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24B8D" w:rsidRPr="00587E4D" w:rsidRDefault="00824B8D" w:rsidP="0057015C">
      <w:pPr>
        <w:jc w:val="center"/>
        <w:rPr>
          <w:b/>
          <w:bCs/>
        </w:rPr>
      </w:pPr>
      <w:bookmarkStart w:id="0" w:name="_Toc525142659"/>
      <w:bookmarkStart w:id="1" w:name="_Toc525143039"/>
      <w:r w:rsidRPr="001F5DCD">
        <w:rPr>
          <w:b/>
          <w:bCs/>
        </w:rPr>
        <w:t>GÜMÜŞHANE ÜNİVERSİTESİ*SOSYAL BİLİMLER ENSTİTÜSÜ</w:t>
      </w:r>
    </w:p>
    <w:p w:rsidR="00824B8D" w:rsidRPr="001F5DCD" w:rsidRDefault="00824B8D" w:rsidP="0057015C">
      <w:pPr>
        <w:jc w:val="center"/>
      </w:pPr>
      <w:r w:rsidRPr="001F5DCD">
        <w:rPr>
          <w:b/>
          <w:bCs/>
        </w:rPr>
        <w:t>AFET YÖNETİMİ ANABİLİM DALI</w:t>
      </w:r>
    </w:p>
    <w:p w:rsidR="00824B8D" w:rsidRPr="001F5DCD" w:rsidRDefault="00824B8D" w:rsidP="0057015C">
      <w:pPr>
        <w:jc w:val="center"/>
      </w:pPr>
      <w:r w:rsidRPr="001F5DCD">
        <w:rPr>
          <w:b/>
          <w:bCs/>
        </w:rPr>
        <w:t>YÜKSEK LİSANS PROGRAMI</w:t>
      </w:r>
    </w:p>
    <w:p w:rsidR="00824B8D" w:rsidRDefault="00824B8D" w:rsidP="00B1666F">
      <w:pPr>
        <w:jc w:val="center"/>
        <w:rPr>
          <w:b/>
          <w:bCs/>
        </w:rPr>
      </w:pPr>
    </w:p>
    <w:p w:rsidR="004F1CAB" w:rsidRDefault="004F1CAB" w:rsidP="00B1666F">
      <w:pPr>
        <w:jc w:val="center"/>
        <w:rPr>
          <w:b/>
          <w:bCs/>
        </w:rPr>
      </w:pPr>
    </w:p>
    <w:p w:rsidR="00BA5C60" w:rsidRDefault="00BA5C60" w:rsidP="00B1666F">
      <w:pPr>
        <w:jc w:val="center"/>
        <w:rPr>
          <w:b/>
          <w:bCs/>
        </w:rPr>
      </w:pPr>
    </w:p>
    <w:p w:rsidR="0057015C" w:rsidRDefault="0057015C" w:rsidP="00B1666F">
      <w:pPr>
        <w:jc w:val="center"/>
        <w:rPr>
          <w:b/>
          <w:bCs/>
        </w:rPr>
      </w:pPr>
    </w:p>
    <w:p w:rsidR="00FA006C" w:rsidRPr="00FA006C" w:rsidRDefault="00FA006C" w:rsidP="00FA006C">
      <w:pPr>
        <w:ind w:right="72"/>
        <w:jc w:val="center"/>
        <w:rPr>
          <w:b/>
          <w:szCs w:val="24"/>
        </w:rPr>
      </w:pPr>
      <w:r w:rsidRPr="00FA006C">
        <w:rPr>
          <w:b/>
          <w:szCs w:val="24"/>
        </w:rPr>
        <w:t>BAYBURT İLİNDEKİ 112 ACİL SAĞLIK HİZMETLERİ İSTASYONLARINDA GÖREV YAPAN SAĞLIK ÇALIŞANLARININ VE BAYBURT DEVLET HASTANESİNDE GÖREV YAPAN HEMŞİRELERİN BİYOTERÖRİZM BİLGİ DÜZEYLERİNİN BELİRLENMESİ</w:t>
      </w:r>
    </w:p>
    <w:p w:rsidR="00824B8D" w:rsidRDefault="00824B8D" w:rsidP="00B1666F">
      <w:pPr>
        <w:jc w:val="center"/>
        <w:rPr>
          <w:b/>
          <w:bCs/>
        </w:rPr>
      </w:pPr>
    </w:p>
    <w:p w:rsidR="00BA5C60" w:rsidRDefault="00BA5C60" w:rsidP="0067231D"/>
    <w:p w:rsidR="004F1CAB" w:rsidRDefault="004F1CAB" w:rsidP="00B1666F">
      <w:pPr>
        <w:jc w:val="center"/>
        <w:rPr>
          <w:b/>
          <w:bCs/>
        </w:rPr>
      </w:pPr>
    </w:p>
    <w:p w:rsidR="00824B8D" w:rsidRPr="001F5DCD" w:rsidRDefault="00824B8D" w:rsidP="00B1666F">
      <w:pPr>
        <w:jc w:val="center"/>
      </w:pPr>
      <w:r w:rsidRPr="001F5DCD">
        <w:rPr>
          <w:b/>
          <w:bCs/>
        </w:rPr>
        <w:t>YÜKSEK LİSANS TEZİ</w:t>
      </w:r>
    </w:p>
    <w:p w:rsidR="00824B8D" w:rsidRDefault="00824B8D" w:rsidP="00B1666F">
      <w:pPr>
        <w:jc w:val="center"/>
        <w:rPr>
          <w:b/>
          <w:bCs/>
        </w:rPr>
      </w:pPr>
    </w:p>
    <w:p w:rsidR="00BA5C60" w:rsidRDefault="00BA5C60" w:rsidP="00E21967">
      <w:pPr>
        <w:rPr>
          <w:b/>
          <w:bCs/>
        </w:rPr>
      </w:pPr>
    </w:p>
    <w:p w:rsidR="0057015C" w:rsidRDefault="0057015C" w:rsidP="00E21967">
      <w:pPr>
        <w:rPr>
          <w:b/>
          <w:bCs/>
        </w:rPr>
      </w:pPr>
    </w:p>
    <w:p w:rsidR="00824B8D" w:rsidRDefault="00FA006C" w:rsidP="00B1666F">
      <w:pPr>
        <w:jc w:val="center"/>
        <w:rPr>
          <w:b/>
          <w:bCs/>
        </w:rPr>
      </w:pPr>
      <w:r>
        <w:rPr>
          <w:b/>
          <w:bCs/>
        </w:rPr>
        <w:t>Alper ASLANKURT</w:t>
      </w:r>
    </w:p>
    <w:p w:rsidR="00824B8D" w:rsidRDefault="00824B8D" w:rsidP="00B1666F">
      <w:pPr>
        <w:jc w:val="center"/>
        <w:rPr>
          <w:b/>
          <w:bCs/>
        </w:rPr>
      </w:pPr>
    </w:p>
    <w:p w:rsidR="00824B8D" w:rsidRDefault="00824B8D" w:rsidP="00A81D49">
      <w:pPr>
        <w:rPr>
          <w:b/>
          <w:bCs/>
        </w:rPr>
      </w:pPr>
    </w:p>
    <w:p w:rsidR="0057015C" w:rsidRDefault="0057015C" w:rsidP="0057015C">
      <w:pPr>
        <w:jc w:val="center"/>
        <w:rPr>
          <w:b/>
          <w:bCs/>
        </w:rPr>
      </w:pPr>
    </w:p>
    <w:p w:rsidR="0057015C" w:rsidRDefault="000969E6" w:rsidP="0057015C">
      <w:pPr>
        <w:jc w:val="center"/>
        <w:rPr>
          <w:b/>
          <w:bCs/>
        </w:rPr>
      </w:pPr>
      <w:r>
        <w:rPr>
          <w:b/>
          <w:bCs/>
        </w:rPr>
        <w:t>MAYIS</w:t>
      </w:r>
      <w:r w:rsidR="00A81D49">
        <w:rPr>
          <w:b/>
          <w:bCs/>
        </w:rPr>
        <w:t>- 2019</w:t>
      </w:r>
    </w:p>
    <w:p w:rsidR="00824B8D" w:rsidRPr="00A81D49" w:rsidRDefault="00824B8D" w:rsidP="0057015C">
      <w:pPr>
        <w:jc w:val="center"/>
      </w:pPr>
      <w:r w:rsidRPr="001F5DCD">
        <w:rPr>
          <w:b/>
          <w:bCs/>
        </w:rPr>
        <w:t>GÜMÜŞHANE</w:t>
      </w:r>
    </w:p>
    <w:p w:rsidR="00B961CE" w:rsidRDefault="00B961CE" w:rsidP="00F648D0">
      <w:pPr>
        <w:pStyle w:val="AralkYok"/>
        <w:jc w:val="center"/>
        <w:rPr>
          <w:b/>
        </w:rPr>
        <w:sectPr w:rsidR="00B961CE" w:rsidSect="00B65F8D">
          <w:pgSz w:w="11906" w:h="16838" w:code="9"/>
          <w:pgMar w:top="1701" w:right="1134" w:bottom="1701" w:left="2268" w:header="709" w:footer="709" w:gutter="0"/>
          <w:cols w:space="708"/>
          <w:docGrid w:linePitch="360"/>
        </w:sectPr>
      </w:pPr>
    </w:p>
    <w:p w:rsidR="00B1666F" w:rsidRPr="00F648D0" w:rsidRDefault="00B1666F" w:rsidP="00F648D0">
      <w:pPr>
        <w:pStyle w:val="AralkYok"/>
        <w:jc w:val="center"/>
        <w:rPr>
          <w:b/>
        </w:rPr>
      </w:pPr>
      <w:r w:rsidRPr="00587E4D">
        <w:rPr>
          <w:noProof/>
          <w:lang w:eastAsia="tr-TR"/>
        </w:rPr>
        <w:lastRenderedPageBreak/>
        <w:drawing>
          <wp:anchor distT="0" distB="0" distL="114300" distR="114300" simplePos="0" relativeHeight="251655168" behindDoc="1" locked="0" layoutInCell="1" allowOverlap="1" wp14:anchorId="036B7C93" wp14:editId="4D96BCFD">
            <wp:simplePos x="0" y="0"/>
            <wp:positionH relativeFrom="column">
              <wp:posOffset>2402205</wp:posOffset>
            </wp:positionH>
            <wp:positionV relativeFrom="paragraph">
              <wp:posOffset>0</wp:posOffset>
            </wp:positionV>
            <wp:extent cx="791210" cy="728980"/>
            <wp:effectExtent l="0" t="0" r="8890" b="0"/>
            <wp:wrapTopAndBottom/>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91210" cy="728980"/>
                    </a:xfrm>
                    <a:prstGeom prst="rect">
                      <a:avLst/>
                    </a:prstGeom>
                    <a:noFill/>
                    <a:ln>
                      <a:noFill/>
                    </a:ln>
                  </pic:spPr>
                </pic:pic>
              </a:graphicData>
            </a:graphic>
          </wp:anchor>
        </w:drawing>
      </w:r>
    </w:p>
    <w:p w:rsidR="001F5DCD" w:rsidRPr="00F648D0" w:rsidRDefault="001F5DCD" w:rsidP="00F648D0">
      <w:pPr>
        <w:pStyle w:val="AralkYok"/>
        <w:jc w:val="center"/>
        <w:rPr>
          <w:b/>
        </w:rPr>
      </w:pPr>
      <w:r w:rsidRPr="00F648D0">
        <w:rPr>
          <w:b/>
        </w:rPr>
        <w:t>GÜMÜŞHANE ÜNİVERSİTESİ*SOSYAL BİLİMLER ENSTİTÜSÜ</w:t>
      </w:r>
    </w:p>
    <w:p w:rsidR="00F648D0" w:rsidRDefault="00F648D0" w:rsidP="00F648D0">
      <w:pPr>
        <w:pStyle w:val="AralkYok"/>
        <w:jc w:val="center"/>
        <w:rPr>
          <w:b/>
        </w:rPr>
      </w:pPr>
    </w:p>
    <w:p w:rsidR="001F5DCD" w:rsidRPr="00F648D0" w:rsidRDefault="001F5DCD" w:rsidP="00F648D0">
      <w:pPr>
        <w:pStyle w:val="AralkYok"/>
        <w:jc w:val="center"/>
        <w:rPr>
          <w:b/>
        </w:rPr>
      </w:pPr>
      <w:r w:rsidRPr="00F648D0">
        <w:rPr>
          <w:b/>
        </w:rPr>
        <w:t>AFET YÖNETİMİ ANABİLİM DALI</w:t>
      </w:r>
    </w:p>
    <w:p w:rsidR="00F648D0" w:rsidRDefault="00F648D0" w:rsidP="00F648D0">
      <w:pPr>
        <w:pStyle w:val="AralkYok"/>
        <w:jc w:val="center"/>
        <w:rPr>
          <w:b/>
        </w:rPr>
      </w:pPr>
    </w:p>
    <w:p w:rsidR="001F5DCD" w:rsidRPr="00F648D0" w:rsidRDefault="001F5DCD" w:rsidP="00F648D0">
      <w:pPr>
        <w:pStyle w:val="AralkYok"/>
        <w:jc w:val="center"/>
        <w:rPr>
          <w:b/>
        </w:rPr>
      </w:pPr>
      <w:r w:rsidRPr="00F648D0">
        <w:rPr>
          <w:b/>
        </w:rPr>
        <w:t>YÜKSEK LİSANS PROGRAMI</w:t>
      </w:r>
    </w:p>
    <w:p w:rsidR="00BC5385" w:rsidRDefault="00BC5385" w:rsidP="00B1666F">
      <w:pPr>
        <w:jc w:val="center"/>
        <w:rPr>
          <w:b/>
          <w:bCs/>
        </w:rPr>
      </w:pPr>
    </w:p>
    <w:p w:rsidR="002A1888" w:rsidRDefault="002A1888" w:rsidP="00B1666F">
      <w:pPr>
        <w:jc w:val="center"/>
        <w:rPr>
          <w:b/>
          <w:bCs/>
        </w:rPr>
      </w:pPr>
    </w:p>
    <w:p w:rsidR="00FA006C" w:rsidRPr="00FA006C" w:rsidRDefault="00FA006C" w:rsidP="00FA006C">
      <w:pPr>
        <w:ind w:right="72"/>
        <w:jc w:val="center"/>
        <w:rPr>
          <w:b/>
          <w:szCs w:val="24"/>
        </w:rPr>
      </w:pPr>
      <w:r w:rsidRPr="00FA006C">
        <w:rPr>
          <w:b/>
          <w:szCs w:val="24"/>
        </w:rPr>
        <w:t>BAYBURT İLİNDEKİ 112 ACİL SAĞLIK HİZMETLERİ İSTASYONLARINDA GÖREV YAPAN SAĞLIK ÇALIŞANLARININ VE BAYBURT DEVLET HASTANESİNDE GÖREV YAPAN HEMŞİRELERİN BİYOTERÖRİZM BİLGİ DÜZEYLERİNİN BELİRLENMESİ</w:t>
      </w:r>
    </w:p>
    <w:p w:rsidR="00BC5385" w:rsidRDefault="00BC5385" w:rsidP="00B1666F">
      <w:pPr>
        <w:jc w:val="center"/>
        <w:rPr>
          <w:b/>
          <w:bCs/>
        </w:rPr>
      </w:pPr>
    </w:p>
    <w:p w:rsidR="00587E4D" w:rsidRDefault="00587E4D" w:rsidP="00B1666F">
      <w:pPr>
        <w:jc w:val="center"/>
        <w:rPr>
          <w:b/>
          <w:bCs/>
        </w:rPr>
      </w:pPr>
    </w:p>
    <w:p w:rsidR="001F5DCD" w:rsidRPr="001F5DCD" w:rsidRDefault="001F5DCD" w:rsidP="00B1666F">
      <w:pPr>
        <w:jc w:val="center"/>
      </w:pPr>
      <w:r w:rsidRPr="001F5DCD">
        <w:rPr>
          <w:b/>
          <w:bCs/>
        </w:rPr>
        <w:t>YÜKSEK LİSANS TEZİ</w:t>
      </w:r>
    </w:p>
    <w:p w:rsidR="00BC5385" w:rsidRDefault="00BC5385" w:rsidP="00B1666F">
      <w:pPr>
        <w:jc w:val="center"/>
        <w:rPr>
          <w:b/>
          <w:bCs/>
        </w:rPr>
      </w:pPr>
    </w:p>
    <w:p w:rsidR="00587E4D" w:rsidRDefault="00587E4D" w:rsidP="00B1666F">
      <w:pPr>
        <w:jc w:val="center"/>
        <w:rPr>
          <w:b/>
          <w:bCs/>
        </w:rPr>
      </w:pPr>
    </w:p>
    <w:p w:rsidR="00BC5385" w:rsidRDefault="00FA006C" w:rsidP="00B1666F">
      <w:pPr>
        <w:jc w:val="center"/>
        <w:rPr>
          <w:b/>
          <w:bCs/>
        </w:rPr>
      </w:pPr>
      <w:r>
        <w:rPr>
          <w:b/>
          <w:bCs/>
        </w:rPr>
        <w:t>Alper ASLANKURT</w:t>
      </w:r>
    </w:p>
    <w:p w:rsidR="00BC5385" w:rsidRDefault="00BC5385" w:rsidP="00B1666F">
      <w:pPr>
        <w:jc w:val="center"/>
        <w:rPr>
          <w:b/>
          <w:bCs/>
        </w:rPr>
      </w:pPr>
    </w:p>
    <w:p w:rsidR="002A1888" w:rsidRDefault="002A1888" w:rsidP="00B1666F">
      <w:pPr>
        <w:jc w:val="center"/>
        <w:rPr>
          <w:b/>
          <w:bCs/>
        </w:rPr>
      </w:pPr>
    </w:p>
    <w:p w:rsidR="00BC5385" w:rsidRDefault="00BC5385" w:rsidP="00B1666F">
      <w:pPr>
        <w:jc w:val="center"/>
        <w:rPr>
          <w:b/>
          <w:bCs/>
        </w:rPr>
      </w:pPr>
      <w:r w:rsidRPr="00BC5385">
        <w:rPr>
          <w:rFonts w:cs="Times New Roman"/>
          <w:b/>
          <w:bCs/>
          <w:color w:val="auto"/>
          <w:szCs w:val="24"/>
        </w:rPr>
        <w:t>Tez Danışmanı</w:t>
      </w:r>
      <w:r>
        <w:rPr>
          <w:rFonts w:cs="Times New Roman"/>
          <w:b/>
          <w:bCs/>
          <w:color w:val="auto"/>
          <w:szCs w:val="24"/>
        </w:rPr>
        <w:t xml:space="preserve">: </w:t>
      </w:r>
      <w:r w:rsidR="00FA006C">
        <w:rPr>
          <w:rFonts w:cs="Times New Roman"/>
          <w:b/>
          <w:bCs/>
          <w:color w:val="auto"/>
          <w:szCs w:val="24"/>
        </w:rPr>
        <w:t>Prof. Dr. Saime ŞAHİNÖZ</w:t>
      </w:r>
    </w:p>
    <w:p w:rsidR="00BC5385" w:rsidRDefault="00BC5385" w:rsidP="000A49E4">
      <w:pPr>
        <w:rPr>
          <w:b/>
          <w:bCs/>
        </w:rPr>
      </w:pPr>
    </w:p>
    <w:p w:rsidR="00D86059" w:rsidRDefault="00D86059" w:rsidP="00B1666F">
      <w:pPr>
        <w:jc w:val="center"/>
        <w:rPr>
          <w:b/>
          <w:bCs/>
        </w:rPr>
      </w:pPr>
    </w:p>
    <w:p w:rsidR="002A1888" w:rsidRDefault="000969E6" w:rsidP="000969E6">
      <w:pPr>
        <w:jc w:val="center"/>
      </w:pPr>
      <w:r>
        <w:rPr>
          <w:b/>
          <w:bCs/>
        </w:rPr>
        <w:t>MAYIS</w:t>
      </w:r>
      <w:r w:rsidR="001F5DCD" w:rsidRPr="001F5DCD">
        <w:rPr>
          <w:b/>
          <w:bCs/>
        </w:rPr>
        <w:t>- 2</w:t>
      </w:r>
      <w:r w:rsidR="00A81D49">
        <w:rPr>
          <w:b/>
          <w:bCs/>
        </w:rPr>
        <w:t>019</w:t>
      </w:r>
    </w:p>
    <w:p w:rsidR="00587E4D" w:rsidRDefault="001F5DCD" w:rsidP="00B1666F">
      <w:pPr>
        <w:jc w:val="center"/>
        <w:rPr>
          <w:b/>
          <w:bCs/>
        </w:rPr>
      </w:pPr>
      <w:r w:rsidRPr="001F5DCD">
        <w:rPr>
          <w:b/>
          <w:bCs/>
        </w:rPr>
        <w:t>GÜMÜŞHANE</w:t>
      </w:r>
    </w:p>
    <w:p w:rsidR="0034205A" w:rsidRPr="00D91AB6" w:rsidRDefault="0034205A" w:rsidP="004F43B8">
      <w:pPr>
        <w:pStyle w:val="Balk1"/>
      </w:pPr>
      <w:bookmarkStart w:id="2" w:name="_Toc11842281"/>
      <w:bookmarkStart w:id="3" w:name="_Toc12356630"/>
      <w:r w:rsidRPr="00D91AB6">
        <w:lastRenderedPageBreak/>
        <w:t>KABUL VE ONAY</w:t>
      </w:r>
      <w:bookmarkEnd w:id="2"/>
      <w:bookmarkEnd w:id="3"/>
    </w:p>
    <w:p w:rsidR="0034205A" w:rsidRPr="0034205A" w:rsidRDefault="0034205A" w:rsidP="00770B8F">
      <w:pPr>
        <w:pStyle w:val="ekillerTablosu"/>
        <w:spacing w:after="160"/>
      </w:pPr>
    </w:p>
    <w:p w:rsidR="0034205A" w:rsidRPr="00FA006C" w:rsidRDefault="00FA006C" w:rsidP="00E21967">
      <w:pPr>
        <w:ind w:right="72"/>
        <w:rPr>
          <w:b/>
          <w:szCs w:val="24"/>
        </w:rPr>
      </w:pPr>
      <w:r>
        <w:t xml:space="preserve">Prof. </w:t>
      </w:r>
      <w:r w:rsidR="00CC68EA">
        <w:t xml:space="preserve">Dr. </w:t>
      </w:r>
      <w:r>
        <w:t xml:space="preserve">Saime ŞAHİNÖZ </w:t>
      </w:r>
      <w:r w:rsidR="0034205A" w:rsidRPr="0034205A">
        <w:t xml:space="preserve">danışmanlığında, </w:t>
      </w:r>
      <w:r>
        <w:t xml:space="preserve">Alper ASLANKURT </w:t>
      </w:r>
      <w:r w:rsidR="0034205A" w:rsidRPr="0034205A">
        <w:t>tarafından hazırlanan “</w:t>
      </w:r>
      <w:r w:rsidRPr="00FA006C">
        <w:rPr>
          <w:szCs w:val="24"/>
        </w:rPr>
        <w:t>Bayburt İlindeki 112 Acil Sağlık Hizmetl</w:t>
      </w:r>
      <w:r>
        <w:rPr>
          <w:szCs w:val="24"/>
        </w:rPr>
        <w:t xml:space="preserve">eri İstasyonlarında </w:t>
      </w:r>
      <w:r w:rsidRPr="00FA006C">
        <w:rPr>
          <w:szCs w:val="24"/>
        </w:rPr>
        <w:t>Gör</w:t>
      </w:r>
      <w:r>
        <w:rPr>
          <w:szCs w:val="24"/>
        </w:rPr>
        <w:t>ev Yapan Sağlık Çalışanlarının v</w:t>
      </w:r>
      <w:r w:rsidRPr="00FA006C">
        <w:rPr>
          <w:szCs w:val="24"/>
        </w:rPr>
        <w:t xml:space="preserve">e Bayburt </w:t>
      </w:r>
      <w:r>
        <w:rPr>
          <w:szCs w:val="24"/>
        </w:rPr>
        <w:t xml:space="preserve">Devlet Hastanesinde Görev Yapan </w:t>
      </w:r>
      <w:r w:rsidRPr="00FA006C">
        <w:rPr>
          <w:szCs w:val="24"/>
        </w:rPr>
        <w:t>Hemşirelerin Biyoterörizm Bilgi Düzeylerinin Belirlenmesi</w:t>
      </w:r>
      <w:r w:rsidR="0034205A">
        <w:t xml:space="preserve">” isimli bu çalışma   /   /   </w:t>
      </w:r>
      <w:r w:rsidR="0034205A" w:rsidRPr="0034205A">
        <w:t xml:space="preserve"> tarihinde yapılan savunma sınavı sonucunda başarılı bulunarak jürimiz tarafından Yüksek Lisa</w:t>
      </w:r>
      <w:r w:rsidR="00F30508">
        <w:t>ns Tezi olarak kabul edilmiştir.</w:t>
      </w:r>
    </w:p>
    <w:p w:rsidR="0034205A" w:rsidRDefault="0034205A" w:rsidP="0034205A">
      <w:pPr>
        <w:jc w:val="center"/>
        <w:rPr>
          <w:b/>
          <w:bCs/>
        </w:rPr>
      </w:pPr>
    </w:p>
    <w:p w:rsidR="0034205A" w:rsidRPr="0034205A" w:rsidRDefault="0034205A" w:rsidP="0034205A">
      <w:pPr>
        <w:jc w:val="center"/>
        <w:rPr>
          <w:b/>
          <w:bCs/>
        </w:rPr>
      </w:pPr>
      <w:r w:rsidRPr="0034205A">
        <w:rPr>
          <w:b/>
          <w:bCs/>
        </w:rPr>
        <w:t xml:space="preserve"> [ İmza ]</w:t>
      </w:r>
    </w:p>
    <w:p w:rsidR="0034205A" w:rsidRPr="0034205A" w:rsidRDefault="0034205A" w:rsidP="0034205A">
      <w:pPr>
        <w:jc w:val="center"/>
        <w:rPr>
          <w:b/>
          <w:bCs/>
        </w:rPr>
      </w:pPr>
      <w:r w:rsidRPr="0034205A">
        <w:rPr>
          <w:b/>
          <w:bCs/>
        </w:rPr>
        <w:t>Unvanı Adı SOYADI ( Başkan )</w:t>
      </w:r>
    </w:p>
    <w:p w:rsidR="0034205A" w:rsidRPr="0034205A" w:rsidRDefault="0034205A" w:rsidP="0034205A">
      <w:pPr>
        <w:jc w:val="center"/>
        <w:rPr>
          <w:b/>
          <w:bCs/>
        </w:rPr>
      </w:pPr>
      <w:r w:rsidRPr="0034205A">
        <w:rPr>
          <w:b/>
          <w:bCs/>
        </w:rPr>
        <w:t>[ İmza ]</w:t>
      </w:r>
    </w:p>
    <w:p w:rsidR="0034205A" w:rsidRPr="0034205A" w:rsidRDefault="0034205A" w:rsidP="0034205A">
      <w:pPr>
        <w:jc w:val="center"/>
        <w:rPr>
          <w:b/>
          <w:bCs/>
        </w:rPr>
      </w:pPr>
      <w:r w:rsidRPr="0034205A">
        <w:rPr>
          <w:b/>
          <w:bCs/>
        </w:rPr>
        <w:t>Unvanı Adı SOYADI ( Danışman )</w:t>
      </w:r>
    </w:p>
    <w:p w:rsidR="0034205A" w:rsidRPr="0034205A" w:rsidRDefault="0034205A" w:rsidP="0034205A">
      <w:pPr>
        <w:jc w:val="center"/>
        <w:rPr>
          <w:b/>
          <w:bCs/>
        </w:rPr>
      </w:pPr>
      <w:r w:rsidRPr="0034205A">
        <w:rPr>
          <w:b/>
          <w:bCs/>
        </w:rPr>
        <w:t>[ İmza ]</w:t>
      </w:r>
    </w:p>
    <w:p w:rsidR="0034205A" w:rsidRPr="0034205A" w:rsidRDefault="0034205A" w:rsidP="0034205A">
      <w:pPr>
        <w:jc w:val="center"/>
        <w:rPr>
          <w:b/>
          <w:bCs/>
        </w:rPr>
      </w:pPr>
      <w:r w:rsidRPr="0034205A">
        <w:rPr>
          <w:b/>
          <w:bCs/>
        </w:rPr>
        <w:t>Unvanı Adı SOYADI ( Üye )</w:t>
      </w:r>
    </w:p>
    <w:p w:rsidR="0034205A" w:rsidRPr="0034205A" w:rsidRDefault="0034205A" w:rsidP="0034205A">
      <w:pPr>
        <w:jc w:val="center"/>
        <w:rPr>
          <w:b/>
          <w:bCs/>
        </w:rPr>
      </w:pPr>
      <w:r w:rsidRPr="0034205A">
        <w:rPr>
          <w:b/>
          <w:bCs/>
        </w:rPr>
        <w:t>[ İmza ]</w:t>
      </w:r>
    </w:p>
    <w:p w:rsidR="0034205A" w:rsidRPr="0034205A" w:rsidRDefault="0034205A" w:rsidP="0034205A">
      <w:pPr>
        <w:jc w:val="center"/>
        <w:rPr>
          <w:b/>
          <w:bCs/>
        </w:rPr>
      </w:pPr>
      <w:r w:rsidRPr="0034205A">
        <w:rPr>
          <w:b/>
          <w:bCs/>
        </w:rPr>
        <w:t>Unvanı Adı SOYADI ( Üye ) (Varsa)</w:t>
      </w:r>
    </w:p>
    <w:p w:rsidR="0034205A" w:rsidRPr="0034205A" w:rsidRDefault="0034205A" w:rsidP="0034205A">
      <w:pPr>
        <w:jc w:val="center"/>
        <w:rPr>
          <w:b/>
          <w:bCs/>
        </w:rPr>
      </w:pPr>
      <w:r w:rsidRPr="0034205A">
        <w:rPr>
          <w:b/>
          <w:bCs/>
        </w:rPr>
        <w:t>[ İmza ]</w:t>
      </w:r>
    </w:p>
    <w:p w:rsidR="0034205A" w:rsidRPr="0034205A" w:rsidRDefault="0034205A" w:rsidP="0034205A">
      <w:pPr>
        <w:jc w:val="center"/>
        <w:rPr>
          <w:b/>
          <w:bCs/>
        </w:rPr>
      </w:pPr>
      <w:r w:rsidRPr="0034205A">
        <w:rPr>
          <w:b/>
          <w:bCs/>
        </w:rPr>
        <w:t>Unvanı Adı SOYADI ( Üye ) (Varsa)</w:t>
      </w:r>
    </w:p>
    <w:p w:rsidR="0034205A" w:rsidRPr="0034205A" w:rsidRDefault="0034205A" w:rsidP="0034205A">
      <w:pPr>
        <w:jc w:val="center"/>
        <w:rPr>
          <w:b/>
          <w:bCs/>
        </w:rPr>
      </w:pPr>
      <w:r w:rsidRPr="0034205A">
        <w:rPr>
          <w:b/>
          <w:bCs/>
        </w:rPr>
        <w:t>Yukarıdaki imzaların adı geçen öğretim üyelerine ait olduğunu onaylarım.</w:t>
      </w:r>
    </w:p>
    <w:p w:rsidR="0066574A" w:rsidRDefault="0066574A" w:rsidP="0066574A">
      <w:pPr>
        <w:jc w:val="right"/>
        <w:rPr>
          <w:b/>
          <w:bCs/>
        </w:rPr>
      </w:pPr>
    </w:p>
    <w:p w:rsidR="0034205A" w:rsidRPr="0034205A" w:rsidRDefault="0034205A" w:rsidP="0066574A">
      <w:pPr>
        <w:jc w:val="right"/>
        <w:rPr>
          <w:b/>
          <w:bCs/>
        </w:rPr>
      </w:pPr>
      <w:r w:rsidRPr="0034205A">
        <w:rPr>
          <w:b/>
          <w:bCs/>
        </w:rPr>
        <w:t>. . / . . / . . . .</w:t>
      </w:r>
    </w:p>
    <w:p w:rsidR="0066574A" w:rsidRPr="0066574A" w:rsidRDefault="0066574A" w:rsidP="0066574A">
      <w:pPr>
        <w:jc w:val="right"/>
        <w:rPr>
          <w:b/>
          <w:bCs/>
        </w:rPr>
      </w:pPr>
      <w:r w:rsidRPr="0066574A">
        <w:rPr>
          <w:b/>
          <w:bCs/>
        </w:rPr>
        <w:t xml:space="preserve">Prof. Dr. Ekrem CENGİZ </w:t>
      </w:r>
    </w:p>
    <w:p w:rsidR="00F648D0" w:rsidRDefault="0034205A" w:rsidP="0066574A">
      <w:pPr>
        <w:jc w:val="right"/>
        <w:rPr>
          <w:b/>
          <w:bCs/>
        </w:rPr>
      </w:pPr>
      <w:r w:rsidRPr="0034205A">
        <w:rPr>
          <w:b/>
          <w:bCs/>
        </w:rPr>
        <w:t>Enstitü Müdürü</w:t>
      </w:r>
    </w:p>
    <w:p w:rsidR="00981B52" w:rsidRDefault="00981B52">
      <w:pPr>
        <w:rPr>
          <w:b/>
          <w:bCs/>
        </w:rPr>
        <w:sectPr w:rsidR="00981B52" w:rsidSect="001B6E2B">
          <w:footerReference w:type="default" r:id="rId9"/>
          <w:pgSz w:w="11906" w:h="16838" w:code="9"/>
          <w:pgMar w:top="1701" w:right="1134" w:bottom="1701" w:left="2268" w:header="709" w:footer="709" w:gutter="0"/>
          <w:pgNumType w:fmt="upperRoman" w:start="1"/>
          <w:cols w:space="708"/>
          <w:titlePg/>
          <w:docGrid w:linePitch="360"/>
        </w:sectPr>
      </w:pPr>
    </w:p>
    <w:p w:rsidR="00E21967" w:rsidRDefault="00E21967" w:rsidP="00ED14FD">
      <w:pPr>
        <w:pStyle w:val="Balk1"/>
      </w:pPr>
    </w:p>
    <w:p w:rsidR="00E21967" w:rsidRDefault="00E21967" w:rsidP="004F43B8">
      <w:pPr>
        <w:pStyle w:val="Balk1"/>
      </w:pPr>
    </w:p>
    <w:p w:rsidR="00D91AB6" w:rsidRDefault="00D91AB6" w:rsidP="004F43B8">
      <w:pPr>
        <w:pStyle w:val="Balk1"/>
      </w:pPr>
      <w:bookmarkStart w:id="4" w:name="_Toc11842282"/>
      <w:bookmarkStart w:id="5" w:name="_Toc12356631"/>
      <w:r w:rsidRPr="00D91AB6">
        <w:t>BİLDİRİM</w:t>
      </w:r>
      <w:bookmarkEnd w:id="4"/>
      <w:bookmarkEnd w:id="5"/>
    </w:p>
    <w:p w:rsidR="00D91AB6" w:rsidRPr="00D91AB6" w:rsidRDefault="00D91AB6" w:rsidP="00E21967">
      <w:pPr>
        <w:ind w:firstLine="708"/>
        <w:rPr>
          <w:bCs/>
        </w:rPr>
      </w:pPr>
      <w:r w:rsidRPr="00D91AB6">
        <w:rPr>
          <w:bCs/>
        </w:rPr>
        <w:t>Yüksek Lisans Tezi olarak hazırlamış olduğum “</w:t>
      </w:r>
      <w:r w:rsidR="00FA006C" w:rsidRPr="00FA006C">
        <w:rPr>
          <w:szCs w:val="24"/>
        </w:rPr>
        <w:t>Bayburt İlindeki 112 Acil Sağlık Hizmetl</w:t>
      </w:r>
      <w:r w:rsidR="00FA006C">
        <w:rPr>
          <w:szCs w:val="24"/>
        </w:rPr>
        <w:t xml:space="preserve">eri İstasyonlarında </w:t>
      </w:r>
      <w:r w:rsidR="00FA006C" w:rsidRPr="00FA006C">
        <w:rPr>
          <w:szCs w:val="24"/>
        </w:rPr>
        <w:t>Gör</w:t>
      </w:r>
      <w:r w:rsidR="00FA006C">
        <w:rPr>
          <w:szCs w:val="24"/>
        </w:rPr>
        <w:t>ev Yapan Sağlık Çalışanlarının v</w:t>
      </w:r>
      <w:r w:rsidR="00FA006C" w:rsidRPr="00FA006C">
        <w:rPr>
          <w:szCs w:val="24"/>
        </w:rPr>
        <w:t xml:space="preserve">e Bayburt </w:t>
      </w:r>
      <w:r w:rsidR="00FA006C">
        <w:rPr>
          <w:szCs w:val="24"/>
        </w:rPr>
        <w:t xml:space="preserve">Devlet Hastanesinde Görev Yapan </w:t>
      </w:r>
      <w:r w:rsidR="00FA006C" w:rsidRPr="00FA006C">
        <w:rPr>
          <w:szCs w:val="24"/>
        </w:rPr>
        <w:t>Hemşirelerin Biyoterörizm Bilgi Düzeylerinin Belirlenmesi</w:t>
      </w:r>
      <w:r w:rsidRPr="00D91AB6">
        <w:rPr>
          <w:bCs/>
        </w:rPr>
        <w:t>”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koşularda saklanmasına izin verdiğimi onaylarım.</w:t>
      </w:r>
    </w:p>
    <w:p w:rsidR="00D91AB6" w:rsidRDefault="00D91AB6" w:rsidP="00E21967">
      <w:pPr>
        <w:ind w:firstLine="708"/>
        <w:rPr>
          <w:bCs/>
        </w:rPr>
      </w:pPr>
      <w:r w:rsidRPr="00D91AB6">
        <w:rPr>
          <w:bCs/>
        </w:rPr>
        <w:t>Lisansüstü Eğitim-Öğretim yönetmeliğinin ilgili maddeleri uyarınca gereğinin yapılmasını arz ederim.</w:t>
      </w:r>
    </w:p>
    <w:p w:rsidR="00CF64E0" w:rsidRDefault="00CF64E0" w:rsidP="000969E6">
      <w:pPr>
        <w:shd w:val="clear" w:color="auto" w:fill="FFFFFF" w:themeFill="background1"/>
        <w:rPr>
          <w:bCs/>
        </w:rPr>
      </w:pPr>
    </w:p>
    <w:tbl>
      <w:tblPr>
        <w:tblStyle w:val="TabloKlavuzu"/>
        <w:tblpPr w:leftFromText="141" w:rightFromText="141" w:vertAnchor="text" w:tblpY="107"/>
        <w:tblW w:w="0" w:type="auto"/>
        <w:tblLook w:val="04A0" w:firstRow="1" w:lastRow="0" w:firstColumn="1" w:lastColumn="0" w:noHBand="0" w:noVBand="1"/>
      </w:tblPr>
      <w:tblGrid>
        <w:gridCol w:w="1129"/>
        <w:gridCol w:w="7365"/>
      </w:tblGrid>
      <w:tr w:rsidR="00CF64E0" w:rsidTr="00CF64E0">
        <w:trPr>
          <w:trHeight w:val="916"/>
        </w:trPr>
        <w:tc>
          <w:tcPr>
            <w:tcW w:w="1129" w:type="dxa"/>
          </w:tcPr>
          <w:p w:rsidR="00CF64E0" w:rsidRPr="00706AE1" w:rsidRDefault="00401615" w:rsidP="00CF64E0">
            <w:r>
              <w:rPr>
                <w:noProof/>
                <w:lang w:eastAsia="tr-TR"/>
              </w:rPr>
              <w:pict>
                <v:rect id="Dikdörtgen 11" o:spid="_x0000_s1026" style="position:absolute;left:0;text-align:left;margin-left:8.45pt;margin-top:9.8pt;width:28.5pt;height:21.75pt;z-index:251657216;visibility:visible;mso-height-relative:margin;v-text-anchor:middle" fillcolor="white [3212]" strokecolor="black [3200]" strokeweight="1pt"/>
              </w:pict>
            </w:r>
          </w:p>
          <w:p w:rsidR="00CF64E0" w:rsidRPr="00CF64E0" w:rsidRDefault="00CF64E0" w:rsidP="00CF64E0">
            <w:pPr>
              <w:rPr>
                <w:color w:val="auto"/>
              </w:rPr>
            </w:pPr>
          </w:p>
        </w:tc>
        <w:tc>
          <w:tcPr>
            <w:tcW w:w="7365" w:type="dxa"/>
            <w:vAlign w:val="center"/>
          </w:tcPr>
          <w:p w:rsidR="00CF64E0" w:rsidRDefault="00CF64E0" w:rsidP="00CF64E0">
            <w:pPr>
              <w:jc w:val="left"/>
            </w:pPr>
            <w:r w:rsidRPr="005945AF">
              <w:t>Tezimin tamamı her yerden erişime açılabilir.</w:t>
            </w:r>
          </w:p>
        </w:tc>
      </w:tr>
      <w:tr w:rsidR="00CF64E0" w:rsidTr="00CF64E0">
        <w:trPr>
          <w:trHeight w:val="966"/>
        </w:trPr>
        <w:tc>
          <w:tcPr>
            <w:tcW w:w="1129" w:type="dxa"/>
          </w:tcPr>
          <w:p w:rsidR="00CF64E0" w:rsidRDefault="00CF64E0" w:rsidP="00CF64E0"/>
          <w:p w:rsidR="00CF64E0" w:rsidRDefault="00401615" w:rsidP="00CF64E0">
            <w:r>
              <w:rPr>
                <w:noProof/>
                <w:color w:val="auto"/>
                <w:lang w:eastAsia="tr-TR"/>
              </w:rPr>
              <w:pict>
                <v:rect id="Dikdörtgen 12" o:spid="_x0000_s1029" style="position:absolute;left:0;text-align:left;margin-left:8.5pt;margin-top:.8pt;width:28.5pt;height:21.75pt;z-index:25165824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" fillcolor="window" strokecolor="windowText" strokeweight="1pt"/>
              </w:pict>
            </w:r>
          </w:p>
        </w:tc>
        <w:tc>
          <w:tcPr>
            <w:tcW w:w="7365" w:type="dxa"/>
            <w:vAlign w:val="center"/>
          </w:tcPr>
          <w:p w:rsidR="00CF64E0" w:rsidRDefault="00CF64E0" w:rsidP="00CF64E0">
            <w:pPr>
              <w:jc w:val="left"/>
            </w:pPr>
            <w:r w:rsidRPr="005945AF">
              <w:t>Tezim sadece Gümüşhane Üniversitesi yerleşkelerinden erişime açılabilir.</w:t>
            </w:r>
          </w:p>
        </w:tc>
      </w:tr>
      <w:tr w:rsidR="00CF64E0" w:rsidTr="00CF64E0">
        <w:trPr>
          <w:trHeight w:val="986"/>
        </w:trPr>
        <w:tc>
          <w:tcPr>
            <w:tcW w:w="1129" w:type="dxa"/>
          </w:tcPr>
          <w:p w:rsidR="00CF64E0" w:rsidRDefault="00CF64E0" w:rsidP="00CF64E0"/>
          <w:p w:rsidR="00CF64E0" w:rsidRDefault="00401615" w:rsidP="00CF64E0">
            <w:r>
              <w:rPr>
                <w:noProof/>
                <w:color w:val="FFFFFF" w:themeColor="background1"/>
                <w:lang w:eastAsia="tr-TR"/>
              </w:rPr>
              <w:pict>
                <v:rect id="_x0000_s1033" style="position:absolute;left:0;text-align:left;margin-left:7.55pt;margin-top:1.8pt;width:28.5pt;height:21.75pt;z-index:251660288;visibility:visible;mso-height-relative:margin;v-text-anchor:middle" fillcolor="white [3212]" strokecolor="black [3200]" strokeweight="1pt">
                  <v:textbox style="mso-next-textbox:#_x0000_s1033">
                    <w:txbxContent>
                      <w:p w:rsidR="00A24A02" w:rsidRPr="0033664C" w:rsidRDefault="00A24A02" w:rsidP="0033664C">
                        <w:pPr>
                          <w:jc w:val="center"/>
                          <w:rPr>
                            <w:sz w:val="28"/>
                            <w:szCs w:val="28"/>
                          </w:rPr>
                        </w:pPr>
                        <w:r w:rsidRPr="0033664C">
                          <w:rPr>
                            <w:sz w:val="28"/>
                            <w:szCs w:val="28"/>
                          </w:rPr>
                          <w:t>x</w:t>
                        </w:r>
                      </w:p>
                    </w:txbxContent>
                  </v:textbox>
                </v:rect>
              </w:pict>
            </w:r>
          </w:p>
        </w:tc>
        <w:tc>
          <w:tcPr>
            <w:tcW w:w="7365" w:type="dxa"/>
            <w:vAlign w:val="center"/>
          </w:tcPr>
          <w:p w:rsidR="00CF64E0" w:rsidRDefault="00136B76" w:rsidP="00CF64E0">
            <w:pPr>
              <w:jc w:val="left"/>
            </w:pPr>
            <w:r>
              <w:t>Tezimin 5</w:t>
            </w:r>
            <w:r w:rsidR="00CF64E0" w:rsidRPr="005945AF">
              <w:t xml:space="preserve"> yıl süreyle erişime açılmasını istemiyorum. Bu sürenin sonunda uzatma için başvuruda bulunmadığım takdirde, tezimin tamamı her yerden erişime açılabilir</w:t>
            </w:r>
            <w:r w:rsidR="00CF64E0">
              <w:t>.</w:t>
            </w:r>
          </w:p>
        </w:tc>
      </w:tr>
    </w:tbl>
    <w:p w:rsidR="005945AF" w:rsidRDefault="005945AF" w:rsidP="00D91AB6">
      <w:pPr>
        <w:rPr>
          <w:bCs/>
        </w:rPr>
      </w:pPr>
    </w:p>
    <w:p w:rsidR="00CF64E0" w:rsidRDefault="00CF64E0" w:rsidP="00CF64E0">
      <w:pPr>
        <w:autoSpaceDE w:val="0"/>
        <w:autoSpaceDN w:val="0"/>
        <w:adjustRightInd w:val="0"/>
        <w:spacing w:after="0" w:line="240" w:lineRule="auto"/>
        <w:jc w:val="right"/>
        <w:rPr>
          <w:rFonts w:cs="Times New Roman"/>
          <w:color w:val="auto"/>
          <w:szCs w:val="24"/>
        </w:rPr>
      </w:pPr>
    </w:p>
    <w:p w:rsidR="00CF64E0" w:rsidRDefault="00CF64E0" w:rsidP="00CF64E0">
      <w:pPr>
        <w:autoSpaceDE w:val="0"/>
        <w:autoSpaceDN w:val="0"/>
        <w:adjustRightInd w:val="0"/>
        <w:spacing w:after="0" w:line="240" w:lineRule="auto"/>
        <w:jc w:val="right"/>
        <w:rPr>
          <w:rFonts w:cs="Times New Roman"/>
          <w:color w:val="auto"/>
          <w:szCs w:val="24"/>
        </w:rPr>
      </w:pPr>
    </w:p>
    <w:p w:rsidR="00CF64E0" w:rsidRDefault="00CF64E0" w:rsidP="00CF64E0">
      <w:pPr>
        <w:autoSpaceDE w:val="0"/>
        <w:autoSpaceDN w:val="0"/>
        <w:adjustRightInd w:val="0"/>
        <w:spacing w:after="0" w:line="240" w:lineRule="auto"/>
        <w:jc w:val="right"/>
        <w:rPr>
          <w:rFonts w:cs="Times New Roman"/>
          <w:color w:val="auto"/>
          <w:szCs w:val="24"/>
        </w:rPr>
      </w:pPr>
    </w:p>
    <w:p w:rsidR="00CF64E0" w:rsidRDefault="00CF64E0" w:rsidP="00CF64E0">
      <w:pPr>
        <w:autoSpaceDE w:val="0"/>
        <w:autoSpaceDN w:val="0"/>
        <w:adjustRightInd w:val="0"/>
        <w:spacing w:after="0" w:line="240" w:lineRule="auto"/>
        <w:jc w:val="right"/>
        <w:rPr>
          <w:rFonts w:cs="Times New Roman"/>
          <w:color w:val="auto"/>
          <w:szCs w:val="24"/>
        </w:rPr>
      </w:pPr>
    </w:p>
    <w:p w:rsidR="00CF64E0" w:rsidRDefault="00CF64E0" w:rsidP="00CF64E0">
      <w:pPr>
        <w:autoSpaceDE w:val="0"/>
        <w:autoSpaceDN w:val="0"/>
        <w:adjustRightInd w:val="0"/>
        <w:spacing w:after="0" w:line="240" w:lineRule="auto"/>
        <w:jc w:val="right"/>
        <w:rPr>
          <w:rFonts w:cs="Times New Roman"/>
          <w:color w:val="auto"/>
          <w:szCs w:val="24"/>
        </w:rPr>
      </w:pPr>
    </w:p>
    <w:p w:rsidR="00CF64E0" w:rsidRDefault="00CF64E0" w:rsidP="00CF64E0">
      <w:pPr>
        <w:autoSpaceDE w:val="0"/>
        <w:autoSpaceDN w:val="0"/>
        <w:adjustRightInd w:val="0"/>
        <w:spacing w:after="0" w:line="240" w:lineRule="auto"/>
        <w:jc w:val="right"/>
        <w:rPr>
          <w:rFonts w:cs="Times New Roman"/>
          <w:color w:val="auto"/>
          <w:szCs w:val="24"/>
        </w:rPr>
      </w:pPr>
    </w:p>
    <w:p w:rsidR="00CF64E0" w:rsidRDefault="001B6E2B" w:rsidP="00CF64E0">
      <w:pPr>
        <w:autoSpaceDE w:val="0"/>
        <w:autoSpaceDN w:val="0"/>
        <w:adjustRightInd w:val="0"/>
        <w:spacing w:after="0" w:line="240" w:lineRule="auto"/>
        <w:jc w:val="right"/>
        <w:rPr>
          <w:rFonts w:cs="Times New Roman"/>
          <w:color w:val="auto"/>
          <w:szCs w:val="24"/>
        </w:rPr>
      </w:pPr>
      <w:r>
        <w:rPr>
          <w:rFonts w:cs="Times New Roman"/>
          <w:color w:val="auto"/>
          <w:szCs w:val="24"/>
        </w:rPr>
        <w:t>30/05</w:t>
      </w:r>
      <w:r w:rsidR="00CF64E0">
        <w:rPr>
          <w:rFonts w:cs="Times New Roman"/>
          <w:color w:val="auto"/>
          <w:szCs w:val="24"/>
        </w:rPr>
        <w:t>/</w:t>
      </w:r>
      <w:r>
        <w:rPr>
          <w:rFonts w:cs="Times New Roman"/>
          <w:color w:val="auto"/>
          <w:szCs w:val="24"/>
        </w:rPr>
        <w:t>2019</w:t>
      </w:r>
    </w:p>
    <w:p w:rsidR="00CF64E0" w:rsidRDefault="00CF64E0" w:rsidP="00CF64E0">
      <w:pPr>
        <w:autoSpaceDE w:val="0"/>
        <w:autoSpaceDN w:val="0"/>
        <w:adjustRightInd w:val="0"/>
        <w:spacing w:after="0" w:line="240" w:lineRule="auto"/>
        <w:jc w:val="right"/>
        <w:rPr>
          <w:rFonts w:cs="Times New Roman"/>
          <w:color w:val="auto"/>
          <w:szCs w:val="24"/>
        </w:rPr>
      </w:pPr>
    </w:p>
    <w:p w:rsidR="00CF64E0" w:rsidRDefault="00FA006C" w:rsidP="00CF64E0">
      <w:pPr>
        <w:autoSpaceDE w:val="0"/>
        <w:autoSpaceDN w:val="0"/>
        <w:adjustRightInd w:val="0"/>
        <w:spacing w:after="0" w:line="240" w:lineRule="auto"/>
        <w:jc w:val="right"/>
        <w:rPr>
          <w:rFonts w:cs="Times New Roman"/>
          <w:color w:val="auto"/>
          <w:szCs w:val="24"/>
        </w:rPr>
      </w:pPr>
      <w:r>
        <w:rPr>
          <w:rFonts w:cs="Times New Roman"/>
          <w:color w:val="auto"/>
          <w:szCs w:val="24"/>
        </w:rPr>
        <w:t>Alper ASLANKURT</w:t>
      </w:r>
    </w:p>
    <w:p w:rsidR="00E04A86" w:rsidRDefault="00E04A86" w:rsidP="00CF64E0">
      <w:pPr>
        <w:autoSpaceDE w:val="0"/>
        <w:autoSpaceDN w:val="0"/>
        <w:adjustRightInd w:val="0"/>
        <w:spacing w:after="0" w:line="240" w:lineRule="auto"/>
        <w:jc w:val="right"/>
        <w:rPr>
          <w:rFonts w:cs="Times New Roman"/>
          <w:color w:val="auto"/>
          <w:szCs w:val="24"/>
        </w:rPr>
      </w:pPr>
    </w:p>
    <w:p w:rsidR="00E04A86" w:rsidRDefault="00E04A86">
      <w:pPr>
        <w:rPr>
          <w:rFonts w:cs="Times New Roman"/>
          <w:color w:val="auto"/>
          <w:szCs w:val="24"/>
        </w:rPr>
      </w:pPr>
      <w:r>
        <w:rPr>
          <w:rFonts w:cs="Times New Roman"/>
          <w:color w:val="auto"/>
          <w:szCs w:val="24"/>
        </w:rPr>
        <w:br w:type="page"/>
      </w:r>
    </w:p>
    <w:p w:rsidR="00B53B12" w:rsidRDefault="00B53B12" w:rsidP="00ED14FD">
      <w:pPr>
        <w:pStyle w:val="Balk1"/>
        <w:sectPr w:rsidR="00B53B12" w:rsidSect="00B961CE">
          <w:pgSz w:w="11906" w:h="16838" w:code="9"/>
          <w:pgMar w:top="1701" w:right="1134" w:bottom="1701" w:left="2268" w:header="709" w:footer="709" w:gutter="0"/>
          <w:pgNumType w:fmt="upperRoman"/>
          <w:cols w:space="708"/>
          <w:docGrid w:linePitch="360"/>
        </w:sectPr>
      </w:pPr>
    </w:p>
    <w:p w:rsidR="00E21967" w:rsidRDefault="00E21967" w:rsidP="00ED14FD">
      <w:pPr>
        <w:pStyle w:val="Balk1"/>
      </w:pPr>
    </w:p>
    <w:p w:rsidR="00E21967" w:rsidRDefault="00E21967" w:rsidP="00ED14FD">
      <w:pPr>
        <w:pStyle w:val="Balk1"/>
      </w:pPr>
    </w:p>
    <w:p w:rsidR="00E04A86" w:rsidRDefault="00E04A86" w:rsidP="004F43B8">
      <w:pPr>
        <w:pStyle w:val="Balk1"/>
      </w:pPr>
      <w:bookmarkStart w:id="6" w:name="_Toc11842283"/>
      <w:bookmarkStart w:id="7" w:name="_Toc12356632"/>
      <w:r>
        <w:t>ÖNSÖZ</w:t>
      </w:r>
      <w:bookmarkEnd w:id="6"/>
      <w:bookmarkEnd w:id="7"/>
    </w:p>
    <w:p w:rsidR="00E04A86" w:rsidRDefault="006654ED" w:rsidP="006654ED">
      <w:pPr>
        <w:ind w:firstLine="708"/>
      </w:pPr>
      <w:r>
        <w:t>Tez yazım süreci boyunca bana yön veren ve desteğ</w:t>
      </w:r>
      <w:r w:rsidR="005618ED">
        <w:t>ini esirgemeyen danışman hocam S</w:t>
      </w:r>
      <w:r>
        <w:t>ayın Prof. Dr. Saime ŞAHİNÖZ hocama, Gümüşhane Üniversites</w:t>
      </w:r>
      <w:r w:rsidR="00971CA4">
        <w:t>ine geldiğimden beri hep yanım</w:t>
      </w:r>
      <w:r>
        <w:t>da ol</w:t>
      </w:r>
      <w:r w:rsidR="005618ED">
        <w:t>an ve desteklerini esirgemeyen S</w:t>
      </w:r>
      <w:r>
        <w:t>ayın Doç. D</w:t>
      </w:r>
      <w:r w:rsidR="00C321A7">
        <w:t xml:space="preserve">r. </w:t>
      </w:r>
      <w:r w:rsidR="005618ED">
        <w:t>Afşin</w:t>
      </w:r>
      <w:r w:rsidR="00C321A7">
        <w:t xml:space="preserve"> Ahmet</w:t>
      </w:r>
      <w:r w:rsidR="005618ED">
        <w:t xml:space="preserve"> KAYA’ ya ve S</w:t>
      </w:r>
      <w:r>
        <w:t>ayın Dr. Öğretim Üyesi Sevil CENGİZ’ e</w:t>
      </w:r>
      <w:r w:rsidR="005618ED">
        <w:t>, afetler konusunda bizim pusulamız olan Sayın Öğr. Gör. Melikşah TURAN’ a</w:t>
      </w:r>
      <w:r>
        <w:t xml:space="preserve"> teşekkür ederim.</w:t>
      </w:r>
    </w:p>
    <w:p w:rsidR="005618ED" w:rsidRDefault="006654ED" w:rsidP="0067231D">
      <w:pPr>
        <w:ind w:firstLine="708"/>
      </w:pPr>
      <w:r>
        <w:t>Gümüşhane ilinin bana en büyük hediyesi olan değerli arkadaşlarım Nermin KÖSE</w:t>
      </w:r>
      <w:r w:rsidR="005618ED">
        <w:t>’ ye</w:t>
      </w:r>
      <w:r>
        <w:t>, Kadir ÇAVUŞ</w:t>
      </w:r>
      <w:r w:rsidR="005618ED">
        <w:t>’ a</w:t>
      </w:r>
      <w:r>
        <w:t>, Bereket Bülent AYKER</w:t>
      </w:r>
      <w:r w:rsidR="005618ED">
        <w:t>’ e</w:t>
      </w:r>
      <w:r>
        <w:t>, Emre TOSUN</w:t>
      </w:r>
      <w:r w:rsidR="005618ED">
        <w:t>’ a</w:t>
      </w:r>
      <w:r w:rsidR="002D0707">
        <w:t xml:space="preserve"> ve</w:t>
      </w:r>
      <w:r>
        <w:t xml:space="preserve"> Meryem AKBULUT</w:t>
      </w:r>
      <w:r w:rsidR="005618ED">
        <w:t>’ a tüm desteklerinden dolayı teşekkür ederim.</w:t>
      </w:r>
    </w:p>
    <w:p w:rsidR="00E04A86" w:rsidRDefault="005618ED" w:rsidP="005618ED">
      <w:pPr>
        <w:ind w:firstLine="708"/>
      </w:pPr>
      <w:r>
        <w:t>Bugüne kadar maddi ve manevi hiçbir destekten kaçınmayan, beni her daim seven ve yalnız bırakmayan aileme tüm içtenliğimle teşekkür ederim.</w:t>
      </w:r>
    </w:p>
    <w:p w:rsidR="00E04A86" w:rsidRDefault="00E04A86" w:rsidP="00E40781"/>
    <w:p w:rsidR="00E04A86" w:rsidRDefault="002A4780" w:rsidP="00E04A86">
      <w:pPr>
        <w:jc w:val="right"/>
        <w:rPr>
          <w:b/>
        </w:rPr>
      </w:pPr>
      <w:r>
        <w:rPr>
          <w:b/>
        </w:rPr>
        <w:t>Gümüşhane-2019</w:t>
      </w:r>
    </w:p>
    <w:p w:rsidR="00E04A86" w:rsidRDefault="00FA006C" w:rsidP="00E04A86">
      <w:pPr>
        <w:jc w:val="right"/>
        <w:rPr>
          <w:b/>
        </w:rPr>
      </w:pPr>
      <w:r>
        <w:rPr>
          <w:b/>
        </w:rPr>
        <w:t>Alper ASLANKURT</w:t>
      </w:r>
    </w:p>
    <w:p w:rsidR="00981B52" w:rsidRDefault="00981B52" w:rsidP="00E04A86">
      <w:pPr>
        <w:jc w:val="right"/>
        <w:rPr>
          <w:b/>
        </w:rPr>
      </w:pPr>
    </w:p>
    <w:p w:rsidR="00981B52" w:rsidRDefault="00981B52" w:rsidP="00E04A86">
      <w:pPr>
        <w:jc w:val="right"/>
        <w:rPr>
          <w:b/>
        </w:rPr>
      </w:pPr>
    </w:p>
    <w:p w:rsidR="00981B52" w:rsidRDefault="00981B52" w:rsidP="00E04A86">
      <w:pPr>
        <w:jc w:val="right"/>
        <w:rPr>
          <w:b/>
        </w:rPr>
      </w:pPr>
    </w:p>
    <w:p w:rsidR="00981B52" w:rsidRDefault="00981B52" w:rsidP="00E04A86">
      <w:pPr>
        <w:jc w:val="right"/>
        <w:rPr>
          <w:b/>
        </w:rPr>
      </w:pPr>
    </w:p>
    <w:p w:rsidR="00981B52" w:rsidRDefault="00981B52">
      <w:pPr>
        <w:rPr>
          <w:b/>
        </w:rPr>
      </w:pPr>
    </w:p>
    <w:p w:rsidR="00E40781" w:rsidRDefault="00E40781">
      <w:pPr>
        <w:rPr>
          <w:b/>
        </w:rPr>
      </w:pPr>
    </w:p>
    <w:p w:rsidR="00E40781" w:rsidRDefault="00E40781">
      <w:pPr>
        <w:rPr>
          <w:b/>
        </w:rPr>
      </w:pPr>
    </w:p>
    <w:p w:rsidR="00E40781" w:rsidRDefault="00E40781">
      <w:pPr>
        <w:rPr>
          <w:b/>
        </w:rPr>
      </w:pPr>
    </w:p>
    <w:p w:rsidR="00E40781" w:rsidRDefault="00E40781">
      <w:pPr>
        <w:rPr>
          <w:b/>
        </w:rPr>
      </w:pPr>
    </w:p>
    <w:p w:rsidR="00E21967" w:rsidRPr="00E21967" w:rsidRDefault="00E21967" w:rsidP="00E21967">
      <w:pPr>
        <w:rPr>
          <w:lang w:eastAsia="tr-TR"/>
        </w:rPr>
      </w:pPr>
    </w:p>
    <w:p w:rsidR="00E21967" w:rsidRDefault="00E21967" w:rsidP="00ED14FD">
      <w:pPr>
        <w:pStyle w:val="Balk1"/>
      </w:pPr>
    </w:p>
    <w:p w:rsidR="00981B52" w:rsidRDefault="00981B52" w:rsidP="004F43B8">
      <w:pPr>
        <w:pStyle w:val="Balk1"/>
      </w:pPr>
      <w:bookmarkStart w:id="8" w:name="_Toc11842284"/>
      <w:bookmarkStart w:id="9" w:name="_Toc12356633"/>
      <w:r>
        <w:t>ÖZET</w:t>
      </w:r>
      <w:bookmarkEnd w:id="8"/>
      <w:bookmarkEnd w:id="9"/>
    </w:p>
    <w:p w:rsidR="00981B52" w:rsidRDefault="00C23F91" w:rsidP="00981B52">
      <w:r w:rsidRPr="00981B52">
        <w:t xml:space="preserve"> </w:t>
      </w:r>
      <w:r w:rsidR="0057015C">
        <w:tab/>
      </w:r>
      <w:r w:rsidR="00981B52" w:rsidRPr="00981B52">
        <w:t>[</w:t>
      </w:r>
      <w:r w:rsidR="00FA006C">
        <w:t>ASLANKURT</w:t>
      </w:r>
      <w:r w:rsidR="00981B52">
        <w:t xml:space="preserve">, </w:t>
      </w:r>
      <w:r w:rsidR="00FA006C">
        <w:t>Alper</w:t>
      </w:r>
      <w:r w:rsidR="00981B52" w:rsidRPr="00981B52">
        <w:t>]</w:t>
      </w:r>
      <w:r w:rsidR="002D0707">
        <w:t>.</w:t>
      </w:r>
      <w:r w:rsidR="00981B52" w:rsidRPr="00981B52">
        <w:t xml:space="preserve"> </w:t>
      </w:r>
      <w:r w:rsidR="00FA006C" w:rsidRPr="00FA006C">
        <w:rPr>
          <w:szCs w:val="24"/>
        </w:rPr>
        <w:t>Bayburt İlindeki 112 Acil Sağlık Hizmetl</w:t>
      </w:r>
      <w:r w:rsidR="00FA006C">
        <w:rPr>
          <w:szCs w:val="24"/>
        </w:rPr>
        <w:t xml:space="preserve">eri İstasyonlarında </w:t>
      </w:r>
      <w:r w:rsidR="00FA006C" w:rsidRPr="00FA006C">
        <w:rPr>
          <w:szCs w:val="24"/>
        </w:rPr>
        <w:t>Gör</w:t>
      </w:r>
      <w:r w:rsidR="00FA006C">
        <w:rPr>
          <w:szCs w:val="24"/>
        </w:rPr>
        <w:t>ev Yapan Sağlık Çalışanlarının v</w:t>
      </w:r>
      <w:r w:rsidR="00FA006C" w:rsidRPr="00FA006C">
        <w:rPr>
          <w:szCs w:val="24"/>
        </w:rPr>
        <w:t xml:space="preserve">e Bayburt </w:t>
      </w:r>
      <w:r w:rsidR="00FA006C">
        <w:rPr>
          <w:szCs w:val="24"/>
        </w:rPr>
        <w:t xml:space="preserve">Devlet Hastanesinde Görev Yapan </w:t>
      </w:r>
      <w:r w:rsidR="00FA006C" w:rsidRPr="00FA006C">
        <w:rPr>
          <w:szCs w:val="24"/>
        </w:rPr>
        <w:t>Hemşirelerin Biyoterörizm Bilgi Düzeylerinin Belirlenmesi</w:t>
      </w:r>
      <w:r w:rsidR="00981B52">
        <w:t>,</w:t>
      </w:r>
      <w:r w:rsidR="00981B52" w:rsidRPr="00981B52">
        <w:t xml:space="preserve"> Yü</w:t>
      </w:r>
      <w:r w:rsidR="00927621">
        <w:t>ksek Lisans Tezi, 2019</w:t>
      </w:r>
      <w:r w:rsidR="00FD0B21">
        <w:t xml:space="preserve"> (</w:t>
      </w:r>
      <w:r w:rsidR="003D44A5">
        <w:t>XV</w:t>
      </w:r>
      <w:r w:rsidR="00981B52">
        <w:t>+</w:t>
      </w:r>
      <w:r w:rsidR="00F05E61">
        <w:t>100</w:t>
      </w:r>
      <w:r w:rsidR="00981B52" w:rsidRPr="00981B52">
        <w:t xml:space="preserve"> Sayfa)</w:t>
      </w:r>
    </w:p>
    <w:p w:rsidR="00F82BA4" w:rsidRPr="009A4399" w:rsidRDefault="00F82BA4" w:rsidP="00F82BA4">
      <w:pPr>
        <w:spacing w:after="0"/>
        <w:ind w:firstLine="708"/>
        <w:rPr>
          <w:rFonts w:eastAsia="Times New Roman" w:cs="Times New Roman"/>
          <w:color w:val="auto"/>
          <w:szCs w:val="24"/>
          <w:lang w:eastAsia="tr-TR"/>
        </w:rPr>
      </w:pPr>
      <w:r w:rsidRPr="003564F0">
        <w:rPr>
          <w:rFonts w:eastAsia="Times New Roman" w:cs="Times New Roman"/>
          <w:color w:val="auto"/>
          <w:szCs w:val="24"/>
          <w:lang w:eastAsia="tr-TR"/>
        </w:rPr>
        <w:t>Tarih boyunca biyolojik ajanlar askerlere ve sivillere karşı kullanılmıştır.</w:t>
      </w:r>
      <w:r>
        <w:rPr>
          <w:rFonts w:eastAsia="Times New Roman" w:cs="Times New Roman"/>
          <w:color w:val="auto"/>
          <w:szCs w:val="24"/>
          <w:lang w:eastAsia="tr-TR"/>
        </w:rPr>
        <w:t xml:space="preserve"> Sağlık çalışanları</w:t>
      </w:r>
      <w:r w:rsidRPr="00EA3F36">
        <w:rPr>
          <w:rFonts w:eastAsia="Times New Roman" w:cs="Times New Roman"/>
          <w:color w:val="auto"/>
          <w:szCs w:val="24"/>
          <w:lang w:eastAsia="tr-TR"/>
        </w:rPr>
        <w:t xml:space="preserve"> da </w:t>
      </w:r>
      <w:r>
        <w:rPr>
          <w:rFonts w:eastAsia="Times New Roman" w:cs="Times New Roman"/>
          <w:color w:val="auto"/>
          <w:szCs w:val="24"/>
          <w:lang w:eastAsia="tr-TR"/>
        </w:rPr>
        <w:t>biyolojik ajanlardan</w:t>
      </w:r>
      <w:r w:rsidRPr="00EA3F36">
        <w:rPr>
          <w:rFonts w:eastAsia="Times New Roman" w:cs="Times New Roman"/>
          <w:color w:val="auto"/>
          <w:szCs w:val="24"/>
          <w:lang w:eastAsia="tr-TR"/>
        </w:rPr>
        <w:t xml:space="preserve"> etkilen</w:t>
      </w:r>
      <w:r>
        <w:rPr>
          <w:rFonts w:eastAsia="Times New Roman" w:cs="Times New Roman"/>
          <w:color w:val="auto"/>
          <w:szCs w:val="24"/>
          <w:lang w:eastAsia="tr-TR"/>
        </w:rPr>
        <w:t xml:space="preserve">mektedir. </w:t>
      </w:r>
      <w:r w:rsidRPr="00EA3F36">
        <w:rPr>
          <w:rFonts w:eastAsia="Times New Roman" w:cs="Times New Roman"/>
          <w:color w:val="auto"/>
          <w:szCs w:val="24"/>
          <w:lang w:eastAsia="tr-TR"/>
        </w:rPr>
        <w:t xml:space="preserve">Bu bağlamda sağlık çalışanlarının bilgi ve algı düzeyleri önem kazanmaktadır. Çalışmamızın amacı Bayburt ili 112 çalışanları ve Bayburt Devlet Hastanesinde çalışan hemşirelerin </w:t>
      </w:r>
      <w:r>
        <w:rPr>
          <w:rFonts w:eastAsia="Times New Roman" w:cs="Times New Roman"/>
          <w:color w:val="auto"/>
          <w:szCs w:val="24"/>
          <w:lang w:eastAsia="tr-TR"/>
        </w:rPr>
        <w:t xml:space="preserve">biyoterörizm </w:t>
      </w:r>
      <w:r w:rsidRPr="00EA3F36">
        <w:rPr>
          <w:rFonts w:eastAsia="Times New Roman" w:cs="Times New Roman"/>
          <w:color w:val="auto"/>
          <w:szCs w:val="24"/>
          <w:lang w:eastAsia="tr-TR"/>
        </w:rPr>
        <w:t>bilgi düzeylerini ortaya çıkarıp</w:t>
      </w:r>
      <w:r>
        <w:rPr>
          <w:rFonts w:eastAsia="Times New Roman" w:cs="Times New Roman"/>
          <w:color w:val="auto"/>
          <w:szCs w:val="24"/>
          <w:lang w:eastAsia="tr-TR"/>
        </w:rPr>
        <w:t>,</w:t>
      </w:r>
      <w:r w:rsidRPr="00EA3F36">
        <w:rPr>
          <w:rFonts w:eastAsia="Times New Roman" w:cs="Times New Roman"/>
          <w:color w:val="auto"/>
          <w:szCs w:val="24"/>
          <w:lang w:eastAsia="tr-TR"/>
        </w:rPr>
        <w:t xml:space="preserve"> çıkan sonuçlara göre çözüm ve öneri</w:t>
      </w:r>
      <w:r>
        <w:rPr>
          <w:rFonts w:eastAsia="Times New Roman" w:cs="Times New Roman"/>
          <w:color w:val="auto"/>
          <w:szCs w:val="24"/>
          <w:lang w:eastAsia="tr-TR"/>
        </w:rPr>
        <w:t>ler</w:t>
      </w:r>
      <w:r w:rsidRPr="00EA3F36">
        <w:rPr>
          <w:rFonts w:eastAsia="Times New Roman" w:cs="Times New Roman"/>
          <w:color w:val="auto"/>
          <w:szCs w:val="24"/>
          <w:lang w:eastAsia="tr-TR"/>
        </w:rPr>
        <w:t xml:space="preserve"> üretmektir. </w:t>
      </w:r>
      <w:r w:rsidRPr="008E7079">
        <w:rPr>
          <w:rFonts w:cs="Times New Roman"/>
          <w:bCs/>
          <w:color w:val="212529"/>
          <w:szCs w:val="24"/>
        </w:rPr>
        <w:t xml:space="preserve">Bu araştırma kesitsel bir araştırmadır. </w:t>
      </w:r>
      <w:r>
        <w:rPr>
          <w:rFonts w:cs="Times New Roman"/>
          <w:bCs/>
          <w:color w:val="212529"/>
          <w:szCs w:val="24"/>
        </w:rPr>
        <w:t>Literatür taraması yapılarak biyoterörizm konusunda bir ölçek geliştirilmiştir. Ölçek geliştirirken uzman görüşü alınmıştır. Ölçeğin</w:t>
      </w:r>
      <w:r w:rsidRPr="009B3146">
        <w:rPr>
          <w:rFonts w:cs="Times New Roman"/>
          <w:bCs/>
          <w:color w:val="212529"/>
          <w:szCs w:val="24"/>
        </w:rPr>
        <w:t xml:space="preserve"> güvenirliği yüksek </w:t>
      </w:r>
      <w:r>
        <w:rPr>
          <w:rFonts w:cs="Times New Roman"/>
          <w:bCs/>
          <w:color w:val="212529"/>
          <w:szCs w:val="24"/>
        </w:rPr>
        <w:t>(</w:t>
      </w:r>
      <w:r w:rsidRPr="009B3146">
        <w:rPr>
          <w:rFonts w:cs="Times New Roman"/>
          <w:bCs/>
          <w:color w:val="212529"/>
          <w:szCs w:val="24"/>
        </w:rPr>
        <w:t>Cronbach's Alpha</w:t>
      </w:r>
      <w:r>
        <w:rPr>
          <w:rFonts w:cs="Times New Roman"/>
          <w:bCs/>
          <w:color w:val="212529"/>
          <w:szCs w:val="24"/>
        </w:rPr>
        <w:t xml:space="preserve"> değeri=</w:t>
      </w:r>
      <w:r w:rsidRPr="009B3146">
        <w:rPr>
          <w:rFonts w:cs="Times New Roman"/>
          <w:bCs/>
          <w:color w:val="212529"/>
          <w:szCs w:val="24"/>
        </w:rPr>
        <w:t>0,892</w:t>
      </w:r>
      <w:r>
        <w:rPr>
          <w:rFonts w:cs="Times New Roman"/>
          <w:bCs/>
          <w:color w:val="212529"/>
          <w:szCs w:val="24"/>
        </w:rPr>
        <w:t>)</w:t>
      </w:r>
      <w:r w:rsidRPr="009B3146">
        <w:rPr>
          <w:rFonts w:cs="Times New Roman"/>
          <w:bCs/>
          <w:color w:val="212529"/>
          <w:szCs w:val="24"/>
        </w:rPr>
        <w:t xml:space="preserve"> tespit edilmiştir</w:t>
      </w:r>
      <w:r>
        <w:rPr>
          <w:rFonts w:cs="Times New Roman"/>
          <w:bCs/>
          <w:color w:val="212529"/>
          <w:szCs w:val="24"/>
        </w:rPr>
        <w:t xml:space="preserve">. Evrenimizi 204 sağlık personeli oluşturmuştur. Basit rastgele örnekleme yöntemi ile seçilen 115 sağlık çalışanına ölçek uygulanmış ve sonuçlar bilgisayarda </w:t>
      </w:r>
      <w:r>
        <w:rPr>
          <w:rFonts w:eastAsia="Times New Roman" w:cs="Times New Roman"/>
          <w:color w:val="auto"/>
          <w:szCs w:val="24"/>
          <w:lang w:eastAsia="tr-TR"/>
        </w:rPr>
        <w:t xml:space="preserve">SPSS </w:t>
      </w:r>
      <w:r w:rsidRPr="00EA3F36">
        <w:rPr>
          <w:rFonts w:eastAsia="Times New Roman" w:cs="Times New Roman"/>
          <w:color w:val="auto"/>
          <w:szCs w:val="24"/>
          <w:lang w:eastAsia="tr-TR"/>
        </w:rPr>
        <w:t xml:space="preserve">22 programı </w:t>
      </w:r>
      <w:r>
        <w:rPr>
          <w:rFonts w:eastAsia="Times New Roman" w:cs="Times New Roman"/>
          <w:color w:val="auto"/>
          <w:szCs w:val="24"/>
          <w:lang w:eastAsia="tr-TR"/>
        </w:rPr>
        <w:t>ile analiz edilmiştir.</w:t>
      </w:r>
      <w:r w:rsidR="00CC68EA">
        <w:rPr>
          <w:rFonts w:eastAsia="Times New Roman" w:cs="Times New Roman"/>
          <w:color w:val="auto"/>
          <w:szCs w:val="24"/>
          <w:lang w:eastAsia="tr-TR"/>
        </w:rPr>
        <w:t xml:space="preserve"> </w:t>
      </w:r>
      <w:r w:rsidRPr="008E7079">
        <w:rPr>
          <w:rFonts w:cs="Times New Roman"/>
          <w:bCs/>
          <w:color w:val="212529"/>
          <w:szCs w:val="24"/>
        </w:rPr>
        <w:t>İstatistiksel analizlerde student’s t testi ve ki-kare testi kullanılmıştır.</w:t>
      </w:r>
      <w:r w:rsidR="00CC68EA">
        <w:rPr>
          <w:rFonts w:cs="Times New Roman"/>
          <w:bCs/>
          <w:color w:val="212529"/>
          <w:szCs w:val="24"/>
        </w:rPr>
        <w:t xml:space="preserve"> </w:t>
      </w:r>
      <w:r>
        <w:rPr>
          <w:rFonts w:eastAsia="Times New Roman" w:cs="Times New Roman"/>
          <w:color w:val="auto"/>
          <w:lang w:eastAsia="tr-TR"/>
        </w:rPr>
        <w:t>Araştırma grubundaki sağlık personelinin %42,6’sı</w:t>
      </w:r>
      <w:r w:rsidRPr="00EA3F36">
        <w:rPr>
          <w:rFonts w:eastAsia="Times New Roman" w:cs="Times New Roman"/>
          <w:color w:val="auto"/>
          <w:lang w:eastAsia="tr-TR"/>
        </w:rPr>
        <w:t xml:space="preserve"> erkek, </w:t>
      </w:r>
      <w:r>
        <w:rPr>
          <w:rFonts w:eastAsia="Times New Roman" w:cs="Times New Roman"/>
          <w:color w:val="auto"/>
          <w:lang w:eastAsia="tr-TR"/>
        </w:rPr>
        <w:t>%57,4’ü</w:t>
      </w:r>
      <w:r w:rsidRPr="00EA3F36">
        <w:rPr>
          <w:rFonts w:eastAsia="Times New Roman" w:cs="Times New Roman"/>
          <w:color w:val="auto"/>
          <w:lang w:eastAsia="tr-TR"/>
        </w:rPr>
        <w:t xml:space="preserve"> kadın</w:t>
      </w:r>
      <w:r>
        <w:rPr>
          <w:rFonts w:eastAsia="Times New Roman" w:cs="Times New Roman"/>
          <w:color w:val="auto"/>
          <w:lang w:eastAsia="tr-TR"/>
        </w:rPr>
        <w:t>dır</w:t>
      </w:r>
      <w:r w:rsidRPr="00EA3F36">
        <w:rPr>
          <w:rFonts w:eastAsia="Times New Roman" w:cs="Times New Roman"/>
          <w:color w:val="auto"/>
          <w:lang w:eastAsia="tr-TR"/>
        </w:rPr>
        <w:t>.</w:t>
      </w:r>
      <w:r w:rsidR="00CC68EA">
        <w:rPr>
          <w:rFonts w:eastAsia="Times New Roman" w:cs="Times New Roman"/>
          <w:color w:val="auto"/>
          <w:lang w:eastAsia="tr-TR"/>
        </w:rPr>
        <w:t xml:space="preserve"> </w:t>
      </w:r>
      <w:r>
        <w:rPr>
          <w:rFonts w:eastAsia="Times New Roman" w:cs="Times New Roman"/>
          <w:color w:val="auto"/>
          <w:lang w:eastAsia="tr-TR"/>
        </w:rPr>
        <w:t>Araştırma grubundaki sağlık personelinin sadece %22,6’sının</w:t>
      </w:r>
      <w:r w:rsidRPr="00EA3F36">
        <w:rPr>
          <w:rFonts w:eastAsia="Times New Roman" w:cs="Times New Roman"/>
          <w:color w:val="auto"/>
          <w:lang w:eastAsia="tr-TR"/>
        </w:rPr>
        <w:t xml:space="preserve"> biyolojik ajana maruz </w:t>
      </w:r>
      <w:r>
        <w:rPr>
          <w:rFonts w:eastAsia="Times New Roman" w:cs="Times New Roman"/>
          <w:color w:val="auto"/>
          <w:lang w:eastAsia="tr-TR"/>
        </w:rPr>
        <w:t xml:space="preserve">kalmış hastaya müdahale ettiği </w:t>
      </w:r>
      <w:r w:rsidRPr="00EA3F36">
        <w:rPr>
          <w:rFonts w:eastAsia="Times New Roman" w:cs="Times New Roman"/>
          <w:color w:val="auto"/>
          <w:lang w:eastAsia="tr-TR"/>
        </w:rPr>
        <w:t>ortaya çıkmıştır.</w:t>
      </w:r>
      <w:r w:rsidR="00CC68EA">
        <w:rPr>
          <w:rFonts w:eastAsia="Times New Roman" w:cs="Times New Roman"/>
          <w:color w:val="auto"/>
          <w:lang w:eastAsia="tr-TR"/>
        </w:rPr>
        <w:t xml:space="preserve"> </w:t>
      </w:r>
      <w:r>
        <w:rPr>
          <w:rFonts w:eastAsia="Times New Roman" w:cs="Times New Roman"/>
          <w:color w:val="auto"/>
          <w:szCs w:val="24"/>
          <w:lang w:eastAsia="tr-TR"/>
        </w:rPr>
        <w:t>K</w:t>
      </w:r>
      <w:r w:rsidRPr="00EA3F36">
        <w:rPr>
          <w:rFonts w:eastAsia="Times New Roman" w:cs="Times New Roman"/>
          <w:color w:val="auto"/>
          <w:szCs w:val="24"/>
          <w:lang w:eastAsia="tr-TR"/>
        </w:rPr>
        <w:t>ırsalda çalışan sağlık personelinin, kentsel bölgede çalışan sağlık personeline göre daha fa</w:t>
      </w:r>
      <w:r>
        <w:rPr>
          <w:rFonts w:eastAsia="Times New Roman" w:cs="Times New Roman"/>
          <w:color w:val="auto"/>
          <w:szCs w:val="24"/>
          <w:lang w:eastAsia="tr-TR"/>
        </w:rPr>
        <w:t>zla biyolojik ajana maruz kal</w:t>
      </w:r>
      <w:r w:rsidR="00FA0E58">
        <w:rPr>
          <w:rFonts w:eastAsia="Times New Roman" w:cs="Times New Roman"/>
          <w:color w:val="auto"/>
          <w:szCs w:val="24"/>
          <w:lang w:eastAsia="tr-TR"/>
        </w:rPr>
        <w:t>an hastaya müdahale ettiği</w:t>
      </w:r>
      <w:r>
        <w:rPr>
          <w:rFonts w:eastAsia="Times New Roman" w:cs="Times New Roman"/>
          <w:color w:val="auto"/>
          <w:szCs w:val="24"/>
          <w:lang w:eastAsia="tr-TR"/>
        </w:rPr>
        <w:t xml:space="preserve"> tespit edilmiştir.</w:t>
      </w:r>
      <w:r w:rsidRPr="00EA3F36">
        <w:rPr>
          <w:rFonts w:eastAsia="Times New Roman" w:cs="Times New Roman"/>
          <w:color w:val="auto"/>
          <w:szCs w:val="24"/>
          <w:lang w:eastAsia="tr-TR"/>
        </w:rPr>
        <w:t xml:space="preserve"> Biyote</w:t>
      </w:r>
      <w:r>
        <w:rPr>
          <w:rFonts w:eastAsia="Times New Roman" w:cs="Times New Roman"/>
          <w:color w:val="auto"/>
          <w:szCs w:val="24"/>
          <w:lang w:eastAsia="tr-TR"/>
        </w:rPr>
        <w:t>rörizm bilgi düzeyi ortalaması</w:t>
      </w:r>
      <w:r w:rsidR="00CC68EA">
        <w:rPr>
          <w:rFonts w:eastAsia="Times New Roman" w:cs="Times New Roman"/>
          <w:color w:val="auto"/>
          <w:szCs w:val="24"/>
          <w:lang w:eastAsia="tr-TR"/>
        </w:rPr>
        <w:t xml:space="preserve"> </w:t>
      </w:r>
      <w:r w:rsidRPr="00EA3F36">
        <w:rPr>
          <w:rFonts w:eastAsia="Times New Roman" w:cs="Times New Roman"/>
          <w:color w:val="auto"/>
          <w:lang w:eastAsia="tr-TR"/>
        </w:rPr>
        <w:t>3,0</w:t>
      </w:r>
      <w:r>
        <w:rPr>
          <w:rFonts w:eastAsia="Times New Roman" w:cs="Times New Roman"/>
          <w:color w:val="auto"/>
          <w:lang w:eastAsia="tr-TR"/>
        </w:rPr>
        <w:t>1±0,43</w:t>
      </w:r>
      <w:r w:rsidR="00CC68EA">
        <w:rPr>
          <w:rFonts w:eastAsia="Times New Roman" w:cs="Times New Roman"/>
          <w:color w:val="auto"/>
          <w:lang w:eastAsia="tr-TR"/>
        </w:rPr>
        <w:t xml:space="preserve"> </w:t>
      </w:r>
      <w:r>
        <w:rPr>
          <w:rFonts w:eastAsia="Times New Roman" w:cs="Times New Roman"/>
          <w:color w:val="auto"/>
          <w:lang w:eastAsia="tr-TR"/>
        </w:rPr>
        <w:t>bulunmuştur.</w:t>
      </w:r>
      <w:r w:rsidR="00CC68EA">
        <w:rPr>
          <w:rFonts w:eastAsia="Times New Roman" w:cs="Times New Roman"/>
          <w:color w:val="auto"/>
          <w:lang w:eastAsia="tr-TR"/>
        </w:rPr>
        <w:t xml:space="preserve"> </w:t>
      </w:r>
      <w:r>
        <w:rPr>
          <w:rFonts w:eastAsia="Times New Roman" w:cs="Times New Roman"/>
          <w:color w:val="auto"/>
          <w:lang w:eastAsia="tr-TR"/>
        </w:rPr>
        <w:t>A</w:t>
      </w:r>
      <w:r w:rsidRPr="00EA3F36">
        <w:rPr>
          <w:rFonts w:eastAsia="Times New Roman" w:cs="Times New Roman"/>
          <w:color w:val="auto"/>
          <w:lang w:eastAsia="tr-TR"/>
        </w:rPr>
        <w:t xml:space="preserve">fet veya acil durum </w:t>
      </w:r>
      <w:r>
        <w:rPr>
          <w:rFonts w:eastAsia="Times New Roman" w:cs="Times New Roman"/>
          <w:color w:val="auto"/>
          <w:lang w:eastAsia="tr-TR"/>
        </w:rPr>
        <w:t xml:space="preserve">planının </w:t>
      </w:r>
      <w:r w:rsidRPr="00EA3F36">
        <w:rPr>
          <w:rFonts w:eastAsia="Times New Roman" w:cs="Times New Roman"/>
          <w:color w:val="auto"/>
          <w:lang w:eastAsia="tr-TR"/>
        </w:rPr>
        <w:t>varlığı %50'nin altında, sağlık personelinin planı in</w:t>
      </w:r>
      <w:r>
        <w:rPr>
          <w:rFonts w:eastAsia="Times New Roman" w:cs="Times New Roman"/>
          <w:color w:val="auto"/>
          <w:lang w:eastAsia="tr-TR"/>
        </w:rPr>
        <w:t>ce</w:t>
      </w:r>
      <w:r w:rsidRPr="00EA3F36">
        <w:rPr>
          <w:rFonts w:eastAsia="Times New Roman" w:cs="Times New Roman"/>
          <w:color w:val="auto"/>
          <w:lang w:eastAsia="tr-TR"/>
        </w:rPr>
        <w:t xml:space="preserve">leme </w:t>
      </w:r>
      <w:r>
        <w:rPr>
          <w:rFonts w:eastAsia="Times New Roman" w:cs="Times New Roman"/>
          <w:color w:val="auto"/>
          <w:lang w:eastAsia="tr-TR"/>
        </w:rPr>
        <w:t>durumunun</w:t>
      </w:r>
      <w:r w:rsidRPr="00EA3F36">
        <w:rPr>
          <w:rFonts w:eastAsia="Times New Roman" w:cs="Times New Roman"/>
          <w:color w:val="auto"/>
          <w:lang w:eastAsia="tr-TR"/>
        </w:rPr>
        <w:t xml:space="preserve"> çok az, pl</w:t>
      </w:r>
      <w:r>
        <w:rPr>
          <w:rFonts w:eastAsia="Times New Roman" w:cs="Times New Roman"/>
          <w:color w:val="auto"/>
          <w:lang w:eastAsia="tr-TR"/>
        </w:rPr>
        <w:t>anda biyoterörizme yer verilme durumunun</w:t>
      </w:r>
      <w:r w:rsidRPr="00EA3F36">
        <w:rPr>
          <w:rFonts w:eastAsia="Times New Roman" w:cs="Times New Roman"/>
          <w:color w:val="auto"/>
          <w:lang w:eastAsia="tr-TR"/>
        </w:rPr>
        <w:t xml:space="preserve"> çok az, afet tatbikatına katılım oranı</w:t>
      </w:r>
      <w:r>
        <w:rPr>
          <w:rFonts w:eastAsia="Times New Roman" w:cs="Times New Roman"/>
          <w:color w:val="auto"/>
          <w:lang w:eastAsia="tr-TR"/>
        </w:rPr>
        <w:t>nın</w:t>
      </w:r>
      <w:r w:rsidRPr="00EA3F36">
        <w:rPr>
          <w:rFonts w:eastAsia="Times New Roman" w:cs="Times New Roman"/>
          <w:color w:val="auto"/>
          <w:lang w:eastAsia="tr-TR"/>
        </w:rPr>
        <w:t xml:space="preserve"> az, t</w:t>
      </w:r>
      <w:r>
        <w:rPr>
          <w:rFonts w:eastAsia="Times New Roman" w:cs="Times New Roman"/>
          <w:color w:val="auto"/>
          <w:lang w:eastAsia="tr-TR"/>
        </w:rPr>
        <w:t>atbikatın biyoterörizmi içerme oranının çok az olduğu bulunmuştur. A</w:t>
      </w:r>
      <w:r w:rsidRPr="00EA3F36">
        <w:rPr>
          <w:rFonts w:eastAsia="Times New Roman" w:cs="Times New Roman"/>
          <w:color w:val="auto"/>
          <w:lang w:eastAsia="tr-TR"/>
        </w:rPr>
        <w:t xml:space="preserve">fet ve acil durum planlarının tüm istasyon ve hastanelere yapılması, yapıldıktan sonra </w:t>
      </w:r>
      <w:r>
        <w:rPr>
          <w:rFonts w:eastAsia="Times New Roman" w:cs="Times New Roman"/>
          <w:color w:val="auto"/>
          <w:lang w:eastAsia="tr-TR"/>
        </w:rPr>
        <w:t>plan hakkında eğitim verilmesi ve</w:t>
      </w:r>
      <w:r w:rsidRPr="00EA3F36">
        <w:rPr>
          <w:rFonts w:eastAsia="Times New Roman" w:cs="Times New Roman"/>
          <w:color w:val="auto"/>
          <w:lang w:eastAsia="tr-TR"/>
        </w:rPr>
        <w:t xml:space="preserve"> planın biyoterörizm konusunu içermesi gerekmekted</w:t>
      </w:r>
      <w:r w:rsidR="00E21967">
        <w:rPr>
          <w:rFonts w:eastAsia="Times New Roman" w:cs="Times New Roman"/>
          <w:color w:val="auto"/>
          <w:lang w:eastAsia="tr-TR"/>
        </w:rPr>
        <w:t>ir. Ayrıca afet eğitimleri biyoterörizm içermelidir.</w:t>
      </w:r>
    </w:p>
    <w:p w:rsidR="00F82BA4" w:rsidRDefault="00F82BA4" w:rsidP="00F82BA4">
      <w:pPr>
        <w:shd w:val="clear" w:color="auto" w:fill="FFFFFF"/>
        <w:spacing w:after="0"/>
        <w:textAlignment w:val="top"/>
      </w:pPr>
    </w:p>
    <w:p w:rsidR="00A64071" w:rsidRDefault="00F82BA4" w:rsidP="00C23F91">
      <w:pPr>
        <w:spacing w:after="0"/>
        <w:ind w:firstLine="708"/>
      </w:pPr>
      <w:r w:rsidRPr="00C24BBB">
        <w:rPr>
          <w:b/>
        </w:rPr>
        <w:t>Anahtar Kelimeler:</w:t>
      </w:r>
      <w:r w:rsidR="00E40781">
        <w:t xml:space="preserve"> Biyoterörizm, Bilgi Düzeyi, Sağlık Ç</w:t>
      </w:r>
      <w:r>
        <w:t>alışanı</w:t>
      </w:r>
    </w:p>
    <w:p w:rsidR="00C23F91" w:rsidRDefault="00C23F91" w:rsidP="00ED14FD">
      <w:pPr>
        <w:pStyle w:val="Balk1"/>
      </w:pPr>
    </w:p>
    <w:p w:rsidR="00981B52" w:rsidRPr="00981B52" w:rsidRDefault="00981B52" w:rsidP="004F43B8">
      <w:pPr>
        <w:pStyle w:val="Balk1"/>
      </w:pPr>
      <w:bookmarkStart w:id="10" w:name="_Toc11842285"/>
      <w:bookmarkStart w:id="11" w:name="_Toc12356634"/>
      <w:r w:rsidRPr="00981B52">
        <w:t>ABSTRACT</w:t>
      </w:r>
      <w:bookmarkEnd w:id="10"/>
      <w:bookmarkEnd w:id="11"/>
    </w:p>
    <w:p w:rsidR="00981B52" w:rsidRDefault="00981B52" w:rsidP="0057015C">
      <w:pPr>
        <w:pStyle w:val="Default"/>
        <w:spacing w:line="360" w:lineRule="auto"/>
        <w:ind w:firstLine="708"/>
      </w:pPr>
      <w:r w:rsidRPr="00981B52">
        <w:t>[</w:t>
      </w:r>
      <w:r w:rsidR="00FA006C">
        <w:t>ASLANKURT</w:t>
      </w:r>
      <w:r w:rsidRPr="00981B52">
        <w:t xml:space="preserve">, </w:t>
      </w:r>
      <w:r w:rsidR="00FA006C">
        <w:t>Alper</w:t>
      </w:r>
      <w:r w:rsidRPr="00981B52">
        <w:t>]</w:t>
      </w:r>
      <w:r w:rsidR="002D0707">
        <w:t>.</w:t>
      </w:r>
      <w:r w:rsidR="00E74CD3" w:rsidRPr="00E74CD3">
        <w:t xml:space="preserve"> Determination of the Knowledge Levels of the Health Workers who Work at 112 Emergency Health Services Stations in Bayburt Province and the Nurses who Work at the Bayburt State Hospital</w:t>
      </w:r>
      <w:r w:rsidR="00E74CD3">
        <w:t>,</w:t>
      </w:r>
      <w:r w:rsidR="00927621">
        <w:t xml:space="preserve"> Master Thesis, 2019</w:t>
      </w:r>
      <w:r w:rsidR="00524A53">
        <w:t xml:space="preserve"> (</w:t>
      </w:r>
      <w:r w:rsidR="001B6E2B" w:rsidRPr="001B6E2B">
        <w:t>XV</w:t>
      </w:r>
      <w:r w:rsidR="00524A53">
        <w:t>+</w:t>
      </w:r>
      <w:r w:rsidR="00F05E61">
        <w:t>100</w:t>
      </w:r>
      <w:r w:rsidR="00403C10">
        <w:t xml:space="preserve"> Sayfa)</w:t>
      </w:r>
    </w:p>
    <w:p w:rsidR="00403C10" w:rsidRDefault="00403C10" w:rsidP="00403C10">
      <w:pPr>
        <w:pStyle w:val="Default"/>
        <w:spacing w:line="360" w:lineRule="auto"/>
      </w:pPr>
    </w:p>
    <w:p w:rsidR="00F82BA4" w:rsidRDefault="00F82BA4" w:rsidP="00403C10">
      <w:pPr>
        <w:spacing w:after="0"/>
        <w:ind w:firstLine="708"/>
        <w:rPr>
          <w:rFonts w:cs="Times New Roman"/>
          <w:bCs/>
          <w:color w:val="212529"/>
          <w:szCs w:val="24"/>
        </w:rPr>
      </w:pPr>
      <w:r w:rsidRPr="00ED7E93">
        <w:rPr>
          <w:rFonts w:eastAsia="Times New Roman" w:cs="Times New Roman"/>
          <w:color w:val="auto"/>
          <w:szCs w:val="24"/>
          <w:lang w:eastAsia="tr-TR"/>
        </w:rPr>
        <w:t>Throughout</w:t>
      </w:r>
      <w:r w:rsidRPr="008E32B5">
        <w:rPr>
          <w:rFonts w:eastAsia="Times New Roman" w:cs="Times New Roman"/>
          <w:color w:val="auto"/>
          <w:szCs w:val="24"/>
          <w:lang w:eastAsia="tr-TR"/>
        </w:rPr>
        <w:t xml:space="preserve"> history, biological agents have been used against soldiers and civilians. </w:t>
      </w:r>
      <w:r w:rsidR="00E21967" w:rsidRPr="00E21967">
        <w:rPr>
          <w:rFonts w:eastAsia="Times New Roman" w:cs="Times New Roman"/>
          <w:color w:val="auto"/>
          <w:szCs w:val="24"/>
          <w:lang w:eastAsia="tr-TR"/>
        </w:rPr>
        <w:t>Health workers are also affected by biological agents.</w:t>
      </w:r>
      <w:r w:rsidR="00E21967" w:rsidRPr="00E21967">
        <w:t xml:space="preserve"> </w:t>
      </w:r>
      <w:r w:rsidR="00E21967" w:rsidRPr="00E21967">
        <w:rPr>
          <w:rFonts w:eastAsia="Times New Roman" w:cs="Times New Roman"/>
          <w:color w:val="auto"/>
          <w:szCs w:val="24"/>
          <w:lang w:eastAsia="tr-TR"/>
        </w:rPr>
        <w:t>In this context, knowledge and perception levels of health workers gain importance.</w:t>
      </w:r>
      <w:r w:rsidR="00E21967">
        <w:rPr>
          <w:rFonts w:eastAsia="Times New Roman" w:cs="Times New Roman"/>
          <w:color w:val="auto"/>
          <w:szCs w:val="24"/>
          <w:lang w:eastAsia="tr-TR"/>
        </w:rPr>
        <w:t xml:space="preserve"> </w:t>
      </w:r>
      <w:r w:rsidR="00E21967" w:rsidRPr="00E21967">
        <w:rPr>
          <w:rFonts w:eastAsia="Times New Roman" w:cs="Times New Roman"/>
          <w:color w:val="auto"/>
          <w:szCs w:val="24"/>
          <w:lang w:eastAsia="tr-TR"/>
        </w:rPr>
        <w:t>The aim of this study was to determine the level of bioterrorism knowledge of 112 employees and nurses working in Bayburt State Hospital and to produce solutions and suggestions according to the results.</w:t>
      </w:r>
      <w:r w:rsidR="00403C10">
        <w:rPr>
          <w:rFonts w:eastAsia="Times New Roman" w:cs="Times New Roman"/>
          <w:color w:val="auto"/>
          <w:szCs w:val="24"/>
          <w:lang w:eastAsia="tr-TR"/>
        </w:rPr>
        <w:t xml:space="preserve"> </w:t>
      </w:r>
      <w:r w:rsidRPr="006D7A6B">
        <w:rPr>
          <w:rFonts w:cs="Times New Roman"/>
          <w:bCs/>
          <w:color w:val="212529"/>
          <w:szCs w:val="24"/>
        </w:rPr>
        <w:t xml:space="preserve">This is a cross-sectional study. </w:t>
      </w:r>
      <w:r w:rsidR="00403C10" w:rsidRPr="00403C10">
        <w:rPr>
          <w:rFonts w:cs="Times New Roman"/>
          <w:bCs/>
          <w:color w:val="212529"/>
          <w:szCs w:val="24"/>
        </w:rPr>
        <w:t>This is a cross - sectional study.</w:t>
      </w:r>
      <w:r w:rsidR="00403C10" w:rsidRPr="00403C10">
        <w:t xml:space="preserve"> </w:t>
      </w:r>
      <w:r w:rsidR="00403C10" w:rsidRPr="00403C10">
        <w:rPr>
          <w:rFonts w:cs="Times New Roman"/>
          <w:bCs/>
          <w:color w:val="212529"/>
          <w:szCs w:val="24"/>
        </w:rPr>
        <w:t>A scale on bioterrorism was developed by literature review.</w:t>
      </w:r>
      <w:r w:rsidR="00403C10" w:rsidRPr="00403C10">
        <w:t xml:space="preserve"> </w:t>
      </w:r>
      <w:r w:rsidR="00403C10" w:rsidRPr="00403C10">
        <w:rPr>
          <w:rFonts w:cs="Times New Roman"/>
          <w:bCs/>
          <w:color w:val="212529"/>
          <w:szCs w:val="24"/>
        </w:rPr>
        <w:t>Expert opinion was taken when developing the scale.</w:t>
      </w:r>
      <w:r w:rsidRPr="006D7A6B">
        <w:rPr>
          <w:rFonts w:cs="Times New Roman"/>
          <w:bCs/>
          <w:color w:val="212529"/>
          <w:szCs w:val="24"/>
        </w:rPr>
        <w:t xml:space="preserve"> </w:t>
      </w:r>
      <w:r w:rsidR="00403C10" w:rsidRPr="00403C10">
        <w:rPr>
          <w:rFonts w:cs="Times New Roman"/>
          <w:bCs/>
          <w:color w:val="212529"/>
          <w:szCs w:val="24"/>
        </w:rPr>
        <w:t>The reliability of the scale was high (Cronbach's Alpha value = 0.892).</w:t>
      </w:r>
      <w:r w:rsidR="00403C10">
        <w:rPr>
          <w:rFonts w:cs="Times New Roman"/>
          <w:bCs/>
          <w:color w:val="212529"/>
          <w:szCs w:val="24"/>
        </w:rPr>
        <w:t xml:space="preserve"> </w:t>
      </w:r>
      <w:r w:rsidR="00403C10" w:rsidRPr="00403C10">
        <w:rPr>
          <w:rFonts w:cs="Times New Roman"/>
          <w:bCs/>
          <w:color w:val="212529"/>
          <w:szCs w:val="24"/>
        </w:rPr>
        <w:t>The universe is c</w:t>
      </w:r>
      <w:r w:rsidR="00403C10">
        <w:rPr>
          <w:rFonts w:cs="Times New Roman"/>
          <w:bCs/>
          <w:color w:val="212529"/>
          <w:szCs w:val="24"/>
        </w:rPr>
        <w:t>omposed of 204 health personnel.</w:t>
      </w:r>
      <w:r w:rsidR="00403C10" w:rsidRPr="00403C10">
        <w:t xml:space="preserve"> </w:t>
      </w:r>
      <w:r w:rsidR="00403C10" w:rsidRPr="00403C10">
        <w:rPr>
          <w:rFonts w:cs="Times New Roman"/>
          <w:bCs/>
          <w:color w:val="212529"/>
          <w:szCs w:val="24"/>
        </w:rPr>
        <w:t>The scale was applied to 115 health care workers selected by simple random sampling method and the results were analyzed with SPSS 22 program on computer.</w:t>
      </w:r>
      <w:r w:rsidR="00403C10" w:rsidRPr="00403C10">
        <w:t xml:space="preserve"> </w:t>
      </w:r>
      <w:r w:rsidR="00403C10" w:rsidRPr="00403C10">
        <w:rPr>
          <w:rFonts w:cs="Times New Roman"/>
          <w:bCs/>
          <w:color w:val="212529"/>
          <w:szCs w:val="24"/>
        </w:rPr>
        <w:t>Student's t test and chi-square test were used for statistical analysis.</w:t>
      </w:r>
      <w:r w:rsidR="00403C10" w:rsidRPr="00403C10">
        <w:t xml:space="preserve"> </w:t>
      </w:r>
      <w:r w:rsidR="00403C10" w:rsidRPr="00403C10">
        <w:rPr>
          <w:rFonts w:cs="Times New Roman"/>
          <w:bCs/>
          <w:color w:val="212529"/>
          <w:szCs w:val="24"/>
        </w:rPr>
        <w:t>42.6% of the health personnel in the research group were male and 57.4% were female.</w:t>
      </w:r>
      <w:r w:rsidR="00403C10" w:rsidRPr="00403C10">
        <w:t xml:space="preserve"> </w:t>
      </w:r>
      <w:r w:rsidR="00403C10" w:rsidRPr="00403C10">
        <w:rPr>
          <w:rFonts w:cs="Times New Roman"/>
          <w:bCs/>
          <w:color w:val="212529"/>
          <w:szCs w:val="24"/>
        </w:rPr>
        <w:t>It was found that only 22.6% of the health personnel in the research group intervened in the patients exposed to the biological agent.</w:t>
      </w:r>
      <w:r w:rsidR="00403C10" w:rsidRPr="00403C10">
        <w:t xml:space="preserve"> </w:t>
      </w:r>
      <w:r w:rsidR="00403C10" w:rsidRPr="00403C10">
        <w:rPr>
          <w:rFonts w:cs="Times New Roman"/>
          <w:bCs/>
          <w:color w:val="212529"/>
          <w:szCs w:val="24"/>
        </w:rPr>
        <w:t>It was found that rural health personnel intervened in patients exposed to more biological agents than health personnel working in urban areas.</w:t>
      </w:r>
      <w:r w:rsidR="00403C10" w:rsidRPr="00403C10">
        <w:t xml:space="preserve"> </w:t>
      </w:r>
      <w:r w:rsidR="00403C10" w:rsidRPr="00403C10">
        <w:rPr>
          <w:rFonts w:cs="Times New Roman"/>
          <w:bCs/>
          <w:color w:val="212529"/>
          <w:szCs w:val="24"/>
        </w:rPr>
        <w:t>The average level of knowledge of bioterrorism was found to be 3.01 ± 0.43.</w:t>
      </w:r>
      <w:r w:rsidR="00403C10" w:rsidRPr="00403C10">
        <w:t xml:space="preserve"> </w:t>
      </w:r>
      <w:r w:rsidR="00403C10" w:rsidRPr="00403C10">
        <w:rPr>
          <w:rFonts w:cs="Times New Roman"/>
          <w:bCs/>
          <w:color w:val="212529"/>
          <w:szCs w:val="24"/>
        </w:rPr>
        <w:t>Presence of a disaster or emergency plan was found to be below 50%, the status of the health personnel to examine the plan was very low, the status of bioterrorism in the plan was very low, the rate of participation in disaster drill was low, and the rate of drill bioterrorism was low.</w:t>
      </w:r>
      <w:r w:rsidR="00403C10" w:rsidRPr="00403C10">
        <w:t xml:space="preserve"> </w:t>
      </w:r>
      <w:r w:rsidR="00403C10" w:rsidRPr="00403C10">
        <w:rPr>
          <w:rFonts w:cs="Times New Roman"/>
          <w:bCs/>
          <w:color w:val="212529"/>
          <w:szCs w:val="24"/>
        </w:rPr>
        <w:t>Disaster and emergency plans should be made to all stations and hospitals, after the training should be provided about the plan and the plan should include bioterrorism.</w:t>
      </w:r>
      <w:r w:rsidR="00403C10" w:rsidRPr="00403C10">
        <w:t xml:space="preserve"> </w:t>
      </w:r>
      <w:r w:rsidR="00403C10" w:rsidRPr="00403C10">
        <w:rPr>
          <w:rFonts w:cs="Times New Roman"/>
          <w:bCs/>
          <w:color w:val="212529"/>
          <w:szCs w:val="24"/>
        </w:rPr>
        <w:t>Disaster training should also include bioterrorism.</w:t>
      </w:r>
    </w:p>
    <w:p w:rsidR="00403C10" w:rsidRDefault="00403C10" w:rsidP="00F82BA4">
      <w:pPr>
        <w:spacing w:after="0"/>
      </w:pPr>
    </w:p>
    <w:p w:rsidR="00C23F91" w:rsidRPr="00403C10" w:rsidRDefault="00F82BA4" w:rsidP="00403C10">
      <w:pPr>
        <w:ind w:firstLine="708"/>
        <w:rPr>
          <w:rFonts w:cs="Times New Roman"/>
          <w:bCs/>
          <w:color w:val="212529"/>
          <w:szCs w:val="24"/>
        </w:rPr>
      </w:pPr>
      <w:r w:rsidRPr="00C24BBB">
        <w:rPr>
          <w:rFonts w:eastAsia="Times New Roman" w:cs="Times New Roman"/>
          <w:b/>
          <w:color w:val="212529"/>
        </w:rPr>
        <w:t xml:space="preserve">Keywords: </w:t>
      </w:r>
      <w:r w:rsidRPr="00C24BBB">
        <w:rPr>
          <w:rFonts w:eastAsia="Times New Roman" w:cs="Times New Roman"/>
          <w:color w:val="212529"/>
        </w:rPr>
        <w:t xml:space="preserve">Bioterrorism, </w:t>
      </w:r>
      <w:r>
        <w:rPr>
          <w:rFonts w:eastAsia="Times New Roman" w:cs="Times New Roman"/>
          <w:color w:val="212529"/>
        </w:rPr>
        <w:t>K</w:t>
      </w:r>
      <w:r w:rsidRPr="00C24BBB">
        <w:rPr>
          <w:rFonts w:eastAsia="Times New Roman" w:cs="Times New Roman"/>
          <w:color w:val="212529"/>
        </w:rPr>
        <w:t xml:space="preserve">nowledge </w:t>
      </w:r>
      <w:r>
        <w:rPr>
          <w:rFonts w:eastAsia="Times New Roman" w:cs="Times New Roman"/>
          <w:color w:val="212529"/>
        </w:rPr>
        <w:t>L</w:t>
      </w:r>
      <w:r w:rsidRPr="00C24BBB">
        <w:rPr>
          <w:rFonts w:eastAsia="Times New Roman" w:cs="Times New Roman"/>
          <w:color w:val="212529"/>
        </w:rPr>
        <w:t xml:space="preserve">evel, </w:t>
      </w:r>
      <w:r>
        <w:rPr>
          <w:rFonts w:eastAsia="Times New Roman" w:cs="Times New Roman"/>
          <w:color w:val="212529"/>
        </w:rPr>
        <w:t>H</w:t>
      </w:r>
      <w:r w:rsidRPr="00C24BBB">
        <w:rPr>
          <w:rFonts w:eastAsia="Times New Roman" w:cs="Times New Roman"/>
          <w:color w:val="212529"/>
        </w:rPr>
        <w:t xml:space="preserve">ealth </w:t>
      </w:r>
      <w:r>
        <w:rPr>
          <w:rFonts w:cs="Times New Roman"/>
          <w:bCs/>
          <w:color w:val="212529"/>
          <w:szCs w:val="24"/>
        </w:rPr>
        <w:t>P</w:t>
      </w:r>
      <w:r w:rsidRPr="00AB7600">
        <w:rPr>
          <w:rFonts w:cs="Times New Roman"/>
          <w:bCs/>
          <w:color w:val="212529"/>
          <w:szCs w:val="24"/>
        </w:rPr>
        <w:t>ersonnel</w:t>
      </w:r>
    </w:p>
    <w:p w:rsidR="00403C10" w:rsidRDefault="00403C10" w:rsidP="000C1A40">
      <w:pPr>
        <w:jc w:val="center"/>
        <w:rPr>
          <w:b/>
        </w:rPr>
      </w:pPr>
    </w:p>
    <w:p w:rsidR="00403C10" w:rsidRDefault="00403C10" w:rsidP="000C1A40">
      <w:pPr>
        <w:jc w:val="center"/>
        <w:rPr>
          <w:b/>
        </w:rPr>
      </w:pPr>
    </w:p>
    <w:p w:rsidR="00806346" w:rsidRDefault="00806346" w:rsidP="00A24A02">
      <w:pPr>
        <w:spacing w:after="0"/>
        <w:jc w:val="center"/>
        <w:rPr>
          <w:b/>
        </w:rPr>
      </w:pPr>
      <w:r w:rsidRPr="000C1A40">
        <w:rPr>
          <w:b/>
        </w:rPr>
        <w:t>İÇİNDEKİLER</w:t>
      </w:r>
    </w:p>
    <w:p w:rsidR="008B27F9" w:rsidRDefault="008B27F9" w:rsidP="00BE1B96">
      <w:pPr>
        <w:pStyle w:val="T1"/>
      </w:pPr>
    </w:p>
    <w:p w:rsidR="008B27F9" w:rsidRPr="008B27F9" w:rsidRDefault="00401615" w:rsidP="00BE1B96">
      <w:pPr>
        <w:pStyle w:val="T1"/>
        <w:jc w:val="left"/>
        <w:rPr>
          <w:rFonts w:asciiTheme="minorHAnsi" w:eastAsiaTheme="minorEastAsia" w:hAnsiTheme="minorHAnsi"/>
          <w:color w:val="auto"/>
          <w:sz w:val="22"/>
        </w:rPr>
      </w:pPr>
      <w:hyperlink w:anchor="_Toc9892906" w:history="1">
        <w:r w:rsidR="008B27F9" w:rsidRPr="008B27F9">
          <w:rPr>
            <w:rStyle w:val="Kpr"/>
            <w:color w:val="auto"/>
            <w:u w:val="none"/>
          </w:rPr>
          <w:t>DIŞ KAPAK</w:t>
        </w:r>
      </w:hyperlink>
    </w:p>
    <w:p w:rsidR="00F05E61" w:rsidRDefault="00401615" w:rsidP="00BE1B96">
      <w:pPr>
        <w:pStyle w:val="T1"/>
        <w:jc w:val="left"/>
      </w:pPr>
      <w:hyperlink w:anchor="_Toc9892907" w:history="1">
        <w:r w:rsidR="008B27F9" w:rsidRPr="008B27F9">
          <w:rPr>
            <w:rStyle w:val="Kpr"/>
            <w:color w:val="auto"/>
            <w:u w:val="none"/>
          </w:rPr>
          <w:t>İÇ KAPAK</w:t>
        </w:r>
      </w:hyperlink>
      <w:hyperlink w:anchor="_Toc9892916" w:history="1"/>
      <w:r w:rsidR="00C02E2A">
        <w:fldChar w:fldCharType="begin"/>
      </w:r>
      <w:r w:rsidR="00FD32FB">
        <w:instrText xml:space="preserve"> TOC \o "1-6" \h \z \u </w:instrText>
      </w:r>
      <w:r w:rsidR="00C02E2A">
        <w:fldChar w:fldCharType="separate"/>
      </w:r>
    </w:p>
    <w:p w:rsidR="00F05E61" w:rsidRDefault="00401615" w:rsidP="00BE1B96">
      <w:pPr>
        <w:pStyle w:val="T1"/>
        <w:jc w:val="left"/>
        <w:rPr>
          <w:rFonts w:asciiTheme="minorHAnsi" w:eastAsiaTheme="minorEastAsia" w:hAnsiTheme="minorHAnsi"/>
          <w:color w:val="auto"/>
          <w:sz w:val="22"/>
          <w:lang w:eastAsia="tr-TR"/>
        </w:rPr>
      </w:pPr>
      <w:hyperlink w:anchor="_Toc12356630" w:history="1">
        <w:r w:rsidR="00F05E61" w:rsidRPr="00F452C7">
          <w:rPr>
            <w:rStyle w:val="Kpr"/>
          </w:rPr>
          <w:t>KABUL VE ONAY</w:t>
        </w:r>
        <w:r w:rsidR="00F05E61">
          <w:rPr>
            <w:webHidden/>
          </w:rPr>
          <w:tab/>
        </w:r>
        <w:r w:rsidR="00F05E61">
          <w:rPr>
            <w:webHidden/>
          </w:rPr>
          <w:fldChar w:fldCharType="begin"/>
        </w:r>
        <w:r w:rsidR="00F05E61">
          <w:rPr>
            <w:webHidden/>
          </w:rPr>
          <w:instrText xml:space="preserve"> PAGEREF _Toc12356630 \h </w:instrText>
        </w:r>
        <w:r w:rsidR="00F05E61">
          <w:rPr>
            <w:webHidden/>
          </w:rPr>
        </w:r>
        <w:r w:rsidR="00F05E61">
          <w:rPr>
            <w:webHidden/>
          </w:rPr>
          <w:fldChar w:fldCharType="separate"/>
        </w:r>
        <w:r w:rsidR="00094923">
          <w:rPr>
            <w:webHidden/>
          </w:rPr>
          <w:t>II</w:t>
        </w:r>
        <w:r w:rsidR="00F05E61">
          <w:rPr>
            <w:webHidden/>
          </w:rPr>
          <w:fldChar w:fldCharType="end"/>
        </w:r>
      </w:hyperlink>
    </w:p>
    <w:p w:rsidR="00F05E61" w:rsidRDefault="00401615" w:rsidP="00BE1B96">
      <w:pPr>
        <w:pStyle w:val="T1"/>
        <w:jc w:val="left"/>
        <w:rPr>
          <w:rFonts w:asciiTheme="minorHAnsi" w:eastAsiaTheme="minorEastAsia" w:hAnsiTheme="minorHAnsi"/>
          <w:color w:val="auto"/>
          <w:sz w:val="22"/>
          <w:lang w:eastAsia="tr-TR"/>
        </w:rPr>
      </w:pPr>
      <w:hyperlink w:anchor="_Toc12356631" w:history="1">
        <w:r w:rsidR="00F05E61" w:rsidRPr="00F452C7">
          <w:rPr>
            <w:rStyle w:val="Kpr"/>
          </w:rPr>
          <w:t>BİLDİRİM</w:t>
        </w:r>
        <w:r w:rsidR="00F05E61">
          <w:rPr>
            <w:webHidden/>
          </w:rPr>
          <w:tab/>
        </w:r>
        <w:r w:rsidR="00F05E61">
          <w:rPr>
            <w:webHidden/>
          </w:rPr>
          <w:fldChar w:fldCharType="begin"/>
        </w:r>
        <w:r w:rsidR="00F05E61">
          <w:rPr>
            <w:webHidden/>
          </w:rPr>
          <w:instrText xml:space="preserve"> PAGEREF _Toc12356631 \h </w:instrText>
        </w:r>
        <w:r w:rsidR="00F05E61">
          <w:rPr>
            <w:webHidden/>
          </w:rPr>
        </w:r>
        <w:r w:rsidR="00F05E61">
          <w:rPr>
            <w:webHidden/>
          </w:rPr>
          <w:fldChar w:fldCharType="separate"/>
        </w:r>
        <w:r w:rsidR="00094923">
          <w:rPr>
            <w:webHidden/>
          </w:rPr>
          <w:t>III</w:t>
        </w:r>
        <w:r w:rsidR="00F05E61">
          <w:rPr>
            <w:webHidden/>
          </w:rPr>
          <w:fldChar w:fldCharType="end"/>
        </w:r>
      </w:hyperlink>
    </w:p>
    <w:p w:rsidR="00F05E61" w:rsidRDefault="00401615" w:rsidP="00BE1B96">
      <w:pPr>
        <w:pStyle w:val="T1"/>
        <w:jc w:val="left"/>
        <w:rPr>
          <w:rFonts w:asciiTheme="minorHAnsi" w:eastAsiaTheme="minorEastAsia" w:hAnsiTheme="minorHAnsi"/>
          <w:color w:val="auto"/>
          <w:sz w:val="22"/>
          <w:lang w:eastAsia="tr-TR"/>
        </w:rPr>
      </w:pPr>
      <w:hyperlink w:anchor="_Toc12356632" w:history="1">
        <w:r w:rsidR="00F05E61" w:rsidRPr="00F452C7">
          <w:rPr>
            <w:rStyle w:val="Kpr"/>
          </w:rPr>
          <w:t>ÖNSÖZ</w:t>
        </w:r>
        <w:r w:rsidR="00F05E61">
          <w:rPr>
            <w:webHidden/>
          </w:rPr>
          <w:tab/>
        </w:r>
        <w:r w:rsidR="00F05E61">
          <w:rPr>
            <w:webHidden/>
          </w:rPr>
          <w:fldChar w:fldCharType="begin"/>
        </w:r>
        <w:r w:rsidR="00F05E61">
          <w:rPr>
            <w:webHidden/>
          </w:rPr>
          <w:instrText xml:space="preserve"> PAGEREF _Toc12356632 \h </w:instrText>
        </w:r>
        <w:r w:rsidR="00F05E61">
          <w:rPr>
            <w:webHidden/>
          </w:rPr>
        </w:r>
        <w:r w:rsidR="00F05E61">
          <w:rPr>
            <w:webHidden/>
          </w:rPr>
          <w:fldChar w:fldCharType="separate"/>
        </w:r>
        <w:r w:rsidR="00094923">
          <w:rPr>
            <w:webHidden/>
          </w:rPr>
          <w:t>IV</w:t>
        </w:r>
        <w:r w:rsidR="00F05E61">
          <w:rPr>
            <w:webHidden/>
          </w:rPr>
          <w:fldChar w:fldCharType="end"/>
        </w:r>
      </w:hyperlink>
    </w:p>
    <w:p w:rsidR="00F05E61" w:rsidRDefault="00401615" w:rsidP="00BE1B96">
      <w:pPr>
        <w:pStyle w:val="T1"/>
        <w:jc w:val="left"/>
        <w:rPr>
          <w:rFonts w:asciiTheme="minorHAnsi" w:eastAsiaTheme="minorEastAsia" w:hAnsiTheme="minorHAnsi"/>
          <w:color w:val="auto"/>
          <w:sz w:val="22"/>
          <w:lang w:eastAsia="tr-TR"/>
        </w:rPr>
      </w:pPr>
      <w:hyperlink w:anchor="_Toc12356633" w:history="1">
        <w:r w:rsidR="00F05E61" w:rsidRPr="00F452C7">
          <w:rPr>
            <w:rStyle w:val="Kpr"/>
          </w:rPr>
          <w:t>ÖZET</w:t>
        </w:r>
        <w:r w:rsidR="00F05E61">
          <w:rPr>
            <w:webHidden/>
          </w:rPr>
          <w:tab/>
        </w:r>
        <w:r w:rsidR="00F05E61">
          <w:rPr>
            <w:webHidden/>
          </w:rPr>
          <w:fldChar w:fldCharType="begin"/>
        </w:r>
        <w:r w:rsidR="00F05E61">
          <w:rPr>
            <w:webHidden/>
          </w:rPr>
          <w:instrText xml:space="preserve"> PAGEREF _Toc12356633 \h </w:instrText>
        </w:r>
        <w:r w:rsidR="00F05E61">
          <w:rPr>
            <w:webHidden/>
          </w:rPr>
        </w:r>
        <w:r w:rsidR="00F05E61">
          <w:rPr>
            <w:webHidden/>
          </w:rPr>
          <w:fldChar w:fldCharType="separate"/>
        </w:r>
        <w:r w:rsidR="00094923">
          <w:rPr>
            <w:webHidden/>
          </w:rPr>
          <w:t>V</w:t>
        </w:r>
        <w:r w:rsidR="00F05E61">
          <w:rPr>
            <w:webHidden/>
          </w:rPr>
          <w:fldChar w:fldCharType="end"/>
        </w:r>
      </w:hyperlink>
    </w:p>
    <w:p w:rsidR="00F05E61" w:rsidRDefault="00401615" w:rsidP="00BE1B96">
      <w:pPr>
        <w:pStyle w:val="T1"/>
        <w:jc w:val="left"/>
        <w:rPr>
          <w:rFonts w:asciiTheme="minorHAnsi" w:eastAsiaTheme="minorEastAsia" w:hAnsiTheme="minorHAnsi"/>
          <w:color w:val="auto"/>
          <w:sz w:val="22"/>
          <w:lang w:eastAsia="tr-TR"/>
        </w:rPr>
      </w:pPr>
      <w:hyperlink w:anchor="_Toc12356634" w:history="1">
        <w:r w:rsidR="00F05E61" w:rsidRPr="00F452C7">
          <w:rPr>
            <w:rStyle w:val="Kpr"/>
          </w:rPr>
          <w:t>ABSTRACT</w:t>
        </w:r>
        <w:r w:rsidR="00F05E61">
          <w:rPr>
            <w:webHidden/>
          </w:rPr>
          <w:tab/>
        </w:r>
        <w:r w:rsidR="00F05E61">
          <w:rPr>
            <w:webHidden/>
          </w:rPr>
          <w:fldChar w:fldCharType="begin"/>
        </w:r>
        <w:r w:rsidR="00F05E61">
          <w:rPr>
            <w:webHidden/>
          </w:rPr>
          <w:instrText xml:space="preserve"> PAGEREF _Toc12356634 \h </w:instrText>
        </w:r>
        <w:r w:rsidR="00F05E61">
          <w:rPr>
            <w:webHidden/>
          </w:rPr>
        </w:r>
        <w:r w:rsidR="00F05E61">
          <w:rPr>
            <w:webHidden/>
          </w:rPr>
          <w:fldChar w:fldCharType="separate"/>
        </w:r>
        <w:r w:rsidR="00094923">
          <w:rPr>
            <w:webHidden/>
          </w:rPr>
          <w:t>VI</w:t>
        </w:r>
        <w:r w:rsidR="00F05E61">
          <w:rPr>
            <w:webHidden/>
          </w:rPr>
          <w:fldChar w:fldCharType="end"/>
        </w:r>
      </w:hyperlink>
    </w:p>
    <w:p w:rsidR="00F05E61" w:rsidRDefault="00401615" w:rsidP="00BE1B96">
      <w:pPr>
        <w:pStyle w:val="T1"/>
        <w:jc w:val="left"/>
        <w:rPr>
          <w:rFonts w:asciiTheme="minorHAnsi" w:eastAsiaTheme="minorEastAsia" w:hAnsiTheme="minorHAnsi"/>
          <w:color w:val="auto"/>
          <w:sz w:val="22"/>
          <w:lang w:eastAsia="tr-TR"/>
        </w:rPr>
      </w:pPr>
      <w:hyperlink w:anchor="_Toc12356635" w:history="1">
        <w:r w:rsidR="00F05E61" w:rsidRPr="00F452C7">
          <w:rPr>
            <w:rStyle w:val="Kpr"/>
          </w:rPr>
          <w:t>TABLOLAR LİSTESİ</w:t>
        </w:r>
        <w:r w:rsidR="00F05E61">
          <w:rPr>
            <w:webHidden/>
          </w:rPr>
          <w:tab/>
        </w:r>
        <w:r w:rsidR="00F05E61">
          <w:rPr>
            <w:webHidden/>
          </w:rPr>
          <w:fldChar w:fldCharType="begin"/>
        </w:r>
        <w:r w:rsidR="00F05E61">
          <w:rPr>
            <w:webHidden/>
          </w:rPr>
          <w:instrText xml:space="preserve"> PAGEREF _Toc12356635 \h </w:instrText>
        </w:r>
        <w:r w:rsidR="00F05E61">
          <w:rPr>
            <w:webHidden/>
          </w:rPr>
        </w:r>
        <w:r w:rsidR="00F05E61">
          <w:rPr>
            <w:webHidden/>
          </w:rPr>
          <w:fldChar w:fldCharType="separate"/>
        </w:r>
        <w:r w:rsidR="00094923">
          <w:rPr>
            <w:webHidden/>
          </w:rPr>
          <w:t>X</w:t>
        </w:r>
        <w:r w:rsidR="00F05E61">
          <w:rPr>
            <w:webHidden/>
          </w:rPr>
          <w:fldChar w:fldCharType="end"/>
        </w:r>
      </w:hyperlink>
    </w:p>
    <w:p w:rsidR="00F05E61" w:rsidRDefault="00401615" w:rsidP="00BE1B96">
      <w:pPr>
        <w:pStyle w:val="T1"/>
        <w:jc w:val="left"/>
        <w:rPr>
          <w:rStyle w:val="Kpr"/>
        </w:rPr>
      </w:pPr>
      <w:hyperlink w:anchor="_Toc12356636" w:history="1">
        <w:r w:rsidR="00F05E61" w:rsidRPr="00F452C7">
          <w:rPr>
            <w:rStyle w:val="Kpr"/>
          </w:rPr>
          <w:t>KISALTMALAR LİSTESİ</w:t>
        </w:r>
        <w:r w:rsidR="00F05E61">
          <w:rPr>
            <w:webHidden/>
          </w:rPr>
          <w:tab/>
        </w:r>
        <w:r w:rsidR="00F05E61">
          <w:rPr>
            <w:webHidden/>
          </w:rPr>
          <w:fldChar w:fldCharType="begin"/>
        </w:r>
        <w:r w:rsidR="00F05E61">
          <w:rPr>
            <w:webHidden/>
          </w:rPr>
          <w:instrText xml:space="preserve"> PAGEREF _Toc12356636 \h </w:instrText>
        </w:r>
        <w:r w:rsidR="00F05E61">
          <w:rPr>
            <w:webHidden/>
          </w:rPr>
        </w:r>
        <w:r w:rsidR="00F05E61">
          <w:rPr>
            <w:webHidden/>
          </w:rPr>
          <w:fldChar w:fldCharType="separate"/>
        </w:r>
        <w:r w:rsidR="00094923">
          <w:rPr>
            <w:webHidden/>
          </w:rPr>
          <w:t>XV</w:t>
        </w:r>
        <w:r w:rsidR="00F05E61">
          <w:rPr>
            <w:webHidden/>
          </w:rPr>
          <w:fldChar w:fldCharType="end"/>
        </w:r>
      </w:hyperlink>
    </w:p>
    <w:p w:rsidR="00F05E61" w:rsidRPr="00F05E61" w:rsidRDefault="00F05E61" w:rsidP="00BE1B96">
      <w:pPr>
        <w:spacing w:after="0"/>
        <w:jc w:val="left"/>
      </w:pPr>
    </w:p>
    <w:p w:rsidR="00F05E61" w:rsidRDefault="00401615" w:rsidP="00BE1B96">
      <w:pPr>
        <w:pStyle w:val="T1"/>
        <w:jc w:val="left"/>
        <w:rPr>
          <w:rStyle w:val="Kpr"/>
        </w:rPr>
      </w:pPr>
      <w:hyperlink w:anchor="_Toc12356637" w:history="1">
        <w:r w:rsidR="00F05E61" w:rsidRPr="00F452C7">
          <w:rPr>
            <w:rStyle w:val="Kpr"/>
          </w:rPr>
          <w:t>GİRİŞ</w:t>
        </w:r>
        <w:r w:rsidR="00F05E61">
          <w:rPr>
            <w:webHidden/>
          </w:rPr>
          <w:tab/>
        </w:r>
        <w:r w:rsidR="00F05E61">
          <w:rPr>
            <w:webHidden/>
          </w:rPr>
          <w:fldChar w:fldCharType="begin"/>
        </w:r>
        <w:r w:rsidR="00F05E61">
          <w:rPr>
            <w:webHidden/>
          </w:rPr>
          <w:instrText xml:space="preserve"> PAGEREF _Toc12356637 \h </w:instrText>
        </w:r>
        <w:r w:rsidR="00F05E61">
          <w:rPr>
            <w:webHidden/>
          </w:rPr>
        </w:r>
        <w:r w:rsidR="00F05E61">
          <w:rPr>
            <w:webHidden/>
          </w:rPr>
          <w:fldChar w:fldCharType="separate"/>
        </w:r>
        <w:r w:rsidR="00094923">
          <w:rPr>
            <w:webHidden/>
          </w:rPr>
          <w:t>1</w:t>
        </w:r>
        <w:r w:rsidR="00F05E61">
          <w:rPr>
            <w:webHidden/>
          </w:rPr>
          <w:fldChar w:fldCharType="end"/>
        </w:r>
      </w:hyperlink>
    </w:p>
    <w:p w:rsidR="00F05E61" w:rsidRPr="00F05E61" w:rsidRDefault="00F05E61" w:rsidP="00BE1B96">
      <w:pPr>
        <w:spacing w:after="0"/>
        <w:jc w:val="left"/>
      </w:pPr>
    </w:p>
    <w:p w:rsidR="00F05E61" w:rsidRDefault="00401615" w:rsidP="00BE1B96">
      <w:pPr>
        <w:pStyle w:val="T1"/>
        <w:rPr>
          <w:rStyle w:val="Kpr"/>
        </w:rPr>
      </w:pPr>
      <w:hyperlink w:anchor="_Toc12356638" w:history="1">
        <w:r w:rsidR="00F05E61" w:rsidRPr="00F452C7">
          <w:rPr>
            <w:rStyle w:val="Kpr"/>
            <w:rFonts w:eastAsia="Times New Roman" w:cs="Times New Roman"/>
            <w:bCs/>
          </w:rPr>
          <w:t>BİRİNCİ BÖLÜM</w:t>
        </w:r>
      </w:hyperlink>
    </w:p>
    <w:p w:rsidR="00F05E61" w:rsidRPr="00F05E61" w:rsidRDefault="00F05E61" w:rsidP="00BE1B96">
      <w:pPr>
        <w:spacing w:after="0"/>
        <w:jc w:val="left"/>
      </w:pPr>
    </w:p>
    <w:p w:rsidR="00F05E61" w:rsidRDefault="00401615" w:rsidP="00BE1B96">
      <w:pPr>
        <w:pStyle w:val="T2"/>
        <w:jc w:val="left"/>
        <w:rPr>
          <w:rFonts w:asciiTheme="minorHAnsi" w:eastAsiaTheme="minorEastAsia" w:hAnsiTheme="minorHAnsi"/>
          <w:b w:val="0"/>
          <w:color w:val="auto"/>
          <w:sz w:val="22"/>
          <w:lang w:eastAsia="tr-TR"/>
        </w:rPr>
      </w:pPr>
      <w:hyperlink w:anchor="_Toc12356639" w:history="1">
        <w:r w:rsidR="00F05E61" w:rsidRPr="00F452C7">
          <w:rPr>
            <w:rStyle w:val="Kpr"/>
          </w:rPr>
          <w:t>1.GENEL BİLGİLER</w:t>
        </w:r>
        <w:r w:rsidR="00F05E61">
          <w:rPr>
            <w:webHidden/>
          </w:rPr>
          <w:tab/>
        </w:r>
        <w:r w:rsidR="00F05E61">
          <w:rPr>
            <w:webHidden/>
          </w:rPr>
          <w:fldChar w:fldCharType="begin"/>
        </w:r>
        <w:r w:rsidR="00F05E61">
          <w:rPr>
            <w:webHidden/>
          </w:rPr>
          <w:instrText xml:space="preserve"> PAGEREF _Toc12356639 \h </w:instrText>
        </w:r>
        <w:r w:rsidR="00F05E61">
          <w:rPr>
            <w:webHidden/>
          </w:rPr>
        </w:r>
        <w:r w:rsidR="00F05E61">
          <w:rPr>
            <w:webHidden/>
          </w:rPr>
          <w:fldChar w:fldCharType="separate"/>
        </w:r>
        <w:r w:rsidR="00094923">
          <w:rPr>
            <w:webHidden/>
          </w:rPr>
          <w:t>2</w:t>
        </w:r>
        <w:r w:rsidR="00F05E61">
          <w:rPr>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40" w:history="1">
        <w:r w:rsidR="00F05E61" w:rsidRPr="00F452C7">
          <w:rPr>
            <w:rStyle w:val="Kpr"/>
            <w:rFonts w:eastAsia="Times New Roman"/>
            <w:noProof/>
            <w:lang w:eastAsia="tr-TR"/>
          </w:rPr>
          <w:t>1.1. Afet Nedir?</w:t>
        </w:r>
        <w:r w:rsidR="00F05E61">
          <w:rPr>
            <w:noProof/>
            <w:webHidden/>
          </w:rPr>
          <w:tab/>
        </w:r>
        <w:r w:rsidR="00F05E61">
          <w:rPr>
            <w:noProof/>
            <w:webHidden/>
          </w:rPr>
          <w:fldChar w:fldCharType="begin"/>
        </w:r>
        <w:r w:rsidR="00F05E61">
          <w:rPr>
            <w:noProof/>
            <w:webHidden/>
          </w:rPr>
          <w:instrText xml:space="preserve"> PAGEREF _Toc12356640 \h </w:instrText>
        </w:r>
        <w:r w:rsidR="00F05E61">
          <w:rPr>
            <w:noProof/>
            <w:webHidden/>
          </w:rPr>
        </w:r>
        <w:r w:rsidR="00F05E61">
          <w:rPr>
            <w:noProof/>
            <w:webHidden/>
          </w:rPr>
          <w:fldChar w:fldCharType="separate"/>
        </w:r>
        <w:r w:rsidR="00094923">
          <w:rPr>
            <w:noProof/>
            <w:webHidden/>
          </w:rPr>
          <w:t>2</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41" w:history="1">
        <w:r w:rsidR="00F05E61" w:rsidRPr="00F452C7">
          <w:rPr>
            <w:rStyle w:val="Kpr"/>
            <w:rFonts w:eastAsia="Times New Roman"/>
            <w:noProof/>
            <w:lang w:eastAsia="tr-TR"/>
          </w:rPr>
          <w:t>1.2. Afet Türleri</w:t>
        </w:r>
        <w:r w:rsidR="00F05E61">
          <w:rPr>
            <w:noProof/>
            <w:webHidden/>
          </w:rPr>
          <w:tab/>
        </w:r>
        <w:r w:rsidR="00F05E61">
          <w:rPr>
            <w:noProof/>
            <w:webHidden/>
          </w:rPr>
          <w:fldChar w:fldCharType="begin"/>
        </w:r>
        <w:r w:rsidR="00F05E61">
          <w:rPr>
            <w:noProof/>
            <w:webHidden/>
          </w:rPr>
          <w:instrText xml:space="preserve"> PAGEREF _Toc12356641 \h </w:instrText>
        </w:r>
        <w:r w:rsidR="00F05E61">
          <w:rPr>
            <w:noProof/>
            <w:webHidden/>
          </w:rPr>
        </w:r>
        <w:r w:rsidR="00F05E61">
          <w:rPr>
            <w:noProof/>
            <w:webHidden/>
          </w:rPr>
          <w:fldChar w:fldCharType="separate"/>
        </w:r>
        <w:r w:rsidR="00094923">
          <w:rPr>
            <w:noProof/>
            <w:webHidden/>
          </w:rPr>
          <w:t>2</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42" w:history="1">
        <w:r w:rsidR="00F05E61" w:rsidRPr="00F452C7">
          <w:rPr>
            <w:rStyle w:val="Kpr"/>
            <w:rFonts w:eastAsia="Times New Roman"/>
            <w:noProof/>
            <w:lang w:eastAsia="tr-TR"/>
          </w:rPr>
          <w:t>1.4. KBRN</w:t>
        </w:r>
        <w:r w:rsidR="00F05E61">
          <w:rPr>
            <w:noProof/>
            <w:webHidden/>
          </w:rPr>
          <w:tab/>
        </w:r>
        <w:r w:rsidR="00F05E61">
          <w:rPr>
            <w:noProof/>
            <w:webHidden/>
          </w:rPr>
          <w:fldChar w:fldCharType="begin"/>
        </w:r>
        <w:r w:rsidR="00F05E61">
          <w:rPr>
            <w:noProof/>
            <w:webHidden/>
          </w:rPr>
          <w:instrText xml:space="preserve"> PAGEREF _Toc12356642 \h </w:instrText>
        </w:r>
        <w:r w:rsidR="00F05E61">
          <w:rPr>
            <w:noProof/>
            <w:webHidden/>
          </w:rPr>
        </w:r>
        <w:r w:rsidR="00F05E61">
          <w:rPr>
            <w:noProof/>
            <w:webHidden/>
          </w:rPr>
          <w:fldChar w:fldCharType="separate"/>
        </w:r>
        <w:r w:rsidR="00094923">
          <w:rPr>
            <w:noProof/>
            <w:webHidden/>
          </w:rPr>
          <w:t>3</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43" w:history="1">
        <w:r w:rsidR="00F05E61" w:rsidRPr="00F452C7">
          <w:rPr>
            <w:rStyle w:val="Kpr"/>
            <w:rFonts w:eastAsia="Times New Roman"/>
            <w:noProof/>
            <w:lang w:eastAsia="tr-TR"/>
          </w:rPr>
          <w:t>1.5. Biyoterörizm</w:t>
        </w:r>
        <w:r w:rsidR="00F05E61">
          <w:rPr>
            <w:noProof/>
            <w:webHidden/>
          </w:rPr>
          <w:tab/>
        </w:r>
        <w:r w:rsidR="00F05E61">
          <w:rPr>
            <w:noProof/>
            <w:webHidden/>
          </w:rPr>
          <w:fldChar w:fldCharType="begin"/>
        </w:r>
        <w:r w:rsidR="00F05E61">
          <w:rPr>
            <w:noProof/>
            <w:webHidden/>
          </w:rPr>
          <w:instrText xml:space="preserve"> PAGEREF _Toc12356643 \h </w:instrText>
        </w:r>
        <w:r w:rsidR="00F05E61">
          <w:rPr>
            <w:noProof/>
            <w:webHidden/>
          </w:rPr>
        </w:r>
        <w:r w:rsidR="00F05E61">
          <w:rPr>
            <w:noProof/>
            <w:webHidden/>
          </w:rPr>
          <w:fldChar w:fldCharType="separate"/>
        </w:r>
        <w:r w:rsidR="00094923">
          <w:rPr>
            <w:noProof/>
            <w:webHidden/>
          </w:rPr>
          <w:t>4</w:t>
        </w:r>
        <w:r w:rsidR="00F05E61">
          <w:rPr>
            <w:noProof/>
            <w:webHidden/>
          </w:rPr>
          <w:fldChar w:fldCharType="end"/>
        </w:r>
      </w:hyperlink>
    </w:p>
    <w:p w:rsidR="00F05E61" w:rsidRDefault="00401615" w:rsidP="00BE1B96">
      <w:pPr>
        <w:pStyle w:val="T4"/>
        <w:tabs>
          <w:tab w:val="right" w:leader="dot" w:pos="8494"/>
        </w:tabs>
        <w:jc w:val="left"/>
        <w:rPr>
          <w:rFonts w:asciiTheme="minorHAnsi" w:eastAsiaTheme="minorEastAsia" w:hAnsiTheme="minorHAnsi"/>
          <w:noProof/>
          <w:color w:val="auto"/>
          <w:sz w:val="22"/>
          <w:lang w:eastAsia="tr-TR"/>
        </w:rPr>
      </w:pPr>
      <w:hyperlink w:anchor="_Toc12356644" w:history="1">
        <w:r w:rsidR="00F05E61" w:rsidRPr="00F452C7">
          <w:rPr>
            <w:rStyle w:val="Kpr"/>
            <w:rFonts w:eastAsia="Times New Roman"/>
            <w:noProof/>
            <w:lang w:eastAsia="tr-TR"/>
          </w:rPr>
          <w:t>1.5.1. Biyolojik Ajanların Tarihi</w:t>
        </w:r>
        <w:r w:rsidR="00F05E61">
          <w:rPr>
            <w:noProof/>
            <w:webHidden/>
          </w:rPr>
          <w:tab/>
        </w:r>
        <w:r w:rsidR="00F05E61">
          <w:rPr>
            <w:noProof/>
            <w:webHidden/>
          </w:rPr>
          <w:fldChar w:fldCharType="begin"/>
        </w:r>
        <w:r w:rsidR="00F05E61">
          <w:rPr>
            <w:noProof/>
            <w:webHidden/>
          </w:rPr>
          <w:instrText xml:space="preserve"> PAGEREF _Toc12356644 \h </w:instrText>
        </w:r>
        <w:r w:rsidR="00F05E61">
          <w:rPr>
            <w:noProof/>
            <w:webHidden/>
          </w:rPr>
        </w:r>
        <w:r w:rsidR="00F05E61">
          <w:rPr>
            <w:noProof/>
            <w:webHidden/>
          </w:rPr>
          <w:fldChar w:fldCharType="separate"/>
        </w:r>
        <w:r w:rsidR="00094923">
          <w:rPr>
            <w:noProof/>
            <w:webHidden/>
          </w:rPr>
          <w:t>5</w:t>
        </w:r>
        <w:r w:rsidR="00F05E61">
          <w:rPr>
            <w:noProof/>
            <w:webHidden/>
          </w:rPr>
          <w:fldChar w:fldCharType="end"/>
        </w:r>
      </w:hyperlink>
    </w:p>
    <w:p w:rsidR="00F05E61" w:rsidRDefault="00401615" w:rsidP="00BE1B96">
      <w:pPr>
        <w:pStyle w:val="T4"/>
        <w:tabs>
          <w:tab w:val="right" w:leader="dot" w:pos="8494"/>
        </w:tabs>
        <w:jc w:val="left"/>
        <w:rPr>
          <w:rFonts w:asciiTheme="minorHAnsi" w:eastAsiaTheme="minorEastAsia" w:hAnsiTheme="minorHAnsi"/>
          <w:noProof/>
          <w:color w:val="auto"/>
          <w:sz w:val="22"/>
          <w:lang w:eastAsia="tr-TR"/>
        </w:rPr>
      </w:pPr>
      <w:hyperlink w:anchor="_Toc12356645" w:history="1">
        <w:r w:rsidR="00F05E61" w:rsidRPr="00F452C7">
          <w:rPr>
            <w:rStyle w:val="Kpr"/>
            <w:rFonts w:eastAsia="Times New Roman"/>
            <w:noProof/>
            <w:lang w:eastAsia="tr-TR"/>
          </w:rPr>
          <w:t>1.5.2. Biyolojik Ajanlarla İlgili Yapılmış Olan Anlaşma ve Protokoller</w:t>
        </w:r>
        <w:r w:rsidR="00F05E61">
          <w:rPr>
            <w:noProof/>
            <w:webHidden/>
          </w:rPr>
          <w:tab/>
        </w:r>
        <w:r w:rsidR="00F05E61">
          <w:rPr>
            <w:noProof/>
            <w:webHidden/>
          </w:rPr>
          <w:fldChar w:fldCharType="begin"/>
        </w:r>
        <w:r w:rsidR="00F05E61">
          <w:rPr>
            <w:noProof/>
            <w:webHidden/>
          </w:rPr>
          <w:instrText xml:space="preserve"> PAGEREF _Toc12356645 \h </w:instrText>
        </w:r>
        <w:r w:rsidR="00F05E61">
          <w:rPr>
            <w:noProof/>
            <w:webHidden/>
          </w:rPr>
        </w:r>
        <w:r w:rsidR="00F05E61">
          <w:rPr>
            <w:noProof/>
            <w:webHidden/>
          </w:rPr>
          <w:fldChar w:fldCharType="separate"/>
        </w:r>
        <w:r w:rsidR="00094923">
          <w:rPr>
            <w:noProof/>
            <w:webHidden/>
          </w:rPr>
          <w:t>7</w:t>
        </w:r>
        <w:r w:rsidR="00F05E61">
          <w:rPr>
            <w:noProof/>
            <w:webHidden/>
          </w:rPr>
          <w:fldChar w:fldCharType="end"/>
        </w:r>
      </w:hyperlink>
    </w:p>
    <w:p w:rsidR="00F05E61" w:rsidRDefault="00401615" w:rsidP="00BE1B96">
      <w:pPr>
        <w:pStyle w:val="T4"/>
        <w:tabs>
          <w:tab w:val="right" w:leader="dot" w:pos="8494"/>
        </w:tabs>
        <w:jc w:val="left"/>
        <w:rPr>
          <w:rFonts w:asciiTheme="minorHAnsi" w:eastAsiaTheme="minorEastAsia" w:hAnsiTheme="minorHAnsi"/>
          <w:noProof/>
          <w:color w:val="auto"/>
          <w:sz w:val="22"/>
          <w:lang w:eastAsia="tr-TR"/>
        </w:rPr>
      </w:pPr>
      <w:hyperlink w:anchor="_Toc12356646" w:history="1">
        <w:r w:rsidR="00F05E61" w:rsidRPr="00F452C7">
          <w:rPr>
            <w:rStyle w:val="Kpr"/>
            <w:rFonts w:eastAsia="Times New Roman"/>
            <w:noProof/>
            <w:lang w:eastAsia="tr-TR"/>
          </w:rPr>
          <w:t>1.5.3. Biyolojik Ajanların Sınıflandırılması</w:t>
        </w:r>
        <w:r w:rsidR="00F05E61">
          <w:rPr>
            <w:noProof/>
            <w:webHidden/>
          </w:rPr>
          <w:tab/>
        </w:r>
        <w:r w:rsidR="00F05E61">
          <w:rPr>
            <w:noProof/>
            <w:webHidden/>
          </w:rPr>
          <w:fldChar w:fldCharType="begin"/>
        </w:r>
        <w:r w:rsidR="00F05E61">
          <w:rPr>
            <w:noProof/>
            <w:webHidden/>
          </w:rPr>
          <w:instrText xml:space="preserve"> PAGEREF _Toc12356646 \h </w:instrText>
        </w:r>
        <w:r w:rsidR="00F05E61">
          <w:rPr>
            <w:noProof/>
            <w:webHidden/>
          </w:rPr>
        </w:r>
        <w:r w:rsidR="00F05E61">
          <w:rPr>
            <w:noProof/>
            <w:webHidden/>
          </w:rPr>
          <w:fldChar w:fldCharType="separate"/>
        </w:r>
        <w:r w:rsidR="00094923">
          <w:rPr>
            <w:noProof/>
            <w:webHidden/>
          </w:rPr>
          <w:t>8</w:t>
        </w:r>
        <w:r w:rsidR="00F05E61">
          <w:rPr>
            <w:noProof/>
            <w:webHidden/>
          </w:rPr>
          <w:fldChar w:fldCharType="end"/>
        </w:r>
      </w:hyperlink>
    </w:p>
    <w:p w:rsidR="00F05E61" w:rsidRDefault="00401615" w:rsidP="00BE1B96">
      <w:pPr>
        <w:pStyle w:val="T5"/>
        <w:tabs>
          <w:tab w:val="right" w:leader="dot" w:pos="8494"/>
        </w:tabs>
        <w:jc w:val="left"/>
        <w:rPr>
          <w:rFonts w:asciiTheme="minorHAnsi" w:eastAsiaTheme="minorEastAsia" w:hAnsiTheme="minorHAnsi"/>
          <w:noProof/>
          <w:color w:val="auto"/>
          <w:sz w:val="22"/>
          <w:lang w:eastAsia="tr-TR"/>
        </w:rPr>
      </w:pPr>
      <w:hyperlink w:anchor="_Toc12356647" w:history="1">
        <w:r w:rsidR="00F05E61" w:rsidRPr="00F452C7">
          <w:rPr>
            <w:rStyle w:val="Kpr"/>
            <w:rFonts w:eastAsia="Times New Roman"/>
            <w:noProof/>
            <w:lang w:eastAsia="tr-TR"/>
          </w:rPr>
          <w:t>1.5.3.1. Kategori A Sınıfı Ajanlar</w:t>
        </w:r>
        <w:r w:rsidR="00F05E61">
          <w:rPr>
            <w:noProof/>
            <w:webHidden/>
          </w:rPr>
          <w:tab/>
        </w:r>
        <w:r w:rsidR="00F05E61">
          <w:rPr>
            <w:noProof/>
            <w:webHidden/>
          </w:rPr>
          <w:fldChar w:fldCharType="begin"/>
        </w:r>
        <w:r w:rsidR="00F05E61">
          <w:rPr>
            <w:noProof/>
            <w:webHidden/>
          </w:rPr>
          <w:instrText xml:space="preserve"> PAGEREF _Toc12356647 \h </w:instrText>
        </w:r>
        <w:r w:rsidR="00F05E61">
          <w:rPr>
            <w:noProof/>
            <w:webHidden/>
          </w:rPr>
        </w:r>
        <w:r w:rsidR="00F05E61">
          <w:rPr>
            <w:noProof/>
            <w:webHidden/>
          </w:rPr>
          <w:fldChar w:fldCharType="separate"/>
        </w:r>
        <w:r w:rsidR="00094923">
          <w:rPr>
            <w:noProof/>
            <w:webHidden/>
          </w:rPr>
          <w:t>8</w:t>
        </w:r>
        <w:r w:rsidR="00F05E61">
          <w:rPr>
            <w:noProof/>
            <w:webHidden/>
          </w:rPr>
          <w:fldChar w:fldCharType="end"/>
        </w:r>
      </w:hyperlink>
    </w:p>
    <w:p w:rsidR="00F05E61" w:rsidRDefault="00401615" w:rsidP="00BE1B96">
      <w:pPr>
        <w:pStyle w:val="T5"/>
        <w:tabs>
          <w:tab w:val="right" w:leader="dot" w:pos="8494"/>
        </w:tabs>
        <w:jc w:val="left"/>
        <w:rPr>
          <w:rFonts w:asciiTheme="minorHAnsi" w:eastAsiaTheme="minorEastAsia" w:hAnsiTheme="minorHAnsi"/>
          <w:noProof/>
          <w:color w:val="auto"/>
          <w:sz w:val="22"/>
          <w:lang w:eastAsia="tr-TR"/>
        </w:rPr>
      </w:pPr>
      <w:hyperlink w:anchor="_Toc12356648" w:history="1">
        <w:r w:rsidR="00F05E61" w:rsidRPr="00F452C7">
          <w:rPr>
            <w:rStyle w:val="Kpr"/>
            <w:rFonts w:eastAsia="Times New Roman"/>
            <w:noProof/>
            <w:lang w:eastAsia="tr-TR"/>
          </w:rPr>
          <w:t>1.5.3.2. Kategori B Sınıfı Ajanlar</w:t>
        </w:r>
        <w:r w:rsidR="00F05E61">
          <w:rPr>
            <w:noProof/>
            <w:webHidden/>
          </w:rPr>
          <w:tab/>
        </w:r>
        <w:r w:rsidR="00F05E61">
          <w:rPr>
            <w:noProof/>
            <w:webHidden/>
          </w:rPr>
          <w:fldChar w:fldCharType="begin"/>
        </w:r>
        <w:r w:rsidR="00F05E61">
          <w:rPr>
            <w:noProof/>
            <w:webHidden/>
          </w:rPr>
          <w:instrText xml:space="preserve"> PAGEREF _Toc12356648 \h </w:instrText>
        </w:r>
        <w:r w:rsidR="00F05E61">
          <w:rPr>
            <w:noProof/>
            <w:webHidden/>
          </w:rPr>
        </w:r>
        <w:r w:rsidR="00F05E61">
          <w:rPr>
            <w:noProof/>
            <w:webHidden/>
          </w:rPr>
          <w:fldChar w:fldCharType="separate"/>
        </w:r>
        <w:r w:rsidR="00094923">
          <w:rPr>
            <w:noProof/>
            <w:webHidden/>
          </w:rPr>
          <w:t>9</w:t>
        </w:r>
        <w:r w:rsidR="00F05E61">
          <w:rPr>
            <w:noProof/>
            <w:webHidden/>
          </w:rPr>
          <w:fldChar w:fldCharType="end"/>
        </w:r>
      </w:hyperlink>
    </w:p>
    <w:p w:rsidR="00F05E61" w:rsidRDefault="00401615" w:rsidP="00BE1B96">
      <w:pPr>
        <w:pStyle w:val="T5"/>
        <w:tabs>
          <w:tab w:val="right" w:leader="dot" w:pos="8494"/>
        </w:tabs>
        <w:jc w:val="left"/>
        <w:rPr>
          <w:rFonts w:asciiTheme="minorHAnsi" w:eastAsiaTheme="minorEastAsia" w:hAnsiTheme="minorHAnsi"/>
          <w:noProof/>
          <w:color w:val="auto"/>
          <w:sz w:val="22"/>
          <w:lang w:eastAsia="tr-TR"/>
        </w:rPr>
      </w:pPr>
      <w:hyperlink w:anchor="_Toc12356649" w:history="1">
        <w:r w:rsidR="00F05E61" w:rsidRPr="00F452C7">
          <w:rPr>
            <w:rStyle w:val="Kpr"/>
            <w:rFonts w:eastAsia="Times New Roman"/>
            <w:noProof/>
            <w:lang w:eastAsia="tr-TR"/>
          </w:rPr>
          <w:t>1.5.3.3. Kategori C Sınıfı Ajanlar</w:t>
        </w:r>
        <w:r w:rsidR="00F05E61">
          <w:rPr>
            <w:noProof/>
            <w:webHidden/>
          </w:rPr>
          <w:tab/>
        </w:r>
        <w:r w:rsidR="00F05E61">
          <w:rPr>
            <w:noProof/>
            <w:webHidden/>
          </w:rPr>
          <w:fldChar w:fldCharType="begin"/>
        </w:r>
        <w:r w:rsidR="00F05E61">
          <w:rPr>
            <w:noProof/>
            <w:webHidden/>
          </w:rPr>
          <w:instrText xml:space="preserve"> PAGEREF _Toc12356649 \h </w:instrText>
        </w:r>
        <w:r w:rsidR="00F05E61">
          <w:rPr>
            <w:noProof/>
            <w:webHidden/>
          </w:rPr>
        </w:r>
        <w:r w:rsidR="00F05E61">
          <w:rPr>
            <w:noProof/>
            <w:webHidden/>
          </w:rPr>
          <w:fldChar w:fldCharType="separate"/>
        </w:r>
        <w:r w:rsidR="00094923">
          <w:rPr>
            <w:noProof/>
            <w:webHidden/>
          </w:rPr>
          <w:t>10</w:t>
        </w:r>
        <w:r w:rsidR="00F05E61">
          <w:rPr>
            <w:noProof/>
            <w:webHidden/>
          </w:rPr>
          <w:fldChar w:fldCharType="end"/>
        </w:r>
      </w:hyperlink>
    </w:p>
    <w:p w:rsidR="00F05E61" w:rsidRDefault="00401615" w:rsidP="00BE1B96">
      <w:pPr>
        <w:pStyle w:val="T4"/>
        <w:tabs>
          <w:tab w:val="right" w:leader="dot" w:pos="8494"/>
        </w:tabs>
        <w:jc w:val="left"/>
        <w:rPr>
          <w:rFonts w:asciiTheme="minorHAnsi" w:eastAsiaTheme="minorEastAsia" w:hAnsiTheme="minorHAnsi"/>
          <w:noProof/>
          <w:color w:val="auto"/>
          <w:sz w:val="22"/>
          <w:lang w:eastAsia="tr-TR"/>
        </w:rPr>
      </w:pPr>
      <w:hyperlink w:anchor="_Toc12356650" w:history="1">
        <w:r w:rsidR="00F05E61" w:rsidRPr="00F452C7">
          <w:rPr>
            <w:rStyle w:val="Kpr"/>
            <w:rFonts w:eastAsia="Times New Roman"/>
            <w:noProof/>
            <w:lang w:eastAsia="tr-TR"/>
          </w:rPr>
          <w:t>1.5.4. Biyolojik Ajanların Medikal Belirtileri</w:t>
        </w:r>
        <w:r w:rsidR="00F05E61">
          <w:rPr>
            <w:noProof/>
            <w:webHidden/>
          </w:rPr>
          <w:tab/>
        </w:r>
        <w:r w:rsidR="00F05E61">
          <w:rPr>
            <w:noProof/>
            <w:webHidden/>
          </w:rPr>
          <w:fldChar w:fldCharType="begin"/>
        </w:r>
        <w:r w:rsidR="00F05E61">
          <w:rPr>
            <w:noProof/>
            <w:webHidden/>
          </w:rPr>
          <w:instrText xml:space="preserve"> PAGEREF _Toc12356650 \h </w:instrText>
        </w:r>
        <w:r w:rsidR="00F05E61">
          <w:rPr>
            <w:noProof/>
            <w:webHidden/>
          </w:rPr>
        </w:r>
        <w:r w:rsidR="00F05E61">
          <w:rPr>
            <w:noProof/>
            <w:webHidden/>
          </w:rPr>
          <w:fldChar w:fldCharType="separate"/>
        </w:r>
        <w:r w:rsidR="00094923">
          <w:rPr>
            <w:noProof/>
            <w:webHidden/>
          </w:rPr>
          <w:t>11</w:t>
        </w:r>
        <w:r w:rsidR="00F05E61">
          <w:rPr>
            <w:noProof/>
            <w:webHidden/>
          </w:rPr>
          <w:fldChar w:fldCharType="end"/>
        </w:r>
      </w:hyperlink>
    </w:p>
    <w:p w:rsidR="00F05E61" w:rsidRDefault="00401615" w:rsidP="00BE1B96">
      <w:pPr>
        <w:pStyle w:val="T4"/>
        <w:tabs>
          <w:tab w:val="right" w:leader="dot" w:pos="8494"/>
        </w:tabs>
        <w:jc w:val="left"/>
        <w:rPr>
          <w:rFonts w:asciiTheme="minorHAnsi" w:eastAsiaTheme="minorEastAsia" w:hAnsiTheme="minorHAnsi"/>
          <w:noProof/>
          <w:color w:val="auto"/>
          <w:sz w:val="22"/>
          <w:lang w:eastAsia="tr-TR"/>
        </w:rPr>
      </w:pPr>
      <w:hyperlink w:anchor="_Toc12356651" w:history="1">
        <w:r w:rsidR="00F05E61" w:rsidRPr="00F452C7">
          <w:rPr>
            <w:rStyle w:val="Kpr"/>
            <w:rFonts w:eastAsia="Times New Roman"/>
            <w:noProof/>
            <w:lang w:eastAsia="tr-TR"/>
          </w:rPr>
          <w:t>1.5.5. Potansiyel Biyolojik Silahların Bulaşma Yolları ve Ölüm Oranları</w:t>
        </w:r>
        <w:r w:rsidR="00F05E61">
          <w:rPr>
            <w:noProof/>
            <w:webHidden/>
          </w:rPr>
          <w:tab/>
        </w:r>
        <w:r w:rsidR="00F05E61">
          <w:rPr>
            <w:noProof/>
            <w:webHidden/>
          </w:rPr>
          <w:fldChar w:fldCharType="begin"/>
        </w:r>
        <w:r w:rsidR="00F05E61">
          <w:rPr>
            <w:noProof/>
            <w:webHidden/>
          </w:rPr>
          <w:instrText xml:space="preserve"> PAGEREF _Toc12356651 \h </w:instrText>
        </w:r>
        <w:r w:rsidR="00F05E61">
          <w:rPr>
            <w:noProof/>
            <w:webHidden/>
          </w:rPr>
        </w:r>
        <w:r w:rsidR="00F05E61">
          <w:rPr>
            <w:noProof/>
            <w:webHidden/>
          </w:rPr>
          <w:fldChar w:fldCharType="separate"/>
        </w:r>
        <w:r w:rsidR="00094923">
          <w:rPr>
            <w:noProof/>
            <w:webHidden/>
          </w:rPr>
          <w:t>12</w:t>
        </w:r>
        <w:r w:rsidR="00F05E61">
          <w:rPr>
            <w:noProof/>
            <w:webHidden/>
          </w:rPr>
          <w:fldChar w:fldCharType="end"/>
        </w:r>
      </w:hyperlink>
    </w:p>
    <w:p w:rsidR="00F05E61" w:rsidRDefault="00401615" w:rsidP="00BE1B96">
      <w:pPr>
        <w:pStyle w:val="T5"/>
        <w:tabs>
          <w:tab w:val="right" w:leader="dot" w:pos="8494"/>
        </w:tabs>
        <w:jc w:val="left"/>
        <w:rPr>
          <w:rFonts w:asciiTheme="minorHAnsi" w:eastAsiaTheme="minorEastAsia" w:hAnsiTheme="minorHAnsi"/>
          <w:noProof/>
          <w:color w:val="auto"/>
          <w:sz w:val="22"/>
          <w:lang w:eastAsia="tr-TR"/>
        </w:rPr>
      </w:pPr>
      <w:hyperlink w:anchor="_Toc12356652" w:history="1">
        <w:r w:rsidR="00F05E61" w:rsidRPr="00F452C7">
          <w:rPr>
            <w:rStyle w:val="Kpr"/>
            <w:rFonts w:eastAsia="Times New Roman"/>
            <w:noProof/>
            <w:lang w:eastAsia="tr-TR"/>
          </w:rPr>
          <w:t>1.5.5.1. Doğrudan Temas ile Olan Bulaşma</w:t>
        </w:r>
        <w:r w:rsidR="00F05E61">
          <w:rPr>
            <w:noProof/>
            <w:webHidden/>
          </w:rPr>
          <w:tab/>
        </w:r>
        <w:r w:rsidR="00F05E61">
          <w:rPr>
            <w:noProof/>
            <w:webHidden/>
          </w:rPr>
          <w:fldChar w:fldCharType="begin"/>
        </w:r>
        <w:r w:rsidR="00F05E61">
          <w:rPr>
            <w:noProof/>
            <w:webHidden/>
          </w:rPr>
          <w:instrText xml:space="preserve"> PAGEREF _Toc12356652 \h </w:instrText>
        </w:r>
        <w:r w:rsidR="00F05E61">
          <w:rPr>
            <w:noProof/>
            <w:webHidden/>
          </w:rPr>
        </w:r>
        <w:r w:rsidR="00F05E61">
          <w:rPr>
            <w:noProof/>
            <w:webHidden/>
          </w:rPr>
          <w:fldChar w:fldCharType="separate"/>
        </w:r>
        <w:r w:rsidR="00094923">
          <w:rPr>
            <w:noProof/>
            <w:webHidden/>
          </w:rPr>
          <w:t>13</w:t>
        </w:r>
        <w:r w:rsidR="00F05E61">
          <w:rPr>
            <w:noProof/>
            <w:webHidden/>
          </w:rPr>
          <w:fldChar w:fldCharType="end"/>
        </w:r>
      </w:hyperlink>
    </w:p>
    <w:p w:rsidR="00F05E61" w:rsidRDefault="00401615" w:rsidP="00BE1B96">
      <w:pPr>
        <w:pStyle w:val="T5"/>
        <w:tabs>
          <w:tab w:val="right" w:leader="dot" w:pos="8494"/>
        </w:tabs>
        <w:jc w:val="left"/>
        <w:rPr>
          <w:rFonts w:asciiTheme="minorHAnsi" w:eastAsiaTheme="minorEastAsia" w:hAnsiTheme="minorHAnsi"/>
          <w:noProof/>
          <w:color w:val="auto"/>
          <w:sz w:val="22"/>
          <w:lang w:eastAsia="tr-TR"/>
        </w:rPr>
      </w:pPr>
      <w:hyperlink w:anchor="_Toc12356653" w:history="1">
        <w:r w:rsidR="00F05E61" w:rsidRPr="00F452C7">
          <w:rPr>
            <w:rStyle w:val="Kpr"/>
            <w:rFonts w:eastAsia="Times New Roman"/>
            <w:noProof/>
            <w:lang w:eastAsia="tr-TR"/>
          </w:rPr>
          <w:t>1.5.5.2. Canlı Vasıtalar ile Bulaşma</w:t>
        </w:r>
        <w:r w:rsidR="00F05E61">
          <w:rPr>
            <w:noProof/>
            <w:webHidden/>
          </w:rPr>
          <w:tab/>
        </w:r>
        <w:r w:rsidR="00F05E61">
          <w:rPr>
            <w:noProof/>
            <w:webHidden/>
          </w:rPr>
          <w:fldChar w:fldCharType="begin"/>
        </w:r>
        <w:r w:rsidR="00F05E61">
          <w:rPr>
            <w:noProof/>
            <w:webHidden/>
          </w:rPr>
          <w:instrText xml:space="preserve"> PAGEREF _Toc12356653 \h </w:instrText>
        </w:r>
        <w:r w:rsidR="00F05E61">
          <w:rPr>
            <w:noProof/>
            <w:webHidden/>
          </w:rPr>
        </w:r>
        <w:r w:rsidR="00F05E61">
          <w:rPr>
            <w:noProof/>
            <w:webHidden/>
          </w:rPr>
          <w:fldChar w:fldCharType="separate"/>
        </w:r>
        <w:r w:rsidR="00094923">
          <w:rPr>
            <w:noProof/>
            <w:webHidden/>
          </w:rPr>
          <w:t>14</w:t>
        </w:r>
        <w:r w:rsidR="00F05E61">
          <w:rPr>
            <w:noProof/>
            <w:webHidden/>
          </w:rPr>
          <w:fldChar w:fldCharType="end"/>
        </w:r>
      </w:hyperlink>
    </w:p>
    <w:p w:rsidR="00F05E61" w:rsidRDefault="00401615" w:rsidP="00BE1B96">
      <w:pPr>
        <w:pStyle w:val="T5"/>
        <w:tabs>
          <w:tab w:val="right" w:leader="dot" w:pos="8494"/>
        </w:tabs>
        <w:jc w:val="left"/>
        <w:rPr>
          <w:rFonts w:asciiTheme="minorHAnsi" w:eastAsiaTheme="minorEastAsia" w:hAnsiTheme="minorHAnsi"/>
          <w:noProof/>
          <w:color w:val="auto"/>
          <w:sz w:val="22"/>
          <w:lang w:eastAsia="tr-TR"/>
        </w:rPr>
      </w:pPr>
      <w:hyperlink w:anchor="_Toc12356654" w:history="1">
        <w:r w:rsidR="00F05E61" w:rsidRPr="00F452C7">
          <w:rPr>
            <w:rStyle w:val="Kpr"/>
            <w:rFonts w:eastAsia="Times New Roman"/>
            <w:noProof/>
            <w:lang w:eastAsia="tr-TR"/>
          </w:rPr>
          <w:t>1.5.5.3. Cansız Vasıtalar ile Bulaşma</w:t>
        </w:r>
        <w:r w:rsidR="00F05E61">
          <w:rPr>
            <w:noProof/>
            <w:webHidden/>
          </w:rPr>
          <w:tab/>
        </w:r>
        <w:r w:rsidR="00F05E61">
          <w:rPr>
            <w:noProof/>
            <w:webHidden/>
          </w:rPr>
          <w:fldChar w:fldCharType="begin"/>
        </w:r>
        <w:r w:rsidR="00F05E61">
          <w:rPr>
            <w:noProof/>
            <w:webHidden/>
          </w:rPr>
          <w:instrText xml:space="preserve"> PAGEREF _Toc12356654 \h </w:instrText>
        </w:r>
        <w:r w:rsidR="00F05E61">
          <w:rPr>
            <w:noProof/>
            <w:webHidden/>
          </w:rPr>
        </w:r>
        <w:r w:rsidR="00F05E61">
          <w:rPr>
            <w:noProof/>
            <w:webHidden/>
          </w:rPr>
          <w:fldChar w:fldCharType="separate"/>
        </w:r>
        <w:r w:rsidR="00094923">
          <w:rPr>
            <w:noProof/>
            <w:webHidden/>
          </w:rPr>
          <w:t>14</w:t>
        </w:r>
        <w:r w:rsidR="00F05E61">
          <w:rPr>
            <w:noProof/>
            <w:webHidden/>
          </w:rPr>
          <w:fldChar w:fldCharType="end"/>
        </w:r>
      </w:hyperlink>
    </w:p>
    <w:p w:rsidR="00F05E61" w:rsidRDefault="00401615" w:rsidP="00BE1B96">
      <w:pPr>
        <w:pStyle w:val="T4"/>
        <w:tabs>
          <w:tab w:val="right" w:leader="dot" w:pos="8494"/>
        </w:tabs>
        <w:jc w:val="left"/>
        <w:rPr>
          <w:rFonts w:asciiTheme="minorHAnsi" w:eastAsiaTheme="minorEastAsia" w:hAnsiTheme="minorHAnsi"/>
          <w:noProof/>
          <w:color w:val="auto"/>
          <w:sz w:val="22"/>
          <w:lang w:eastAsia="tr-TR"/>
        </w:rPr>
      </w:pPr>
      <w:hyperlink w:anchor="_Toc12356655" w:history="1">
        <w:r w:rsidR="00F05E61" w:rsidRPr="00F452C7">
          <w:rPr>
            <w:rStyle w:val="Kpr"/>
            <w:rFonts w:eastAsia="Times New Roman"/>
            <w:noProof/>
            <w:lang w:eastAsia="tr-TR"/>
          </w:rPr>
          <w:t>1.5.6. Kullanılması Muhtemel Bazı Biyolojik Ajanların İnkübasyon Süreleri</w:t>
        </w:r>
        <w:r w:rsidR="00F05E61">
          <w:rPr>
            <w:noProof/>
            <w:webHidden/>
          </w:rPr>
          <w:tab/>
        </w:r>
        <w:r w:rsidR="00F05E61">
          <w:rPr>
            <w:noProof/>
            <w:webHidden/>
          </w:rPr>
          <w:fldChar w:fldCharType="begin"/>
        </w:r>
        <w:r w:rsidR="00F05E61">
          <w:rPr>
            <w:noProof/>
            <w:webHidden/>
          </w:rPr>
          <w:instrText xml:space="preserve"> PAGEREF _Toc12356655 \h </w:instrText>
        </w:r>
        <w:r w:rsidR="00F05E61">
          <w:rPr>
            <w:noProof/>
            <w:webHidden/>
          </w:rPr>
        </w:r>
        <w:r w:rsidR="00F05E61">
          <w:rPr>
            <w:noProof/>
            <w:webHidden/>
          </w:rPr>
          <w:fldChar w:fldCharType="separate"/>
        </w:r>
        <w:r w:rsidR="00094923">
          <w:rPr>
            <w:noProof/>
            <w:webHidden/>
          </w:rPr>
          <w:t>15</w:t>
        </w:r>
        <w:r w:rsidR="00F05E61">
          <w:rPr>
            <w:noProof/>
            <w:webHidden/>
          </w:rPr>
          <w:fldChar w:fldCharType="end"/>
        </w:r>
      </w:hyperlink>
    </w:p>
    <w:p w:rsidR="00F05E61" w:rsidRDefault="00401615" w:rsidP="00BE1B96">
      <w:pPr>
        <w:pStyle w:val="T4"/>
        <w:tabs>
          <w:tab w:val="right" w:leader="dot" w:pos="8494"/>
        </w:tabs>
        <w:jc w:val="left"/>
        <w:rPr>
          <w:rFonts w:asciiTheme="minorHAnsi" w:eastAsiaTheme="minorEastAsia" w:hAnsiTheme="minorHAnsi"/>
          <w:noProof/>
          <w:color w:val="auto"/>
          <w:sz w:val="22"/>
          <w:lang w:eastAsia="tr-TR"/>
        </w:rPr>
      </w:pPr>
      <w:hyperlink w:anchor="_Toc12356656" w:history="1">
        <w:r w:rsidR="00F05E61" w:rsidRPr="00F452C7">
          <w:rPr>
            <w:rStyle w:val="Kpr"/>
            <w:rFonts w:eastAsia="Times New Roman"/>
            <w:noProof/>
            <w:lang w:eastAsia="tr-TR"/>
          </w:rPr>
          <w:t>1.5.7. Biyoterörizm Olaylarına Karşı Korunma Yöntemleri</w:t>
        </w:r>
        <w:r w:rsidR="00F05E61">
          <w:rPr>
            <w:noProof/>
            <w:webHidden/>
          </w:rPr>
          <w:tab/>
        </w:r>
        <w:r w:rsidR="00F05E61">
          <w:rPr>
            <w:noProof/>
            <w:webHidden/>
          </w:rPr>
          <w:fldChar w:fldCharType="begin"/>
        </w:r>
        <w:r w:rsidR="00F05E61">
          <w:rPr>
            <w:noProof/>
            <w:webHidden/>
          </w:rPr>
          <w:instrText xml:space="preserve"> PAGEREF _Toc12356656 \h </w:instrText>
        </w:r>
        <w:r w:rsidR="00F05E61">
          <w:rPr>
            <w:noProof/>
            <w:webHidden/>
          </w:rPr>
        </w:r>
        <w:r w:rsidR="00F05E61">
          <w:rPr>
            <w:noProof/>
            <w:webHidden/>
          </w:rPr>
          <w:fldChar w:fldCharType="separate"/>
        </w:r>
        <w:r w:rsidR="00094923">
          <w:rPr>
            <w:noProof/>
            <w:webHidden/>
          </w:rPr>
          <w:t>16</w:t>
        </w:r>
        <w:r w:rsidR="00F05E61">
          <w:rPr>
            <w:noProof/>
            <w:webHidden/>
          </w:rPr>
          <w:fldChar w:fldCharType="end"/>
        </w:r>
      </w:hyperlink>
    </w:p>
    <w:p w:rsidR="00F05E61" w:rsidRDefault="00401615" w:rsidP="00BE1B96">
      <w:pPr>
        <w:pStyle w:val="T5"/>
        <w:tabs>
          <w:tab w:val="right" w:leader="dot" w:pos="8494"/>
        </w:tabs>
        <w:jc w:val="left"/>
        <w:rPr>
          <w:rFonts w:asciiTheme="minorHAnsi" w:eastAsiaTheme="minorEastAsia" w:hAnsiTheme="minorHAnsi"/>
          <w:noProof/>
          <w:color w:val="auto"/>
          <w:sz w:val="22"/>
          <w:lang w:eastAsia="tr-TR"/>
        </w:rPr>
      </w:pPr>
      <w:hyperlink w:anchor="_Toc12356657" w:history="1">
        <w:r w:rsidR="00F05E61" w:rsidRPr="00F452C7">
          <w:rPr>
            <w:rStyle w:val="Kpr"/>
            <w:noProof/>
          </w:rPr>
          <w:t>1.5.7.1. Tıbbi Yöntemlerle Korunma</w:t>
        </w:r>
        <w:r w:rsidR="00F05E61">
          <w:rPr>
            <w:noProof/>
            <w:webHidden/>
          </w:rPr>
          <w:tab/>
        </w:r>
        <w:r w:rsidR="00F05E61">
          <w:rPr>
            <w:noProof/>
            <w:webHidden/>
          </w:rPr>
          <w:fldChar w:fldCharType="begin"/>
        </w:r>
        <w:r w:rsidR="00F05E61">
          <w:rPr>
            <w:noProof/>
            <w:webHidden/>
          </w:rPr>
          <w:instrText xml:space="preserve"> PAGEREF _Toc12356657 \h </w:instrText>
        </w:r>
        <w:r w:rsidR="00F05E61">
          <w:rPr>
            <w:noProof/>
            <w:webHidden/>
          </w:rPr>
        </w:r>
        <w:r w:rsidR="00F05E61">
          <w:rPr>
            <w:noProof/>
            <w:webHidden/>
          </w:rPr>
          <w:fldChar w:fldCharType="separate"/>
        </w:r>
        <w:r w:rsidR="00094923">
          <w:rPr>
            <w:noProof/>
            <w:webHidden/>
          </w:rPr>
          <w:t>16</w:t>
        </w:r>
        <w:r w:rsidR="00F05E61">
          <w:rPr>
            <w:noProof/>
            <w:webHidden/>
          </w:rPr>
          <w:fldChar w:fldCharType="end"/>
        </w:r>
      </w:hyperlink>
    </w:p>
    <w:p w:rsidR="00F05E61" w:rsidRDefault="00401615" w:rsidP="00BE1B96">
      <w:pPr>
        <w:pStyle w:val="T5"/>
        <w:tabs>
          <w:tab w:val="right" w:leader="dot" w:pos="8494"/>
        </w:tabs>
        <w:jc w:val="left"/>
        <w:rPr>
          <w:rFonts w:asciiTheme="minorHAnsi" w:eastAsiaTheme="minorEastAsia" w:hAnsiTheme="minorHAnsi"/>
          <w:noProof/>
          <w:color w:val="auto"/>
          <w:sz w:val="22"/>
          <w:lang w:eastAsia="tr-TR"/>
        </w:rPr>
      </w:pPr>
      <w:hyperlink w:anchor="_Toc12356658" w:history="1">
        <w:r w:rsidR="00F05E61" w:rsidRPr="00F452C7">
          <w:rPr>
            <w:rStyle w:val="Kpr"/>
            <w:noProof/>
          </w:rPr>
          <w:t>1.5.7.2. Fiziki Metotlarla Korunma</w:t>
        </w:r>
        <w:r w:rsidR="00F05E61">
          <w:rPr>
            <w:noProof/>
            <w:webHidden/>
          </w:rPr>
          <w:tab/>
        </w:r>
        <w:r w:rsidR="00F05E61">
          <w:rPr>
            <w:noProof/>
            <w:webHidden/>
          </w:rPr>
          <w:fldChar w:fldCharType="begin"/>
        </w:r>
        <w:r w:rsidR="00F05E61">
          <w:rPr>
            <w:noProof/>
            <w:webHidden/>
          </w:rPr>
          <w:instrText xml:space="preserve"> PAGEREF _Toc12356658 \h </w:instrText>
        </w:r>
        <w:r w:rsidR="00F05E61">
          <w:rPr>
            <w:noProof/>
            <w:webHidden/>
          </w:rPr>
        </w:r>
        <w:r w:rsidR="00F05E61">
          <w:rPr>
            <w:noProof/>
            <w:webHidden/>
          </w:rPr>
          <w:fldChar w:fldCharType="separate"/>
        </w:r>
        <w:r w:rsidR="00094923">
          <w:rPr>
            <w:noProof/>
            <w:webHidden/>
          </w:rPr>
          <w:t>16</w:t>
        </w:r>
        <w:r w:rsidR="00F05E61">
          <w:rPr>
            <w:noProof/>
            <w:webHidden/>
          </w:rPr>
          <w:fldChar w:fldCharType="end"/>
        </w:r>
      </w:hyperlink>
    </w:p>
    <w:p w:rsidR="00F05E61" w:rsidRDefault="00401615" w:rsidP="00BE1B96">
      <w:pPr>
        <w:pStyle w:val="T5"/>
        <w:tabs>
          <w:tab w:val="right" w:leader="dot" w:pos="8494"/>
        </w:tabs>
        <w:jc w:val="left"/>
        <w:rPr>
          <w:rFonts w:asciiTheme="minorHAnsi" w:eastAsiaTheme="minorEastAsia" w:hAnsiTheme="minorHAnsi"/>
          <w:noProof/>
          <w:color w:val="auto"/>
          <w:sz w:val="22"/>
          <w:lang w:eastAsia="tr-TR"/>
        </w:rPr>
      </w:pPr>
      <w:hyperlink w:anchor="_Toc12356659" w:history="1">
        <w:r w:rsidR="00F05E61" w:rsidRPr="00F452C7">
          <w:rPr>
            <w:rStyle w:val="Kpr"/>
            <w:noProof/>
          </w:rPr>
          <w:t>1.5.7.3. Kimyevi Maddelerle Korunma</w:t>
        </w:r>
        <w:r w:rsidR="00F05E61">
          <w:rPr>
            <w:noProof/>
            <w:webHidden/>
          </w:rPr>
          <w:tab/>
        </w:r>
        <w:r w:rsidR="00F05E61">
          <w:rPr>
            <w:noProof/>
            <w:webHidden/>
          </w:rPr>
          <w:fldChar w:fldCharType="begin"/>
        </w:r>
        <w:r w:rsidR="00F05E61">
          <w:rPr>
            <w:noProof/>
            <w:webHidden/>
          </w:rPr>
          <w:instrText xml:space="preserve"> PAGEREF _Toc12356659 \h </w:instrText>
        </w:r>
        <w:r w:rsidR="00F05E61">
          <w:rPr>
            <w:noProof/>
            <w:webHidden/>
          </w:rPr>
        </w:r>
        <w:r w:rsidR="00F05E61">
          <w:rPr>
            <w:noProof/>
            <w:webHidden/>
          </w:rPr>
          <w:fldChar w:fldCharType="separate"/>
        </w:r>
        <w:r w:rsidR="00094923">
          <w:rPr>
            <w:noProof/>
            <w:webHidden/>
          </w:rPr>
          <w:t>16</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60" w:history="1">
        <w:r w:rsidR="00F05E61" w:rsidRPr="00F452C7">
          <w:rPr>
            <w:rStyle w:val="Kpr"/>
            <w:noProof/>
          </w:rPr>
          <w:t>1.6. KBRN Olaylarında Kullanılacak Kişisel Koruyucu Donanım Seviyeleri ve Özellikleri</w:t>
        </w:r>
        <w:r w:rsidR="00F05E61">
          <w:rPr>
            <w:noProof/>
            <w:webHidden/>
          </w:rPr>
          <w:tab/>
        </w:r>
        <w:r w:rsidR="00F05E61">
          <w:rPr>
            <w:noProof/>
            <w:webHidden/>
          </w:rPr>
          <w:fldChar w:fldCharType="begin"/>
        </w:r>
        <w:r w:rsidR="00F05E61">
          <w:rPr>
            <w:noProof/>
            <w:webHidden/>
          </w:rPr>
          <w:instrText xml:space="preserve"> PAGEREF _Toc12356660 \h </w:instrText>
        </w:r>
        <w:r w:rsidR="00F05E61">
          <w:rPr>
            <w:noProof/>
            <w:webHidden/>
          </w:rPr>
        </w:r>
        <w:r w:rsidR="00F05E61">
          <w:rPr>
            <w:noProof/>
            <w:webHidden/>
          </w:rPr>
          <w:fldChar w:fldCharType="separate"/>
        </w:r>
        <w:r w:rsidR="00094923">
          <w:rPr>
            <w:noProof/>
            <w:webHidden/>
          </w:rPr>
          <w:t>17</w:t>
        </w:r>
        <w:r w:rsidR="00F05E61">
          <w:rPr>
            <w:noProof/>
            <w:webHidden/>
          </w:rPr>
          <w:fldChar w:fldCharType="end"/>
        </w:r>
      </w:hyperlink>
    </w:p>
    <w:p w:rsidR="00F05E61" w:rsidRDefault="00401615" w:rsidP="00BE1B96">
      <w:pPr>
        <w:pStyle w:val="T4"/>
        <w:tabs>
          <w:tab w:val="right" w:leader="dot" w:pos="8494"/>
        </w:tabs>
        <w:jc w:val="left"/>
        <w:rPr>
          <w:rFonts w:asciiTheme="minorHAnsi" w:eastAsiaTheme="minorEastAsia" w:hAnsiTheme="minorHAnsi"/>
          <w:noProof/>
          <w:color w:val="auto"/>
          <w:sz w:val="22"/>
          <w:lang w:eastAsia="tr-TR"/>
        </w:rPr>
      </w:pPr>
      <w:hyperlink w:anchor="_Toc12356661" w:history="1">
        <w:r w:rsidR="00F05E61" w:rsidRPr="00F452C7">
          <w:rPr>
            <w:rStyle w:val="Kpr"/>
            <w:rFonts w:eastAsia="Times New Roman"/>
            <w:noProof/>
            <w:lang w:eastAsia="tr-TR"/>
          </w:rPr>
          <w:t>1.6.1. A Seviye Kişisel Koruyucu Donanım</w:t>
        </w:r>
        <w:r w:rsidR="00F05E61">
          <w:rPr>
            <w:noProof/>
            <w:webHidden/>
          </w:rPr>
          <w:tab/>
        </w:r>
        <w:r w:rsidR="00F05E61">
          <w:rPr>
            <w:noProof/>
            <w:webHidden/>
          </w:rPr>
          <w:fldChar w:fldCharType="begin"/>
        </w:r>
        <w:r w:rsidR="00F05E61">
          <w:rPr>
            <w:noProof/>
            <w:webHidden/>
          </w:rPr>
          <w:instrText xml:space="preserve"> PAGEREF _Toc12356661 \h </w:instrText>
        </w:r>
        <w:r w:rsidR="00F05E61">
          <w:rPr>
            <w:noProof/>
            <w:webHidden/>
          </w:rPr>
        </w:r>
        <w:r w:rsidR="00F05E61">
          <w:rPr>
            <w:noProof/>
            <w:webHidden/>
          </w:rPr>
          <w:fldChar w:fldCharType="separate"/>
        </w:r>
        <w:r w:rsidR="00094923">
          <w:rPr>
            <w:noProof/>
            <w:webHidden/>
          </w:rPr>
          <w:t>17</w:t>
        </w:r>
        <w:r w:rsidR="00F05E61">
          <w:rPr>
            <w:noProof/>
            <w:webHidden/>
          </w:rPr>
          <w:fldChar w:fldCharType="end"/>
        </w:r>
      </w:hyperlink>
    </w:p>
    <w:p w:rsidR="00F05E61" w:rsidRDefault="00401615" w:rsidP="00BE1B96">
      <w:pPr>
        <w:pStyle w:val="T4"/>
        <w:tabs>
          <w:tab w:val="right" w:leader="dot" w:pos="8494"/>
        </w:tabs>
        <w:jc w:val="left"/>
        <w:rPr>
          <w:rFonts w:asciiTheme="minorHAnsi" w:eastAsiaTheme="minorEastAsia" w:hAnsiTheme="minorHAnsi"/>
          <w:noProof/>
          <w:color w:val="auto"/>
          <w:sz w:val="22"/>
          <w:lang w:eastAsia="tr-TR"/>
        </w:rPr>
      </w:pPr>
      <w:hyperlink w:anchor="_Toc12356662" w:history="1">
        <w:r w:rsidR="00F05E61" w:rsidRPr="00F452C7">
          <w:rPr>
            <w:rStyle w:val="Kpr"/>
            <w:rFonts w:eastAsia="Times New Roman"/>
            <w:noProof/>
            <w:lang w:eastAsia="tr-TR"/>
          </w:rPr>
          <w:t>1.6.2. B Seviye Kişisel Koruyucu Donanım</w:t>
        </w:r>
        <w:r w:rsidR="00F05E61">
          <w:rPr>
            <w:noProof/>
            <w:webHidden/>
          </w:rPr>
          <w:tab/>
        </w:r>
        <w:r w:rsidR="00F05E61">
          <w:rPr>
            <w:noProof/>
            <w:webHidden/>
          </w:rPr>
          <w:fldChar w:fldCharType="begin"/>
        </w:r>
        <w:r w:rsidR="00F05E61">
          <w:rPr>
            <w:noProof/>
            <w:webHidden/>
          </w:rPr>
          <w:instrText xml:space="preserve"> PAGEREF _Toc12356662 \h </w:instrText>
        </w:r>
        <w:r w:rsidR="00F05E61">
          <w:rPr>
            <w:noProof/>
            <w:webHidden/>
          </w:rPr>
        </w:r>
        <w:r w:rsidR="00F05E61">
          <w:rPr>
            <w:noProof/>
            <w:webHidden/>
          </w:rPr>
          <w:fldChar w:fldCharType="separate"/>
        </w:r>
        <w:r w:rsidR="00094923">
          <w:rPr>
            <w:noProof/>
            <w:webHidden/>
          </w:rPr>
          <w:t>18</w:t>
        </w:r>
        <w:r w:rsidR="00F05E61">
          <w:rPr>
            <w:noProof/>
            <w:webHidden/>
          </w:rPr>
          <w:fldChar w:fldCharType="end"/>
        </w:r>
      </w:hyperlink>
    </w:p>
    <w:p w:rsidR="00F05E61" w:rsidRDefault="00401615" w:rsidP="00BE1B96">
      <w:pPr>
        <w:pStyle w:val="T4"/>
        <w:tabs>
          <w:tab w:val="right" w:leader="dot" w:pos="8494"/>
        </w:tabs>
        <w:jc w:val="left"/>
        <w:rPr>
          <w:rFonts w:asciiTheme="minorHAnsi" w:eastAsiaTheme="minorEastAsia" w:hAnsiTheme="minorHAnsi"/>
          <w:noProof/>
          <w:color w:val="auto"/>
          <w:sz w:val="22"/>
          <w:lang w:eastAsia="tr-TR"/>
        </w:rPr>
      </w:pPr>
      <w:hyperlink w:anchor="_Toc12356663" w:history="1">
        <w:r w:rsidR="00F05E61" w:rsidRPr="00F452C7">
          <w:rPr>
            <w:rStyle w:val="Kpr"/>
            <w:rFonts w:eastAsia="Times New Roman"/>
            <w:noProof/>
            <w:lang w:eastAsia="tr-TR"/>
          </w:rPr>
          <w:t>1.6.3. C Seviye Kişisel Koruyucu Donanım</w:t>
        </w:r>
        <w:r w:rsidR="00F05E61">
          <w:rPr>
            <w:noProof/>
            <w:webHidden/>
          </w:rPr>
          <w:tab/>
        </w:r>
        <w:r w:rsidR="00F05E61">
          <w:rPr>
            <w:noProof/>
            <w:webHidden/>
          </w:rPr>
          <w:fldChar w:fldCharType="begin"/>
        </w:r>
        <w:r w:rsidR="00F05E61">
          <w:rPr>
            <w:noProof/>
            <w:webHidden/>
          </w:rPr>
          <w:instrText xml:space="preserve"> PAGEREF _Toc12356663 \h </w:instrText>
        </w:r>
        <w:r w:rsidR="00F05E61">
          <w:rPr>
            <w:noProof/>
            <w:webHidden/>
          </w:rPr>
        </w:r>
        <w:r w:rsidR="00F05E61">
          <w:rPr>
            <w:noProof/>
            <w:webHidden/>
          </w:rPr>
          <w:fldChar w:fldCharType="separate"/>
        </w:r>
        <w:r w:rsidR="00094923">
          <w:rPr>
            <w:noProof/>
            <w:webHidden/>
          </w:rPr>
          <w:t>18</w:t>
        </w:r>
        <w:r w:rsidR="00F05E61">
          <w:rPr>
            <w:noProof/>
            <w:webHidden/>
          </w:rPr>
          <w:fldChar w:fldCharType="end"/>
        </w:r>
      </w:hyperlink>
    </w:p>
    <w:p w:rsidR="00F05E61" w:rsidRDefault="00401615" w:rsidP="00BE1B96">
      <w:pPr>
        <w:pStyle w:val="T4"/>
        <w:tabs>
          <w:tab w:val="right" w:leader="dot" w:pos="8494"/>
        </w:tabs>
        <w:jc w:val="left"/>
        <w:rPr>
          <w:rFonts w:asciiTheme="minorHAnsi" w:eastAsiaTheme="minorEastAsia" w:hAnsiTheme="minorHAnsi"/>
          <w:noProof/>
          <w:color w:val="auto"/>
          <w:sz w:val="22"/>
          <w:lang w:eastAsia="tr-TR"/>
        </w:rPr>
      </w:pPr>
      <w:hyperlink w:anchor="_Toc12356664" w:history="1">
        <w:r w:rsidR="00F05E61" w:rsidRPr="00F452C7">
          <w:rPr>
            <w:rStyle w:val="Kpr"/>
            <w:rFonts w:eastAsia="Times New Roman"/>
            <w:noProof/>
            <w:lang w:eastAsia="tr-TR"/>
          </w:rPr>
          <w:t>1.6.4. D Seviye Kişisel Koruyucu Donanım</w:t>
        </w:r>
        <w:r w:rsidR="00F05E61">
          <w:rPr>
            <w:noProof/>
            <w:webHidden/>
          </w:rPr>
          <w:tab/>
        </w:r>
        <w:r w:rsidR="00F05E61">
          <w:rPr>
            <w:noProof/>
            <w:webHidden/>
          </w:rPr>
          <w:fldChar w:fldCharType="begin"/>
        </w:r>
        <w:r w:rsidR="00F05E61">
          <w:rPr>
            <w:noProof/>
            <w:webHidden/>
          </w:rPr>
          <w:instrText xml:space="preserve"> PAGEREF _Toc12356664 \h </w:instrText>
        </w:r>
        <w:r w:rsidR="00F05E61">
          <w:rPr>
            <w:noProof/>
            <w:webHidden/>
          </w:rPr>
        </w:r>
        <w:r w:rsidR="00F05E61">
          <w:rPr>
            <w:noProof/>
            <w:webHidden/>
          </w:rPr>
          <w:fldChar w:fldCharType="separate"/>
        </w:r>
        <w:r w:rsidR="00094923">
          <w:rPr>
            <w:noProof/>
            <w:webHidden/>
          </w:rPr>
          <w:t>19</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65" w:history="1">
        <w:r w:rsidR="00F05E61" w:rsidRPr="00F452C7">
          <w:rPr>
            <w:rStyle w:val="Kpr"/>
            <w:rFonts w:eastAsia="Times New Roman"/>
            <w:noProof/>
            <w:lang w:eastAsia="tr-TR"/>
          </w:rPr>
          <w:t>1.7. İzolasyon Önlemleri</w:t>
        </w:r>
        <w:r w:rsidR="00F05E61">
          <w:rPr>
            <w:noProof/>
            <w:webHidden/>
          </w:rPr>
          <w:tab/>
        </w:r>
        <w:r w:rsidR="00F05E61">
          <w:rPr>
            <w:noProof/>
            <w:webHidden/>
          </w:rPr>
          <w:fldChar w:fldCharType="begin"/>
        </w:r>
        <w:r w:rsidR="00F05E61">
          <w:rPr>
            <w:noProof/>
            <w:webHidden/>
          </w:rPr>
          <w:instrText xml:space="preserve"> PAGEREF _Toc12356665 \h </w:instrText>
        </w:r>
        <w:r w:rsidR="00F05E61">
          <w:rPr>
            <w:noProof/>
            <w:webHidden/>
          </w:rPr>
        </w:r>
        <w:r w:rsidR="00F05E61">
          <w:rPr>
            <w:noProof/>
            <w:webHidden/>
          </w:rPr>
          <w:fldChar w:fldCharType="separate"/>
        </w:r>
        <w:r w:rsidR="00094923">
          <w:rPr>
            <w:noProof/>
            <w:webHidden/>
          </w:rPr>
          <w:t>19</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66" w:history="1">
        <w:r w:rsidR="00F05E61" w:rsidRPr="00F452C7">
          <w:rPr>
            <w:rStyle w:val="Kpr"/>
            <w:rFonts w:eastAsia="Times New Roman"/>
            <w:noProof/>
            <w:lang w:eastAsia="tr-TR"/>
          </w:rPr>
          <w:t>1.8. Sağlık Çalışanları İçin Biyoterörizmin Önemi</w:t>
        </w:r>
        <w:r w:rsidR="00F05E61">
          <w:rPr>
            <w:noProof/>
            <w:webHidden/>
          </w:rPr>
          <w:tab/>
        </w:r>
        <w:r w:rsidR="00F05E61">
          <w:rPr>
            <w:noProof/>
            <w:webHidden/>
          </w:rPr>
          <w:fldChar w:fldCharType="begin"/>
        </w:r>
        <w:r w:rsidR="00F05E61">
          <w:rPr>
            <w:noProof/>
            <w:webHidden/>
          </w:rPr>
          <w:instrText xml:space="preserve"> PAGEREF _Toc12356666 \h </w:instrText>
        </w:r>
        <w:r w:rsidR="00F05E61">
          <w:rPr>
            <w:noProof/>
            <w:webHidden/>
          </w:rPr>
        </w:r>
        <w:r w:rsidR="00F05E61">
          <w:rPr>
            <w:noProof/>
            <w:webHidden/>
          </w:rPr>
          <w:fldChar w:fldCharType="separate"/>
        </w:r>
        <w:r w:rsidR="00094923">
          <w:rPr>
            <w:noProof/>
            <w:webHidden/>
          </w:rPr>
          <w:t>21</w:t>
        </w:r>
        <w:r w:rsidR="00F05E61">
          <w:rPr>
            <w:noProof/>
            <w:webHidden/>
          </w:rPr>
          <w:fldChar w:fldCharType="end"/>
        </w:r>
      </w:hyperlink>
    </w:p>
    <w:p w:rsidR="00F05E61" w:rsidRDefault="00401615" w:rsidP="00BE1B96">
      <w:pPr>
        <w:pStyle w:val="T3"/>
        <w:tabs>
          <w:tab w:val="right" w:leader="dot" w:pos="8494"/>
        </w:tabs>
        <w:spacing w:after="0"/>
        <w:jc w:val="left"/>
        <w:rPr>
          <w:rStyle w:val="Kpr"/>
          <w:noProof/>
        </w:rPr>
      </w:pPr>
      <w:hyperlink w:anchor="_Toc12356667" w:history="1">
        <w:r w:rsidR="00F05E61" w:rsidRPr="00F452C7">
          <w:rPr>
            <w:rStyle w:val="Kpr"/>
            <w:rFonts w:eastAsia="Times New Roman"/>
            <w:noProof/>
            <w:lang w:eastAsia="tr-TR"/>
          </w:rPr>
          <w:t>1.9. Türkiye'de Görülen Bulaşıcı Hastalıklar</w:t>
        </w:r>
        <w:r w:rsidR="00F05E61">
          <w:rPr>
            <w:noProof/>
            <w:webHidden/>
          </w:rPr>
          <w:tab/>
        </w:r>
        <w:r w:rsidR="00F05E61">
          <w:rPr>
            <w:noProof/>
            <w:webHidden/>
          </w:rPr>
          <w:fldChar w:fldCharType="begin"/>
        </w:r>
        <w:r w:rsidR="00F05E61">
          <w:rPr>
            <w:noProof/>
            <w:webHidden/>
          </w:rPr>
          <w:instrText xml:space="preserve"> PAGEREF _Toc12356667 \h </w:instrText>
        </w:r>
        <w:r w:rsidR="00F05E61">
          <w:rPr>
            <w:noProof/>
            <w:webHidden/>
          </w:rPr>
        </w:r>
        <w:r w:rsidR="00F05E61">
          <w:rPr>
            <w:noProof/>
            <w:webHidden/>
          </w:rPr>
          <w:fldChar w:fldCharType="separate"/>
        </w:r>
        <w:r w:rsidR="00094923">
          <w:rPr>
            <w:noProof/>
            <w:webHidden/>
          </w:rPr>
          <w:t>21</w:t>
        </w:r>
        <w:r w:rsidR="00F05E61">
          <w:rPr>
            <w:noProof/>
            <w:webHidden/>
          </w:rPr>
          <w:fldChar w:fldCharType="end"/>
        </w:r>
      </w:hyperlink>
    </w:p>
    <w:p w:rsidR="00F05E61" w:rsidRPr="00F05E61" w:rsidRDefault="00F05E61" w:rsidP="00BE1B96">
      <w:pPr>
        <w:spacing w:after="0"/>
        <w:jc w:val="left"/>
      </w:pPr>
    </w:p>
    <w:p w:rsidR="00F05E61" w:rsidRDefault="00401615" w:rsidP="00BE1B96">
      <w:pPr>
        <w:pStyle w:val="T1"/>
        <w:rPr>
          <w:rStyle w:val="Kpr"/>
        </w:rPr>
      </w:pPr>
      <w:hyperlink w:anchor="_Toc12356668" w:history="1">
        <w:r w:rsidR="00F05E61" w:rsidRPr="00F452C7">
          <w:rPr>
            <w:rStyle w:val="Kpr"/>
          </w:rPr>
          <w:t>İKİNCİ BÖLÜM</w:t>
        </w:r>
      </w:hyperlink>
    </w:p>
    <w:p w:rsidR="00F05E61" w:rsidRPr="00F05E61" w:rsidRDefault="00F05E61" w:rsidP="00BE1B96">
      <w:pPr>
        <w:spacing w:after="0"/>
        <w:jc w:val="left"/>
      </w:pPr>
    </w:p>
    <w:p w:rsidR="00F05E61" w:rsidRDefault="00401615" w:rsidP="00BE1B96">
      <w:pPr>
        <w:pStyle w:val="T2"/>
        <w:jc w:val="left"/>
        <w:rPr>
          <w:rFonts w:asciiTheme="minorHAnsi" w:eastAsiaTheme="minorEastAsia" w:hAnsiTheme="minorHAnsi"/>
          <w:b w:val="0"/>
          <w:color w:val="auto"/>
          <w:sz w:val="22"/>
          <w:lang w:eastAsia="tr-TR"/>
        </w:rPr>
      </w:pPr>
      <w:hyperlink w:anchor="_Toc12356669" w:history="1">
        <w:r w:rsidR="00F05E61" w:rsidRPr="00F452C7">
          <w:rPr>
            <w:rStyle w:val="Kpr"/>
          </w:rPr>
          <w:t>2. GEREÇ VE YÖNTEM</w:t>
        </w:r>
        <w:r w:rsidR="00F05E61">
          <w:rPr>
            <w:webHidden/>
          </w:rPr>
          <w:tab/>
        </w:r>
        <w:r w:rsidR="00F05E61">
          <w:rPr>
            <w:webHidden/>
          </w:rPr>
          <w:fldChar w:fldCharType="begin"/>
        </w:r>
        <w:r w:rsidR="00F05E61">
          <w:rPr>
            <w:webHidden/>
          </w:rPr>
          <w:instrText xml:space="preserve"> PAGEREF _Toc12356669 \h </w:instrText>
        </w:r>
        <w:r w:rsidR="00F05E61">
          <w:rPr>
            <w:webHidden/>
          </w:rPr>
        </w:r>
        <w:r w:rsidR="00F05E61">
          <w:rPr>
            <w:webHidden/>
          </w:rPr>
          <w:fldChar w:fldCharType="separate"/>
        </w:r>
        <w:r w:rsidR="00094923">
          <w:rPr>
            <w:webHidden/>
          </w:rPr>
          <w:t>24</w:t>
        </w:r>
        <w:r w:rsidR="00F05E61">
          <w:rPr>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70" w:history="1">
        <w:r w:rsidR="00F05E61" w:rsidRPr="00F452C7">
          <w:rPr>
            <w:rStyle w:val="Kpr"/>
            <w:rFonts w:eastAsia="Times New Roman"/>
            <w:noProof/>
            <w:lang w:eastAsia="tr-TR"/>
          </w:rPr>
          <w:t>2.1. Problemin Durumu</w:t>
        </w:r>
        <w:r w:rsidR="00F05E61">
          <w:rPr>
            <w:noProof/>
            <w:webHidden/>
          </w:rPr>
          <w:tab/>
        </w:r>
        <w:r w:rsidR="00F05E61">
          <w:rPr>
            <w:noProof/>
            <w:webHidden/>
          </w:rPr>
          <w:fldChar w:fldCharType="begin"/>
        </w:r>
        <w:r w:rsidR="00F05E61">
          <w:rPr>
            <w:noProof/>
            <w:webHidden/>
          </w:rPr>
          <w:instrText xml:space="preserve"> PAGEREF _Toc12356670 \h </w:instrText>
        </w:r>
        <w:r w:rsidR="00F05E61">
          <w:rPr>
            <w:noProof/>
            <w:webHidden/>
          </w:rPr>
        </w:r>
        <w:r w:rsidR="00F05E61">
          <w:rPr>
            <w:noProof/>
            <w:webHidden/>
          </w:rPr>
          <w:fldChar w:fldCharType="separate"/>
        </w:r>
        <w:r w:rsidR="00094923">
          <w:rPr>
            <w:noProof/>
            <w:webHidden/>
          </w:rPr>
          <w:t>24</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71" w:history="1">
        <w:r w:rsidR="00F05E61" w:rsidRPr="00F452C7">
          <w:rPr>
            <w:rStyle w:val="Kpr"/>
            <w:rFonts w:eastAsia="Times New Roman"/>
            <w:noProof/>
            <w:lang w:eastAsia="tr-TR"/>
          </w:rPr>
          <w:t>2.2. Problemin Cümlesi</w:t>
        </w:r>
        <w:r w:rsidR="00F05E61">
          <w:rPr>
            <w:noProof/>
            <w:webHidden/>
          </w:rPr>
          <w:tab/>
        </w:r>
        <w:r w:rsidR="00F05E61">
          <w:rPr>
            <w:noProof/>
            <w:webHidden/>
          </w:rPr>
          <w:fldChar w:fldCharType="begin"/>
        </w:r>
        <w:r w:rsidR="00F05E61">
          <w:rPr>
            <w:noProof/>
            <w:webHidden/>
          </w:rPr>
          <w:instrText xml:space="preserve"> PAGEREF _Toc12356671 \h </w:instrText>
        </w:r>
        <w:r w:rsidR="00F05E61">
          <w:rPr>
            <w:noProof/>
            <w:webHidden/>
          </w:rPr>
        </w:r>
        <w:r w:rsidR="00F05E61">
          <w:rPr>
            <w:noProof/>
            <w:webHidden/>
          </w:rPr>
          <w:fldChar w:fldCharType="separate"/>
        </w:r>
        <w:r w:rsidR="00094923">
          <w:rPr>
            <w:noProof/>
            <w:webHidden/>
          </w:rPr>
          <w:t>24</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72" w:history="1">
        <w:r w:rsidR="00F05E61" w:rsidRPr="00F452C7">
          <w:rPr>
            <w:rStyle w:val="Kpr"/>
            <w:rFonts w:eastAsia="Times New Roman"/>
            <w:noProof/>
            <w:lang w:eastAsia="tr-TR"/>
          </w:rPr>
          <w:t>2.3. Alt Problemler</w:t>
        </w:r>
        <w:r w:rsidR="00F05E61">
          <w:rPr>
            <w:noProof/>
            <w:webHidden/>
          </w:rPr>
          <w:tab/>
        </w:r>
        <w:r w:rsidR="00F05E61">
          <w:rPr>
            <w:noProof/>
            <w:webHidden/>
          </w:rPr>
          <w:fldChar w:fldCharType="begin"/>
        </w:r>
        <w:r w:rsidR="00F05E61">
          <w:rPr>
            <w:noProof/>
            <w:webHidden/>
          </w:rPr>
          <w:instrText xml:space="preserve"> PAGEREF _Toc12356672 \h </w:instrText>
        </w:r>
        <w:r w:rsidR="00F05E61">
          <w:rPr>
            <w:noProof/>
            <w:webHidden/>
          </w:rPr>
        </w:r>
        <w:r w:rsidR="00F05E61">
          <w:rPr>
            <w:noProof/>
            <w:webHidden/>
          </w:rPr>
          <w:fldChar w:fldCharType="separate"/>
        </w:r>
        <w:r w:rsidR="00094923">
          <w:rPr>
            <w:noProof/>
            <w:webHidden/>
          </w:rPr>
          <w:t>24</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73" w:history="1">
        <w:r w:rsidR="00F05E61" w:rsidRPr="00F452C7">
          <w:rPr>
            <w:rStyle w:val="Kpr"/>
            <w:rFonts w:eastAsia="Times New Roman"/>
            <w:noProof/>
            <w:lang w:eastAsia="tr-TR"/>
          </w:rPr>
          <w:t>2.4. Araştırmanın Amacı</w:t>
        </w:r>
        <w:r w:rsidR="00F05E61">
          <w:rPr>
            <w:noProof/>
            <w:webHidden/>
          </w:rPr>
          <w:tab/>
        </w:r>
        <w:r w:rsidR="00F05E61">
          <w:rPr>
            <w:noProof/>
            <w:webHidden/>
          </w:rPr>
          <w:fldChar w:fldCharType="begin"/>
        </w:r>
        <w:r w:rsidR="00F05E61">
          <w:rPr>
            <w:noProof/>
            <w:webHidden/>
          </w:rPr>
          <w:instrText xml:space="preserve"> PAGEREF _Toc12356673 \h </w:instrText>
        </w:r>
        <w:r w:rsidR="00F05E61">
          <w:rPr>
            <w:noProof/>
            <w:webHidden/>
          </w:rPr>
        </w:r>
        <w:r w:rsidR="00F05E61">
          <w:rPr>
            <w:noProof/>
            <w:webHidden/>
          </w:rPr>
          <w:fldChar w:fldCharType="separate"/>
        </w:r>
        <w:r w:rsidR="00094923">
          <w:rPr>
            <w:noProof/>
            <w:webHidden/>
          </w:rPr>
          <w:t>25</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74" w:history="1">
        <w:r w:rsidR="00F05E61" w:rsidRPr="00F452C7">
          <w:rPr>
            <w:rStyle w:val="Kpr"/>
            <w:rFonts w:eastAsia="Times New Roman"/>
            <w:noProof/>
            <w:lang w:eastAsia="tr-TR"/>
          </w:rPr>
          <w:t>2.5. Araştırmanın Önemi</w:t>
        </w:r>
        <w:r w:rsidR="00F05E61">
          <w:rPr>
            <w:noProof/>
            <w:webHidden/>
          </w:rPr>
          <w:tab/>
        </w:r>
        <w:r w:rsidR="00F05E61">
          <w:rPr>
            <w:noProof/>
            <w:webHidden/>
          </w:rPr>
          <w:fldChar w:fldCharType="begin"/>
        </w:r>
        <w:r w:rsidR="00F05E61">
          <w:rPr>
            <w:noProof/>
            <w:webHidden/>
          </w:rPr>
          <w:instrText xml:space="preserve"> PAGEREF _Toc12356674 \h </w:instrText>
        </w:r>
        <w:r w:rsidR="00F05E61">
          <w:rPr>
            <w:noProof/>
            <w:webHidden/>
          </w:rPr>
        </w:r>
        <w:r w:rsidR="00F05E61">
          <w:rPr>
            <w:noProof/>
            <w:webHidden/>
          </w:rPr>
          <w:fldChar w:fldCharType="separate"/>
        </w:r>
        <w:r w:rsidR="00094923">
          <w:rPr>
            <w:noProof/>
            <w:webHidden/>
          </w:rPr>
          <w:t>25</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75" w:history="1">
        <w:r w:rsidR="00F05E61" w:rsidRPr="00F452C7">
          <w:rPr>
            <w:rStyle w:val="Kpr"/>
            <w:rFonts w:eastAsia="Times New Roman"/>
            <w:noProof/>
            <w:lang w:eastAsia="tr-TR"/>
          </w:rPr>
          <w:t>2.6. Araştırmanın Kapsamı</w:t>
        </w:r>
        <w:r w:rsidR="00F05E61">
          <w:rPr>
            <w:noProof/>
            <w:webHidden/>
          </w:rPr>
          <w:tab/>
        </w:r>
        <w:r w:rsidR="00F05E61">
          <w:rPr>
            <w:noProof/>
            <w:webHidden/>
          </w:rPr>
          <w:fldChar w:fldCharType="begin"/>
        </w:r>
        <w:r w:rsidR="00F05E61">
          <w:rPr>
            <w:noProof/>
            <w:webHidden/>
          </w:rPr>
          <w:instrText xml:space="preserve"> PAGEREF _Toc12356675 \h </w:instrText>
        </w:r>
        <w:r w:rsidR="00F05E61">
          <w:rPr>
            <w:noProof/>
            <w:webHidden/>
          </w:rPr>
        </w:r>
        <w:r w:rsidR="00F05E61">
          <w:rPr>
            <w:noProof/>
            <w:webHidden/>
          </w:rPr>
          <w:fldChar w:fldCharType="separate"/>
        </w:r>
        <w:r w:rsidR="00094923">
          <w:rPr>
            <w:noProof/>
            <w:webHidden/>
          </w:rPr>
          <w:t>25</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76" w:history="1">
        <w:r w:rsidR="00F05E61" w:rsidRPr="00F452C7">
          <w:rPr>
            <w:rStyle w:val="Kpr"/>
            <w:rFonts w:eastAsia="Times New Roman"/>
            <w:noProof/>
            <w:lang w:eastAsia="tr-TR"/>
          </w:rPr>
          <w:t>2.7. Araştırmanın Sınırlılıkları</w:t>
        </w:r>
        <w:r w:rsidR="00F05E61">
          <w:rPr>
            <w:noProof/>
            <w:webHidden/>
          </w:rPr>
          <w:tab/>
        </w:r>
        <w:r w:rsidR="00F05E61">
          <w:rPr>
            <w:noProof/>
            <w:webHidden/>
          </w:rPr>
          <w:fldChar w:fldCharType="begin"/>
        </w:r>
        <w:r w:rsidR="00F05E61">
          <w:rPr>
            <w:noProof/>
            <w:webHidden/>
          </w:rPr>
          <w:instrText xml:space="preserve"> PAGEREF _Toc12356676 \h </w:instrText>
        </w:r>
        <w:r w:rsidR="00F05E61">
          <w:rPr>
            <w:noProof/>
            <w:webHidden/>
          </w:rPr>
        </w:r>
        <w:r w:rsidR="00F05E61">
          <w:rPr>
            <w:noProof/>
            <w:webHidden/>
          </w:rPr>
          <w:fldChar w:fldCharType="separate"/>
        </w:r>
        <w:r w:rsidR="00094923">
          <w:rPr>
            <w:noProof/>
            <w:webHidden/>
          </w:rPr>
          <w:t>25</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77" w:history="1">
        <w:r w:rsidR="00F05E61" w:rsidRPr="00F452C7">
          <w:rPr>
            <w:rStyle w:val="Kpr"/>
            <w:rFonts w:eastAsia="Times New Roman"/>
            <w:noProof/>
            <w:lang w:eastAsia="tr-TR"/>
          </w:rPr>
          <w:t>2.8. Araştırmanın Hipotezleri</w:t>
        </w:r>
        <w:r w:rsidR="00F05E61">
          <w:rPr>
            <w:noProof/>
            <w:webHidden/>
          </w:rPr>
          <w:tab/>
        </w:r>
        <w:r w:rsidR="00F05E61">
          <w:rPr>
            <w:noProof/>
            <w:webHidden/>
          </w:rPr>
          <w:fldChar w:fldCharType="begin"/>
        </w:r>
        <w:r w:rsidR="00F05E61">
          <w:rPr>
            <w:noProof/>
            <w:webHidden/>
          </w:rPr>
          <w:instrText xml:space="preserve"> PAGEREF _Toc12356677 \h </w:instrText>
        </w:r>
        <w:r w:rsidR="00F05E61">
          <w:rPr>
            <w:noProof/>
            <w:webHidden/>
          </w:rPr>
        </w:r>
        <w:r w:rsidR="00F05E61">
          <w:rPr>
            <w:noProof/>
            <w:webHidden/>
          </w:rPr>
          <w:fldChar w:fldCharType="separate"/>
        </w:r>
        <w:r w:rsidR="00094923">
          <w:rPr>
            <w:noProof/>
            <w:webHidden/>
          </w:rPr>
          <w:t>26</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78" w:history="1">
        <w:r w:rsidR="00F05E61" w:rsidRPr="00F452C7">
          <w:rPr>
            <w:rStyle w:val="Kpr"/>
            <w:rFonts w:eastAsia="Times New Roman"/>
            <w:noProof/>
            <w:lang w:eastAsia="tr-TR"/>
          </w:rPr>
          <w:t>2.9. Veri Toplama Araçları ve Yöntem</w:t>
        </w:r>
        <w:r w:rsidR="00F05E61">
          <w:rPr>
            <w:noProof/>
            <w:webHidden/>
          </w:rPr>
          <w:tab/>
        </w:r>
        <w:r w:rsidR="00F05E61">
          <w:rPr>
            <w:noProof/>
            <w:webHidden/>
          </w:rPr>
          <w:fldChar w:fldCharType="begin"/>
        </w:r>
        <w:r w:rsidR="00F05E61">
          <w:rPr>
            <w:noProof/>
            <w:webHidden/>
          </w:rPr>
          <w:instrText xml:space="preserve"> PAGEREF _Toc12356678 \h </w:instrText>
        </w:r>
        <w:r w:rsidR="00F05E61">
          <w:rPr>
            <w:noProof/>
            <w:webHidden/>
          </w:rPr>
        </w:r>
        <w:r w:rsidR="00F05E61">
          <w:rPr>
            <w:noProof/>
            <w:webHidden/>
          </w:rPr>
          <w:fldChar w:fldCharType="separate"/>
        </w:r>
        <w:r w:rsidR="00094923">
          <w:rPr>
            <w:noProof/>
            <w:webHidden/>
          </w:rPr>
          <w:t>26</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79" w:history="1">
        <w:r w:rsidR="00F05E61" w:rsidRPr="00F452C7">
          <w:rPr>
            <w:rStyle w:val="Kpr"/>
            <w:noProof/>
          </w:rPr>
          <w:t>2.10. Güvenilirlik Analizi</w:t>
        </w:r>
        <w:r w:rsidR="00F05E61">
          <w:rPr>
            <w:noProof/>
            <w:webHidden/>
          </w:rPr>
          <w:tab/>
        </w:r>
        <w:r w:rsidR="00F05E61">
          <w:rPr>
            <w:noProof/>
            <w:webHidden/>
          </w:rPr>
          <w:fldChar w:fldCharType="begin"/>
        </w:r>
        <w:r w:rsidR="00F05E61">
          <w:rPr>
            <w:noProof/>
            <w:webHidden/>
          </w:rPr>
          <w:instrText xml:space="preserve"> PAGEREF _Toc12356679 \h </w:instrText>
        </w:r>
        <w:r w:rsidR="00F05E61">
          <w:rPr>
            <w:noProof/>
            <w:webHidden/>
          </w:rPr>
        </w:r>
        <w:r w:rsidR="00F05E61">
          <w:rPr>
            <w:noProof/>
            <w:webHidden/>
          </w:rPr>
          <w:fldChar w:fldCharType="separate"/>
        </w:r>
        <w:r w:rsidR="00094923">
          <w:rPr>
            <w:noProof/>
            <w:webHidden/>
          </w:rPr>
          <w:t>27</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80" w:history="1">
        <w:r w:rsidR="00F05E61" w:rsidRPr="00F452C7">
          <w:rPr>
            <w:rStyle w:val="Kpr"/>
            <w:noProof/>
          </w:rPr>
          <w:t>2.11. Bulgular ve Yorumlar</w:t>
        </w:r>
        <w:r w:rsidR="00F05E61">
          <w:rPr>
            <w:noProof/>
            <w:webHidden/>
          </w:rPr>
          <w:tab/>
        </w:r>
        <w:r w:rsidR="00F05E61">
          <w:rPr>
            <w:noProof/>
            <w:webHidden/>
          </w:rPr>
          <w:fldChar w:fldCharType="begin"/>
        </w:r>
        <w:r w:rsidR="00F05E61">
          <w:rPr>
            <w:noProof/>
            <w:webHidden/>
          </w:rPr>
          <w:instrText xml:space="preserve"> PAGEREF _Toc12356680 \h </w:instrText>
        </w:r>
        <w:r w:rsidR="00F05E61">
          <w:rPr>
            <w:noProof/>
            <w:webHidden/>
          </w:rPr>
        </w:r>
        <w:r w:rsidR="00F05E61">
          <w:rPr>
            <w:noProof/>
            <w:webHidden/>
          </w:rPr>
          <w:fldChar w:fldCharType="separate"/>
        </w:r>
        <w:r w:rsidR="00094923">
          <w:rPr>
            <w:noProof/>
            <w:webHidden/>
          </w:rPr>
          <w:t>28</w:t>
        </w:r>
        <w:r w:rsidR="00F05E61">
          <w:rPr>
            <w:noProof/>
            <w:webHidden/>
          </w:rPr>
          <w:fldChar w:fldCharType="end"/>
        </w:r>
      </w:hyperlink>
    </w:p>
    <w:p w:rsidR="00F05E61" w:rsidRDefault="00401615" w:rsidP="00BE1B96">
      <w:pPr>
        <w:pStyle w:val="T3"/>
        <w:tabs>
          <w:tab w:val="right" w:leader="dot" w:pos="8494"/>
        </w:tabs>
        <w:jc w:val="left"/>
        <w:rPr>
          <w:rFonts w:asciiTheme="minorHAnsi" w:eastAsiaTheme="minorEastAsia" w:hAnsiTheme="minorHAnsi"/>
          <w:noProof/>
          <w:color w:val="auto"/>
          <w:sz w:val="22"/>
          <w:lang w:eastAsia="tr-TR"/>
        </w:rPr>
      </w:pPr>
      <w:hyperlink w:anchor="_Toc12356681" w:history="1">
        <w:r w:rsidR="00F05E61" w:rsidRPr="00F452C7">
          <w:rPr>
            <w:rStyle w:val="Kpr"/>
            <w:rFonts w:eastAsia="Times New Roman"/>
            <w:noProof/>
            <w:lang w:eastAsia="tr-TR"/>
          </w:rPr>
          <w:t>2.12. Hipotezlerin Değerlendirilmesi</w:t>
        </w:r>
        <w:r w:rsidR="00F05E61">
          <w:rPr>
            <w:noProof/>
            <w:webHidden/>
          </w:rPr>
          <w:tab/>
        </w:r>
        <w:r w:rsidR="00F05E61">
          <w:rPr>
            <w:noProof/>
            <w:webHidden/>
          </w:rPr>
          <w:fldChar w:fldCharType="begin"/>
        </w:r>
        <w:r w:rsidR="00F05E61">
          <w:rPr>
            <w:noProof/>
            <w:webHidden/>
          </w:rPr>
          <w:instrText xml:space="preserve"> PAGEREF _Toc12356681 \h </w:instrText>
        </w:r>
        <w:r w:rsidR="00F05E61">
          <w:rPr>
            <w:noProof/>
            <w:webHidden/>
          </w:rPr>
        </w:r>
        <w:r w:rsidR="00F05E61">
          <w:rPr>
            <w:noProof/>
            <w:webHidden/>
          </w:rPr>
          <w:fldChar w:fldCharType="separate"/>
        </w:r>
        <w:r w:rsidR="00094923">
          <w:rPr>
            <w:noProof/>
            <w:webHidden/>
          </w:rPr>
          <w:t>73</w:t>
        </w:r>
        <w:r w:rsidR="00F05E61">
          <w:rPr>
            <w:noProof/>
            <w:webHidden/>
          </w:rPr>
          <w:fldChar w:fldCharType="end"/>
        </w:r>
      </w:hyperlink>
    </w:p>
    <w:p w:rsidR="00F05E61" w:rsidRDefault="00401615" w:rsidP="00BE1B96">
      <w:pPr>
        <w:pStyle w:val="T1"/>
        <w:jc w:val="left"/>
        <w:rPr>
          <w:rFonts w:asciiTheme="minorHAnsi" w:eastAsiaTheme="minorEastAsia" w:hAnsiTheme="minorHAnsi"/>
          <w:color w:val="auto"/>
          <w:sz w:val="22"/>
          <w:lang w:eastAsia="tr-TR"/>
        </w:rPr>
      </w:pPr>
      <w:hyperlink w:anchor="_Toc12356682" w:history="1">
        <w:r w:rsidR="00F05E61" w:rsidRPr="00F452C7">
          <w:rPr>
            <w:rStyle w:val="Kpr"/>
          </w:rPr>
          <w:t>TARTIŞMA</w:t>
        </w:r>
        <w:r w:rsidR="00F05E61">
          <w:rPr>
            <w:webHidden/>
          </w:rPr>
          <w:tab/>
        </w:r>
        <w:r w:rsidR="00F05E61">
          <w:rPr>
            <w:webHidden/>
          </w:rPr>
          <w:fldChar w:fldCharType="begin"/>
        </w:r>
        <w:r w:rsidR="00F05E61">
          <w:rPr>
            <w:webHidden/>
          </w:rPr>
          <w:instrText xml:space="preserve"> PAGEREF _Toc12356682 \h </w:instrText>
        </w:r>
        <w:r w:rsidR="00F05E61">
          <w:rPr>
            <w:webHidden/>
          </w:rPr>
        </w:r>
        <w:r w:rsidR="00F05E61">
          <w:rPr>
            <w:webHidden/>
          </w:rPr>
          <w:fldChar w:fldCharType="separate"/>
        </w:r>
        <w:r w:rsidR="00094923">
          <w:rPr>
            <w:webHidden/>
          </w:rPr>
          <w:t>74</w:t>
        </w:r>
        <w:r w:rsidR="00F05E61">
          <w:rPr>
            <w:webHidden/>
          </w:rPr>
          <w:fldChar w:fldCharType="end"/>
        </w:r>
      </w:hyperlink>
    </w:p>
    <w:p w:rsidR="00F05E61" w:rsidRDefault="00401615" w:rsidP="00BE1B96">
      <w:pPr>
        <w:pStyle w:val="T1"/>
        <w:jc w:val="left"/>
        <w:rPr>
          <w:rFonts w:asciiTheme="minorHAnsi" w:eastAsiaTheme="minorEastAsia" w:hAnsiTheme="minorHAnsi"/>
          <w:color w:val="auto"/>
          <w:sz w:val="22"/>
          <w:lang w:eastAsia="tr-TR"/>
        </w:rPr>
      </w:pPr>
      <w:hyperlink w:anchor="_Toc12356683" w:history="1">
        <w:r w:rsidR="00F05E61" w:rsidRPr="00F452C7">
          <w:rPr>
            <w:rStyle w:val="Kpr"/>
          </w:rPr>
          <w:t>SONUÇ VE DEĞERLENDİRME</w:t>
        </w:r>
        <w:r w:rsidR="00F05E61">
          <w:rPr>
            <w:webHidden/>
          </w:rPr>
          <w:tab/>
        </w:r>
        <w:r w:rsidR="00F05E61">
          <w:rPr>
            <w:webHidden/>
          </w:rPr>
          <w:fldChar w:fldCharType="begin"/>
        </w:r>
        <w:r w:rsidR="00F05E61">
          <w:rPr>
            <w:webHidden/>
          </w:rPr>
          <w:instrText xml:space="preserve"> PAGEREF _Toc12356683 \h </w:instrText>
        </w:r>
        <w:r w:rsidR="00F05E61">
          <w:rPr>
            <w:webHidden/>
          </w:rPr>
        </w:r>
        <w:r w:rsidR="00F05E61">
          <w:rPr>
            <w:webHidden/>
          </w:rPr>
          <w:fldChar w:fldCharType="separate"/>
        </w:r>
        <w:r w:rsidR="00094923">
          <w:rPr>
            <w:webHidden/>
          </w:rPr>
          <w:t>79</w:t>
        </w:r>
        <w:r w:rsidR="00F05E61">
          <w:rPr>
            <w:webHidden/>
          </w:rPr>
          <w:fldChar w:fldCharType="end"/>
        </w:r>
      </w:hyperlink>
    </w:p>
    <w:p w:rsidR="00F05E61" w:rsidRDefault="00401615" w:rsidP="00BE1B96">
      <w:pPr>
        <w:pStyle w:val="T1"/>
        <w:jc w:val="left"/>
        <w:rPr>
          <w:rStyle w:val="Kpr"/>
        </w:rPr>
      </w:pPr>
      <w:hyperlink w:anchor="_Toc12356684" w:history="1">
        <w:r w:rsidR="00F05E61" w:rsidRPr="00F452C7">
          <w:rPr>
            <w:rStyle w:val="Kpr"/>
          </w:rPr>
          <w:t>KAYNAKÇA</w:t>
        </w:r>
        <w:r w:rsidR="00F05E61">
          <w:rPr>
            <w:webHidden/>
          </w:rPr>
          <w:tab/>
        </w:r>
        <w:r w:rsidR="00F05E61">
          <w:rPr>
            <w:webHidden/>
          </w:rPr>
          <w:fldChar w:fldCharType="begin"/>
        </w:r>
        <w:r w:rsidR="00F05E61">
          <w:rPr>
            <w:webHidden/>
          </w:rPr>
          <w:instrText xml:space="preserve"> PAGEREF _Toc12356684 \h </w:instrText>
        </w:r>
        <w:r w:rsidR="00F05E61">
          <w:rPr>
            <w:webHidden/>
          </w:rPr>
        </w:r>
        <w:r w:rsidR="00F05E61">
          <w:rPr>
            <w:webHidden/>
          </w:rPr>
          <w:fldChar w:fldCharType="separate"/>
        </w:r>
        <w:r w:rsidR="00094923">
          <w:rPr>
            <w:webHidden/>
          </w:rPr>
          <w:t>82</w:t>
        </w:r>
        <w:r w:rsidR="00F05E61">
          <w:rPr>
            <w:webHidden/>
          </w:rPr>
          <w:fldChar w:fldCharType="end"/>
        </w:r>
      </w:hyperlink>
    </w:p>
    <w:p w:rsidR="00F05E61" w:rsidRPr="00F05E61" w:rsidRDefault="00F05E61" w:rsidP="00BE1B96">
      <w:pPr>
        <w:spacing w:after="0"/>
        <w:jc w:val="left"/>
      </w:pPr>
    </w:p>
    <w:p w:rsidR="00F05E61" w:rsidRDefault="00401615" w:rsidP="00BE1B96">
      <w:pPr>
        <w:pStyle w:val="T1"/>
        <w:jc w:val="left"/>
        <w:rPr>
          <w:rStyle w:val="Kpr"/>
        </w:rPr>
      </w:pPr>
      <w:hyperlink w:anchor="_Toc12356685" w:history="1">
        <w:r w:rsidR="00F05E61" w:rsidRPr="00F452C7">
          <w:rPr>
            <w:rStyle w:val="Kpr"/>
          </w:rPr>
          <w:t>ÖZGEÇMİŞ</w:t>
        </w:r>
        <w:r w:rsidR="00F05E61">
          <w:rPr>
            <w:webHidden/>
          </w:rPr>
          <w:tab/>
        </w:r>
        <w:r w:rsidR="00F05E61">
          <w:rPr>
            <w:webHidden/>
          </w:rPr>
          <w:fldChar w:fldCharType="begin"/>
        </w:r>
        <w:r w:rsidR="00F05E61">
          <w:rPr>
            <w:webHidden/>
          </w:rPr>
          <w:instrText xml:space="preserve"> PAGEREF _Toc12356685 \h </w:instrText>
        </w:r>
        <w:r w:rsidR="00F05E61">
          <w:rPr>
            <w:webHidden/>
          </w:rPr>
        </w:r>
        <w:r w:rsidR="00F05E61">
          <w:rPr>
            <w:webHidden/>
          </w:rPr>
          <w:fldChar w:fldCharType="separate"/>
        </w:r>
        <w:r w:rsidR="00094923">
          <w:rPr>
            <w:webHidden/>
          </w:rPr>
          <w:t>89</w:t>
        </w:r>
        <w:r w:rsidR="00F05E61">
          <w:rPr>
            <w:webHidden/>
          </w:rPr>
          <w:fldChar w:fldCharType="end"/>
        </w:r>
      </w:hyperlink>
    </w:p>
    <w:p w:rsidR="00F05E61" w:rsidRPr="00F05E61" w:rsidRDefault="00F05E61" w:rsidP="00BE1B96">
      <w:pPr>
        <w:pStyle w:val="T1"/>
        <w:jc w:val="left"/>
        <w:rPr>
          <w:color w:val="0563C1" w:themeColor="hyperlink"/>
          <w:u w:val="single"/>
        </w:rPr>
      </w:pPr>
      <w:r w:rsidRPr="00F05E61">
        <w:t>EKLER</w:t>
      </w:r>
    </w:p>
    <w:p w:rsidR="00F05E61" w:rsidRDefault="00401615" w:rsidP="00BE1B96">
      <w:pPr>
        <w:pStyle w:val="T1"/>
        <w:jc w:val="left"/>
        <w:rPr>
          <w:rFonts w:asciiTheme="minorHAnsi" w:eastAsiaTheme="minorEastAsia" w:hAnsiTheme="minorHAnsi"/>
          <w:color w:val="auto"/>
          <w:sz w:val="22"/>
          <w:lang w:eastAsia="tr-TR"/>
        </w:rPr>
      </w:pPr>
      <w:hyperlink w:anchor="_Toc12356686" w:history="1">
        <w:r w:rsidR="00F05E61" w:rsidRPr="00F452C7">
          <w:rPr>
            <w:rStyle w:val="Kpr"/>
          </w:rPr>
          <w:t xml:space="preserve">Ek 1. </w:t>
        </w:r>
        <w:r w:rsidR="00F05E61" w:rsidRPr="00A24A02">
          <w:rPr>
            <w:rStyle w:val="Kpr"/>
            <w:b w:val="0"/>
          </w:rPr>
          <w:t>Anket Formu</w:t>
        </w:r>
        <w:r w:rsidR="00F05E61" w:rsidRPr="00BE1B96">
          <w:rPr>
            <w:b w:val="0"/>
            <w:webHidden/>
          </w:rPr>
          <w:tab/>
        </w:r>
        <w:r w:rsidR="00F05E61" w:rsidRPr="00BE1B96">
          <w:rPr>
            <w:b w:val="0"/>
            <w:webHidden/>
          </w:rPr>
          <w:fldChar w:fldCharType="begin"/>
        </w:r>
        <w:r w:rsidR="00F05E61" w:rsidRPr="00BE1B96">
          <w:rPr>
            <w:b w:val="0"/>
            <w:webHidden/>
          </w:rPr>
          <w:instrText xml:space="preserve"> PAGEREF _Toc12356686 \h </w:instrText>
        </w:r>
        <w:r w:rsidR="00F05E61" w:rsidRPr="00BE1B96">
          <w:rPr>
            <w:b w:val="0"/>
            <w:webHidden/>
          </w:rPr>
        </w:r>
        <w:r w:rsidR="00F05E61" w:rsidRPr="00BE1B96">
          <w:rPr>
            <w:b w:val="0"/>
            <w:webHidden/>
          </w:rPr>
          <w:fldChar w:fldCharType="separate"/>
        </w:r>
        <w:r w:rsidR="00094923">
          <w:rPr>
            <w:b w:val="0"/>
            <w:webHidden/>
          </w:rPr>
          <w:t>91</w:t>
        </w:r>
        <w:r w:rsidR="00F05E61" w:rsidRPr="00BE1B96">
          <w:rPr>
            <w:b w:val="0"/>
            <w:webHidden/>
          </w:rPr>
          <w:fldChar w:fldCharType="end"/>
        </w:r>
      </w:hyperlink>
    </w:p>
    <w:p w:rsidR="00F05E61" w:rsidRDefault="00401615" w:rsidP="00BE1B96">
      <w:pPr>
        <w:pStyle w:val="T1"/>
        <w:jc w:val="left"/>
        <w:rPr>
          <w:rFonts w:asciiTheme="minorHAnsi" w:eastAsiaTheme="minorEastAsia" w:hAnsiTheme="minorHAnsi"/>
          <w:color w:val="auto"/>
          <w:sz w:val="22"/>
          <w:lang w:eastAsia="tr-TR"/>
        </w:rPr>
      </w:pPr>
      <w:hyperlink w:anchor="_Toc12356687" w:history="1">
        <w:r w:rsidR="00F05E61" w:rsidRPr="00F452C7">
          <w:rPr>
            <w:rStyle w:val="Kpr"/>
          </w:rPr>
          <w:t xml:space="preserve">Ek 2. </w:t>
        </w:r>
        <w:r w:rsidR="00F05E61" w:rsidRPr="00A24A02">
          <w:rPr>
            <w:rStyle w:val="Kpr"/>
            <w:b w:val="0"/>
          </w:rPr>
          <w:t>Resmi Kurum İzin Üst Yazısı Gümüşhane</w:t>
        </w:r>
        <w:r w:rsidR="00F05E61" w:rsidRPr="00BE1B96">
          <w:rPr>
            <w:b w:val="0"/>
            <w:webHidden/>
          </w:rPr>
          <w:tab/>
        </w:r>
        <w:r w:rsidR="00F05E61" w:rsidRPr="00BE1B96">
          <w:rPr>
            <w:b w:val="0"/>
            <w:webHidden/>
          </w:rPr>
          <w:fldChar w:fldCharType="begin"/>
        </w:r>
        <w:r w:rsidR="00F05E61" w:rsidRPr="00BE1B96">
          <w:rPr>
            <w:b w:val="0"/>
            <w:webHidden/>
          </w:rPr>
          <w:instrText xml:space="preserve"> PAGEREF _Toc12356687 \h </w:instrText>
        </w:r>
        <w:r w:rsidR="00F05E61" w:rsidRPr="00BE1B96">
          <w:rPr>
            <w:b w:val="0"/>
            <w:webHidden/>
          </w:rPr>
        </w:r>
        <w:r w:rsidR="00F05E61" w:rsidRPr="00BE1B96">
          <w:rPr>
            <w:b w:val="0"/>
            <w:webHidden/>
          </w:rPr>
          <w:fldChar w:fldCharType="separate"/>
        </w:r>
        <w:r w:rsidR="00094923">
          <w:rPr>
            <w:b w:val="0"/>
            <w:webHidden/>
          </w:rPr>
          <w:t>97</w:t>
        </w:r>
        <w:r w:rsidR="00F05E61" w:rsidRPr="00BE1B96">
          <w:rPr>
            <w:b w:val="0"/>
            <w:webHidden/>
          </w:rPr>
          <w:fldChar w:fldCharType="end"/>
        </w:r>
      </w:hyperlink>
    </w:p>
    <w:p w:rsidR="00F05E61" w:rsidRDefault="00401615" w:rsidP="00BE1B96">
      <w:pPr>
        <w:pStyle w:val="T1"/>
        <w:jc w:val="left"/>
        <w:rPr>
          <w:rFonts w:asciiTheme="minorHAnsi" w:eastAsiaTheme="minorEastAsia" w:hAnsiTheme="minorHAnsi"/>
          <w:color w:val="auto"/>
          <w:sz w:val="22"/>
          <w:lang w:eastAsia="tr-TR"/>
        </w:rPr>
      </w:pPr>
      <w:hyperlink w:anchor="_Toc12356688" w:history="1">
        <w:r w:rsidR="00F05E61" w:rsidRPr="00F452C7">
          <w:rPr>
            <w:rStyle w:val="Kpr"/>
          </w:rPr>
          <w:t xml:space="preserve">Ek. 3. </w:t>
        </w:r>
        <w:r w:rsidR="00F05E61" w:rsidRPr="00A24A02">
          <w:rPr>
            <w:rStyle w:val="Kpr"/>
            <w:b w:val="0"/>
          </w:rPr>
          <w:t>Resmi Kurum İzin Üst Yazısı Bayburt</w:t>
        </w:r>
        <w:r w:rsidR="00F05E61" w:rsidRPr="00BE1B96">
          <w:rPr>
            <w:b w:val="0"/>
            <w:webHidden/>
          </w:rPr>
          <w:tab/>
        </w:r>
        <w:r w:rsidR="00F05E61" w:rsidRPr="00BE1B96">
          <w:rPr>
            <w:b w:val="0"/>
            <w:webHidden/>
          </w:rPr>
          <w:fldChar w:fldCharType="begin"/>
        </w:r>
        <w:r w:rsidR="00F05E61" w:rsidRPr="00BE1B96">
          <w:rPr>
            <w:b w:val="0"/>
            <w:webHidden/>
          </w:rPr>
          <w:instrText xml:space="preserve"> PAGEREF _Toc12356688 \h </w:instrText>
        </w:r>
        <w:r w:rsidR="00F05E61" w:rsidRPr="00BE1B96">
          <w:rPr>
            <w:b w:val="0"/>
            <w:webHidden/>
          </w:rPr>
        </w:r>
        <w:r w:rsidR="00F05E61" w:rsidRPr="00BE1B96">
          <w:rPr>
            <w:b w:val="0"/>
            <w:webHidden/>
          </w:rPr>
          <w:fldChar w:fldCharType="separate"/>
        </w:r>
        <w:r w:rsidR="00094923">
          <w:rPr>
            <w:b w:val="0"/>
            <w:webHidden/>
          </w:rPr>
          <w:t>98</w:t>
        </w:r>
        <w:r w:rsidR="00F05E61" w:rsidRPr="00BE1B96">
          <w:rPr>
            <w:b w:val="0"/>
            <w:webHidden/>
          </w:rPr>
          <w:fldChar w:fldCharType="end"/>
        </w:r>
      </w:hyperlink>
    </w:p>
    <w:p w:rsidR="00F05E61" w:rsidRDefault="00401615" w:rsidP="00BE1B96">
      <w:pPr>
        <w:pStyle w:val="T1"/>
        <w:jc w:val="left"/>
        <w:rPr>
          <w:rFonts w:asciiTheme="minorHAnsi" w:eastAsiaTheme="minorEastAsia" w:hAnsiTheme="minorHAnsi"/>
          <w:color w:val="auto"/>
          <w:sz w:val="22"/>
          <w:lang w:eastAsia="tr-TR"/>
        </w:rPr>
      </w:pPr>
      <w:hyperlink w:anchor="_Toc12356689" w:history="1">
        <w:r w:rsidR="00F05E61" w:rsidRPr="00F452C7">
          <w:rPr>
            <w:rStyle w:val="Kpr"/>
          </w:rPr>
          <w:t xml:space="preserve">Ek 4. </w:t>
        </w:r>
        <w:r w:rsidR="00F05E61" w:rsidRPr="00A24A02">
          <w:rPr>
            <w:rStyle w:val="Kpr"/>
            <w:b w:val="0"/>
          </w:rPr>
          <w:t>Etik Kurul İzin Belgesi</w:t>
        </w:r>
        <w:r w:rsidR="00F05E61" w:rsidRPr="00BE1B96">
          <w:rPr>
            <w:b w:val="0"/>
            <w:webHidden/>
          </w:rPr>
          <w:tab/>
        </w:r>
        <w:r w:rsidR="00F05E61" w:rsidRPr="00BE1B96">
          <w:rPr>
            <w:b w:val="0"/>
            <w:webHidden/>
          </w:rPr>
          <w:fldChar w:fldCharType="begin"/>
        </w:r>
        <w:r w:rsidR="00F05E61" w:rsidRPr="00BE1B96">
          <w:rPr>
            <w:b w:val="0"/>
            <w:webHidden/>
          </w:rPr>
          <w:instrText xml:space="preserve"> PAGEREF _Toc12356689 \h </w:instrText>
        </w:r>
        <w:r w:rsidR="00F05E61" w:rsidRPr="00BE1B96">
          <w:rPr>
            <w:b w:val="0"/>
            <w:webHidden/>
          </w:rPr>
        </w:r>
        <w:r w:rsidR="00F05E61" w:rsidRPr="00BE1B96">
          <w:rPr>
            <w:b w:val="0"/>
            <w:webHidden/>
          </w:rPr>
          <w:fldChar w:fldCharType="separate"/>
        </w:r>
        <w:r w:rsidR="00094923">
          <w:rPr>
            <w:b w:val="0"/>
            <w:webHidden/>
          </w:rPr>
          <w:t>99</w:t>
        </w:r>
        <w:r w:rsidR="00F05E61" w:rsidRPr="00BE1B96">
          <w:rPr>
            <w:b w:val="0"/>
            <w:webHidden/>
          </w:rPr>
          <w:fldChar w:fldCharType="end"/>
        </w:r>
      </w:hyperlink>
    </w:p>
    <w:p w:rsidR="00FD32FB" w:rsidRDefault="00C02E2A" w:rsidP="003F111C">
      <w:pPr>
        <w:spacing w:after="0"/>
      </w:pPr>
      <w:r>
        <w:fldChar w:fldCharType="end"/>
      </w:r>
    </w:p>
    <w:p w:rsidR="006F607A" w:rsidRDefault="00FD32FB" w:rsidP="00954BF7">
      <w:r>
        <w:br w:type="page"/>
      </w:r>
    </w:p>
    <w:p w:rsidR="00954BF7" w:rsidRPr="00954BF7" w:rsidRDefault="00954BF7" w:rsidP="00954BF7">
      <w:pPr>
        <w:rPr>
          <w:b/>
          <w:bCs/>
          <w:szCs w:val="24"/>
        </w:rPr>
      </w:pPr>
    </w:p>
    <w:p w:rsidR="006F607A" w:rsidRDefault="006F607A" w:rsidP="00ED14FD">
      <w:pPr>
        <w:pStyle w:val="Balk1"/>
      </w:pPr>
    </w:p>
    <w:p w:rsidR="003454BD" w:rsidRPr="004F43B8" w:rsidRDefault="003454BD" w:rsidP="004F43B8">
      <w:pPr>
        <w:pStyle w:val="Balk1"/>
      </w:pPr>
      <w:bookmarkStart w:id="12" w:name="_Toc11842286"/>
      <w:bookmarkStart w:id="13" w:name="_Toc12356635"/>
      <w:r w:rsidRPr="004F43B8">
        <w:t>TABLOLAR LİSTESİ</w:t>
      </w:r>
      <w:bookmarkEnd w:id="12"/>
      <w:bookmarkEnd w:id="13"/>
    </w:p>
    <w:p w:rsidR="006F607A" w:rsidRDefault="006F607A" w:rsidP="00E40781">
      <w:pPr>
        <w:pStyle w:val="ekillerTablosu"/>
        <w:tabs>
          <w:tab w:val="right" w:leader="dot" w:pos="8494"/>
        </w:tabs>
        <w:jc w:val="left"/>
        <w:rPr>
          <w:rFonts w:cs="Times New Roman"/>
          <w:szCs w:val="24"/>
        </w:rPr>
      </w:pPr>
    </w:p>
    <w:p w:rsidR="004D4ADA" w:rsidRPr="006F607A" w:rsidRDefault="00C02E2A" w:rsidP="006F607A">
      <w:pPr>
        <w:pStyle w:val="ekillerTablosu"/>
        <w:tabs>
          <w:tab w:val="right" w:leader="dot" w:pos="8494"/>
        </w:tabs>
        <w:jc w:val="left"/>
        <w:rPr>
          <w:rFonts w:eastAsiaTheme="minorEastAsia" w:cs="Times New Roman"/>
          <w:noProof/>
          <w:color w:val="auto"/>
          <w:sz w:val="22"/>
          <w:lang w:eastAsia="tr-TR"/>
        </w:rPr>
      </w:pPr>
      <w:r w:rsidRPr="006F607A">
        <w:rPr>
          <w:rFonts w:cs="Times New Roman"/>
          <w:szCs w:val="24"/>
        </w:rPr>
        <w:fldChar w:fldCharType="begin"/>
      </w:r>
      <w:r w:rsidR="00FD32FB" w:rsidRPr="006F607A">
        <w:rPr>
          <w:rFonts w:cs="Times New Roman"/>
          <w:szCs w:val="24"/>
        </w:rPr>
        <w:instrText xml:space="preserve"> TOC \h \z \c "1." </w:instrText>
      </w:r>
      <w:r w:rsidRPr="006F607A">
        <w:rPr>
          <w:rFonts w:cs="Times New Roman"/>
          <w:szCs w:val="24"/>
        </w:rPr>
        <w:fldChar w:fldCharType="separate"/>
      </w:r>
      <w:hyperlink r:id="rId10" w:anchor="_Toc8998673" w:history="1">
        <w:r w:rsidR="00E40781" w:rsidRPr="006F607A">
          <w:rPr>
            <w:rStyle w:val="Kpr"/>
            <w:rFonts w:cs="Times New Roman"/>
            <w:b/>
            <w:noProof/>
            <w:u w:val="none"/>
          </w:rPr>
          <w:t>Tablo 1.</w:t>
        </w:r>
        <w:r w:rsidR="004D4ADA" w:rsidRPr="006F607A">
          <w:rPr>
            <w:rStyle w:val="Kpr"/>
            <w:rFonts w:cs="Times New Roman"/>
            <w:b/>
            <w:noProof/>
            <w:u w:val="none"/>
          </w:rPr>
          <w:t>1.</w:t>
        </w:r>
        <w:r w:rsidR="004D4ADA" w:rsidRPr="006F607A">
          <w:rPr>
            <w:rStyle w:val="Kpr"/>
            <w:rFonts w:cs="Times New Roman"/>
            <w:noProof/>
          </w:rPr>
          <w:t xml:space="preserve"> A Sınıfı Biyolojik Ajanların Neden Olduğu Hastalıklar</w:t>
        </w:r>
        <w:r w:rsidR="006F607A">
          <w:rPr>
            <w:rFonts w:cs="Times New Roman"/>
            <w:noProof/>
            <w:webHidden/>
          </w:rPr>
          <w:t>…</w:t>
        </w:r>
        <w:r w:rsidR="005F1EC1">
          <w:rPr>
            <w:rFonts w:cs="Times New Roman"/>
            <w:noProof/>
            <w:webHidden/>
          </w:rPr>
          <w:t>………………</w:t>
        </w:r>
        <w:r w:rsidR="006F607A">
          <w:rPr>
            <w:rFonts w:cs="Times New Roman"/>
            <w:noProof/>
            <w:webHidden/>
          </w:rPr>
          <w:t>...</w:t>
        </w:r>
        <w:r w:rsidR="007A3593" w:rsidRPr="006F607A">
          <w:rPr>
            <w:rFonts w:cs="Times New Roman"/>
            <w:noProof/>
            <w:webHidden/>
          </w:rPr>
          <w:t>.</w:t>
        </w:r>
        <w:r w:rsidR="00BB37D9" w:rsidRPr="006F607A">
          <w:rPr>
            <w:rFonts w:cs="Times New Roman"/>
            <w:noProof/>
            <w:webHidden/>
          </w:rPr>
          <w:t>9</w:t>
        </w:r>
      </w:hyperlink>
    </w:p>
    <w:p w:rsidR="004D4ADA" w:rsidRPr="006F607A" w:rsidRDefault="00401615" w:rsidP="006F607A">
      <w:pPr>
        <w:pStyle w:val="ekillerTablosu"/>
        <w:tabs>
          <w:tab w:val="right" w:leader="dot" w:pos="8494"/>
        </w:tabs>
        <w:jc w:val="left"/>
        <w:rPr>
          <w:rFonts w:eastAsiaTheme="minorEastAsia" w:cs="Times New Roman"/>
          <w:noProof/>
          <w:color w:val="auto"/>
          <w:sz w:val="22"/>
          <w:lang w:eastAsia="tr-TR"/>
        </w:rPr>
      </w:pPr>
      <w:hyperlink w:anchor="_Toc8998674" w:history="1">
        <w:r w:rsidR="00E40781" w:rsidRPr="006F607A">
          <w:rPr>
            <w:rStyle w:val="Kpr"/>
            <w:rFonts w:eastAsia="Times New Roman" w:cs="Times New Roman"/>
            <w:b/>
            <w:bCs/>
            <w:noProof/>
            <w:lang w:eastAsia="tr-TR"/>
          </w:rPr>
          <w:t>Tablo 1.</w:t>
        </w:r>
        <w:r w:rsidR="004D4ADA" w:rsidRPr="006F607A">
          <w:rPr>
            <w:rStyle w:val="Kpr"/>
            <w:rFonts w:eastAsia="Times New Roman" w:cs="Times New Roman"/>
            <w:b/>
            <w:bCs/>
            <w:noProof/>
            <w:lang w:eastAsia="tr-TR"/>
          </w:rPr>
          <w:t>2.</w:t>
        </w:r>
        <w:r w:rsidR="004D4ADA" w:rsidRPr="006F607A">
          <w:rPr>
            <w:rStyle w:val="Kpr"/>
            <w:rFonts w:eastAsia="Times New Roman" w:cs="Times New Roman"/>
            <w:bCs/>
            <w:noProof/>
            <w:lang w:eastAsia="tr-TR"/>
          </w:rPr>
          <w:t xml:space="preserve"> B Sınıfı Biyolojik Ajanların Neden Olduğu Hastalıklar</w:t>
        </w:r>
        <w:r w:rsidR="006F607A">
          <w:rPr>
            <w:rStyle w:val="Kpr"/>
            <w:rFonts w:eastAsia="Times New Roman" w:cs="Times New Roman"/>
            <w:bCs/>
            <w:noProof/>
            <w:lang w:eastAsia="tr-TR"/>
          </w:rPr>
          <w:t>.…………………</w:t>
        </w:r>
        <w:r w:rsidR="00BB37D9" w:rsidRPr="006F607A">
          <w:rPr>
            <w:rStyle w:val="Kpr"/>
            <w:rFonts w:eastAsia="Times New Roman" w:cs="Times New Roman"/>
            <w:bCs/>
            <w:noProof/>
            <w:lang w:eastAsia="tr-TR"/>
          </w:rPr>
          <w:t>..10</w:t>
        </w:r>
      </w:hyperlink>
    </w:p>
    <w:p w:rsidR="004D4ADA" w:rsidRPr="006F607A" w:rsidRDefault="00401615" w:rsidP="006F607A">
      <w:pPr>
        <w:pStyle w:val="ekillerTablosu"/>
        <w:tabs>
          <w:tab w:val="right" w:leader="dot" w:pos="8494"/>
        </w:tabs>
        <w:jc w:val="left"/>
        <w:rPr>
          <w:rFonts w:eastAsiaTheme="minorEastAsia" w:cs="Times New Roman"/>
          <w:noProof/>
          <w:color w:val="auto"/>
          <w:sz w:val="22"/>
          <w:lang w:eastAsia="tr-TR"/>
        </w:rPr>
      </w:pPr>
      <w:hyperlink w:anchor="_Toc8998675" w:history="1">
        <w:r w:rsidR="00E40781" w:rsidRPr="006F607A">
          <w:rPr>
            <w:rStyle w:val="Kpr"/>
            <w:rFonts w:eastAsia="Times New Roman" w:cs="Times New Roman"/>
            <w:b/>
            <w:bCs/>
            <w:noProof/>
            <w:lang w:eastAsia="tr-TR"/>
          </w:rPr>
          <w:t>Tablo 1.</w:t>
        </w:r>
        <w:r w:rsidR="004D4ADA" w:rsidRPr="006F607A">
          <w:rPr>
            <w:rStyle w:val="Kpr"/>
            <w:rFonts w:eastAsia="Times New Roman" w:cs="Times New Roman"/>
            <w:b/>
            <w:bCs/>
            <w:noProof/>
            <w:lang w:eastAsia="tr-TR"/>
          </w:rPr>
          <w:t>3.</w:t>
        </w:r>
        <w:r w:rsidR="004D4ADA" w:rsidRPr="006F607A">
          <w:rPr>
            <w:rStyle w:val="Kpr"/>
            <w:rFonts w:eastAsia="Times New Roman" w:cs="Times New Roman"/>
            <w:bCs/>
            <w:noProof/>
            <w:lang w:eastAsia="tr-TR"/>
          </w:rPr>
          <w:t xml:space="preserve"> C Sınıfı Biyolojik Ajanların Neden Olduğu Hastalıklar</w:t>
        </w:r>
        <w:r w:rsidR="00BB37D9" w:rsidRPr="006F607A">
          <w:rPr>
            <w:rStyle w:val="Kpr"/>
            <w:rFonts w:eastAsia="Times New Roman" w:cs="Times New Roman"/>
            <w:bCs/>
            <w:noProof/>
            <w:lang w:eastAsia="tr-TR"/>
          </w:rPr>
          <w:t>………………</w:t>
        </w:r>
        <w:r w:rsidR="007A3593" w:rsidRPr="006F607A">
          <w:rPr>
            <w:rStyle w:val="Kpr"/>
            <w:rFonts w:eastAsia="Times New Roman" w:cs="Times New Roman"/>
            <w:bCs/>
            <w:noProof/>
            <w:lang w:eastAsia="tr-TR"/>
          </w:rPr>
          <w:t>.</w:t>
        </w:r>
        <w:r w:rsidR="006F607A">
          <w:rPr>
            <w:rStyle w:val="Kpr"/>
            <w:rFonts w:eastAsia="Times New Roman" w:cs="Times New Roman"/>
            <w:bCs/>
            <w:noProof/>
            <w:lang w:eastAsia="tr-TR"/>
          </w:rPr>
          <w:t>..</w:t>
        </w:r>
        <w:r w:rsidR="004D4ADA" w:rsidRPr="006F607A">
          <w:rPr>
            <w:rStyle w:val="Kpr"/>
            <w:rFonts w:eastAsia="Times New Roman" w:cs="Times New Roman"/>
            <w:bCs/>
            <w:noProof/>
            <w:lang w:eastAsia="tr-TR"/>
          </w:rPr>
          <w:t>.</w:t>
        </w:r>
      </w:hyperlink>
      <w:r w:rsidR="00BB37D9" w:rsidRPr="006F607A">
        <w:rPr>
          <w:rFonts w:cs="Times New Roman"/>
          <w:noProof/>
        </w:rPr>
        <w:t>...10</w:t>
      </w:r>
    </w:p>
    <w:p w:rsidR="004D4ADA" w:rsidRPr="006F607A" w:rsidRDefault="00401615" w:rsidP="006F607A">
      <w:pPr>
        <w:pStyle w:val="ekillerTablosu"/>
        <w:tabs>
          <w:tab w:val="right" w:leader="dot" w:pos="8494"/>
        </w:tabs>
        <w:jc w:val="left"/>
        <w:rPr>
          <w:rFonts w:eastAsiaTheme="minorEastAsia" w:cs="Times New Roman"/>
          <w:noProof/>
          <w:color w:val="auto"/>
          <w:sz w:val="22"/>
          <w:lang w:eastAsia="tr-TR"/>
        </w:rPr>
      </w:pPr>
      <w:hyperlink w:anchor="_Toc8998676" w:history="1">
        <w:r w:rsidR="004D4ADA" w:rsidRPr="006F607A">
          <w:rPr>
            <w:rStyle w:val="Kpr"/>
            <w:rFonts w:eastAsia="Times New Roman" w:cs="Times New Roman"/>
            <w:b/>
            <w:bCs/>
            <w:noProof/>
            <w:lang w:eastAsia="tr-TR"/>
          </w:rPr>
          <w:t xml:space="preserve">Tablo </w:t>
        </w:r>
        <w:r w:rsidR="00E40781" w:rsidRPr="006F607A">
          <w:rPr>
            <w:rStyle w:val="Kpr"/>
            <w:rFonts w:cs="Times New Roman"/>
            <w:b/>
            <w:noProof/>
          </w:rPr>
          <w:t>1.</w:t>
        </w:r>
        <w:r w:rsidR="004D4ADA" w:rsidRPr="006F607A">
          <w:rPr>
            <w:rStyle w:val="Kpr"/>
            <w:rFonts w:cs="Times New Roman"/>
            <w:b/>
            <w:noProof/>
          </w:rPr>
          <w:t>4.</w:t>
        </w:r>
        <w:r w:rsidR="004D4ADA" w:rsidRPr="006F607A">
          <w:rPr>
            <w:rStyle w:val="Kpr"/>
            <w:rFonts w:cs="Times New Roman"/>
            <w:noProof/>
          </w:rPr>
          <w:t xml:space="preserve"> </w:t>
        </w:r>
        <w:r w:rsidR="004D4ADA" w:rsidRPr="006F607A">
          <w:rPr>
            <w:rStyle w:val="Kpr"/>
            <w:rFonts w:eastAsia="Times New Roman" w:cs="Times New Roman"/>
            <w:bCs/>
            <w:noProof/>
            <w:lang w:eastAsia="tr-TR"/>
          </w:rPr>
          <w:t>Biyolojik Ajanların Belirti ve Tedavi Edilemez Belirtileri</w:t>
        </w:r>
        <w:r w:rsidR="006F607A">
          <w:rPr>
            <w:rStyle w:val="Kpr"/>
            <w:rFonts w:eastAsia="Times New Roman" w:cs="Times New Roman"/>
            <w:bCs/>
            <w:noProof/>
            <w:lang w:eastAsia="tr-TR"/>
          </w:rPr>
          <w:t>……..……...</w:t>
        </w:r>
        <w:r w:rsidR="007A3593" w:rsidRPr="006F607A">
          <w:rPr>
            <w:rStyle w:val="Kpr"/>
            <w:rFonts w:eastAsia="Times New Roman" w:cs="Times New Roman"/>
            <w:bCs/>
            <w:noProof/>
            <w:lang w:eastAsia="tr-TR"/>
          </w:rPr>
          <w:t>.</w:t>
        </w:r>
        <w:r w:rsidR="00BB37D9" w:rsidRPr="006F607A">
          <w:rPr>
            <w:rStyle w:val="Kpr"/>
            <w:rFonts w:eastAsia="Times New Roman" w:cs="Times New Roman"/>
            <w:bCs/>
            <w:noProof/>
            <w:lang w:eastAsia="tr-TR"/>
          </w:rPr>
          <w:t>….12</w:t>
        </w:r>
      </w:hyperlink>
    </w:p>
    <w:p w:rsidR="004D4ADA" w:rsidRPr="006F607A" w:rsidRDefault="00401615" w:rsidP="006F607A">
      <w:pPr>
        <w:pStyle w:val="ekillerTablosu"/>
        <w:tabs>
          <w:tab w:val="right" w:leader="dot" w:pos="8494"/>
        </w:tabs>
        <w:jc w:val="left"/>
        <w:rPr>
          <w:rFonts w:eastAsiaTheme="minorEastAsia" w:cs="Times New Roman"/>
          <w:noProof/>
          <w:color w:val="auto"/>
          <w:sz w:val="22"/>
          <w:lang w:eastAsia="tr-TR"/>
        </w:rPr>
      </w:pPr>
      <w:hyperlink w:anchor="_Toc8998677" w:history="1">
        <w:r w:rsidR="004D4ADA" w:rsidRPr="006F607A">
          <w:rPr>
            <w:rStyle w:val="Kpr"/>
            <w:rFonts w:eastAsia="Times New Roman" w:cs="Times New Roman"/>
            <w:b/>
            <w:bCs/>
            <w:noProof/>
            <w:lang w:eastAsia="tr-TR"/>
          </w:rPr>
          <w:t xml:space="preserve">Tablo </w:t>
        </w:r>
        <w:r w:rsidR="00E40781" w:rsidRPr="006F607A">
          <w:rPr>
            <w:rStyle w:val="Kpr"/>
            <w:rFonts w:cs="Times New Roman"/>
            <w:b/>
            <w:noProof/>
          </w:rPr>
          <w:t>1.</w:t>
        </w:r>
        <w:r w:rsidR="004D4ADA" w:rsidRPr="006F607A">
          <w:rPr>
            <w:rStyle w:val="Kpr"/>
            <w:rFonts w:cs="Times New Roman"/>
            <w:b/>
            <w:noProof/>
          </w:rPr>
          <w:t>5.</w:t>
        </w:r>
        <w:r w:rsidR="004D4ADA" w:rsidRPr="006F607A">
          <w:rPr>
            <w:rStyle w:val="Kpr"/>
            <w:rFonts w:eastAsia="Times New Roman" w:cs="Times New Roman"/>
            <w:bCs/>
            <w:noProof/>
            <w:lang w:eastAsia="tr-TR"/>
          </w:rPr>
          <w:t xml:space="preserve"> Biyolojik Ajanların Bulaşma Yollarını ve Ölüm Oranları</w:t>
        </w:r>
        <w:r w:rsidR="006F607A">
          <w:rPr>
            <w:rStyle w:val="Kpr"/>
            <w:rFonts w:eastAsia="Times New Roman" w:cs="Times New Roman"/>
            <w:bCs/>
            <w:noProof/>
            <w:lang w:eastAsia="tr-TR"/>
          </w:rPr>
          <w:t>…………...</w:t>
        </w:r>
        <w:r w:rsidR="00BB37D9" w:rsidRPr="006F607A">
          <w:rPr>
            <w:rStyle w:val="Kpr"/>
            <w:rFonts w:eastAsia="Times New Roman" w:cs="Times New Roman"/>
            <w:bCs/>
            <w:noProof/>
            <w:lang w:eastAsia="tr-TR"/>
          </w:rPr>
          <w:t>…</w:t>
        </w:r>
        <w:r w:rsidR="007A3593" w:rsidRPr="006F607A">
          <w:rPr>
            <w:rStyle w:val="Kpr"/>
            <w:rFonts w:eastAsia="Times New Roman" w:cs="Times New Roman"/>
            <w:bCs/>
            <w:noProof/>
            <w:lang w:eastAsia="tr-TR"/>
          </w:rPr>
          <w:t>.</w:t>
        </w:r>
        <w:r w:rsidR="00BB37D9" w:rsidRPr="006F607A">
          <w:rPr>
            <w:rStyle w:val="Kpr"/>
            <w:rFonts w:eastAsia="Times New Roman" w:cs="Times New Roman"/>
            <w:bCs/>
            <w:noProof/>
            <w:lang w:eastAsia="tr-TR"/>
          </w:rPr>
          <w:t>…13</w:t>
        </w:r>
        <w:r w:rsidR="004D4ADA" w:rsidRPr="006F607A">
          <w:rPr>
            <w:rStyle w:val="Kpr"/>
            <w:rFonts w:eastAsia="Times New Roman" w:cs="Times New Roman"/>
            <w:bCs/>
            <w:noProof/>
            <w:lang w:eastAsia="tr-TR"/>
          </w:rPr>
          <w:t xml:space="preserve"> </w:t>
        </w:r>
      </w:hyperlink>
    </w:p>
    <w:p w:rsidR="004D4ADA" w:rsidRPr="006F607A" w:rsidRDefault="00401615" w:rsidP="006F607A">
      <w:pPr>
        <w:pStyle w:val="ekillerTablosu"/>
        <w:tabs>
          <w:tab w:val="right" w:leader="dot" w:pos="8494"/>
        </w:tabs>
        <w:jc w:val="left"/>
        <w:rPr>
          <w:rFonts w:eastAsiaTheme="minorEastAsia" w:cs="Times New Roman"/>
          <w:noProof/>
          <w:color w:val="auto"/>
          <w:sz w:val="22"/>
          <w:lang w:eastAsia="tr-TR"/>
        </w:rPr>
      </w:pPr>
      <w:hyperlink w:anchor="_Toc8998678" w:history="1">
        <w:r w:rsidR="004D4ADA" w:rsidRPr="006F607A">
          <w:rPr>
            <w:rStyle w:val="Kpr"/>
            <w:rFonts w:eastAsia="Times New Roman" w:cs="Times New Roman"/>
            <w:b/>
            <w:bCs/>
            <w:noProof/>
            <w:u w:val="none"/>
            <w:lang w:eastAsia="tr-TR"/>
          </w:rPr>
          <w:t xml:space="preserve">Tablo </w:t>
        </w:r>
        <w:r w:rsidR="00E40781" w:rsidRPr="006F607A">
          <w:rPr>
            <w:rStyle w:val="Kpr"/>
            <w:rFonts w:cs="Times New Roman"/>
            <w:b/>
            <w:noProof/>
            <w:u w:val="none"/>
          </w:rPr>
          <w:t>1.</w:t>
        </w:r>
        <w:r w:rsidR="004D4ADA" w:rsidRPr="006F607A">
          <w:rPr>
            <w:rStyle w:val="Kpr"/>
            <w:rFonts w:cs="Times New Roman"/>
            <w:b/>
            <w:noProof/>
            <w:u w:val="none"/>
          </w:rPr>
          <w:t>6</w:t>
        </w:r>
        <w:r w:rsidR="004D4ADA" w:rsidRPr="006F607A">
          <w:rPr>
            <w:rStyle w:val="Kpr"/>
            <w:rFonts w:eastAsia="Times New Roman" w:cs="Times New Roman"/>
            <w:b/>
            <w:bCs/>
            <w:noProof/>
            <w:u w:val="none"/>
            <w:lang w:eastAsia="tr-TR"/>
          </w:rPr>
          <w:t>.</w:t>
        </w:r>
        <w:r w:rsidR="004D4ADA" w:rsidRPr="006F607A">
          <w:rPr>
            <w:rStyle w:val="Kpr"/>
            <w:rFonts w:eastAsia="Times New Roman" w:cs="Times New Roman"/>
            <w:bCs/>
            <w:noProof/>
            <w:lang w:eastAsia="tr-TR"/>
          </w:rPr>
          <w:t xml:space="preserve"> Biyolojik Ajanların İnkübasyon Süreleri</w:t>
        </w:r>
        <w:r w:rsidR="006F607A">
          <w:rPr>
            <w:rStyle w:val="Kpr"/>
            <w:rFonts w:eastAsia="Times New Roman" w:cs="Times New Roman"/>
            <w:bCs/>
            <w:noProof/>
            <w:lang w:eastAsia="tr-TR"/>
          </w:rPr>
          <w:t>...................................................</w:t>
        </w:r>
        <w:r w:rsidR="00BB37D9" w:rsidRPr="006F607A">
          <w:rPr>
            <w:rStyle w:val="Kpr"/>
            <w:rFonts w:eastAsia="Times New Roman" w:cs="Times New Roman"/>
            <w:bCs/>
            <w:noProof/>
            <w:lang w:eastAsia="tr-TR"/>
          </w:rPr>
          <w:t>..</w:t>
        </w:r>
        <w:r w:rsidR="007A3593" w:rsidRPr="006F607A">
          <w:rPr>
            <w:rStyle w:val="Kpr"/>
            <w:rFonts w:eastAsia="Times New Roman" w:cs="Times New Roman"/>
            <w:bCs/>
            <w:noProof/>
            <w:lang w:eastAsia="tr-TR"/>
          </w:rPr>
          <w:t>.</w:t>
        </w:r>
        <w:r w:rsidR="00BB37D9" w:rsidRPr="006F607A">
          <w:rPr>
            <w:rStyle w:val="Kpr"/>
            <w:rFonts w:eastAsia="Times New Roman" w:cs="Times New Roman"/>
            <w:bCs/>
            <w:noProof/>
            <w:lang w:eastAsia="tr-TR"/>
          </w:rPr>
          <w:t>.</w:t>
        </w:r>
      </w:hyperlink>
      <w:r w:rsidR="005F1EC1">
        <w:rPr>
          <w:rFonts w:cs="Times New Roman"/>
          <w:noProof/>
        </w:rPr>
        <w:t>15</w:t>
      </w:r>
    </w:p>
    <w:p w:rsidR="004D4ADA" w:rsidRPr="006F607A" w:rsidRDefault="00401615" w:rsidP="006F607A">
      <w:pPr>
        <w:pStyle w:val="ekillerTablosu"/>
        <w:tabs>
          <w:tab w:val="right" w:leader="dot" w:pos="8494"/>
        </w:tabs>
        <w:jc w:val="left"/>
        <w:rPr>
          <w:rFonts w:eastAsiaTheme="minorEastAsia" w:cs="Times New Roman"/>
          <w:noProof/>
          <w:color w:val="auto"/>
          <w:sz w:val="22"/>
          <w:lang w:eastAsia="tr-TR"/>
        </w:rPr>
      </w:pPr>
      <w:hyperlink w:anchor="_Toc8998679" w:history="1">
        <w:r w:rsidR="004D4ADA" w:rsidRPr="006F607A">
          <w:rPr>
            <w:rStyle w:val="Kpr"/>
            <w:rFonts w:eastAsia="Times New Roman" w:cs="Times New Roman"/>
            <w:b/>
            <w:bCs/>
            <w:noProof/>
            <w:lang w:eastAsia="tr-TR"/>
          </w:rPr>
          <w:t xml:space="preserve">Tablo </w:t>
        </w:r>
        <w:r w:rsidR="00E40781" w:rsidRPr="006F607A">
          <w:rPr>
            <w:rStyle w:val="Kpr"/>
            <w:rFonts w:cs="Times New Roman"/>
            <w:b/>
            <w:noProof/>
          </w:rPr>
          <w:t>1.</w:t>
        </w:r>
        <w:r w:rsidR="004D4ADA" w:rsidRPr="006F607A">
          <w:rPr>
            <w:rStyle w:val="Kpr"/>
            <w:rFonts w:cs="Times New Roman"/>
            <w:b/>
            <w:noProof/>
          </w:rPr>
          <w:t>7</w:t>
        </w:r>
        <w:r w:rsidR="004D4ADA" w:rsidRPr="006F607A">
          <w:rPr>
            <w:rStyle w:val="Kpr"/>
            <w:rFonts w:eastAsia="Times New Roman" w:cs="Times New Roman"/>
            <w:b/>
            <w:bCs/>
            <w:noProof/>
            <w:lang w:eastAsia="tr-TR"/>
          </w:rPr>
          <w:t>.</w:t>
        </w:r>
        <w:r w:rsidR="004D4ADA" w:rsidRPr="006F607A">
          <w:rPr>
            <w:rStyle w:val="Kpr"/>
            <w:rFonts w:eastAsia="Times New Roman" w:cs="Times New Roman"/>
            <w:bCs/>
            <w:noProof/>
            <w:lang w:eastAsia="tr-TR"/>
          </w:rPr>
          <w:t xml:space="preserve"> Bulaşıcı Hastalıkların 2000-2002 Yılları Aras</w:t>
        </w:r>
        <w:r w:rsidR="00BB37D9" w:rsidRPr="006F607A">
          <w:rPr>
            <w:rStyle w:val="Kpr"/>
            <w:rFonts w:eastAsia="Times New Roman" w:cs="Times New Roman"/>
            <w:bCs/>
            <w:noProof/>
            <w:lang w:eastAsia="tr-TR"/>
          </w:rPr>
          <w:t>ında</w:t>
        </w:r>
        <w:r w:rsidR="007A3593" w:rsidRPr="006F607A">
          <w:rPr>
            <w:rStyle w:val="Kpr"/>
            <w:rFonts w:eastAsia="Times New Roman" w:cs="Times New Roman"/>
            <w:bCs/>
            <w:noProof/>
            <w:lang w:eastAsia="tr-TR"/>
          </w:rPr>
          <w:t xml:space="preserve"> Görülme Sayısı ve Yüzdele</w:t>
        </w:r>
        <w:r w:rsidR="005F1EC1">
          <w:rPr>
            <w:rStyle w:val="Kpr"/>
            <w:rFonts w:eastAsia="Times New Roman" w:cs="Times New Roman"/>
            <w:bCs/>
            <w:noProof/>
            <w:lang w:eastAsia="tr-TR"/>
          </w:rPr>
          <w:t>ri………………………………………………………………………………</w:t>
        </w:r>
        <w:r w:rsidR="007A3593" w:rsidRPr="006F607A">
          <w:rPr>
            <w:rStyle w:val="Kpr"/>
            <w:rFonts w:eastAsia="Times New Roman" w:cs="Times New Roman"/>
            <w:bCs/>
            <w:noProof/>
            <w:lang w:eastAsia="tr-TR"/>
          </w:rPr>
          <w:t>.</w:t>
        </w:r>
        <w:r w:rsidR="00BB37D9" w:rsidRPr="006F607A">
          <w:rPr>
            <w:rStyle w:val="Kpr"/>
            <w:rFonts w:eastAsia="Times New Roman" w:cs="Times New Roman"/>
            <w:bCs/>
            <w:noProof/>
            <w:lang w:eastAsia="tr-TR"/>
          </w:rPr>
          <w:t>2</w:t>
        </w:r>
      </w:hyperlink>
      <w:r w:rsidR="005F1EC1" w:rsidRPr="005F1EC1">
        <w:rPr>
          <w:rStyle w:val="Kpr"/>
          <w:rFonts w:eastAsia="Times New Roman" w:cs="Times New Roman"/>
          <w:bCs/>
          <w:noProof/>
          <w:color w:val="000000" w:themeColor="text1"/>
          <w:u w:val="none"/>
          <w:lang w:eastAsia="tr-TR"/>
        </w:rPr>
        <w:t>2</w:t>
      </w:r>
    </w:p>
    <w:p w:rsidR="00CA4958" w:rsidRPr="006F607A" w:rsidRDefault="00401615" w:rsidP="006F607A">
      <w:pPr>
        <w:pStyle w:val="ekillerTablosu"/>
        <w:tabs>
          <w:tab w:val="right" w:leader="dot" w:pos="8494"/>
        </w:tabs>
        <w:jc w:val="left"/>
        <w:rPr>
          <w:rFonts w:eastAsiaTheme="minorEastAsia" w:cs="Times New Roman"/>
          <w:noProof/>
          <w:color w:val="auto"/>
          <w:sz w:val="22"/>
          <w:lang w:eastAsia="tr-TR"/>
        </w:rPr>
      </w:pPr>
      <w:hyperlink w:anchor="_Toc8998680" w:history="1">
        <w:r w:rsidR="004D4ADA" w:rsidRPr="006F607A">
          <w:rPr>
            <w:rStyle w:val="Kpr"/>
            <w:rFonts w:eastAsia="Times New Roman" w:cs="Times New Roman"/>
            <w:b/>
            <w:bCs/>
            <w:noProof/>
            <w:lang w:eastAsia="tr-TR"/>
          </w:rPr>
          <w:t xml:space="preserve">Tablo </w:t>
        </w:r>
        <w:r w:rsidR="00E40781" w:rsidRPr="006F607A">
          <w:rPr>
            <w:rStyle w:val="Kpr"/>
            <w:rFonts w:cs="Times New Roman"/>
            <w:b/>
            <w:noProof/>
          </w:rPr>
          <w:t>1.</w:t>
        </w:r>
        <w:r w:rsidR="004D4ADA" w:rsidRPr="006F607A">
          <w:rPr>
            <w:rStyle w:val="Kpr"/>
            <w:rFonts w:cs="Times New Roman"/>
            <w:b/>
            <w:noProof/>
          </w:rPr>
          <w:t>8</w:t>
        </w:r>
        <w:r w:rsidR="004D4ADA" w:rsidRPr="006F607A">
          <w:rPr>
            <w:rStyle w:val="Kpr"/>
            <w:rFonts w:eastAsia="Times New Roman" w:cs="Times New Roman"/>
            <w:b/>
            <w:bCs/>
            <w:noProof/>
            <w:lang w:eastAsia="tr-TR"/>
          </w:rPr>
          <w:t>.</w:t>
        </w:r>
        <w:r w:rsidR="004D4ADA" w:rsidRPr="006F607A">
          <w:rPr>
            <w:rStyle w:val="Kpr"/>
            <w:rFonts w:eastAsia="Times New Roman" w:cs="Times New Roman"/>
            <w:bCs/>
            <w:noProof/>
            <w:lang w:eastAsia="tr-TR"/>
          </w:rPr>
          <w:t xml:space="preserve"> KKKA 2002-2007 Yılları Arasında G</w:t>
        </w:r>
        <w:r w:rsidR="00BB37D9" w:rsidRPr="006F607A">
          <w:rPr>
            <w:rStyle w:val="Kpr"/>
            <w:rFonts w:eastAsia="Times New Roman" w:cs="Times New Roman"/>
            <w:bCs/>
            <w:noProof/>
            <w:lang w:eastAsia="tr-TR"/>
          </w:rPr>
          <w:t>örülme Oranı ve Ölüm Oranları…</w:t>
        </w:r>
        <w:r w:rsidR="007A3593" w:rsidRPr="006F607A">
          <w:rPr>
            <w:rStyle w:val="Kpr"/>
            <w:rFonts w:eastAsia="Times New Roman" w:cs="Times New Roman"/>
            <w:bCs/>
            <w:noProof/>
            <w:lang w:eastAsia="tr-TR"/>
          </w:rPr>
          <w:t>.</w:t>
        </w:r>
        <w:r w:rsidR="006F607A">
          <w:rPr>
            <w:rStyle w:val="Kpr"/>
            <w:rFonts w:eastAsia="Times New Roman" w:cs="Times New Roman"/>
            <w:bCs/>
            <w:noProof/>
            <w:lang w:eastAsia="tr-TR"/>
          </w:rPr>
          <w:t>..</w:t>
        </w:r>
        <w:r w:rsidR="005F1EC1">
          <w:rPr>
            <w:rStyle w:val="Kpr"/>
            <w:rFonts w:eastAsia="Times New Roman" w:cs="Times New Roman"/>
            <w:bCs/>
            <w:noProof/>
            <w:lang w:eastAsia="tr-TR"/>
          </w:rPr>
          <w:t>.</w:t>
        </w:r>
        <w:r w:rsidR="00BB37D9" w:rsidRPr="006F607A">
          <w:rPr>
            <w:rStyle w:val="Kpr"/>
            <w:rFonts w:eastAsia="Times New Roman" w:cs="Times New Roman"/>
            <w:bCs/>
            <w:noProof/>
            <w:lang w:eastAsia="tr-TR"/>
          </w:rPr>
          <w:t>2</w:t>
        </w:r>
      </w:hyperlink>
      <w:r w:rsidR="005F1EC1" w:rsidRPr="005F1EC1">
        <w:rPr>
          <w:rStyle w:val="Kpr"/>
          <w:rFonts w:eastAsia="Times New Roman" w:cs="Times New Roman"/>
          <w:bCs/>
          <w:noProof/>
          <w:color w:val="000000" w:themeColor="text1"/>
          <w:u w:val="none"/>
          <w:lang w:eastAsia="tr-TR"/>
        </w:rPr>
        <w:t>3</w:t>
      </w:r>
    </w:p>
    <w:p w:rsidR="00FD32FB" w:rsidRPr="006F607A" w:rsidRDefault="00C02E2A" w:rsidP="00773F9C">
      <w:pPr>
        <w:spacing w:after="0"/>
        <w:jc w:val="left"/>
        <w:rPr>
          <w:rFonts w:cs="Times New Roman"/>
          <w:noProof/>
        </w:rPr>
      </w:pPr>
      <w:r w:rsidRPr="006F607A">
        <w:rPr>
          <w:rFonts w:cs="Times New Roman"/>
        </w:rPr>
        <w:fldChar w:fldCharType="end"/>
      </w:r>
      <w:r w:rsidRPr="006F607A">
        <w:rPr>
          <w:rFonts w:cs="Times New Roman"/>
        </w:rPr>
        <w:fldChar w:fldCharType="begin"/>
      </w:r>
      <w:r w:rsidR="00FD32FB" w:rsidRPr="006F607A">
        <w:rPr>
          <w:rFonts w:cs="Times New Roman"/>
        </w:rPr>
        <w:instrText xml:space="preserve"> TOC \h \z \c "2." </w:instrText>
      </w:r>
      <w:r w:rsidRPr="006F607A">
        <w:rPr>
          <w:rFonts w:cs="Times New Roman"/>
        </w:rPr>
        <w:fldChar w:fldCharType="separate"/>
      </w:r>
      <w:hyperlink w:anchor="_Toc8333235" w:history="1">
        <w:r w:rsidR="00FD32FB" w:rsidRPr="006F607A">
          <w:rPr>
            <w:rStyle w:val="Kpr"/>
            <w:rFonts w:eastAsia="Times New Roman" w:cs="Times New Roman"/>
            <w:b/>
            <w:noProof/>
            <w:lang w:eastAsia="tr-TR"/>
          </w:rPr>
          <w:t xml:space="preserve">Tablo </w:t>
        </w:r>
        <w:r w:rsidR="00E40781" w:rsidRPr="006F607A">
          <w:rPr>
            <w:rStyle w:val="Kpr"/>
            <w:rFonts w:cs="Times New Roman"/>
            <w:b/>
            <w:noProof/>
          </w:rPr>
          <w:t>2.</w:t>
        </w:r>
        <w:r w:rsidR="00FD32FB" w:rsidRPr="006F607A">
          <w:rPr>
            <w:rStyle w:val="Kpr"/>
            <w:rFonts w:cs="Times New Roman"/>
            <w:b/>
            <w:noProof/>
          </w:rPr>
          <w:t>1.</w:t>
        </w:r>
        <w:r w:rsidR="00FD32FB" w:rsidRPr="006F607A">
          <w:rPr>
            <w:rStyle w:val="Kpr"/>
            <w:rFonts w:eastAsia="Times New Roman" w:cs="Times New Roman"/>
            <w:noProof/>
            <w:lang w:eastAsia="tr-TR"/>
          </w:rPr>
          <w:t xml:space="preserve"> Gümüşhane İli Ön Güve</w:t>
        </w:r>
        <w:r w:rsidR="006F607A">
          <w:rPr>
            <w:rStyle w:val="Kpr"/>
            <w:rFonts w:eastAsia="Times New Roman" w:cs="Times New Roman"/>
            <w:noProof/>
            <w:lang w:eastAsia="tr-TR"/>
          </w:rPr>
          <w:t>nilirlik Sonucu……………...</w:t>
        </w:r>
        <w:r w:rsidR="00BB37D9" w:rsidRPr="006F607A">
          <w:rPr>
            <w:rStyle w:val="Kpr"/>
            <w:rFonts w:eastAsia="Times New Roman" w:cs="Times New Roman"/>
            <w:noProof/>
            <w:lang w:eastAsia="tr-TR"/>
          </w:rPr>
          <w:t>….</w:t>
        </w:r>
        <w:r w:rsidR="003454BD" w:rsidRPr="006F607A">
          <w:rPr>
            <w:rStyle w:val="Kpr"/>
            <w:rFonts w:eastAsia="Times New Roman" w:cs="Times New Roman"/>
            <w:noProof/>
            <w:lang w:eastAsia="tr-TR"/>
          </w:rPr>
          <w:t>……………</w:t>
        </w:r>
        <w:r w:rsidR="003454BD" w:rsidRPr="006F607A">
          <w:rPr>
            <w:rFonts w:cs="Times New Roman"/>
            <w:noProof/>
            <w:webHidden/>
          </w:rPr>
          <w:t>.</w:t>
        </w:r>
        <w:r w:rsidR="00BB37D9" w:rsidRPr="006F607A">
          <w:rPr>
            <w:rFonts w:cs="Times New Roman"/>
            <w:noProof/>
            <w:webHidden/>
          </w:rPr>
          <w:t>.</w:t>
        </w:r>
        <w:r w:rsidR="003454BD" w:rsidRPr="006F607A">
          <w:rPr>
            <w:rFonts w:cs="Times New Roman"/>
            <w:noProof/>
            <w:webHidden/>
          </w:rPr>
          <w:t>.</w:t>
        </w:r>
        <w:r w:rsidR="007A3593" w:rsidRPr="006F607A">
          <w:rPr>
            <w:rFonts w:cs="Times New Roman"/>
            <w:noProof/>
            <w:webHidden/>
          </w:rPr>
          <w:t>.</w:t>
        </w:r>
        <w:r w:rsidR="003454BD" w:rsidRPr="006F607A">
          <w:rPr>
            <w:rFonts w:cs="Times New Roman"/>
            <w:noProof/>
            <w:webHidden/>
          </w:rPr>
          <w:t>…</w:t>
        </w:r>
        <w:r w:rsidRPr="006F607A">
          <w:rPr>
            <w:rFonts w:cs="Times New Roman"/>
            <w:noProof/>
            <w:webHidden/>
          </w:rPr>
          <w:fldChar w:fldCharType="begin"/>
        </w:r>
        <w:r w:rsidR="00FD32FB" w:rsidRPr="006F607A">
          <w:rPr>
            <w:rFonts w:cs="Times New Roman"/>
            <w:noProof/>
            <w:webHidden/>
          </w:rPr>
          <w:instrText xml:space="preserve"> PAGEREF _Toc8333235 \h </w:instrText>
        </w:r>
        <w:r w:rsidRPr="006F607A">
          <w:rPr>
            <w:rFonts w:cs="Times New Roman"/>
            <w:noProof/>
            <w:webHidden/>
          </w:rPr>
        </w:r>
        <w:r w:rsidRPr="006F607A">
          <w:rPr>
            <w:rFonts w:cs="Times New Roman"/>
            <w:noProof/>
            <w:webHidden/>
          </w:rPr>
          <w:fldChar w:fldCharType="separate"/>
        </w:r>
        <w:r w:rsidR="00094923">
          <w:rPr>
            <w:rFonts w:cs="Times New Roman"/>
            <w:noProof/>
            <w:webHidden/>
          </w:rPr>
          <w:t>27</w:t>
        </w:r>
        <w:r w:rsidRPr="006F607A">
          <w:rPr>
            <w:rFonts w:cs="Times New Roman"/>
            <w:noProof/>
            <w:webHidden/>
          </w:rPr>
          <w:fldChar w:fldCharType="end"/>
        </w:r>
      </w:hyperlink>
    </w:p>
    <w:p w:rsidR="00FD32FB" w:rsidRPr="006F607A" w:rsidRDefault="00401615" w:rsidP="00773F9C">
      <w:pPr>
        <w:pStyle w:val="ekillerTablosu"/>
        <w:tabs>
          <w:tab w:val="right" w:leader="dot" w:pos="8494"/>
        </w:tabs>
        <w:jc w:val="left"/>
        <w:rPr>
          <w:rFonts w:eastAsiaTheme="minorEastAsia" w:cs="Times New Roman"/>
          <w:noProof/>
          <w:color w:val="auto"/>
          <w:szCs w:val="24"/>
          <w:lang w:eastAsia="tr-TR"/>
        </w:rPr>
      </w:pPr>
      <w:hyperlink w:anchor="_Toc8333236" w:history="1">
        <w:r w:rsidR="00E40781" w:rsidRPr="006F607A">
          <w:rPr>
            <w:rStyle w:val="Kpr"/>
            <w:rFonts w:cs="Times New Roman"/>
            <w:b/>
            <w:noProof/>
            <w:szCs w:val="24"/>
          </w:rPr>
          <w:t>Tablo 2.</w:t>
        </w:r>
        <w:r w:rsidR="00FD32FB" w:rsidRPr="006F607A">
          <w:rPr>
            <w:rStyle w:val="Kpr"/>
            <w:rFonts w:cs="Times New Roman"/>
            <w:b/>
            <w:noProof/>
            <w:szCs w:val="24"/>
          </w:rPr>
          <w:t>2.</w:t>
        </w:r>
        <w:r w:rsidR="00FD32FB" w:rsidRPr="006F607A">
          <w:rPr>
            <w:rStyle w:val="Kpr"/>
            <w:rFonts w:cs="Times New Roman"/>
            <w:noProof/>
            <w:szCs w:val="24"/>
          </w:rPr>
          <w:t xml:space="preserve"> Bayburt İli Güvenilirlik Sonucu</w:t>
        </w:r>
        <w:r w:rsidR="005F1EC1">
          <w:rPr>
            <w:rFonts w:cs="Times New Roman"/>
            <w:noProof/>
            <w:webHidden/>
            <w:szCs w:val="24"/>
          </w:rPr>
          <w:t>……………………………………………</w:t>
        </w:r>
        <w:r w:rsidR="00C02E2A" w:rsidRPr="006F607A">
          <w:rPr>
            <w:rFonts w:cs="Times New Roman"/>
            <w:noProof/>
            <w:webHidden/>
            <w:szCs w:val="24"/>
          </w:rPr>
          <w:fldChar w:fldCharType="begin"/>
        </w:r>
        <w:r w:rsidR="00FD32FB" w:rsidRPr="006F607A">
          <w:rPr>
            <w:rFonts w:cs="Times New Roman"/>
            <w:noProof/>
            <w:webHidden/>
            <w:szCs w:val="24"/>
          </w:rPr>
          <w:instrText xml:space="preserve"> PAGEREF _Toc8333236 \h </w:instrText>
        </w:r>
        <w:r w:rsidR="00C02E2A" w:rsidRPr="006F607A">
          <w:rPr>
            <w:rFonts w:cs="Times New Roman"/>
            <w:noProof/>
            <w:webHidden/>
            <w:szCs w:val="24"/>
          </w:rPr>
        </w:r>
        <w:r w:rsidR="00C02E2A" w:rsidRPr="006F607A">
          <w:rPr>
            <w:rFonts w:cs="Times New Roman"/>
            <w:noProof/>
            <w:webHidden/>
            <w:szCs w:val="24"/>
          </w:rPr>
          <w:fldChar w:fldCharType="separate"/>
        </w:r>
        <w:r w:rsidR="00094923">
          <w:rPr>
            <w:rFonts w:cs="Times New Roman"/>
            <w:noProof/>
            <w:webHidden/>
            <w:szCs w:val="24"/>
          </w:rPr>
          <w:t>27</w:t>
        </w:r>
        <w:r w:rsidR="00C02E2A" w:rsidRPr="006F607A">
          <w:rPr>
            <w:rFonts w:cs="Times New Roman"/>
            <w:noProof/>
            <w:webHidden/>
            <w:szCs w:val="24"/>
          </w:rPr>
          <w:fldChar w:fldCharType="end"/>
        </w:r>
      </w:hyperlink>
    </w:p>
    <w:p w:rsidR="00BB37D9" w:rsidRPr="006F607A" w:rsidRDefault="00C02E2A" w:rsidP="00773F9C">
      <w:pPr>
        <w:spacing w:after="0"/>
        <w:jc w:val="left"/>
        <w:rPr>
          <w:rFonts w:cs="Times New Roman"/>
          <w:noProof/>
          <w:szCs w:val="24"/>
        </w:rPr>
      </w:pPr>
      <w:r w:rsidRPr="006F607A">
        <w:rPr>
          <w:rFonts w:cs="Times New Roman"/>
        </w:rPr>
        <w:fldChar w:fldCharType="end"/>
      </w:r>
      <w:r w:rsidRPr="006F607A">
        <w:rPr>
          <w:rFonts w:cs="Times New Roman"/>
        </w:rPr>
        <w:fldChar w:fldCharType="begin"/>
      </w:r>
      <w:r w:rsidR="00FD32FB" w:rsidRPr="006F607A">
        <w:rPr>
          <w:rFonts w:cs="Times New Roman"/>
        </w:rPr>
        <w:instrText xml:space="preserve"> TOC \h \z \c "3." </w:instrText>
      </w:r>
      <w:r w:rsidRPr="006F607A">
        <w:rPr>
          <w:rFonts w:cs="Times New Roman"/>
        </w:rPr>
        <w:fldChar w:fldCharType="separate"/>
      </w:r>
      <w:hyperlink w:anchor="_Toc9375961" w:history="1">
        <w:r w:rsidR="00BB37D9" w:rsidRPr="006F607A">
          <w:rPr>
            <w:rStyle w:val="Kpr"/>
            <w:rFonts w:eastAsia="Times New Roman" w:cs="Times New Roman"/>
            <w:b/>
            <w:bCs/>
            <w:noProof/>
            <w:szCs w:val="24"/>
            <w:lang w:eastAsia="tr-TR"/>
          </w:rPr>
          <w:t xml:space="preserve">Tablo </w:t>
        </w:r>
        <w:r w:rsidR="00E40781" w:rsidRPr="006F607A">
          <w:rPr>
            <w:rStyle w:val="Kpr"/>
            <w:rFonts w:cs="Times New Roman"/>
            <w:b/>
            <w:noProof/>
            <w:szCs w:val="24"/>
          </w:rPr>
          <w:t>3.</w:t>
        </w:r>
        <w:r w:rsidR="00BB37D9" w:rsidRPr="006F607A">
          <w:rPr>
            <w:rStyle w:val="Kpr"/>
            <w:rFonts w:cs="Times New Roman"/>
            <w:b/>
            <w:noProof/>
            <w:szCs w:val="24"/>
          </w:rPr>
          <w:t>1.</w:t>
        </w:r>
        <w:r w:rsidR="00BB37D9" w:rsidRPr="006F607A">
          <w:rPr>
            <w:rStyle w:val="Kpr"/>
            <w:rFonts w:eastAsia="Times New Roman" w:cs="Times New Roman"/>
            <w:bCs/>
            <w:noProof/>
            <w:szCs w:val="24"/>
            <w:lang w:eastAsia="tr-TR"/>
          </w:rPr>
          <w:t xml:space="preserve"> Bayburt'taki Sağlık Personelinin Yaşa Göre Dağılımı</w:t>
        </w:r>
        <w:r w:rsidR="006F607A">
          <w:rPr>
            <w:rStyle w:val="Kpr"/>
            <w:rFonts w:eastAsia="Times New Roman" w:cs="Times New Roman"/>
            <w:bCs/>
            <w:noProof/>
            <w:szCs w:val="24"/>
            <w:lang w:eastAsia="tr-TR"/>
          </w:rPr>
          <w:t>…………...</w:t>
        </w:r>
        <w:r w:rsidR="00BB37D9" w:rsidRPr="006F607A">
          <w:rPr>
            <w:rStyle w:val="Kpr"/>
            <w:rFonts w:eastAsia="Times New Roman" w:cs="Times New Roman"/>
            <w:bCs/>
            <w:noProof/>
            <w:szCs w:val="24"/>
            <w:lang w:eastAsia="tr-TR"/>
          </w:rPr>
          <w:t>…</w:t>
        </w:r>
        <w:r w:rsidR="00BB37D9" w:rsidRPr="006F607A">
          <w:rPr>
            <w:rFonts w:cs="Times New Roman"/>
            <w:noProof/>
            <w:webHidden/>
            <w:szCs w:val="24"/>
          </w:rPr>
          <w:t>……..</w:t>
        </w:r>
        <w:r w:rsidR="005F0A9B" w:rsidRPr="006F607A">
          <w:rPr>
            <w:rFonts w:cs="Times New Roman"/>
            <w:noProof/>
            <w:webHidden/>
            <w:szCs w:val="24"/>
          </w:rPr>
          <w:t>.</w:t>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_Toc9375961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28</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62" w:history="1">
        <w:r w:rsidR="00BB37D9" w:rsidRPr="006F607A">
          <w:rPr>
            <w:rStyle w:val="Kpr"/>
            <w:rFonts w:eastAsia="Times New Roman" w:cs="Times New Roman"/>
            <w:b/>
            <w:bCs/>
            <w:noProof/>
            <w:szCs w:val="24"/>
            <w:lang w:eastAsia="tr-TR"/>
          </w:rPr>
          <w:t xml:space="preserve">Tablo </w:t>
        </w:r>
        <w:r w:rsidR="00E40781" w:rsidRPr="006F607A">
          <w:rPr>
            <w:rStyle w:val="Kpr"/>
            <w:rFonts w:cs="Times New Roman"/>
            <w:b/>
            <w:noProof/>
            <w:szCs w:val="24"/>
          </w:rPr>
          <w:t>3.</w:t>
        </w:r>
        <w:r w:rsidR="00BB37D9" w:rsidRPr="006F607A">
          <w:rPr>
            <w:rStyle w:val="Kpr"/>
            <w:rFonts w:cs="Times New Roman"/>
            <w:b/>
            <w:noProof/>
            <w:szCs w:val="24"/>
          </w:rPr>
          <w:t>2.</w:t>
        </w:r>
        <w:r w:rsidR="00BB37D9" w:rsidRPr="006F607A">
          <w:rPr>
            <w:rStyle w:val="Kpr"/>
            <w:rFonts w:eastAsia="Times New Roman" w:cs="Times New Roman"/>
            <w:bCs/>
            <w:noProof/>
            <w:szCs w:val="24"/>
            <w:lang w:eastAsia="tr-TR"/>
          </w:rPr>
          <w:t xml:space="preserve"> Bayburt'taki Sağlık Personelinin Cinsiyete Göre Dağılımı</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_Toc9375962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28</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63" w:history="1">
        <w:r w:rsidR="00BB37D9" w:rsidRPr="006F607A">
          <w:rPr>
            <w:rStyle w:val="Kpr"/>
            <w:rFonts w:eastAsia="Times New Roman" w:cs="Times New Roman"/>
            <w:b/>
            <w:bCs/>
            <w:noProof/>
            <w:szCs w:val="24"/>
            <w:lang w:eastAsia="tr-TR"/>
          </w:rPr>
          <w:t xml:space="preserve">Tablo </w:t>
        </w:r>
        <w:r w:rsidR="00E40781" w:rsidRPr="006F607A">
          <w:rPr>
            <w:rStyle w:val="Kpr"/>
            <w:rFonts w:cs="Times New Roman"/>
            <w:b/>
            <w:noProof/>
            <w:szCs w:val="24"/>
          </w:rPr>
          <w:t>3.</w:t>
        </w:r>
        <w:r w:rsidR="00BB37D9" w:rsidRPr="006F607A">
          <w:rPr>
            <w:rStyle w:val="Kpr"/>
            <w:rFonts w:cs="Times New Roman"/>
            <w:b/>
            <w:noProof/>
            <w:szCs w:val="24"/>
          </w:rPr>
          <w:t>3.</w:t>
        </w:r>
        <w:r w:rsidR="00BB37D9" w:rsidRPr="006F607A">
          <w:rPr>
            <w:rStyle w:val="Kpr"/>
            <w:rFonts w:eastAsia="Times New Roman" w:cs="Times New Roman"/>
            <w:bCs/>
            <w:noProof/>
            <w:szCs w:val="24"/>
            <w:lang w:eastAsia="tr-TR"/>
          </w:rPr>
          <w:t xml:space="preserve"> Bayburt'taki Sağlık Personelinin Mezuniyet Durumuna Göre Dağılımı</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_Toc9375963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29</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64" w:history="1">
        <w:r w:rsidR="00BB37D9" w:rsidRPr="006F607A">
          <w:rPr>
            <w:rStyle w:val="Kpr"/>
            <w:rFonts w:eastAsia="Times New Roman" w:cs="Times New Roman"/>
            <w:b/>
            <w:bCs/>
            <w:noProof/>
            <w:szCs w:val="24"/>
            <w:lang w:eastAsia="tr-TR"/>
          </w:rPr>
          <w:t xml:space="preserve">Tablo </w:t>
        </w:r>
        <w:r w:rsidR="00E40781" w:rsidRPr="006F607A">
          <w:rPr>
            <w:rStyle w:val="Kpr"/>
            <w:rFonts w:cs="Times New Roman"/>
            <w:b/>
            <w:noProof/>
            <w:szCs w:val="24"/>
          </w:rPr>
          <w:t>3.</w:t>
        </w:r>
        <w:r w:rsidR="00BB37D9" w:rsidRPr="006F607A">
          <w:rPr>
            <w:rStyle w:val="Kpr"/>
            <w:rFonts w:cs="Times New Roman"/>
            <w:b/>
            <w:noProof/>
            <w:szCs w:val="24"/>
          </w:rPr>
          <w:t>4.</w:t>
        </w:r>
        <w:r w:rsidR="00BB37D9" w:rsidRPr="006F607A">
          <w:rPr>
            <w:rStyle w:val="Kpr"/>
            <w:rFonts w:cs="Times New Roman"/>
            <w:noProof/>
            <w:szCs w:val="24"/>
          </w:rPr>
          <w:t xml:space="preserve"> </w:t>
        </w:r>
        <w:r w:rsidR="00BB37D9" w:rsidRPr="006F607A">
          <w:rPr>
            <w:rStyle w:val="Kpr"/>
            <w:rFonts w:eastAsia="Times New Roman" w:cs="Times New Roman"/>
            <w:bCs/>
            <w:noProof/>
            <w:szCs w:val="24"/>
            <w:lang w:eastAsia="tr-TR"/>
          </w:rPr>
          <w:t>Bayburt'taki Sağlık Personelinin Çalışma Yılına Göre Dağılımı</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_Toc9375964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29</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65" w:history="1">
        <w:r w:rsidR="00BB37D9" w:rsidRPr="006F607A">
          <w:rPr>
            <w:rStyle w:val="Kpr"/>
            <w:rFonts w:eastAsia="Times New Roman" w:cs="Times New Roman"/>
            <w:b/>
            <w:bCs/>
            <w:noProof/>
            <w:szCs w:val="24"/>
            <w:lang w:eastAsia="tr-TR"/>
          </w:rPr>
          <w:t xml:space="preserve">Tablo </w:t>
        </w:r>
        <w:r w:rsidR="00E40781" w:rsidRPr="006F607A">
          <w:rPr>
            <w:rStyle w:val="Kpr"/>
            <w:rFonts w:cs="Times New Roman"/>
            <w:b/>
            <w:noProof/>
            <w:szCs w:val="24"/>
          </w:rPr>
          <w:t>3.</w:t>
        </w:r>
        <w:r w:rsidR="00BB37D9" w:rsidRPr="006F607A">
          <w:rPr>
            <w:rStyle w:val="Kpr"/>
            <w:rFonts w:cs="Times New Roman"/>
            <w:b/>
            <w:noProof/>
            <w:szCs w:val="24"/>
          </w:rPr>
          <w:t>5.</w:t>
        </w:r>
        <w:r w:rsidR="00BB37D9" w:rsidRPr="006F607A">
          <w:rPr>
            <w:rStyle w:val="Kpr"/>
            <w:rFonts w:cs="Times New Roman"/>
            <w:noProof/>
            <w:szCs w:val="24"/>
          </w:rPr>
          <w:t xml:space="preserve"> </w:t>
        </w:r>
        <w:r w:rsidR="00BB37D9" w:rsidRPr="006F607A">
          <w:rPr>
            <w:rStyle w:val="Kpr"/>
            <w:rFonts w:eastAsia="Times New Roman" w:cs="Times New Roman"/>
            <w:bCs/>
            <w:noProof/>
            <w:szCs w:val="24"/>
            <w:lang w:eastAsia="tr-TR"/>
          </w:rPr>
          <w:t>Bayburt'taki Sağlık Personelinin Meslek Grubuna Göre Dağılımı</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_Toc9375965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29</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66" w:history="1">
        <w:r w:rsidR="00BB37D9" w:rsidRPr="006F607A">
          <w:rPr>
            <w:rStyle w:val="Kpr"/>
            <w:rFonts w:eastAsia="Times New Roman" w:cs="Times New Roman"/>
            <w:b/>
            <w:bCs/>
            <w:noProof/>
            <w:szCs w:val="24"/>
            <w:lang w:eastAsia="tr-TR"/>
          </w:rPr>
          <w:t xml:space="preserve">Tablo </w:t>
        </w:r>
        <w:r w:rsidR="00E40781" w:rsidRPr="006F607A">
          <w:rPr>
            <w:rStyle w:val="Kpr"/>
            <w:rFonts w:cs="Times New Roman"/>
            <w:b/>
            <w:noProof/>
            <w:szCs w:val="24"/>
          </w:rPr>
          <w:t>3.</w:t>
        </w:r>
        <w:r w:rsidR="00BB37D9" w:rsidRPr="006F607A">
          <w:rPr>
            <w:rStyle w:val="Kpr"/>
            <w:rFonts w:cs="Times New Roman"/>
            <w:b/>
            <w:noProof/>
            <w:szCs w:val="24"/>
          </w:rPr>
          <w:t>6.</w:t>
        </w:r>
        <w:r w:rsidR="00BB37D9" w:rsidRPr="006F607A">
          <w:rPr>
            <w:rStyle w:val="Kpr"/>
            <w:rFonts w:cs="Times New Roman"/>
            <w:noProof/>
            <w:szCs w:val="24"/>
          </w:rPr>
          <w:t xml:space="preserve"> </w:t>
        </w:r>
        <w:r w:rsidR="00BB37D9" w:rsidRPr="006F607A">
          <w:rPr>
            <w:rStyle w:val="Kpr"/>
            <w:rFonts w:eastAsia="Times New Roman" w:cs="Times New Roman"/>
            <w:bCs/>
            <w:noProof/>
            <w:szCs w:val="24"/>
            <w:lang w:eastAsia="tr-TR"/>
          </w:rPr>
          <w:t>Bayburt'taki Sağlık Personelinin Ayda Baktığı Hasta/Vaka Sayısının Dağılımı</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_Toc9375966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30</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67" w:history="1">
        <w:r w:rsidR="00BB37D9" w:rsidRPr="006F607A">
          <w:rPr>
            <w:rStyle w:val="Kpr"/>
            <w:rFonts w:eastAsia="Times New Roman" w:cs="Times New Roman"/>
            <w:b/>
            <w:bCs/>
            <w:noProof/>
            <w:szCs w:val="24"/>
            <w:lang w:eastAsia="tr-TR"/>
          </w:rPr>
          <w:t xml:space="preserve">Tablo </w:t>
        </w:r>
        <w:r w:rsidR="00BB37D9" w:rsidRPr="006F607A">
          <w:rPr>
            <w:rStyle w:val="Kpr"/>
            <w:rFonts w:cs="Times New Roman"/>
            <w:b/>
            <w:noProof/>
            <w:szCs w:val="24"/>
          </w:rPr>
          <w:t>3.7.</w:t>
        </w:r>
        <w:r w:rsidR="00BB37D9" w:rsidRPr="006F607A">
          <w:rPr>
            <w:rStyle w:val="Kpr"/>
            <w:rFonts w:eastAsia="Times New Roman" w:cs="Times New Roman"/>
            <w:bCs/>
            <w:noProof/>
            <w:szCs w:val="24"/>
            <w:lang w:eastAsia="tr-TR"/>
          </w:rPr>
          <w:t xml:space="preserve"> Bayburt'taki Sağlık Personelinin Biyolojik Ajana Maruz Kalmış Hastaya Müdahale Etme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_Toc9375967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30</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68" w:history="1">
        <w:r w:rsidR="00BB37D9" w:rsidRPr="006F607A">
          <w:rPr>
            <w:rStyle w:val="Kpr"/>
            <w:rFonts w:eastAsia="Times New Roman" w:cs="Times New Roman"/>
            <w:b/>
            <w:bCs/>
            <w:noProof/>
            <w:szCs w:val="24"/>
            <w:lang w:eastAsia="tr-TR"/>
          </w:rPr>
          <w:t xml:space="preserve">Tablo </w:t>
        </w:r>
        <w:r w:rsidR="00E40781" w:rsidRPr="006F607A">
          <w:rPr>
            <w:rStyle w:val="Kpr"/>
            <w:rFonts w:cs="Times New Roman"/>
            <w:b/>
            <w:noProof/>
            <w:szCs w:val="24"/>
          </w:rPr>
          <w:t>3.</w:t>
        </w:r>
        <w:r w:rsidR="00BB37D9" w:rsidRPr="006F607A">
          <w:rPr>
            <w:rStyle w:val="Kpr"/>
            <w:rFonts w:cs="Times New Roman"/>
            <w:b/>
            <w:noProof/>
            <w:szCs w:val="24"/>
          </w:rPr>
          <w:t>8.</w:t>
        </w:r>
        <w:r w:rsidR="00BB37D9" w:rsidRPr="006F607A">
          <w:rPr>
            <w:rStyle w:val="Kpr"/>
            <w:rFonts w:eastAsia="Times New Roman" w:cs="Times New Roman"/>
            <w:bCs/>
            <w:noProof/>
            <w:szCs w:val="24"/>
            <w:lang w:eastAsia="tr-TR"/>
          </w:rPr>
          <w:t xml:space="preserve"> Bayburt'taki Sağlık Personelinin Çalışma Yerine Göre Dağılımı</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_Toc9375968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31</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69" w:history="1">
        <w:r w:rsidR="00BB37D9" w:rsidRPr="006F607A">
          <w:rPr>
            <w:rStyle w:val="Kpr"/>
            <w:rFonts w:eastAsia="Times New Roman" w:cs="Times New Roman"/>
            <w:b/>
            <w:bCs/>
            <w:noProof/>
            <w:szCs w:val="24"/>
            <w:lang w:eastAsia="tr-TR"/>
          </w:rPr>
          <w:t xml:space="preserve">Tablo </w:t>
        </w:r>
        <w:r w:rsidR="00E40781" w:rsidRPr="006F607A">
          <w:rPr>
            <w:rStyle w:val="Kpr"/>
            <w:rFonts w:cs="Times New Roman"/>
            <w:b/>
            <w:noProof/>
            <w:szCs w:val="24"/>
          </w:rPr>
          <w:t>3.</w:t>
        </w:r>
        <w:r w:rsidR="00BB37D9" w:rsidRPr="006F607A">
          <w:rPr>
            <w:rStyle w:val="Kpr"/>
            <w:rFonts w:cs="Times New Roman"/>
            <w:b/>
            <w:noProof/>
            <w:szCs w:val="24"/>
          </w:rPr>
          <w:t>9.</w:t>
        </w:r>
        <w:r w:rsidR="00BB37D9" w:rsidRPr="006F607A">
          <w:rPr>
            <w:rStyle w:val="Kpr"/>
            <w:rFonts w:eastAsia="Times New Roman" w:cs="Times New Roman"/>
            <w:bCs/>
            <w:noProof/>
            <w:szCs w:val="24"/>
            <w:lang w:eastAsia="tr-TR"/>
          </w:rPr>
          <w:t xml:space="preserve"> Bayburt'taki Sağlık Personelinin Çalıştığı Kurumdaki Afet/Acil Durum Planının Varlığını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_Toc9375969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31</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70" w:history="1">
        <w:r w:rsidR="00BB37D9" w:rsidRPr="006F607A">
          <w:rPr>
            <w:rStyle w:val="Kpr"/>
            <w:rFonts w:eastAsia="Times New Roman" w:cs="Times New Roman"/>
            <w:b/>
            <w:bCs/>
            <w:noProof/>
            <w:szCs w:val="24"/>
            <w:lang w:eastAsia="tr-TR"/>
          </w:rPr>
          <w:t xml:space="preserve">Tablo </w:t>
        </w:r>
        <w:r w:rsidR="00E40781" w:rsidRPr="006F607A">
          <w:rPr>
            <w:rStyle w:val="Kpr"/>
            <w:rFonts w:cs="Times New Roman"/>
            <w:b/>
            <w:noProof/>
            <w:szCs w:val="24"/>
          </w:rPr>
          <w:t>3.</w:t>
        </w:r>
        <w:r w:rsidR="00BB37D9" w:rsidRPr="006F607A">
          <w:rPr>
            <w:rStyle w:val="Kpr"/>
            <w:rFonts w:cs="Times New Roman"/>
            <w:b/>
            <w:noProof/>
            <w:szCs w:val="24"/>
          </w:rPr>
          <w:t>10.</w:t>
        </w:r>
        <w:r w:rsidR="00BB37D9" w:rsidRPr="006F607A">
          <w:rPr>
            <w:rStyle w:val="Kpr"/>
            <w:rFonts w:cs="Times New Roman"/>
            <w:noProof/>
            <w:szCs w:val="24"/>
          </w:rPr>
          <w:t xml:space="preserve"> </w:t>
        </w:r>
        <w:r w:rsidR="00BB37D9" w:rsidRPr="006F607A">
          <w:rPr>
            <w:rStyle w:val="Kpr"/>
            <w:rFonts w:eastAsia="Times New Roman" w:cs="Times New Roman"/>
            <w:bCs/>
            <w:noProof/>
            <w:szCs w:val="24"/>
            <w:lang w:eastAsia="tr-TR"/>
          </w:rPr>
          <w:t>Bayburt'taki Sağlık Personelinin Afet Planının Nerede Olduğunu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_Toc9375970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31</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71" w:history="1">
        <w:r w:rsidR="00BB37D9" w:rsidRPr="006F607A">
          <w:rPr>
            <w:rStyle w:val="Kpr"/>
            <w:rFonts w:eastAsia="Times New Roman" w:cs="Times New Roman"/>
            <w:b/>
            <w:bCs/>
            <w:noProof/>
            <w:szCs w:val="24"/>
            <w:lang w:eastAsia="tr-TR"/>
          </w:rPr>
          <w:t xml:space="preserve">Tablo </w:t>
        </w:r>
        <w:r w:rsidR="00E40781" w:rsidRPr="006F607A">
          <w:rPr>
            <w:rStyle w:val="Kpr"/>
            <w:rFonts w:cs="Times New Roman"/>
            <w:b/>
            <w:noProof/>
            <w:szCs w:val="24"/>
          </w:rPr>
          <w:t>3.</w:t>
        </w:r>
        <w:r w:rsidR="00BB37D9" w:rsidRPr="006F607A">
          <w:rPr>
            <w:rStyle w:val="Kpr"/>
            <w:rFonts w:cs="Times New Roman"/>
            <w:b/>
            <w:noProof/>
            <w:szCs w:val="24"/>
          </w:rPr>
          <w:t>11.</w:t>
        </w:r>
        <w:r w:rsidR="00BB37D9" w:rsidRPr="006F607A">
          <w:rPr>
            <w:rStyle w:val="Kpr"/>
            <w:rFonts w:eastAsia="Times New Roman" w:cs="Times New Roman"/>
            <w:bCs/>
            <w:noProof/>
            <w:szCs w:val="24"/>
            <w:lang w:eastAsia="tr-TR"/>
          </w:rPr>
          <w:t xml:space="preserve"> Bayburt'taki Sağlık Personelinin Planı Son 12 Ay İçinde İnceleme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_Toc9375971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32</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72" w:history="1">
        <w:r w:rsidR="00BB37D9" w:rsidRPr="006F607A">
          <w:rPr>
            <w:rStyle w:val="Kpr"/>
            <w:rFonts w:eastAsia="Times New Roman" w:cs="Times New Roman"/>
            <w:b/>
            <w:bCs/>
            <w:noProof/>
            <w:szCs w:val="24"/>
            <w:lang w:eastAsia="tr-TR"/>
          </w:rPr>
          <w:t xml:space="preserve">Tablo </w:t>
        </w:r>
        <w:r w:rsidR="00E40781" w:rsidRPr="006F607A">
          <w:rPr>
            <w:rStyle w:val="Kpr"/>
            <w:rFonts w:cs="Times New Roman"/>
            <w:b/>
            <w:noProof/>
            <w:szCs w:val="24"/>
          </w:rPr>
          <w:t>3.</w:t>
        </w:r>
        <w:r w:rsidR="00BB37D9" w:rsidRPr="006F607A">
          <w:rPr>
            <w:rStyle w:val="Kpr"/>
            <w:rFonts w:cs="Times New Roman"/>
            <w:b/>
            <w:noProof/>
            <w:szCs w:val="24"/>
          </w:rPr>
          <w:t>12.</w:t>
        </w:r>
        <w:r w:rsidR="00BB37D9" w:rsidRPr="006F607A">
          <w:rPr>
            <w:rStyle w:val="Kpr"/>
            <w:rFonts w:eastAsia="Times New Roman" w:cs="Times New Roman"/>
            <w:bCs/>
            <w:noProof/>
            <w:szCs w:val="24"/>
            <w:lang w:eastAsia="tr-TR"/>
          </w:rPr>
          <w:t xml:space="preserve"> Bayburt'taki Sağlık Personelinin Plandaki Rolünü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_Toc9375972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32</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73" w:history="1">
        <w:r w:rsidR="00BB37D9" w:rsidRPr="006F607A">
          <w:rPr>
            <w:rStyle w:val="Kpr"/>
            <w:rFonts w:eastAsia="Times New Roman" w:cs="Times New Roman"/>
            <w:b/>
            <w:bCs/>
            <w:noProof/>
            <w:szCs w:val="24"/>
            <w:lang w:eastAsia="tr-TR"/>
          </w:rPr>
          <w:t xml:space="preserve">Tablo </w:t>
        </w:r>
        <w:r w:rsidR="00E40781" w:rsidRPr="006F607A">
          <w:rPr>
            <w:rStyle w:val="Kpr"/>
            <w:rFonts w:cs="Times New Roman"/>
            <w:b/>
            <w:noProof/>
            <w:szCs w:val="24"/>
          </w:rPr>
          <w:t>3.</w:t>
        </w:r>
        <w:r w:rsidR="00BB37D9" w:rsidRPr="006F607A">
          <w:rPr>
            <w:rStyle w:val="Kpr"/>
            <w:rFonts w:cs="Times New Roman"/>
            <w:b/>
            <w:noProof/>
            <w:szCs w:val="24"/>
          </w:rPr>
          <w:t>13.</w:t>
        </w:r>
        <w:r w:rsidR="00BB37D9" w:rsidRPr="006F607A">
          <w:rPr>
            <w:rStyle w:val="Kpr"/>
            <w:rFonts w:eastAsia="Times New Roman" w:cs="Times New Roman"/>
            <w:bCs/>
            <w:noProof/>
            <w:szCs w:val="24"/>
            <w:lang w:eastAsia="tr-TR"/>
          </w:rPr>
          <w:t xml:space="preserve"> Bayburt'taki Sağlık Personelinin Planda Özel Organizasyon Yapısı, Olay Komuta Sistemi Varlığını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_Toc9375973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32</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74" w:history="1">
        <w:r w:rsidR="00BB37D9" w:rsidRPr="006F607A">
          <w:rPr>
            <w:rStyle w:val="Kpr"/>
            <w:rFonts w:eastAsia="Times New Roman" w:cs="Times New Roman"/>
            <w:b/>
            <w:bCs/>
            <w:noProof/>
            <w:szCs w:val="24"/>
            <w:lang w:eastAsia="tr-TR"/>
          </w:rPr>
          <w:t xml:space="preserve">Tablo </w:t>
        </w:r>
        <w:r w:rsidR="00E40781" w:rsidRPr="006F607A">
          <w:rPr>
            <w:rStyle w:val="Kpr"/>
            <w:rFonts w:cs="Times New Roman"/>
            <w:b/>
            <w:noProof/>
            <w:szCs w:val="24"/>
          </w:rPr>
          <w:t>3.</w:t>
        </w:r>
        <w:r w:rsidR="00BB37D9" w:rsidRPr="006F607A">
          <w:rPr>
            <w:rStyle w:val="Kpr"/>
            <w:rFonts w:cs="Times New Roman"/>
            <w:b/>
            <w:noProof/>
            <w:szCs w:val="24"/>
          </w:rPr>
          <w:t>14.</w:t>
        </w:r>
        <w:r w:rsidR="00BB37D9" w:rsidRPr="006F607A">
          <w:rPr>
            <w:rStyle w:val="Kpr"/>
            <w:rFonts w:eastAsia="Times New Roman" w:cs="Times New Roman"/>
            <w:bCs/>
            <w:noProof/>
            <w:szCs w:val="24"/>
            <w:lang w:eastAsia="tr-TR"/>
          </w:rPr>
          <w:t xml:space="preserve"> Bayburt'taki Sağlık Personelinin Planda Biyoterörizm Konusuna Yer Verilmesi Hakkında Bilgi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_Toc9375974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33</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75"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15.</w:t>
        </w:r>
        <w:r w:rsidR="00BB37D9" w:rsidRPr="006F607A">
          <w:rPr>
            <w:rStyle w:val="Kpr"/>
            <w:rFonts w:eastAsia="Times New Roman" w:cs="Times New Roman"/>
            <w:bCs/>
            <w:noProof/>
            <w:szCs w:val="24"/>
            <w:lang w:eastAsia="tr-TR"/>
          </w:rPr>
          <w:t xml:space="preserve"> Bayburt'taki Sağlık Personelinin Afet Hazırlığı, Farkındalığı veya Bilinç Eğitimi Alma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_Toc9375975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33</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76"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16.</w:t>
        </w:r>
        <w:r w:rsidR="00BB37D9" w:rsidRPr="006F607A">
          <w:rPr>
            <w:rStyle w:val="Kpr"/>
            <w:rFonts w:eastAsia="Times New Roman" w:cs="Times New Roman"/>
            <w:bCs/>
            <w:noProof/>
            <w:szCs w:val="24"/>
            <w:lang w:eastAsia="tr-TR"/>
          </w:rPr>
          <w:t xml:space="preserve"> Bayburt'taki Sağlık Personelinin Afet Eğitimi Yenilenmiş/Yenilebilir Formatta Olma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_Toc9375976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34</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77"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17.</w:t>
        </w:r>
        <w:r w:rsidR="00BB37D9" w:rsidRPr="006F607A">
          <w:rPr>
            <w:rStyle w:val="Kpr"/>
            <w:rFonts w:cs="Times New Roman"/>
            <w:noProof/>
            <w:szCs w:val="24"/>
          </w:rPr>
          <w:t xml:space="preserve"> </w:t>
        </w:r>
        <w:r w:rsidR="00BB37D9" w:rsidRPr="006F607A">
          <w:rPr>
            <w:rStyle w:val="Kpr"/>
            <w:rFonts w:eastAsia="Times New Roman" w:cs="Times New Roman"/>
            <w:bCs/>
            <w:noProof/>
            <w:szCs w:val="24"/>
            <w:lang w:eastAsia="tr-TR"/>
          </w:rPr>
          <w:t>Bayburt'taki Sağlık Personelinin Afet Eğitimini Son 12 Ay İçinde Alma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_Toc9375977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34</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78"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18.</w:t>
        </w:r>
        <w:r w:rsidR="00BB37D9" w:rsidRPr="006F607A">
          <w:rPr>
            <w:rStyle w:val="Kpr"/>
            <w:rFonts w:eastAsia="Times New Roman" w:cs="Times New Roman"/>
            <w:bCs/>
            <w:noProof/>
            <w:szCs w:val="24"/>
            <w:lang w:eastAsia="tr-TR"/>
          </w:rPr>
          <w:t xml:space="preserve"> Bayburt'taki Sağlık Personelinin Verilen Afet Eğitiminin Biyoterörizm İçerme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_Toc9375978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34</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79"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19.</w:t>
        </w:r>
        <w:r w:rsidR="00BB37D9" w:rsidRPr="006F607A">
          <w:rPr>
            <w:rStyle w:val="Kpr"/>
            <w:rFonts w:eastAsia="Times New Roman" w:cs="Times New Roman"/>
            <w:bCs/>
            <w:noProof/>
            <w:szCs w:val="24"/>
            <w:lang w:eastAsia="tr-TR"/>
          </w:rPr>
          <w:t xml:space="preserve"> Bayburt'taki Sağlık Personelinin Biyoterörizm Eğitimi Alma Yöntemi</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_Toc9375979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35</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80"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20.</w:t>
        </w:r>
        <w:r w:rsidR="00BB37D9" w:rsidRPr="006F607A">
          <w:rPr>
            <w:rStyle w:val="Kpr"/>
            <w:rFonts w:eastAsia="Times New Roman" w:cs="Times New Roman"/>
            <w:bCs/>
            <w:noProof/>
            <w:szCs w:val="24"/>
            <w:lang w:eastAsia="tr-TR"/>
          </w:rPr>
          <w:t xml:space="preserve"> Bayburt'taki Sağlık Personelinin Son 12 Ay İçinde Afet Tatbikatına Katılma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_Toc9375980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35</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81"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21</w:t>
        </w:r>
        <w:r w:rsidR="00BB37D9" w:rsidRPr="00640067">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katıldığı Afet Tatbikatının Biyoterörizm Olayını İçerme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_Toc9375981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36</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82"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22</w:t>
        </w:r>
        <w:r w:rsidR="00BB37D9" w:rsidRPr="00640067">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Biyoterörizm Eğitimi Almak İçin En İyi Kaynak Olma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_Toc9375982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36</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83"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23</w:t>
        </w:r>
        <w:r w:rsidR="00BB37D9" w:rsidRPr="00640067">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Biyoterörizm Konusunu Kendi Kendine Öğrenme Yolu Olarak En İyi Kaynak Olma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_Toc9375983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37</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84"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24</w:t>
        </w:r>
        <w:r w:rsidR="00BB37D9" w:rsidRPr="00640067">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Biyoterörizm Olayında Kurumda Kullanılabilecek KKD Varlığı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_Toc9375984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38</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85"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25</w:t>
        </w:r>
        <w:r w:rsidR="00BB37D9" w:rsidRPr="00640067">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KKD'nin Hangi Ajanlara Karşı Koruyacağını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_Toc9375985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38</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86"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26</w:t>
        </w:r>
        <w:r w:rsidR="00BB37D9" w:rsidRPr="00640067">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KKD Seviyeleri, Kullanımı Ve Çıkartılması Hakkında Eğitim Alma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_Toc9375986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39</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87"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27</w:t>
        </w:r>
        <w:r w:rsidR="00BB37D9" w:rsidRPr="00640067">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Biyolojik Ajana Maruz Kalmış Vaka/Hasta İçin Özel Korunaklı Oda, Ambulans Varlığı</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_Toc9375987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39</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88"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28</w:t>
        </w:r>
        <w:r w:rsidR="00BB37D9" w:rsidRPr="00640067">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Özel Korunaklı Oda, Ambulans Oluşması Gerektiğini Düşünme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_Toc9375988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40</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89"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29</w:t>
        </w:r>
        <w:r w:rsidR="00BB37D9" w:rsidRPr="00640067">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Türkiye'de Görülen KKKA, Domuz Gribi, Kuş Gribi Gibi Hastalıkların Biyoterörizm Atağı Olduğunu Düşünme Düzeyi</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_Toc9375989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40</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90"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30</w:t>
        </w:r>
        <w:r w:rsidR="00BB37D9" w:rsidRPr="00640067">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Biyoterörizm Saldırılarının Türkiye İçin Tehdit Olma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_Toc9375990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41</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91"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31</w:t>
        </w:r>
        <w:r w:rsidR="00BB37D9" w:rsidRPr="00640067">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Biyoterörizm Saldırılarının Karadeniz Bölgesi İçin Tehdit Olma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_Toc9375991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41</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92"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32</w:t>
        </w:r>
        <w:r w:rsidR="00BB37D9" w:rsidRPr="00640067">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Biyoterörizm Saldırılarının Bayburt İli İçin Tehdit Olma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_Toc9375992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42</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93" w:history="1">
        <w:r w:rsidR="00BB37D9" w:rsidRPr="00640067">
          <w:rPr>
            <w:rStyle w:val="Kpr"/>
            <w:rFonts w:eastAsia="Times New Roman" w:cs="Times New Roman"/>
            <w:b/>
            <w:bCs/>
            <w:noProof/>
            <w:szCs w:val="24"/>
            <w:lang w:eastAsia="tr-TR"/>
          </w:rPr>
          <w:t xml:space="preserve">Tablo </w:t>
        </w:r>
        <w:r w:rsidR="00E40781" w:rsidRPr="00640067">
          <w:rPr>
            <w:rStyle w:val="Kpr"/>
            <w:rFonts w:cs="Times New Roman"/>
            <w:b/>
            <w:noProof/>
            <w:szCs w:val="24"/>
          </w:rPr>
          <w:t>3.</w:t>
        </w:r>
        <w:r w:rsidR="00BB37D9" w:rsidRPr="00640067">
          <w:rPr>
            <w:rStyle w:val="Kpr"/>
            <w:rFonts w:cs="Times New Roman"/>
            <w:b/>
            <w:noProof/>
            <w:szCs w:val="24"/>
          </w:rPr>
          <w:t>33</w:t>
        </w:r>
        <w:r w:rsidR="00BB37D9" w:rsidRPr="00640067">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Bayburt İlinin Biyoterörizm Atağına Tıbbi Olarak Etkin Yanıt Verme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_Toc9375993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42</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94"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34</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Şüpheli Bir Biyoterörizm Saldırısında Rol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_Toc9375994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43</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95"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35</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Şüpheli Bir Biyoterörizm Saldırısında Komuta Zincirini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_Toc9375995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43</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96"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36</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Şüpheli Bir Biyoterörizm Saldırısında Çalışma Alanında ki Rolü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_Toc9375996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44</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97"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37</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Şüpheli Bir Biyoterörizm Saldırısında Olayı Kime Bildireceğini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_Toc9375997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44</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98"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38</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Biyolojik Ajana Maruz Kalmış Vakalarda Görülen Belirti ve Bulguları Tanıma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_Toc9375998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45</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5999"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39</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Şüpheli Bir Biyoterörizm Saldırısında Bilgi, Beceri ve Otorite Sınırlarını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_Toc9375999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45</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00"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40</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Biyoterörizm Saldırılarında Bölgesel Sağlık Sisteminin Hazır Olmasını Önemli Bulma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_Toc9376000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46</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01"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41</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Olası Biyoterörizm Saldırısı İçin Eğitim Verilmesini Önemli Bulma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_Toc9376001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46</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02"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42</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Biyoterörizmle ilgili Hastalıkların Tıbbi Yönleri Teşhis Etmede Bilgiyi Yeterli Bulma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_Toc9376002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47</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03"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43</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Biyolojik Ajanların Sınıflandırılmasını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_Toc9376003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47</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04"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44</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A Sınıfı Biyolojik Ajanları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_Toc9376004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48</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05"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45</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Şarbon ve Çiçek Hastalığının Bulaşma Yollarını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_Toc9376005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48</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06"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46</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Bir Biyoterörizm Olayında Çalıştığım Kurumun, Kurum Afet Planının İçeriğini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_Toc9376006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49</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07"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47</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Bayburt İlini Etkileyen Yüksek Riskli Biyoterörizm Durumunda Bayburt İlinin Tıbbi Hizmeti Karşılama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_Toc9376007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49</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08"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48</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Bayburt İlini Etkileyen Düşük Riskli Biyoterörizm Durumunda Bayburt İlinin Tıbbi Hizmeti Karşılama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_Toc9376008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50</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09"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49</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 İçin Biyoterörizm Saldırılarında Krizi Teşhis Etmek, Bu Süreçte Yer Almak ve Yönetmek İçin Kendini Hazır Hissetme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_Toc9376009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50</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10"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50</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Likert Bölümünde Bulunan 22 Soruya Verdikleri Cevapların Ortalaması</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_Toc9376010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51</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11"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51</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Yaş Gruplarına Göre KKD'lerin Hangi Tür Ajanlara Karşı Koruyacağını Bilme Durumları</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_Toc9376011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54</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12"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52</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Yaş Gruplarına Göre Bayburt İlini Etkileyen Düşük Riskli Biyoterörizm Durumunda Bayburt İlinin Tıbbi Hizmeti Karşılama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_Toc9376012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55</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13"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53</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Cinsiyet Durumlarına Göre Afet Eğitimi Alma Durumları</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_Toc9376013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56</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14"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54</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Cinsiyet Durumlarına Göre Biyoterörizm Durumunda Bayburt İlinin Tıbbi Olarak Etkin Yanıt Verme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_Toc9376014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56</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15"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55</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Cinsiyet Durumlarına Göre Biyolojik Ajanların Sınıflandırılmasını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_Toc9376015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57</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16"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56</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Cinsiyet Durumlarına Göre Bayburt İlinin Yüksek Riskli Biyoterörizm Durumunda Tıbbi Hizmeti Karşılayabilme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_Toc9376016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58</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17"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57</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Mezuniyet Durumuna Göre Biyoterörizm Saldırılarının Türkiye İçin Tehdit Olma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_Toc9376017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59</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18"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58</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Mezuniyet Durumuna Göre Biyolojik Ajana Maruz Kalmış Hastalarda Görülen Belirti ve Bulguları Tanıma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_Toc9376018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60</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19"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59</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Mezuniyet Durumuna Göre Biyolojik Ajanların Sınıflandırılmasını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_Toc9376019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61</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20"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60</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Mezuniyet Durumuna Göre A Sınıfı Biyolojik Ajanların Özelliklerini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_Toc9376020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62</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21" w:history="1">
        <w:r w:rsidR="00BB37D9" w:rsidRPr="00247F4E">
          <w:rPr>
            <w:rStyle w:val="Kpr"/>
            <w:rFonts w:eastAsia="Times New Roman" w:cs="Times New Roman"/>
            <w:b/>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61</w:t>
        </w:r>
        <w:r w:rsidR="00BB37D9" w:rsidRPr="00247F4E">
          <w:rPr>
            <w:rStyle w:val="Kpr"/>
            <w:rFonts w:eastAsia="Times New Roman" w:cs="Times New Roman"/>
            <w:b/>
            <w:noProof/>
            <w:szCs w:val="24"/>
            <w:lang w:eastAsia="tr-TR"/>
          </w:rPr>
          <w:t>.</w:t>
        </w:r>
        <w:r w:rsidR="00247F4E">
          <w:rPr>
            <w:rStyle w:val="Kpr"/>
            <w:rFonts w:eastAsia="Times New Roman" w:cs="Times New Roman"/>
            <w:b/>
            <w:noProof/>
            <w:szCs w:val="24"/>
            <w:lang w:eastAsia="tr-TR"/>
          </w:rPr>
          <w:t xml:space="preserve"> </w:t>
        </w:r>
        <w:r w:rsidR="00BB37D9" w:rsidRPr="006F607A">
          <w:rPr>
            <w:rStyle w:val="Kpr"/>
            <w:rFonts w:eastAsia="Times New Roman" w:cs="Times New Roman"/>
            <w:noProof/>
            <w:szCs w:val="24"/>
            <w:lang w:eastAsia="tr-TR"/>
          </w:rPr>
          <w:t>Bayburt'taki Sağlık Personelinin Mezuniyet Durumuna Göre Bayburt İlini Etkileyen Düşük Riskli Biyoterörizm Durumunda Tıbbi Hizmeti Karşılama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_Toc9376021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63</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22"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62</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Mezuniyet Durumuna Göre Afet Eğitimi Alma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_Toc9376022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64</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23"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63</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Mezuniyet Durumuna Göre Biyolojik Ajana Maruz Kalmış Hastaya Müdahale Etme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_Toc9376023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65</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24"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64</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Mezuniyet Durumuna Göre Özel Korunaklı Oda veya Ambulans Varlığı</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_Toc9376024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65</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25"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65</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Çalışma Yılına Göre Biyolojik Ajana Maruz Kalmış Hastaya Müdahale Etme Durumunu Gösteren Tablo</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_Toc9376025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66</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26"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66</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Ayda Baktığı Hasta/Vaka Sayısına Göre Biyolojik Ajana Maruz Kalmış Hastaya Müdahale Etme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_Toc9376026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67</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27"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67</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Biyolojik Ajana Maruz Kalmış Hasta/Vakaya Müdahale Etme Durumuna Göre </w:t>
        </w:r>
        <w:r w:rsidR="00BB37D9" w:rsidRPr="006F607A">
          <w:rPr>
            <w:rStyle w:val="Kpr"/>
            <w:rFonts w:eastAsia="Times New Roman" w:cs="Times New Roman"/>
            <w:noProof/>
            <w:szCs w:val="24"/>
            <w:lang w:eastAsia="tr-TR"/>
          </w:rPr>
          <w:t xml:space="preserve">KKD </w:t>
        </w:r>
        <w:r w:rsidR="00BB37D9" w:rsidRPr="006F607A">
          <w:rPr>
            <w:rStyle w:val="Kpr"/>
            <w:rFonts w:eastAsia="Times New Roman" w:cs="Times New Roman"/>
            <w:bCs/>
            <w:noProof/>
            <w:szCs w:val="24"/>
            <w:lang w:eastAsia="tr-TR"/>
          </w:rPr>
          <w:t>Varlık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_Toc9376027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68</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28"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68</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Biyolojik Ajana Maruz Kalmış Hasta/Vakaya Müdahale Etme Durumuna Göre KKD'lerin Hangi Ajanlara Karşı Koruyacağını 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_Toc9376028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69</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29"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69</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Biyolojik Ajana Maruz Kalmış Hasta/Vakaya Müdahale Etme Durumuna Göre Çalışma Yeri Arasındaki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_Toc9376029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69</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30"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70</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Biyolojik Ajana Maruz Kalmış Hasta/Vakaya Müdahale Etme Durumuna Göre Bayburt İlinin Düşük Riskli Biyoterörizm Durumunda Tıbbi Hizmeti Karşılayabilme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_Toc9376030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70</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31"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71</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Çalışma Yerine Göre Afet Eğitimi Alma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_Toc9376031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71</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Cs w:val="24"/>
          <w:lang w:eastAsia="tr-TR"/>
        </w:rPr>
      </w:pPr>
      <w:hyperlink w:anchor="_Toc9376032" w:history="1">
        <w:r w:rsidR="00BB37D9" w:rsidRPr="00247F4E">
          <w:rPr>
            <w:rStyle w:val="Kpr"/>
            <w:rFonts w:eastAsia="Times New Roman" w:cs="Times New Roman"/>
            <w:b/>
            <w:bCs/>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72</w:t>
        </w:r>
        <w:r w:rsidR="00BB37D9" w:rsidRPr="00247F4E">
          <w:rPr>
            <w:rStyle w:val="Kpr"/>
            <w:rFonts w:eastAsia="Times New Roman" w:cs="Times New Roman"/>
            <w:b/>
            <w:bCs/>
            <w:noProof/>
            <w:szCs w:val="24"/>
            <w:lang w:eastAsia="tr-TR"/>
          </w:rPr>
          <w:t>.</w:t>
        </w:r>
        <w:r w:rsidR="00BB37D9" w:rsidRPr="006F607A">
          <w:rPr>
            <w:rStyle w:val="Kpr"/>
            <w:rFonts w:eastAsia="Times New Roman" w:cs="Times New Roman"/>
            <w:bCs/>
            <w:noProof/>
            <w:szCs w:val="24"/>
            <w:lang w:eastAsia="tr-TR"/>
          </w:rPr>
          <w:t xml:space="preserve"> Bayburt'taki Sağlık Personelinin Afet Eğitimi Alma Durumlarına Göre Afet Eğitimi Verilmesini İsteme Durumu</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_Toc9376032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72</w:t>
        </w:r>
        <w:r w:rsidR="00BB37D9" w:rsidRPr="006F607A">
          <w:rPr>
            <w:rFonts w:cs="Times New Roman"/>
            <w:noProof/>
            <w:webHidden/>
            <w:szCs w:val="24"/>
          </w:rPr>
          <w:fldChar w:fldCharType="end"/>
        </w:r>
      </w:hyperlink>
    </w:p>
    <w:p w:rsidR="00BB37D9" w:rsidRPr="006F607A" w:rsidRDefault="00401615" w:rsidP="006F607A">
      <w:pPr>
        <w:pStyle w:val="ekillerTablosu"/>
        <w:tabs>
          <w:tab w:val="right" w:leader="dot" w:pos="8494"/>
        </w:tabs>
        <w:jc w:val="left"/>
        <w:rPr>
          <w:rFonts w:eastAsiaTheme="minorEastAsia" w:cs="Times New Roman"/>
          <w:noProof/>
          <w:color w:val="auto"/>
          <w:sz w:val="22"/>
          <w:lang w:eastAsia="tr-TR"/>
        </w:rPr>
      </w:pPr>
      <w:hyperlink w:anchor="_Toc9376033" w:history="1">
        <w:r w:rsidR="00BB37D9" w:rsidRPr="00247F4E">
          <w:rPr>
            <w:rStyle w:val="Kpr"/>
            <w:rFonts w:eastAsia="Times New Roman" w:cs="Times New Roman"/>
            <w:b/>
            <w:noProof/>
            <w:szCs w:val="24"/>
            <w:lang w:eastAsia="tr-TR"/>
          </w:rPr>
          <w:t xml:space="preserve">Tablo </w:t>
        </w:r>
        <w:r w:rsidR="00E40781" w:rsidRPr="00247F4E">
          <w:rPr>
            <w:rStyle w:val="Kpr"/>
            <w:rFonts w:cs="Times New Roman"/>
            <w:b/>
            <w:noProof/>
            <w:szCs w:val="24"/>
          </w:rPr>
          <w:t>3.</w:t>
        </w:r>
        <w:r w:rsidR="00BB37D9" w:rsidRPr="00247F4E">
          <w:rPr>
            <w:rStyle w:val="Kpr"/>
            <w:rFonts w:cs="Times New Roman"/>
            <w:b/>
            <w:noProof/>
            <w:szCs w:val="24"/>
          </w:rPr>
          <w:t>73</w:t>
        </w:r>
        <w:r w:rsidR="00BB37D9" w:rsidRPr="00247F4E">
          <w:rPr>
            <w:rStyle w:val="Kpr"/>
            <w:rFonts w:eastAsia="Times New Roman" w:cs="Times New Roman"/>
            <w:b/>
            <w:noProof/>
            <w:szCs w:val="24"/>
            <w:lang w:eastAsia="tr-TR"/>
          </w:rPr>
          <w:t>.</w:t>
        </w:r>
        <w:r w:rsidR="00BB37D9" w:rsidRPr="006F607A">
          <w:rPr>
            <w:rStyle w:val="Kpr"/>
            <w:rFonts w:eastAsia="Times New Roman" w:cs="Times New Roman"/>
            <w:noProof/>
            <w:szCs w:val="24"/>
            <w:lang w:eastAsia="tr-TR"/>
          </w:rPr>
          <w:t xml:space="preserve"> 5 Li Likert Bölümündeki 22 Sorunun </w:t>
        </w:r>
        <w:r w:rsidR="00BB37D9" w:rsidRPr="006F607A">
          <w:rPr>
            <w:rStyle w:val="Kpr"/>
            <w:rFonts w:eastAsia="Times New Roman" w:cs="Times New Roman"/>
            <w:bCs/>
            <w:noProof/>
            <w:szCs w:val="24"/>
            <w:lang w:eastAsia="tr-TR"/>
          </w:rPr>
          <w:t>Descriptive İstatistik Yapılarak Toplam Algı Puanı</w:t>
        </w:r>
        <w:r w:rsidR="00BB37D9" w:rsidRPr="006F607A">
          <w:rPr>
            <w:rFonts w:cs="Times New Roman"/>
            <w:noProof/>
            <w:webHidden/>
            <w:szCs w:val="24"/>
          </w:rPr>
          <w:tab/>
        </w:r>
        <w:r w:rsidR="00BB37D9" w:rsidRPr="006F607A">
          <w:rPr>
            <w:rFonts w:cs="Times New Roman"/>
            <w:noProof/>
            <w:webHidden/>
            <w:szCs w:val="24"/>
          </w:rPr>
          <w:fldChar w:fldCharType="begin"/>
        </w:r>
        <w:r w:rsidR="00BB37D9" w:rsidRPr="006F607A">
          <w:rPr>
            <w:rFonts w:cs="Times New Roman"/>
            <w:noProof/>
            <w:webHidden/>
            <w:szCs w:val="24"/>
          </w:rPr>
          <w:instrText xml:space="preserve"> PAGEREF _Toc9376033 \h </w:instrText>
        </w:r>
        <w:r w:rsidR="00BB37D9" w:rsidRPr="006F607A">
          <w:rPr>
            <w:rFonts w:cs="Times New Roman"/>
            <w:noProof/>
            <w:webHidden/>
            <w:szCs w:val="24"/>
          </w:rPr>
        </w:r>
        <w:r w:rsidR="00BB37D9" w:rsidRPr="006F607A">
          <w:rPr>
            <w:rFonts w:cs="Times New Roman"/>
            <w:noProof/>
            <w:webHidden/>
            <w:szCs w:val="24"/>
          </w:rPr>
          <w:fldChar w:fldCharType="separate"/>
        </w:r>
        <w:r w:rsidR="00094923">
          <w:rPr>
            <w:rFonts w:cs="Times New Roman"/>
            <w:noProof/>
            <w:webHidden/>
            <w:szCs w:val="24"/>
          </w:rPr>
          <w:t>72</w:t>
        </w:r>
        <w:r w:rsidR="00BB37D9" w:rsidRPr="006F607A">
          <w:rPr>
            <w:rFonts w:cs="Times New Roman"/>
            <w:noProof/>
            <w:webHidden/>
            <w:szCs w:val="24"/>
          </w:rPr>
          <w:fldChar w:fldCharType="end"/>
        </w:r>
      </w:hyperlink>
    </w:p>
    <w:p w:rsidR="00403FE0" w:rsidRDefault="00C02E2A" w:rsidP="00247F4E">
      <w:pPr>
        <w:jc w:val="left"/>
      </w:pPr>
      <w:r w:rsidRPr="006F607A">
        <w:rPr>
          <w:rFonts w:cs="Times New Roman"/>
        </w:rPr>
        <w:fldChar w:fldCharType="end"/>
      </w:r>
    </w:p>
    <w:p w:rsidR="007A3593" w:rsidRDefault="007A3593" w:rsidP="00ED14FD">
      <w:pPr>
        <w:pStyle w:val="Balk1"/>
      </w:pPr>
    </w:p>
    <w:p w:rsidR="000B6AE3" w:rsidRPr="00193B89" w:rsidRDefault="000B6AE3" w:rsidP="004F43B8">
      <w:pPr>
        <w:pStyle w:val="Balk1"/>
      </w:pPr>
      <w:bookmarkStart w:id="14" w:name="_Toc11842287"/>
      <w:bookmarkStart w:id="15" w:name="_Toc12356636"/>
      <w:r w:rsidRPr="00193B89">
        <w:t>KISALTMALAR LİSTESİ</w:t>
      </w:r>
      <w:bookmarkEnd w:id="14"/>
      <w:bookmarkEnd w:id="15"/>
    </w:p>
    <w:p w:rsidR="004C5CA5" w:rsidRDefault="004C5CA5" w:rsidP="00193B89">
      <w:pPr>
        <w:jc w:val="left"/>
      </w:pPr>
    </w:p>
    <w:p w:rsidR="00433215" w:rsidRDefault="00433215" w:rsidP="00193B89">
      <w:pPr>
        <w:jc w:val="left"/>
      </w:pPr>
      <w:r w:rsidRPr="00531FC8">
        <w:rPr>
          <w:b/>
        </w:rPr>
        <w:t>ABD:</w:t>
      </w:r>
      <w:r>
        <w:t xml:space="preserve"> Amerika Birleşik Devletleri</w:t>
      </w:r>
    </w:p>
    <w:p w:rsidR="004C5CA5" w:rsidRDefault="004C5CA5" w:rsidP="00193B89">
      <w:pPr>
        <w:jc w:val="left"/>
      </w:pPr>
      <w:r w:rsidRPr="00531FC8">
        <w:rPr>
          <w:b/>
        </w:rPr>
        <w:t>AFAD:</w:t>
      </w:r>
      <w:r>
        <w:t xml:space="preserve"> Afet ve Acil Durum Yönetim Başkanlığı</w:t>
      </w:r>
    </w:p>
    <w:p w:rsidR="00433215" w:rsidRDefault="00433215" w:rsidP="00193B89">
      <w:pPr>
        <w:jc w:val="left"/>
      </w:pPr>
      <w:r w:rsidRPr="00531FC8">
        <w:rPr>
          <w:b/>
        </w:rPr>
        <w:t>BM:</w:t>
      </w:r>
      <w:r>
        <w:t xml:space="preserve"> Birleşmiş Milletler</w:t>
      </w:r>
    </w:p>
    <w:p w:rsidR="004C5CA5" w:rsidRDefault="004C5CA5" w:rsidP="0036445E">
      <w:pPr>
        <w:jc w:val="left"/>
      </w:pPr>
      <w:r w:rsidRPr="00531FC8">
        <w:rPr>
          <w:b/>
        </w:rPr>
        <w:t>CDC:</w:t>
      </w:r>
      <w:r w:rsidRPr="004846F7">
        <w:t xml:space="preserve"> Hastalık</w:t>
      </w:r>
      <w:r>
        <w:t xml:space="preserve"> Kontrol ve Korunma Merkezi </w:t>
      </w:r>
    </w:p>
    <w:p w:rsidR="004C5CA5" w:rsidRDefault="004C5CA5" w:rsidP="00193B89">
      <w:pPr>
        <w:jc w:val="left"/>
      </w:pPr>
      <w:r w:rsidRPr="00531FC8">
        <w:rPr>
          <w:b/>
        </w:rPr>
        <w:t>KBRN:</w:t>
      </w:r>
      <w:r>
        <w:t xml:space="preserve"> Kimyasal, Biyolojik, Radyolojik ve Nükleer</w:t>
      </w:r>
    </w:p>
    <w:p w:rsidR="004C5CA5" w:rsidRDefault="002F3C19" w:rsidP="0036445E">
      <w:pPr>
        <w:jc w:val="left"/>
      </w:pPr>
      <w:r w:rsidRPr="00531FC8">
        <w:rPr>
          <w:b/>
        </w:rPr>
        <w:t>KK</w:t>
      </w:r>
      <w:r w:rsidR="00433215" w:rsidRPr="00531FC8">
        <w:rPr>
          <w:b/>
        </w:rPr>
        <w:t>D</w:t>
      </w:r>
      <w:r w:rsidR="004C5CA5" w:rsidRPr="00531FC8">
        <w:rPr>
          <w:b/>
        </w:rPr>
        <w:t>:</w:t>
      </w:r>
      <w:r w:rsidR="004C5CA5">
        <w:t xml:space="preserve"> Kişisel Koruyucu </w:t>
      </w:r>
      <w:r w:rsidR="00433215">
        <w:t>Donanım</w:t>
      </w:r>
    </w:p>
    <w:p w:rsidR="00433215" w:rsidRDefault="00433215" w:rsidP="0036445E">
      <w:pPr>
        <w:jc w:val="left"/>
      </w:pPr>
      <w:r w:rsidRPr="00531FC8">
        <w:rPr>
          <w:b/>
        </w:rPr>
        <w:t xml:space="preserve">KKKA: </w:t>
      </w:r>
      <w:r>
        <w:t>Kırım-Kongo Kanamalı Ateşi</w:t>
      </w:r>
    </w:p>
    <w:p w:rsidR="008061BC" w:rsidRDefault="008061BC" w:rsidP="008061BC">
      <w:pPr>
        <w:jc w:val="left"/>
      </w:pPr>
    </w:p>
    <w:p w:rsidR="008061BC" w:rsidRDefault="008061BC" w:rsidP="00D17693"/>
    <w:p w:rsidR="00B53B12" w:rsidRDefault="00B53B12" w:rsidP="00ED14FD">
      <w:pPr>
        <w:pStyle w:val="Balk1"/>
        <w:sectPr w:rsidR="00B53B12" w:rsidSect="00B961CE">
          <w:pgSz w:w="11906" w:h="16838" w:code="9"/>
          <w:pgMar w:top="1701" w:right="1134" w:bottom="1701" w:left="2268" w:header="709" w:footer="709" w:gutter="0"/>
          <w:pgNumType w:fmt="upperRoman"/>
          <w:cols w:space="708"/>
          <w:docGrid w:linePitch="360"/>
        </w:sectPr>
      </w:pPr>
    </w:p>
    <w:p w:rsidR="00247F4E" w:rsidRDefault="00247F4E" w:rsidP="00D5529D"/>
    <w:p w:rsidR="00247F4E" w:rsidRPr="00247F4E" w:rsidRDefault="002C70AA" w:rsidP="008B27F9">
      <w:pPr>
        <w:pStyle w:val="Balk1"/>
      </w:pPr>
      <w:bookmarkStart w:id="16" w:name="_Toc12356637"/>
      <w:r w:rsidRPr="005640FE">
        <w:t>GİRİŞ</w:t>
      </w:r>
      <w:bookmarkEnd w:id="16"/>
    </w:p>
    <w:p w:rsidR="00E70366" w:rsidRDefault="00C40441" w:rsidP="00FC3BB6">
      <w:pPr>
        <w:spacing w:after="0"/>
        <w:rPr>
          <w:rFonts w:eastAsia="Times New Roman" w:cs="Times New Roman"/>
          <w:color w:val="000000"/>
          <w:szCs w:val="24"/>
          <w:lang w:eastAsia="tr-TR"/>
        </w:rPr>
      </w:pPr>
      <w:r>
        <w:tab/>
      </w:r>
      <w:r w:rsidR="00E70366" w:rsidRPr="00EA3F36">
        <w:rPr>
          <w:rFonts w:eastAsia="Times New Roman" w:cs="Times New Roman"/>
          <w:color w:val="000000"/>
          <w:szCs w:val="24"/>
          <w:lang w:eastAsia="tr-TR"/>
        </w:rPr>
        <w:t xml:space="preserve">Biyolojik hastalıkların yayılımı hem dünyada hem Türkiye'de görülmekle birlikte, </w:t>
      </w:r>
      <w:r w:rsidR="002C4477" w:rsidRPr="002C4477">
        <w:rPr>
          <w:rFonts w:eastAsia="Times New Roman" w:cs="Times New Roman"/>
          <w:color w:val="000000"/>
          <w:szCs w:val="24"/>
          <w:lang w:eastAsia="tr-TR"/>
        </w:rPr>
        <w:t>‘’</w:t>
      </w:r>
      <w:r w:rsidR="00E70366" w:rsidRPr="002C4477">
        <w:rPr>
          <w:rFonts w:eastAsia="Times New Roman" w:cs="Times New Roman"/>
          <w:color w:val="000000"/>
          <w:szCs w:val="24"/>
          <w:lang w:eastAsia="tr-TR"/>
        </w:rPr>
        <w:t>biyolojik</w:t>
      </w:r>
      <w:r w:rsidR="00E70366" w:rsidRPr="00EA3F36">
        <w:rPr>
          <w:rFonts w:eastAsia="Times New Roman" w:cs="Times New Roman"/>
          <w:color w:val="000000"/>
          <w:szCs w:val="24"/>
          <w:lang w:eastAsia="tr-TR"/>
        </w:rPr>
        <w:t xml:space="preserve"> ajanların silah olarak kullanılması hem yazılı hem eski uygarlıkların sanat eserlerinde bulunmaktadır. Savaşan gruplar, tarih boyunca çeşitli biyolojik savaş yöntemlerini kullanmış, kullanmakla tehdit etmiş veya kullandığına dair suçlamışlardır</w:t>
      </w:r>
      <w:r w:rsidR="002C4477">
        <w:rPr>
          <w:rFonts w:eastAsia="Times New Roman" w:cs="Times New Roman"/>
          <w:color w:val="000000"/>
          <w:szCs w:val="24"/>
          <w:lang w:eastAsia="tr-TR"/>
        </w:rPr>
        <w:t>’’</w:t>
      </w:r>
      <w:r w:rsidR="00E70366" w:rsidRPr="00EA3F36">
        <w:rPr>
          <w:rFonts w:eastAsia="Times New Roman" w:cs="Times New Roman"/>
          <w:color w:val="000000"/>
          <w:szCs w:val="24"/>
          <w:lang w:eastAsia="tr-TR"/>
        </w:rPr>
        <w:t xml:space="preserve"> (Poupard and Miller, 1992: 9). Tarihin bize gösterdiği gibi biyolojik silahlar hem dünya hem de Türkiye için büyük risk teşkil etmektedir. 2001 yılında Amerika'da yaşanan şarbon olayı bize ders niteliğinde olmakla birlikte, terörist gruplara örnek niteliğinde olabilecek bir olaydır. </w:t>
      </w:r>
    </w:p>
    <w:p w:rsidR="00E70366" w:rsidRPr="00C64013" w:rsidRDefault="00E70366" w:rsidP="00FC3BB6">
      <w:pPr>
        <w:spacing w:after="0"/>
        <w:ind w:firstLine="708"/>
        <w:rPr>
          <w:rFonts w:eastAsia="Times New Roman" w:cs="Times New Roman"/>
          <w:color w:val="000000"/>
          <w:szCs w:val="24"/>
          <w:lang w:eastAsia="tr-TR"/>
        </w:rPr>
      </w:pPr>
      <w:r w:rsidRPr="00EA3F36">
        <w:rPr>
          <w:rFonts w:eastAsia="Times New Roman" w:cs="Times New Roman"/>
          <w:color w:val="auto"/>
          <w:szCs w:val="24"/>
          <w:lang w:eastAsia="tr-TR"/>
        </w:rPr>
        <w:t>Biyolojik felakete ilk müdahale edenler büyük olasılıkla yerel sağlık görevlileri, hastane personeli, ayakta tedavi gören tıbbi topluluk görevlileri ve halk sağlığı sistemindeki polis, itfaiye personeli, diğer kurtarma ve ambulans personelidir (Noji, 2001: 5).</w:t>
      </w:r>
      <w:r>
        <w:rPr>
          <w:rFonts w:eastAsia="Times New Roman" w:cs="Times New Roman"/>
          <w:color w:val="auto"/>
          <w:szCs w:val="24"/>
          <w:lang w:eastAsia="tr-TR"/>
        </w:rPr>
        <w:t xml:space="preserve"> Bunun göstergesi olarak örnek verilebilecek olaylar geçmişte yaşanmıştır. Örneğin, </w:t>
      </w:r>
      <w:r w:rsidRPr="00EA3F36">
        <w:rPr>
          <w:rFonts w:eastAsia="Times New Roman" w:cs="Times New Roman"/>
          <w:color w:val="000000"/>
          <w:szCs w:val="24"/>
          <w:lang w:eastAsia="tr-TR"/>
        </w:rPr>
        <w:t>Teksas'taki bir hastanede ebola tanısı konmuş bir hastadan, iki hemşireye kişisel koruyucu donanım kullanmasına rağmen ebola virüsü bulaşmıştır (Edmond, 2014: 2495). Yine ABD'de altı farklı olayda kişisel koruyucu donanım kullanmayan 15 sağlık ça</w:t>
      </w:r>
      <w:r w:rsidR="0057015C">
        <w:rPr>
          <w:rFonts w:eastAsia="Times New Roman" w:cs="Times New Roman"/>
          <w:color w:val="000000"/>
          <w:szCs w:val="24"/>
          <w:lang w:eastAsia="tr-TR"/>
        </w:rPr>
        <w:t xml:space="preserve">lışanı olaylardan etkilenmiştir </w:t>
      </w:r>
      <w:r w:rsidRPr="00EA3F36">
        <w:rPr>
          <w:rFonts w:eastAsia="Times New Roman" w:cs="Times New Roman"/>
          <w:color w:val="000000"/>
          <w:szCs w:val="24"/>
          <w:lang w:eastAsia="tr-TR"/>
        </w:rPr>
        <w:t>(Azap, 2005).</w:t>
      </w:r>
      <w:r w:rsidR="00C64013">
        <w:rPr>
          <w:rFonts w:eastAsia="Times New Roman" w:cs="Times New Roman"/>
          <w:color w:val="000000"/>
          <w:szCs w:val="24"/>
          <w:lang w:eastAsia="tr-TR"/>
        </w:rPr>
        <w:t xml:space="preserve"> Bu bağlamda </w:t>
      </w:r>
      <w:r w:rsidR="00C64013">
        <w:t>s</w:t>
      </w:r>
      <w:r w:rsidRPr="00EA3F36">
        <w:t>ağlık personellerinin</w:t>
      </w:r>
      <w:r w:rsidR="00C64013">
        <w:t>,</w:t>
      </w:r>
      <w:r w:rsidRPr="00EA3F36">
        <w:t xml:space="preserve"> terör atağı olarak kullanılması muhtemel ajanların ayırıcı tanıları hakkında eğitilmesi, halkın biyoterörizm hakkında eğitilmesi, gelişmiş klinik ve laboratuvar gözetim sistemlerinin kurulması, ulusal bir ilaç stoğu kurulması, araştırma ve geliştirme faaliyetleri yapmak gerekmektedir (Khan vd., 2000: 1180).</w:t>
      </w:r>
    </w:p>
    <w:p w:rsidR="0065101E" w:rsidRPr="008B27F9" w:rsidRDefault="00E70366" w:rsidP="008B27F9">
      <w:pPr>
        <w:pStyle w:val="GvdeMetni2"/>
        <w:spacing w:after="0"/>
        <w:ind w:firstLine="708"/>
      </w:pPr>
      <w:r w:rsidRPr="00EA3F36">
        <w:rPr>
          <w:color w:val="000000"/>
        </w:rPr>
        <w:t>Sağlık personellerinin biyoterörizm durumunda bilgi düzeyleri ve algı düzeylerinin yüksek olması, erken tanı ve teşhis, etkin müdahale ve korunmayı da birlikte getirecektir. Bu bağlamda çalışmamızda Bayburt ilindeki 112 sağlık çalışanları ile hastanede görev yapan hemşirelerin biyoterörizm bilgi düzeylerini incelemek için yapılmıştır.</w:t>
      </w:r>
    </w:p>
    <w:p w:rsidR="00247F4E" w:rsidRPr="00E40781" w:rsidRDefault="00EA3F36" w:rsidP="008B27F9">
      <w:pPr>
        <w:keepNext/>
        <w:keepLines/>
        <w:spacing w:before="480"/>
        <w:jc w:val="center"/>
        <w:outlineLvl w:val="0"/>
        <w:rPr>
          <w:rFonts w:eastAsia="Times New Roman" w:cs="Times New Roman"/>
          <w:b/>
          <w:bCs/>
          <w:color w:val="000000"/>
          <w:szCs w:val="24"/>
        </w:rPr>
      </w:pPr>
      <w:bookmarkStart w:id="17" w:name="_Toc12356638"/>
      <w:r w:rsidRPr="00EA3F36">
        <w:rPr>
          <w:rFonts w:eastAsia="Times New Roman" w:cs="Times New Roman"/>
          <w:b/>
          <w:bCs/>
          <w:color w:val="000000"/>
          <w:szCs w:val="24"/>
        </w:rPr>
        <w:lastRenderedPageBreak/>
        <w:t>B</w:t>
      </w:r>
      <w:r w:rsidRPr="00EA3F36">
        <w:rPr>
          <w:rFonts w:eastAsia="Times New Roman" w:cs="Times New Roman"/>
          <w:b/>
          <w:bCs/>
          <w:color w:val="000000"/>
          <w:szCs w:val="28"/>
        </w:rPr>
        <w:t xml:space="preserve">İRİNCİ </w:t>
      </w:r>
      <w:r w:rsidRPr="00EA3F36">
        <w:rPr>
          <w:rFonts w:eastAsia="Times New Roman" w:cs="Times New Roman"/>
          <w:b/>
          <w:bCs/>
          <w:color w:val="000000"/>
          <w:szCs w:val="24"/>
        </w:rPr>
        <w:t>BÖLÜM</w:t>
      </w:r>
      <w:bookmarkEnd w:id="17"/>
    </w:p>
    <w:p w:rsidR="00EA3F36" w:rsidRPr="00E40781" w:rsidRDefault="00EA3F36" w:rsidP="00E40781">
      <w:pPr>
        <w:pStyle w:val="Balk2"/>
        <w:spacing w:after="160"/>
      </w:pPr>
      <w:bookmarkStart w:id="18" w:name="_Toc12356639"/>
      <w:r w:rsidRPr="00EA3F36">
        <w:t>1.GENEL BİLGİLER</w:t>
      </w:r>
      <w:bookmarkEnd w:id="18"/>
    </w:p>
    <w:p w:rsidR="00EA3F36" w:rsidRPr="00EA3F36" w:rsidRDefault="00EA3F36" w:rsidP="0057015C">
      <w:pPr>
        <w:pStyle w:val="Balk3"/>
        <w:numPr>
          <w:ilvl w:val="0"/>
          <w:numId w:val="0"/>
        </w:numPr>
        <w:ind w:firstLine="708"/>
        <w:rPr>
          <w:rFonts w:eastAsia="Times New Roman"/>
          <w:lang w:eastAsia="tr-TR"/>
        </w:rPr>
      </w:pPr>
      <w:bookmarkStart w:id="19" w:name="_Toc12356640"/>
      <w:r w:rsidRPr="00EA3F36">
        <w:rPr>
          <w:rFonts w:eastAsia="Times New Roman"/>
          <w:lang w:eastAsia="tr-TR"/>
        </w:rPr>
        <w:t>1.1. Afet Nedir?</w:t>
      </w:r>
      <w:bookmarkEnd w:id="19"/>
    </w:p>
    <w:p w:rsidR="00EA3F36" w:rsidRPr="00EA3F36" w:rsidRDefault="00EA3F36" w:rsidP="0057015C">
      <w:pPr>
        <w:autoSpaceDE w:val="0"/>
        <w:autoSpaceDN w:val="0"/>
        <w:adjustRightInd w:val="0"/>
        <w:spacing w:after="0"/>
        <w:rPr>
          <w:rFonts w:eastAsia="Times New Roman" w:cs="Times New Roman"/>
          <w:color w:val="auto"/>
          <w:szCs w:val="24"/>
          <w:lang w:eastAsia="tr-TR"/>
        </w:rPr>
      </w:pPr>
      <w:r w:rsidRPr="00EA3F36">
        <w:rPr>
          <w:rFonts w:eastAsia="Times New Roman" w:cs="Times New Roman"/>
          <w:color w:val="auto"/>
          <w:lang w:eastAsia="tr-TR"/>
        </w:rPr>
        <w:tab/>
      </w:r>
      <w:r w:rsidRPr="00EA3F36">
        <w:rPr>
          <w:rFonts w:eastAsia="Times New Roman" w:cs="Times New Roman"/>
          <w:color w:val="auto"/>
          <w:szCs w:val="24"/>
          <w:lang w:eastAsia="tr-TR"/>
        </w:rPr>
        <w:t xml:space="preserve">Toplumun olağan yaşam </w:t>
      </w:r>
      <w:r w:rsidR="00E5630A">
        <w:rPr>
          <w:rFonts w:eastAsia="Times New Roman" w:cs="Times New Roman"/>
          <w:color w:val="auto"/>
          <w:szCs w:val="24"/>
          <w:lang w:eastAsia="tr-TR"/>
        </w:rPr>
        <w:t>standartlarını</w:t>
      </w:r>
      <w:r w:rsidRPr="00EA3F36">
        <w:rPr>
          <w:rFonts w:eastAsia="Times New Roman" w:cs="Times New Roman"/>
          <w:color w:val="auto"/>
          <w:szCs w:val="24"/>
          <w:lang w:eastAsia="tr-TR"/>
        </w:rPr>
        <w:t xml:space="preserve"> bozan, </w:t>
      </w:r>
      <w:r w:rsidR="00E5630A">
        <w:rPr>
          <w:rFonts w:eastAsia="Times New Roman" w:cs="Times New Roman"/>
          <w:color w:val="auto"/>
          <w:szCs w:val="24"/>
          <w:lang w:eastAsia="tr-TR"/>
        </w:rPr>
        <w:t>baş etme</w:t>
      </w:r>
      <w:r w:rsidRPr="00EA3F36">
        <w:rPr>
          <w:rFonts w:eastAsia="Times New Roman" w:cs="Times New Roman"/>
          <w:color w:val="auto"/>
          <w:szCs w:val="24"/>
          <w:lang w:eastAsia="tr-TR"/>
        </w:rPr>
        <w:t xml:space="preserve"> ve uyum sağlama </w:t>
      </w:r>
      <w:r w:rsidR="00E5630A">
        <w:rPr>
          <w:rFonts w:eastAsia="Times New Roman" w:cs="Times New Roman"/>
          <w:color w:val="auto"/>
          <w:szCs w:val="24"/>
          <w:lang w:eastAsia="tr-TR"/>
        </w:rPr>
        <w:t>becerilerini</w:t>
      </w:r>
      <w:r w:rsidRPr="00EA3F36">
        <w:rPr>
          <w:rFonts w:eastAsia="Times New Roman" w:cs="Times New Roman"/>
          <w:color w:val="auto"/>
          <w:szCs w:val="24"/>
          <w:lang w:eastAsia="tr-TR"/>
        </w:rPr>
        <w:t xml:space="preserve"> aşan, büyük miktarlarda can ve </w:t>
      </w:r>
      <w:r w:rsidR="00E5630A">
        <w:rPr>
          <w:rFonts w:eastAsia="Times New Roman" w:cs="Times New Roman"/>
          <w:color w:val="auto"/>
          <w:szCs w:val="24"/>
          <w:lang w:eastAsia="tr-TR"/>
        </w:rPr>
        <w:t>maddi</w:t>
      </w:r>
      <w:r w:rsidRPr="00EA3F36">
        <w:rPr>
          <w:rFonts w:eastAsia="Times New Roman" w:cs="Times New Roman"/>
          <w:color w:val="auto"/>
          <w:szCs w:val="24"/>
          <w:lang w:eastAsia="tr-TR"/>
        </w:rPr>
        <w:t xml:space="preserve"> kay</w:t>
      </w:r>
      <w:r w:rsidR="00E5630A">
        <w:rPr>
          <w:rFonts w:eastAsia="Times New Roman" w:cs="Times New Roman"/>
          <w:color w:val="auto"/>
          <w:szCs w:val="24"/>
          <w:lang w:eastAsia="tr-TR"/>
        </w:rPr>
        <w:t>ıplara</w:t>
      </w:r>
      <w:r w:rsidRPr="00EA3F36">
        <w:rPr>
          <w:rFonts w:eastAsia="Times New Roman" w:cs="Times New Roman"/>
          <w:color w:val="auto"/>
          <w:szCs w:val="24"/>
          <w:lang w:eastAsia="tr-TR"/>
        </w:rPr>
        <w:t xml:space="preserve"> ya da sakatlanmalara </w:t>
      </w:r>
      <w:r w:rsidR="00E5630A">
        <w:rPr>
          <w:rFonts w:eastAsia="Times New Roman" w:cs="Times New Roman"/>
          <w:color w:val="auto"/>
          <w:szCs w:val="24"/>
          <w:lang w:eastAsia="tr-TR"/>
        </w:rPr>
        <w:t xml:space="preserve">sebep olan </w:t>
      </w:r>
      <w:r w:rsidRPr="00EA3F36">
        <w:rPr>
          <w:rFonts w:eastAsia="Times New Roman" w:cs="Times New Roman"/>
          <w:color w:val="auto"/>
          <w:szCs w:val="24"/>
          <w:lang w:eastAsia="tr-TR"/>
        </w:rPr>
        <w:t>olaylara “afet” denir (Göğen, 2004: 297).</w:t>
      </w:r>
    </w:p>
    <w:p w:rsidR="00EA3F36" w:rsidRPr="00EA3F36" w:rsidRDefault="00EA3F36" w:rsidP="00336D51">
      <w:pPr>
        <w:autoSpaceDE w:val="0"/>
        <w:autoSpaceDN w:val="0"/>
        <w:adjustRightInd w:val="0"/>
        <w:spacing w:after="0"/>
        <w:rPr>
          <w:rFonts w:eastAsia="Times New Roman" w:cs="Times New Roman"/>
          <w:color w:val="auto"/>
          <w:szCs w:val="24"/>
          <w:lang w:eastAsia="tr-TR"/>
        </w:rPr>
      </w:pPr>
      <w:r w:rsidRPr="00EA3F36">
        <w:rPr>
          <w:rFonts w:eastAsia="Times New Roman" w:cs="Times New Roman"/>
          <w:color w:val="auto"/>
          <w:szCs w:val="24"/>
          <w:lang w:eastAsia="tr-TR"/>
        </w:rPr>
        <w:tab/>
        <w:t>Etkilenen toplumun tamamının ya da bir kısmının normal yaşam akışını bozan, yerel kaynaklar</w:t>
      </w:r>
      <w:r w:rsidR="00E5630A">
        <w:rPr>
          <w:rFonts w:eastAsia="Times New Roman" w:cs="Times New Roman"/>
          <w:color w:val="auto"/>
          <w:szCs w:val="24"/>
          <w:lang w:eastAsia="tr-TR"/>
        </w:rPr>
        <w:t>ın yetersiz kaldığı</w:t>
      </w:r>
      <w:r w:rsidRPr="00EA3F36">
        <w:rPr>
          <w:rFonts w:eastAsia="Times New Roman" w:cs="Times New Roman"/>
          <w:color w:val="auto"/>
          <w:szCs w:val="24"/>
          <w:lang w:eastAsia="tr-TR"/>
        </w:rPr>
        <w:t xml:space="preserve">, </w:t>
      </w:r>
      <w:r w:rsidR="00E5630A">
        <w:rPr>
          <w:rFonts w:eastAsia="Times New Roman" w:cs="Times New Roman"/>
          <w:color w:val="auto"/>
          <w:szCs w:val="24"/>
          <w:lang w:eastAsia="tr-TR"/>
        </w:rPr>
        <w:t>geniş çapta</w:t>
      </w:r>
      <w:r w:rsidRPr="00EA3F36">
        <w:rPr>
          <w:rFonts w:eastAsia="Times New Roman" w:cs="Times New Roman"/>
          <w:color w:val="auto"/>
          <w:szCs w:val="24"/>
          <w:lang w:eastAsia="tr-TR"/>
        </w:rPr>
        <w:t xml:space="preserve"> insan</w:t>
      </w:r>
      <w:r w:rsidR="00E5630A">
        <w:rPr>
          <w:rFonts w:eastAsia="Times New Roman" w:cs="Times New Roman"/>
          <w:color w:val="auto"/>
          <w:szCs w:val="24"/>
          <w:lang w:eastAsia="tr-TR"/>
        </w:rPr>
        <w:t>, ekonomik ve çevresel kayıplar</w:t>
      </w:r>
      <w:r w:rsidR="00F30508">
        <w:rPr>
          <w:rFonts w:eastAsia="Times New Roman" w:cs="Times New Roman"/>
          <w:color w:val="auto"/>
          <w:szCs w:val="24"/>
          <w:lang w:eastAsia="tr-TR"/>
        </w:rPr>
        <w:t xml:space="preserve"> </w:t>
      </w:r>
      <w:r w:rsidR="00E5630A">
        <w:rPr>
          <w:rFonts w:eastAsia="Times New Roman" w:cs="Times New Roman"/>
          <w:color w:val="auto"/>
          <w:szCs w:val="24"/>
          <w:lang w:eastAsia="tr-TR"/>
        </w:rPr>
        <w:t>doğuran</w:t>
      </w:r>
      <w:r w:rsidRPr="00EA3F36">
        <w:rPr>
          <w:rFonts w:eastAsia="Times New Roman" w:cs="Times New Roman"/>
          <w:color w:val="auto"/>
          <w:szCs w:val="24"/>
          <w:lang w:eastAsia="tr-TR"/>
        </w:rPr>
        <w:t xml:space="preserve"> olaylara afet denilmektedir (www.unisdr.org, </w:t>
      </w:r>
      <w:r w:rsidRPr="00E94B29">
        <w:rPr>
          <w:rFonts w:eastAsia="Times New Roman" w:cs="Times New Roman"/>
          <w:i/>
          <w:color w:val="auto"/>
          <w:szCs w:val="24"/>
          <w:lang w:eastAsia="tr-TR"/>
        </w:rPr>
        <w:t>2019</w:t>
      </w:r>
      <w:r w:rsidRPr="00EA3F36">
        <w:rPr>
          <w:rFonts w:eastAsia="Times New Roman" w:cs="Times New Roman"/>
          <w:color w:val="auto"/>
          <w:szCs w:val="24"/>
          <w:lang w:eastAsia="tr-TR"/>
        </w:rPr>
        <w:t>).</w:t>
      </w:r>
    </w:p>
    <w:p w:rsidR="00EA3F36" w:rsidRPr="00EA3F36" w:rsidRDefault="00EA3F36" w:rsidP="00336D51">
      <w:pPr>
        <w:autoSpaceDE w:val="0"/>
        <w:autoSpaceDN w:val="0"/>
        <w:adjustRightInd w:val="0"/>
        <w:spacing w:after="0"/>
        <w:rPr>
          <w:rFonts w:eastAsia="Times New Roman" w:cs="Times New Roman"/>
          <w:color w:val="auto"/>
          <w:szCs w:val="24"/>
          <w:lang w:eastAsia="tr-TR"/>
        </w:rPr>
      </w:pPr>
      <w:r w:rsidRPr="00EA3F36">
        <w:rPr>
          <w:rFonts w:eastAsia="Times New Roman" w:cs="Times New Roman"/>
          <w:color w:val="auto"/>
          <w:szCs w:val="24"/>
          <w:lang w:eastAsia="tr-TR"/>
        </w:rPr>
        <w:tab/>
        <w:t>Afet, birçok kurum ve kuruluşun koordineli bir biçimde görev almasını gerektiren ve insanlar için fiziksel, ekonomik ve sosyal kayıplar meydana getiren, normal yaşamı ve insan aktivitelerini durdurarak veya kesintiye uğratarak toplumları veya insan topluluklarını etkileyen doğal, teknolojik ve insan kökenli olaylara denilmektedir (Şahin ve Sipahioğlu, 2003: 5).</w:t>
      </w:r>
    </w:p>
    <w:p w:rsidR="00ED14FD" w:rsidRDefault="00EA3F36" w:rsidP="00ED14FD">
      <w:pPr>
        <w:autoSpaceDE w:val="0"/>
        <w:autoSpaceDN w:val="0"/>
        <w:adjustRightInd w:val="0"/>
        <w:spacing w:after="0"/>
        <w:rPr>
          <w:rFonts w:eastAsia="Times New Roman" w:cs="Times New Roman"/>
          <w:color w:val="auto"/>
          <w:szCs w:val="24"/>
          <w:lang w:eastAsia="tr-TR"/>
        </w:rPr>
      </w:pPr>
      <w:r w:rsidRPr="00EA3F36">
        <w:rPr>
          <w:rFonts w:eastAsia="Times New Roman" w:cs="Times New Roman"/>
          <w:color w:val="auto"/>
          <w:szCs w:val="24"/>
          <w:lang w:eastAsia="tr-TR"/>
        </w:rPr>
        <w:tab/>
        <w:t xml:space="preserve">Toplumun tamamı veya belli kesimleri için fiziksel, ekonomik ve sosyal kayıplar doğuran, normal hayatı ve insan faaliyetlerini durduran veya kesintiye uğratan, etkilenen toplumun baş etme kapasitesinin yeterli olmadığı doğa, teknoloji veya insan kaynaklı olay (www.afad.gov.tr, </w:t>
      </w:r>
      <w:r w:rsidRPr="00E94B29">
        <w:rPr>
          <w:rFonts w:eastAsia="Times New Roman" w:cs="Times New Roman"/>
          <w:i/>
          <w:color w:val="auto"/>
          <w:szCs w:val="24"/>
          <w:lang w:eastAsia="tr-TR"/>
        </w:rPr>
        <w:t>2019</w:t>
      </w:r>
      <w:r w:rsidR="00ED14FD">
        <w:rPr>
          <w:rFonts w:eastAsia="Times New Roman" w:cs="Times New Roman"/>
          <w:color w:val="auto"/>
          <w:szCs w:val="24"/>
          <w:lang w:eastAsia="tr-TR"/>
        </w:rPr>
        <w:t>).</w:t>
      </w:r>
    </w:p>
    <w:p w:rsidR="001818B1" w:rsidRPr="00ED14FD" w:rsidRDefault="001818B1" w:rsidP="00ED14FD">
      <w:pPr>
        <w:autoSpaceDE w:val="0"/>
        <w:autoSpaceDN w:val="0"/>
        <w:adjustRightInd w:val="0"/>
        <w:spacing w:after="0"/>
        <w:rPr>
          <w:rFonts w:eastAsia="Times New Roman" w:cs="Times New Roman"/>
          <w:color w:val="auto"/>
          <w:szCs w:val="24"/>
          <w:lang w:eastAsia="tr-TR"/>
        </w:rPr>
      </w:pPr>
    </w:p>
    <w:p w:rsidR="00EA3F36" w:rsidRPr="00EA3F36" w:rsidRDefault="00EA3F36" w:rsidP="00ED14FD">
      <w:pPr>
        <w:pStyle w:val="Balk3"/>
        <w:numPr>
          <w:ilvl w:val="0"/>
          <w:numId w:val="0"/>
        </w:numPr>
        <w:ind w:left="1080" w:hanging="360"/>
        <w:rPr>
          <w:rFonts w:eastAsia="Times New Roman"/>
          <w:lang w:eastAsia="tr-TR"/>
        </w:rPr>
      </w:pPr>
      <w:bookmarkStart w:id="20" w:name="_Toc12356641"/>
      <w:r w:rsidRPr="00EA3F36">
        <w:rPr>
          <w:rFonts w:eastAsia="Times New Roman"/>
          <w:lang w:eastAsia="tr-TR"/>
        </w:rPr>
        <w:t>1.2. Afet Türleri</w:t>
      </w:r>
      <w:bookmarkEnd w:id="20"/>
    </w:p>
    <w:p w:rsidR="00EA3F36" w:rsidRPr="00EA3F36" w:rsidRDefault="00EA3F36" w:rsidP="00336D51">
      <w:pPr>
        <w:autoSpaceDE w:val="0"/>
        <w:autoSpaceDN w:val="0"/>
        <w:adjustRightInd w:val="0"/>
        <w:spacing w:after="0"/>
        <w:rPr>
          <w:rFonts w:eastAsia="Times New Roman" w:cs="Times New Roman"/>
          <w:color w:val="auto"/>
          <w:szCs w:val="24"/>
          <w:lang w:eastAsia="tr-TR"/>
        </w:rPr>
      </w:pPr>
      <w:r w:rsidRPr="00EA3F36">
        <w:rPr>
          <w:rFonts w:eastAsia="Times New Roman" w:cs="Times New Roman"/>
          <w:color w:val="auto"/>
          <w:szCs w:val="24"/>
          <w:lang w:eastAsia="tr-TR"/>
        </w:rPr>
        <w:tab/>
        <w:t>Literatürde afet türleri incelendiğinde birçok sınıflandırma türü karşımıza çıkmaktadır. Afetin kaynağı, sıklığı, süresi, tahmin edebilirliği gibi özelliklerine göre sınıflandırmalar yapılabilmektedir. (Akın ve Güler, 2013: 677-678).</w:t>
      </w:r>
    </w:p>
    <w:p w:rsidR="00EA3F36" w:rsidRPr="00EA3F36" w:rsidRDefault="00EA3F36" w:rsidP="00C40441">
      <w:pPr>
        <w:autoSpaceDE w:val="0"/>
        <w:autoSpaceDN w:val="0"/>
        <w:adjustRightInd w:val="0"/>
        <w:spacing w:after="0"/>
        <w:rPr>
          <w:rFonts w:eastAsia="Times New Roman" w:cs="Times New Roman"/>
          <w:color w:val="auto"/>
          <w:szCs w:val="24"/>
          <w:lang w:eastAsia="tr-TR"/>
        </w:rPr>
      </w:pPr>
      <w:r w:rsidRPr="00EA3F36">
        <w:rPr>
          <w:rFonts w:eastAsia="Times New Roman" w:cs="Times New Roman"/>
          <w:color w:val="auto"/>
          <w:szCs w:val="24"/>
          <w:lang w:eastAsia="tr-TR"/>
        </w:rPr>
        <w:tab/>
        <w:t xml:space="preserve">Afet türleri literatürde incelendiğinde doğal ve insan kaynaklı (teknolojik) afetler olarak ikili veya doğal, teknolojik veya insan kaynaklı afetler </w:t>
      </w:r>
      <w:r w:rsidR="006F30A2" w:rsidRPr="00EA3F36">
        <w:rPr>
          <w:rFonts w:eastAsia="Times New Roman" w:cs="Times New Roman"/>
          <w:color w:val="auto"/>
          <w:szCs w:val="24"/>
          <w:lang w:eastAsia="tr-TR"/>
        </w:rPr>
        <w:t>olarak üçlü</w:t>
      </w:r>
      <w:r w:rsidRPr="00EA3F36">
        <w:rPr>
          <w:rFonts w:eastAsia="Times New Roman" w:cs="Times New Roman"/>
          <w:color w:val="auto"/>
          <w:szCs w:val="24"/>
          <w:lang w:eastAsia="tr-TR"/>
        </w:rPr>
        <w:t xml:space="preserve"> ayrımının yapıldığını</w:t>
      </w:r>
      <w:r w:rsidR="00C64013">
        <w:rPr>
          <w:rFonts w:eastAsia="Times New Roman" w:cs="Times New Roman"/>
          <w:color w:val="auto"/>
          <w:szCs w:val="24"/>
          <w:lang w:eastAsia="tr-TR"/>
        </w:rPr>
        <w:t>,</w:t>
      </w:r>
      <w:r w:rsidRPr="00EA3F36">
        <w:rPr>
          <w:rFonts w:eastAsia="Times New Roman" w:cs="Times New Roman"/>
          <w:color w:val="auto"/>
          <w:szCs w:val="24"/>
          <w:lang w:eastAsia="tr-TR"/>
        </w:rPr>
        <w:t xml:space="preserve"> doğal afetlerin ise yavaş ve ani</w:t>
      </w:r>
      <w:r w:rsidR="00C64013">
        <w:rPr>
          <w:rFonts w:eastAsia="Times New Roman" w:cs="Times New Roman"/>
          <w:color w:val="auto"/>
          <w:szCs w:val="24"/>
          <w:lang w:eastAsia="tr-TR"/>
        </w:rPr>
        <w:t xml:space="preserve"> gelişen afetler </w:t>
      </w:r>
      <w:r w:rsidRPr="00EA3F36">
        <w:rPr>
          <w:rFonts w:eastAsia="Times New Roman" w:cs="Times New Roman"/>
          <w:color w:val="auto"/>
          <w:szCs w:val="24"/>
          <w:lang w:eastAsia="tr-TR"/>
        </w:rPr>
        <w:t>olarak ayrımının yapıldığı görülmektedir.</w:t>
      </w:r>
    </w:p>
    <w:p w:rsidR="00EA3F36" w:rsidRPr="00EA3F36" w:rsidRDefault="00EA3F36" w:rsidP="00C40441">
      <w:pPr>
        <w:autoSpaceDE w:val="0"/>
        <w:autoSpaceDN w:val="0"/>
        <w:adjustRightInd w:val="0"/>
        <w:spacing w:after="0"/>
        <w:rPr>
          <w:rFonts w:eastAsia="Times New Roman" w:cs="Times New Roman"/>
          <w:color w:val="auto"/>
          <w:szCs w:val="24"/>
          <w:lang w:eastAsia="tr-TR"/>
        </w:rPr>
      </w:pPr>
      <w:r w:rsidRPr="00EA3F36">
        <w:rPr>
          <w:rFonts w:eastAsia="Times New Roman" w:cs="Times New Roman"/>
          <w:color w:val="auto"/>
          <w:szCs w:val="24"/>
          <w:lang w:eastAsia="tr-TR"/>
        </w:rPr>
        <w:tab/>
        <w:t>Kadıoğlu afet türlerini 3 sınıfa ayırmış ve doğal, teknolojik ve insan kaynaklı afetler olarak tanımlamıştır (Kadıoğlu ve Özdamar, 2008: 5-6).</w:t>
      </w:r>
    </w:p>
    <w:p w:rsidR="00EA3F36" w:rsidRPr="00EA3F36" w:rsidRDefault="00EA3F36" w:rsidP="00C40441">
      <w:pPr>
        <w:autoSpaceDE w:val="0"/>
        <w:autoSpaceDN w:val="0"/>
        <w:adjustRightInd w:val="0"/>
        <w:spacing w:after="0"/>
        <w:rPr>
          <w:rFonts w:eastAsia="Times New Roman" w:cs="Times New Roman"/>
          <w:color w:val="auto"/>
          <w:szCs w:val="24"/>
          <w:lang w:eastAsia="tr-TR"/>
        </w:rPr>
      </w:pPr>
      <w:r w:rsidRPr="00EA3F36">
        <w:rPr>
          <w:rFonts w:eastAsia="Times New Roman" w:cs="Times New Roman"/>
          <w:color w:val="auto"/>
          <w:szCs w:val="24"/>
          <w:lang w:eastAsia="tr-TR"/>
        </w:rPr>
        <w:tab/>
        <w:t>Şengün ve Temiz afet türlerini 2 sınıfa ayırmış ve doğal, insan kaynaklı (teknolojik) olarak tanımlamışlardır. (Şengün ve Temiz, 2007: 262).</w:t>
      </w:r>
    </w:p>
    <w:p w:rsidR="008B27F9" w:rsidRDefault="008B27F9" w:rsidP="00E40781">
      <w:pPr>
        <w:autoSpaceDE w:val="0"/>
        <w:autoSpaceDN w:val="0"/>
        <w:adjustRightInd w:val="0"/>
        <w:spacing w:after="0"/>
        <w:ind w:firstLine="708"/>
        <w:rPr>
          <w:rFonts w:eastAsia="Times New Roman" w:cs="Times New Roman"/>
          <w:color w:val="auto"/>
          <w:szCs w:val="24"/>
          <w:lang w:eastAsia="tr-TR"/>
        </w:rPr>
      </w:pPr>
    </w:p>
    <w:p w:rsidR="00C40441" w:rsidRPr="00E40781" w:rsidRDefault="00EA3F36" w:rsidP="00E40781">
      <w:pPr>
        <w:autoSpaceDE w:val="0"/>
        <w:autoSpaceDN w:val="0"/>
        <w:adjustRightInd w:val="0"/>
        <w:spacing w:after="0"/>
        <w:ind w:firstLine="708"/>
        <w:rPr>
          <w:rFonts w:eastAsia="Times New Roman" w:cs="Times New Roman"/>
          <w:color w:val="auto"/>
          <w:szCs w:val="24"/>
          <w:lang w:eastAsia="tr-TR"/>
        </w:rPr>
      </w:pPr>
      <w:r w:rsidRPr="00E40781">
        <w:rPr>
          <w:rFonts w:eastAsia="Times New Roman" w:cs="Times New Roman"/>
          <w:color w:val="auto"/>
          <w:szCs w:val="24"/>
          <w:lang w:eastAsia="tr-TR"/>
        </w:rPr>
        <w:t>Afet türlerinin temel sınıflandırılmalarından biri de şöyledir:</w:t>
      </w:r>
      <w:r w:rsidRPr="00E40781">
        <w:rPr>
          <w:rFonts w:eastAsia="Times New Roman" w:cs="Times New Roman"/>
          <w:b/>
          <w:bCs/>
          <w:iCs/>
          <w:color w:val="000000"/>
          <w:szCs w:val="24"/>
          <w:lang w:eastAsia="tr-TR"/>
        </w:rPr>
        <w:tab/>
      </w:r>
    </w:p>
    <w:p w:rsidR="00C40441" w:rsidRDefault="00EA3F36" w:rsidP="00FC3BB6">
      <w:pPr>
        <w:pStyle w:val="ListeParagraf"/>
        <w:numPr>
          <w:ilvl w:val="0"/>
          <w:numId w:val="46"/>
        </w:numPr>
        <w:spacing w:after="0"/>
        <w:rPr>
          <w:lang w:eastAsia="tr-TR"/>
        </w:rPr>
      </w:pPr>
      <w:r w:rsidRPr="00EA3F36">
        <w:rPr>
          <w:lang w:eastAsia="tr-TR"/>
        </w:rPr>
        <w:t>Doğal Kaynaklı Afetler</w:t>
      </w:r>
    </w:p>
    <w:p w:rsidR="00336D51" w:rsidRPr="00C40441" w:rsidRDefault="00C40441" w:rsidP="00FC3BB6">
      <w:pPr>
        <w:spacing w:after="0"/>
        <w:rPr>
          <w:lang w:eastAsia="tr-TR"/>
        </w:rPr>
      </w:pPr>
      <w:r>
        <w:rPr>
          <w:b/>
          <w:lang w:eastAsia="tr-TR"/>
        </w:rPr>
        <w:tab/>
      </w:r>
      <w:r w:rsidRPr="00C40441">
        <w:rPr>
          <w:lang w:eastAsia="tr-TR"/>
        </w:rPr>
        <w:t>Doğal kaynaklı afetler yavaş ve ani gelişen afetler olarak ikiye ayrılır;</w:t>
      </w:r>
    </w:p>
    <w:p w:rsidR="00C40441" w:rsidRPr="00247F4E" w:rsidRDefault="00247F4E" w:rsidP="00FC3BB6">
      <w:pPr>
        <w:autoSpaceDE w:val="0"/>
        <w:autoSpaceDN w:val="0"/>
        <w:adjustRightInd w:val="0"/>
        <w:spacing w:after="0"/>
        <w:ind w:left="720"/>
        <w:jc w:val="left"/>
        <w:rPr>
          <w:rFonts w:eastAsia="Times New Roman" w:cs="Times New Roman"/>
          <w:b/>
          <w:color w:val="000000"/>
          <w:lang w:eastAsia="tr-TR"/>
        </w:rPr>
      </w:pPr>
      <w:r>
        <w:t xml:space="preserve">1) </w:t>
      </w:r>
      <w:r w:rsidR="00EA3F36" w:rsidRPr="00247F4E">
        <w:t xml:space="preserve">Yavaş Gelişen Doğal </w:t>
      </w:r>
      <w:r w:rsidR="00E94B29" w:rsidRPr="00247F4E">
        <w:t>Afetler:</w:t>
      </w:r>
      <w:r w:rsidR="00E94B29" w:rsidRPr="00247F4E">
        <w:rPr>
          <w:rFonts w:eastAsia="Times New Roman" w:cs="Times New Roman"/>
          <w:color w:val="auto"/>
          <w:szCs w:val="24"/>
          <w:lang w:eastAsia="tr-TR"/>
        </w:rPr>
        <w:t xml:space="preserve"> Şiddetli</w:t>
      </w:r>
      <w:r w:rsidR="00EA3F36" w:rsidRPr="00247F4E">
        <w:rPr>
          <w:rFonts w:eastAsia="Times New Roman" w:cs="Times New Roman"/>
          <w:color w:val="auto"/>
          <w:szCs w:val="24"/>
          <w:lang w:eastAsia="tr-TR"/>
        </w:rPr>
        <w:t xml:space="preserve"> soğuklar, kuraklık, kıtlık vb.</w:t>
      </w:r>
    </w:p>
    <w:p w:rsidR="00C40441" w:rsidRPr="00E40781" w:rsidRDefault="00EA3F36" w:rsidP="00FC3BB6">
      <w:pPr>
        <w:autoSpaceDE w:val="0"/>
        <w:autoSpaceDN w:val="0"/>
        <w:adjustRightInd w:val="0"/>
        <w:spacing w:after="0"/>
        <w:jc w:val="left"/>
        <w:rPr>
          <w:rFonts w:eastAsia="Times New Roman" w:cs="Times New Roman"/>
          <w:b/>
          <w:color w:val="auto"/>
          <w:szCs w:val="24"/>
          <w:lang w:eastAsia="tr-TR"/>
        </w:rPr>
      </w:pPr>
      <w:r w:rsidRPr="00EA3F36">
        <w:rPr>
          <w:rFonts w:eastAsia="Times New Roman" w:cs="Times New Roman"/>
          <w:b/>
          <w:color w:val="auto"/>
          <w:szCs w:val="24"/>
          <w:lang w:eastAsia="tr-TR"/>
        </w:rPr>
        <w:tab/>
      </w:r>
      <w:r w:rsidR="00247F4E">
        <w:t xml:space="preserve">2) </w:t>
      </w:r>
      <w:r w:rsidRPr="00247F4E">
        <w:t xml:space="preserve">Ani Gelişen Doğal </w:t>
      </w:r>
      <w:r w:rsidR="00E94B29" w:rsidRPr="00247F4E">
        <w:t>Afetler:</w:t>
      </w:r>
      <w:r w:rsidR="00E94B29" w:rsidRPr="00EA3F36">
        <w:rPr>
          <w:rFonts w:eastAsia="Times New Roman" w:cs="Times New Roman"/>
          <w:color w:val="auto"/>
          <w:szCs w:val="24"/>
          <w:lang w:eastAsia="tr-TR"/>
        </w:rPr>
        <w:t xml:space="preserve"> Deprem</w:t>
      </w:r>
      <w:r w:rsidRPr="00EA3F36">
        <w:rPr>
          <w:rFonts w:eastAsia="Times New Roman" w:cs="Times New Roman"/>
          <w:color w:val="auto"/>
          <w:szCs w:val="24"/>
          <w:lang w:eastAsia="tr-TR"/>
        </w:rPr>
        <w:t>, seller, su taşkınları, toprak kaymaları, kaya düşmeleri, çığ, fırtınalar, hortumlar, volkanlar, yangınlar vb.</w:t>
      </w:r>
    </w:p>
    <w:p w:rsidR="00C40441" w:rsidRPr="00EA3F36" w:rsidRDefault="00EA3F36" w:rsidP="00FC3BB6">
      <w:pPr>
        <w:pStyle w:val="ListeParagraf"/>
        <w:numPr>
          <w:ilvl w:val="0"/>
          <w:numId w:val="46"/>
        </w:numPr>
        <w:spacing w:after="0"/>
        <w:rPr>
          <w:lang w:eastAsia="tr-TR"/>
        </w:rPr>
      </w:pPr>
      <w:r w:rsidRPr="00EA3F36">
        <w:rPr>
          <w:lang w:eastAsia="tr-TR"/>
        </w:rPr>
        <w:t>İnsan Kaynaklı Afetler</w:t>
      </w:r>
    </w:p>
    <w:p w:rsidR="00EA3F36" w:rsidRDefault="00EA3F36" w:rsidP="00FC3BB6">
      <w:pPr>
        <w:autoSpaceDE w:val="0"/>
        <w:autoSpaceDN w:val="0"/>
        <w:adjustRightInd w:val="0"/>
        <w:spacing w:after="0"/>
        <w:rPr>
          <w:rFonts w:eastAsia="Times New Roman" w:cs="Times New Roman"/>
          <w:color w:val="auto"/>
          <w:szCs w:val="24"/>
          <w:lang w:eastAsia="tr-TR"/>
        </w:rPr>
      </w:pPr>
      <w:r w:rsidRPr="00EA3F36">
        <w:rPr>
          <w:rFonts w:eastAsia="Times New Roman" w:cs="Times New Roman"/>
          <w:color w:val="auto"/>
          <w:szCs w:val="24"/>
          <w:lang w:eastAsia="tr-TR"/>
        </w:rPr>
        <w:tab/>
        <w:t xml:space="preserve">Nükleer, biyolojik, kimyasal kazalar, taşımacılık kazaları, endüstriyel </w:t>
      </w:r>
      <w:r w:rsidR="00C40441" w:rsidRPr="00EA3F36">
        <w:rPr>
          <w:rFonts w:eastAsia="Times New Roman" w:cs="Times New Roman"/>
          <w:color w:val="auto"/>
          <w:szCs w:val="24"/>
          <w:lang w:eastAsia="tr-TR"/>
        </w:rPr>
        <w:t>kazalar, aşırı</w:t>
      </w:r>
      <w:r w:rsidRPr="00EA3F36">
        <w:rPr>
          <w:rFonts w:eastAsia="Times New Roman" w:cs="Times New Roman"/>
          <w:color w:val="auto"/>
          <w:szCs w:val="24"/>
          <w:lang w:eastAsia="tr-TR"/>
        </w:rPr>
        <w:t xml:space="preserve"> kalabalıktan meydana gelen kazalar, göçmenler ve yerlerinden edilenler vb. (afadem.afad.gov.tr, 2019).</w:t>
      </w:r>
    </w:p>
    <w:p w:rsidR="00C40441" w:rsidRPr="00E40781" w:rsidRDefault="00EA3F36" w:rsidP="00FC3BB6">
      <w:pPr>
        <w:spacing w:after="0"/>
        <w:ind w:firstLine="708"/>
        <w:rPr>
          <w:lang w:eastAsia="tr-TR"/>
        </w:rPr>
      </w:pPr>
      <w:r w:rsidRPr="00EA3F36">
        <w:rPr>
          <w:lang w:eastAsia="tr-TR"/>
        </w:rPr>
        <w:t>Dünyada Gözlenen Afet Türleri</w:t>
      </w:r>
    </w:p>
    <w:p w:rsidR="00C40441" w:rsidRPr="009E445C" w:rsidRDefault="00EA3F36" w:rsidP="00FC3BB6">
      <w:pPr>
        <w:pStyle w:val="ListeParagraf"/>
        <w:numPr>
          <w:ilvl w:val="0"/>
          <w:numId w:val="46"/>
        </w:numPr>
        <w:autoSpaceDE w:val="0"/>
        <w:autoSpaceDN w:val="0"/>
        <w:adjustRightInd w:val="0"/>
        <w:spacing w:after="0"/>
        <w:jc w:val="left"/>
        <w:rPr>
          <w:rFonts w:eastAsia="Times New Roman" w:cs="Times New Roman"/>
          <w:color w:val="auto"/>
          <w:szCs w:val="24"/>
          <w:lang w:eastAsia="tr-TR"/>
        </w:rPr>
      </w:pPr>
      <w:r w:rsidRPr="009E445C">
        <w:t>Jeolojik Afetler:</w:t>
      </w:r>
      <w:r w:rsidRPr="009E445C">
        <w:rPr>
          <w:rFonts w:eastAsia="Times New Roman" w:cs="Times New Roman"/>
          <w:color w:val="auto"/>
          <w:szCs w:val="24"/>
          <w:lang w:eastAsia="tr-TR"/>
        </w:rPr>
        <w:t xml:space="preserve"> Deprem, heyelan, kaya düşmesi, volkanik patlamalar, çamur akıntıları, tsunami vb.</w:t>
      </w:r>
    </w:p>
    <w:p w:rsidR="00C40441" w:rsidRPr="009E445C" w:rsidRDefault="00EA3F36" w:rsidP="009E445C">
      <w:pPr>
        <w:pStyle w:val="ListeParagraf"/>
        <w:numPr>
          <w:ilvl w:val="0"/>
          <w:numId w:val="46"/>
        </w:numPr>
        <w:autoSpaceDE w:val="0"/>
        <w:autoSpaceDN w:val="0"/>
        <w:adjustRightInd w:val="0"/>
        <w:spacing w:after="240"/>
        <w:jc w:val="left"/>
        <w:rPr>
          <w:rFonts w:eastAsia="Times New Roman" w:cs="Times New Roman"/>
          <w:color w:val="auto"/>
          <w:szCs w:val="24"/>
          <w:lang w:eastAsia="tr-TR"/>
        </w:rPr>
      </w:pPr>
      <w:r w:rsidRPr="009E445C">
        <w:t>Klimatik Afetler:</w:t>
      </w:r>
      <w:r w:rsidRPr="009E445C">
        <w:rPr>
          <w:rFonts w:eastAsia="Times New Roman" w:cs="Times New Roman"/>
          <w:color w:val="auto"/>
          <w:szCs w:val="24"/>
          <w:lang w:eastAsia="tr-TR"/>
        </w:rPr>
        <w:t xml:space="preserve"> Sıcak ve soğuk dalgası, kuraklık, dolu, hortum, tayfun, yıldırım, kasırga, sel, siklonlar, tornado, tipi, çığ, aşırı kar yağışları, asit yağmurları, sis, buzlanma, hava kirliliği, orman yangınları vb.</w:t>
      </w:r>
    </w:p>
    <w:p w:rsidR="00EA3F36" w:rsidRPr="009E445C" w:rsidRDefault="00EA3F36" w:rsidP="009E445C">
      <w:pPr>
        <w:pStyle w:val="ListeParagraf"/>
        <w:numPr>
          <w:ilvl w:val="0"/>
          <w:numId w:val="46"/>
        </w:numPr>
        <w:autoSpaceDE w:val="0"/>
        <w:autoSpaceDN w:val="0"/>
        <w:adjustRightInd w:val="0"/>
        <w:spacing w:after="240"/>
        <w:jc w:val="left"/>
        <w:rPr>
          <w:rFonts w:eastAsia="Times New Roman" w:cs="Times New Roman"/>
          <w:color w:val="auto"/>
          <w:szCs w:val="24"/>
          <w:lang w:eastAsia="tr-TR"/>
        </w:rPr>
      </w:pPr>
      <w:r w:rsidRPr="009E445C">
        <w:t xml:space="preserve">Biyolojik </w:t>
      </w:r>
      <w:r w:rsidR="006F30A2" w:rsidRPr="009E445C">
        <w:t>Afetler:</w:t>
      </w:r>
      <w:r w:rsidR="006F30A2" w:rsidRPr="009E445C">
        <w:rPr>
          <w:rFonts w:eastAsia="Times New Roman" w:cs="Times New Roman"/>
          <w:color w:val="auto"/>
          <w:szCs w:val="24"/>
          <w:lang w:eastAsia="tr-TR"/>
        </w:rPr>
        <w:t xml:space="preserve"> Erozyon</w:t>
      </w:r>
      <w:r w:rsidRPr="009E445C">
        <w:rPr>
          <w:rFonts w:eastAsia="Times New Roman" w:cs="Times New Roman"/>
          <w:color w:val="auto"/>
          <w:szCs w:val="24"/>
          <w:lang w:eastAsia="tr-TR"/>
        </w:rPr>
        <w:t>, orman yangınları, salgınlar, böcek istilası</w:t>
      </w:r>
    </w:p>
    <w:p w:rsidR="00EA3F36" w:rsidRPr="009E445C" w:rsidRDefault="00C40441" w:rsidP="009E445C">
      <w:pPr>
        <w:pStyle w:val="ListeParagraf"/>
        <w:numPr>
          <w:ilvl w:val="0"/>
          <w:numId w:val="46"/>
        </w:numPr>
        <w:rPr>
          <w:b/>
          <w:bCs/>
          <w:iCs/>
          <w:color w:val="000000"/>
          <w:lang w:eastAsia="tr-TR"/>
        </w:rPr>
      </w:pPr>
      <w:r w:rsidRPr="009E445C">
        <w:rPr>
          <w:bCs/>
          <w:iCs/>
          <w:color w:val="000000"/>
          <w:lang w:eastAsia="tr-TR"/>
        </w:rPr>
        <w:t>Yangınlar</w:t>
      </w:r>
      <w:r w:rsidR="00EA3F36" w:rsidRPr="00C40441">
        <w:rPr>
          <w:lang w:eastAsia="tr-TR"/>
        </w:rPr>
        <w:t>,</w:t>
      </w:r>
      <w:r w:rsidR="00EA3F36" w:rsidRPr="00EA3F36">
        <w:rPr>
          <w:lang w:eastAsia="tr-TR"/>
        </w:rPr>
        <w:t xml:space="preserve"> savaşlar, terör saldırıları, göçler</w:t>
      </w:r>
    </w:p>
    <w:p w:rsidR="00FC3BB6" w:rsidRPr="00FC3BB6" w:rsidRDefault="00EA3F36" w:rsidP="00FC3BB6">
      <w:pPr>
        <w:pStyle w:val="ListeParagraf"/>
        <w:numPr>
          <w:ilvl w:val="0"/>
          <w:numId w:val="46"/>
        </w:numPr>
        <w:autoSpaceDE w:val="0"/>
        <w:autoSpaceDN w:val="0"/>
        <w:adjustRightInd w:val="0"/>
        <w:spacing w:after="0"/>
        <w:jc w:val="left"/>
        <w:rPr>
          <w:rFonts w:eastAsia="Times New Roman" w:cs="Times New Roman"/>
          <w:color w:val="000000"/>
          <w:szCs w:val="24"/>
          <w:lang w:eastAsia="tr-TR"/>
        </w:rPr>
      </w:pPr>
      <w:r w:rsidRPr="009E445C">
        <w:t xml:space="preserve">Teknolojik </w:t>
      </w:r>
      <w:r w:rsidR="00C40441" w:rsidRPr="009E445C">
        <w:t>Afetler:</w:t>
      </w:r>
      <w:r w:rsidR="009E445C">
        <w:t xml:space="preserve"> </w:t>
      </w:r>
      <w:r w:rsidR="00C40441" w:rsidRPr="00C40441">
        <w:t>Maden</w:t>
      </w:r>
      <w:r w:rsidRPr="009E445C">
        <w:rPr>
          <w:rFonts w:eastAsia="Times New Roman" w:cs="Times New Roman"/>
          <w:color w:val="000000"/>
          <w:szCs w:val="24"/>
          <w:lang w:eastAsia="tr-TR"/>
        </w:rPr>
        <w:t xml:space="preserve"> kazaları, biyolojik, nükleer, kimyasal silahlar ve kazalar, sanayi kazaları, ulaşım kazaları vb.</w:t>
      </w:r>
      <w:r w:rsidRPr="009E445C">
        <w:rPr>
          <w:rFonts w:eastAsia="Times New Roman" w:cs="Times New Roman"/>
          <w:color w:val="auto"/>
          <w:szCs w:val="24"/>
          <w:lang w:eastAsia="tr-TR"/>
        </w:rPr>
        <w:t xml:space="preserve"> (afadem.afad.gov.tr,</w:t>
      </w:r>
      <w:r w:rsidRPr="009E445C">
        <w:rPr>
          <w:rFonts w:eastAsia="Times New Roman" w:cs="Times New Roman"/>
          <w:i/>
          <w:color w:val="auto"/>
          <w:szCs w:val="24"/>
          <w:lang w:eastAsia="tr-TR"/>
        </w:rPr>
        <w:t xml:space="preserve"> 2019</w:t>
      </w:r>
      <w:r w:rsidRPr="009E445C">
        <w:rPr>
          <w:rFonts w:eastAsia="Times New Roman" w:cs="Times New Roman"/>
          <w:color w:val="auto"/>
          <w:szCs w:val="24"/>
          <w:lang w:eastAsia="tr-TR"/>
        </w:rPr>
        <w:t>).</w:t>
      </w:r>
    </w:p>
    <w:p w:rsidR="00FC3BB6" w:rsidRPr="00FC3BB6" w:rsidRDefault="00FC3BB6" w:rsidP="00FC3BB6">
      <w:pPr>
        <w:pStyle w:val="ListeParagraf"/>
        <w:autoSpaceDE w:val="0"/>
        <w:autoSpaceDN w:val="0"/>
        <w:adjustRightInd w:val="0"/>
        <w:spacing w:after="0"/>
        <w:ind w:left="1429"/>
        <w:jc w:val="left"/>
        <w:rPr>
          <w:rFonts w:eastAsia="Times New Roman" w:cs="Times New Roman"/>
          <w:color w:val="000000"/>
          <w:szCs w:val="24"/>
          <w:lang w:eastAsia="tr-TR"/>
        </w:rPr>
      </w:pPr>
    </w:p>
    <w:p w:rsidR="00EA3F36" w:rsidRPr="00EA3F36" w:rsidRDefault="00EA3F36" w:rsidP="00FC3BB6">
      <w:pPr>
        <w:pStyle w:val="Balk3"/>
        <w:numPr>
          <w:ilvl w:val="0"/>
          <w:numId w:val="0"/>
        </w:numPr>
        <w:ind w:left="1080" w:hanging="360"/>
        <w:rPr>
          <w:rFonts w:eastAsia="Times New Roman"/>
          <w:lang w:eastAsia="tr-TR"/>
        </w:rPr>
      </w:pPr>
      <w:bookmarkStart w:id="21" w:name="_Toc12356642"/>
      <w:r w:rsidRPr="00EA3F36">
        <w:rPr>
          <w:rFonts w:eastAsia="Times New Roman"/>
          <w:lang w:eastAsia="tr-TR"/>
        </w:rPr>
        <w:t>1.4. KBRN</w:t>
      </w:r>
      <w:bookmarkEnd w:id="21"/>
    </w:p>
    <w:p w:rsidR="00EA3F36" w:rsidRPr="00EA3F36" w:rsidRDefault="00E94B29" w:rsidP="00FC3BB6">
      <w:pPr>
        <w:autoSpaceDE w:val="0"/>
        <w:autoSpaceDN w:val="0"/>
        <w:adjustRightInd w:val="0"/>
        <w:spacing w:after="0"/>
        <w:rPr>
          <w:rFonts w:eastAsia="Times New Roman" w:cs="Times New Roman"/>
          <w:color w:val="000000"/>
          <w:szCs w:val="24"/>
          <w:lang w:eastAsia="tr-TR"/>
        </w:rPr>
      </w:pPr>
      <w:r>
        <w:rPr>
          <w:rFonts w:eastAsia="Times New Roman" w:cs="Times New Roman"/>
          <w:color w:val="000000"/>
          <w:szCs w:val="24"/>
          <w:lang w:eastAsia="tr-TR"/>
        </w:rPr>
        <w:tab/>
        <w:t>Kimyasal,</w:t>
      </w:r>
      <w:r w:rsidR="00EA3F36" w:rsidRPr="00EA3F36">
        <w:rPr>
          <w:rFonts w:eastAsia="Times New Roman" w:cs="Times New Roman"/>
          <w:color w:val="000000"/>
          <w:szCs w:val="24"/>
          <w:lang w:eastAsia="tr-TR"/>
        </w:rPr>
        <w:t xml:space="preserve"> Biyolojik, Radyolojik ve Nükleer kelime</w:t>
      </w:r>
      <w:r w:rsidR="00E5630A">
        <w:rPr>
          <w:rFonts w:eastAsia="Times New Roman" w:cs="Times New Roman"/>
          <w:color w:val="000000"/>
          <w:szCs w:val="24"/>
          <w:lang w:eastAsia="tr-TR"/>
        </w:rPr>
        <w:t>lerinin</w:t>
      </w:r>
      <w:r w:rsidR="00EA3F36" w:rsidRPr="00EA3F36">
        <w:rPr>
          <w:rFonts w:eastAsia="Times New Roman" w:cs="Times New Roman"/>
          <w:color w:val="000000"/>
          <w:szCs w:val="24"/>
          <w:lang w:eastAsia="tr-TR"/>
        </w:rPr>
        <w:t xml:space="preserve"> kısaltması olarak kullanılmaktadır. Genel olarak </w:t>
      </w:r>
      <w:r w:rsidR="00E5630A">
        <w:rPr>
          <w:rFonts w:eastAsia="Times New Roman" w:cs="Times New Roman"/>
          <w:color w:val="000000"/>
          <w:szCs w:val="24"/>
          <w:lang w:eastAsia="tr-TR"/>
        </w:rPr>
        <w:t xml:space="preserve">ise </w:t>
      </w:r>
      <w:r w:rsidR="00EA3F36" w:rsidRPr="00EA3F36">
        <w:rPr>
          <w:rFonts w:eastAsia="Times New Roman" w:cs="Times New Roman"/>
          <w:color w:val="000000"/>
          <w:szCs w:val="24"/>
          <w:lang w:eastAsia="tr-TR"/>
        </w:rPr>
        <w:t>kimyasal, biyolojik, radyoaktif ve nükleer maddelerin kas</w:t>
      </w:r>
      <w:r w:rsidR="00E5630A">
        <w:rPr>
          <w:rFonts w:eastAsia="Times New Roman" w:cs="Times New Roman"/>
          <w:color w:val="000000"/>
          <w:szCs w:val="24"/>
          <w:lang w:eastAsia="tr-TR"/>
        </w:rPr>
        <w:t>ıtlı</w:t>
      </w:r>
      <w:r w:rsidR="00EA3F36" w:rsidRPr="00EA3F36">
        <w:rPr>
          <w:rFonts w:eastAsia="Times New Roman" w:cs="Times New Roman"/>
          <w:color w:val="000000"/>
          <w:szCs w:val="24"/>
          <w:lang w:eastAsia="tr-TR"/>
        </w:rPr>
        <w:t xml:space="preserve"> veya kaza</w:t>
      </w:r>
      <w:r w:rsidR="00E5630A">
        <w:rPr>
          <w:rFonts w:eastAsia="Times New Roman" w:cs="Times New Roman"/>
          <w:color w:val="000000"/>
          <w:szCs w:val="24"/>
          <w:lang w:eastAsia="tr-TR"/>
        </w:rPr>
        <w:t xml:space="preserve"> ile</w:t>
      </w:r>
      <w:r w:rsidR="00EA3F36" w:rsidRPr="00EA3F36">
        <w:rPr>
          <w:rFonts w:eastAsia="Times New Roman" w:cs="Times New Roman"/>
          <w:color w:val="000000"/>
          <w:szCs w:val="24"/>
          <w:lang w:eastAsia="tr-TR"/>
        </w:rPr>
        <w:t xml:space="preserve"> yayılmasıyla </w:t>
      </w:r>
      <w:r w:rsidR="00E5630A">
        <w:rPr>
          <w:rFonts w:eastAsia="Times New Roman" w:cs="Times New Roman"/>
          <w:color w:val="000000"/>
          <w:szCs w:val="24"/>
          <w:lang w:eastAsia="tr-TR"/>
        </w:rPr>
        <w:t>ortaya çıkan</w:t>
      </w:r>
      <w:r w:rsidR="00EA3F36" w:rsidRPr="00EA3F36">
        <w:rPr>
          <w:rFonts w:eastAsia="Times New Roman" w:cs="Times New Roman"/>
          <w:color w:val="000000"/>
          <w:szCs w:val="24"/>
          <w:lang w:eastAsia="tr-TR"/>
        </w:rPr>
        <w:t>, insan ve çevre için zararlı ve tehlikeli durumları ifade etmektedir.</w:t>
      </w:r>
      <w:r w:rsidR="00EA3F36" w:rsidRPr="00EA3F36">
        <w:rPr>
          <w:rFonts w:eastAsia="Times New Roman" w:cs="Times New Roman"/>
          <w:color w:val="auto"/>
          <w:szCs w:val="24"/>
          <w:lang w:eastAsia="tr-TR"/>
        </w:rPr>
        <w:t xml:space="preserve"> (www.afad.gov.tr, </w:t>
      </w:r>
      <w:r w:rsidR="00EA3F36" w:rsidRPr="00E94B29">
        <w:rPr>
          <w:rFonts w:eastAsia="Times New Roman" w:cs="Times New Roman"/>
          <w:i/>
          <w:color w:val="auto"/>
          <w:szCs w:val="24"/>
          <w:lang w:eastAsia="tr-TR"/>
        </w:rPr>
        <w:t>2019</w:t>
      </w:r>
      <w:r w:rsidR="00EA3F36" w:rsidRPr="00EA3F36">
        <w:rPr>
          <w:rFonts w:eastAsia="Times New Roman" w:cs="Times New Roman"/>
          <w:color w:val="auto"/>
          <w:szCs w:val="24"/>
          <w:lang w:eastAsia="tr-TR"/>
        </w:rPr>
        <w:t>)</w:t>
      </w:r>
    </w:p>
    <w:p w:rsidR="00EA3F36" w:rsidRDefault="00EA3F36" w:rsidP="0065101E">
      <w:pPr>
        <w:autoSpaceDE w:val="0"/>
        <w:autoSpaceDN w:val="0"/>
        <w:adjustRightInd w:val="0"/>
        <w:spacing w:after="0"/>
        <w:ind w:firstLine="708"/>
        <w:rPr>
          <w:rFonts w:eastAsia="Times New Roman" w:cs="Times New Roman"/>
          <w:color w:val="000000"/>
          <w:szCs w:val="24"/>
          <w:lang w:eastAsia="tr-TR"/>
        </w:rPr>
      </w:pPr>
      <w:r w:rsidRPr="00EA3F36">
        <w:rPr>
          <w:rFonts w:eastAsia="Times New Roman" w:cs="Times New Roman"/>
          <w:color w:val="000000"/>
          <w:szCs w:val="24"/>
          <w:lang w:eastAsia="tr-TR"/>
        </w:rPr>
        <w:t>Biyoterörizm konusu KBRN grubu içinde olan biyolojik maddeler ile ilgili olduğundan kısaca KBRN tanımı yapılmıştır. KBRN tanımında belirtildiği üzere biyolojik maddelerin isteyerek veya istem dışı yayılması ve afet tanımı içerisinde yer alan özellikleri taşıması ile karşımıza biyolojik afet olarak çıkma ihtimali vardır.</w:t>
      </w:r>
    </w:p>
    <w:p w:rsidR="0065101E" w:rsidRPr="00EA3F36" w:rsidRDefault="0065101E" w:rsidP="0065101E">
      <w:pPr>
        <w:autoSpaceDE w:val="0"/>
        <w:autoSpaceDN w:val="0"/>
        <w:adjustRightInd w:val="0"/>
        <w:spacing w:after="0"/>
        <w:ind w:firstLine="708"/>
        <w:rPr>
          <w:rFonts w:eastAsia="Times New Roman" w:cs="Times New Roman"/>
          <w:color w:val="000000"/>
          <w:szCs w:val="24"/>
          <w:lang w:eastAsia="tr-TR"/>
        </w:rPr>
      </w:pPr>
    </w:p>
    <w:p w:rsidR="00EA3F36" w:rsidRPr="00EA3F36" w:rsidRDefault="00EA3F36" w:rsidP="0065101E">
      <w:pPr>
        <w:pStyle w:val="Balk3"/>
        <w:numPr>
          <w:ilvl w:val="0"/>
          <w:numId w:val="0"/>
        </w:numPr>
        <w:ind w:left="1080" w:hanging="360"/>
        <w:rPr>
          <w:rFonts w:eastAsia="Times New Roman"/>
          <w:lang w:eastAsia="tr-TR"/>
        </w:rPr>
      </w:pPr>
      <w:bookmarkStart w:id="22" w:name="_Toc12356643"/>
      <w:r w:rsidRPr="00EA3F36">
        <w:rPr>
          <w:rFonts w:eastAsia="Times New Roman"/>
          <w:lang w:eastAsia="tr-TR"/>
        </w:rPr>
        <w:t>1.5. Biyoterörizm</w:t>
      </w:r>
      <w:bookmarkEnd w:id="22"/>
    </w:p>
    <w:p w:rsidR="00EA3F36" w:rsidRPr="00EA3F36" w:rsidRDefault="00EA3F36" w:rsidP="00C40441">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 xml:space="preserve">Biyoterörizm konusundan bahsederken öncelikle biyolojik savaş ile biyoterörizm arasındaki farktan bahsetmek </w:t>
      </w:r>
      <w:r w:rsidR="00C40441" w:rsidRPr="00EA3F36">
        <w:rPr>
          <w:rFonts w:eastAsia="Times New Roman" w:cs="Times New Roman"/>
          <w:color w:val="000000"/>
          <w:szCs w:val="24"/>
          <w:lang w:eastAsia="tr-TR"/>
        </w:rPr>
        <w:t>gerekmektedir</w:t>
      </w:r>
      <w:r w:rsidR="006F30A2">
        <w:rPr>
          <w:rFonts w:eastAsia="Times New Roman" w:cs="Times New Roman"/>
          <w:color w:val="000000"/>
          <w:szCs w:val="24"/>
          <w:lang w:eastAsia="tr-TR"/>
        </w:rPr>
        <w:t>. B</w:t>
      </w:r>
      <w:r w:rsidR="00C40441" w:rsidRPr="00EA3F36">
        <w:rPr>
          <w:rFonts w:eastAsia="Times New Roman" w:cs="Times New Roman"/>
          <w:color w:val="000000"/>
          <w:szCs w:val="24"/>
          <w:lang w:eastAsia="tr-TR"/>
        </w:rPr>
        <w:t>u</w:t>
      </w:r>
      <w:r w:rsidRPr="00EA3F36">
        <w:rPr>
          <w:rFonts w:eastAsia="Times New Roman" w:cs="Times New Roman"/>
          <w:color w:val="000000"/>
          <w:szCs w:val="24"/>
          <w:lang w:eastAsia="tr-TR"/>
        </w:rPr>
        <w:t xml:space="preserve"> bağlamda Hilleman'ın yaptığı tanımda en basit anlamıyla, biyolojik silahlar, ordular arasında kullanıldığında biyolojik savaş, sivillere karşı </w:t>
      </w:r>
      <w:r w:rsidR="00C40441" w:rsidRPr="00EA3F36">
        <w:rPr>
          <w:rFonts w:eastAsia="Times New Roman" w:cs="Times New Roman"/>
          <w:color w:val="000000"/>
          <w:szCs w:val="24"/>
          <w:lang w:eastAsia="tr-TR"/>
        </w:rPr>
        <w:t>kullanıldığında biyoterörizm</w:t>
      </w:r>
      <w:r w:rsidRPr="00EA3F36">
        <w:rPr>
          <w:rFonts w:eastAsia="Times New Roman" w:cs="Times New Roman"/>
          <w:color w:val="000000"/>
          <w:szCs w:val="24"/>
          <w:lang w:eastAsia="tr-TR"/>
        </w:rPr>
        <w:t xml:space="preserve"> olarak tanımlanmıştır. (</w:t>
      </w:r>
      <w:r w:rsidRPr="00EA3F36">
        <w:rPr>
          <w:rFonts w:eastAsia="Times New Roman" w:cs="Times New Roman"/>
          <w:bCs/>
          <w:color w:val="auto"/>
          <w:szCs w:val="24"/>
          <w:shd w:val="clear" w:color="auto" w:fill="FFFFFF"/>
          <w:lang w:eastAsia="tr-TR"/>
        </w:rPr>
        <w:t>Hilleman, 2002: 3055).</w:t>
      </w:r>
      <w:r w:rsidRPr="00EA3F36">
        <w:rPr>
          <w:rFonts w:eastAsia="Times New Roman" w:cs="Times New Roman"/>
          <w:color w:val="000000"/>
          <w:szCs w:val="24"/>
          <w:lang w:eastAsia="tr-TR"/>
        </w:rPr>
        <w:t xml:space="preserve">  Başka bir tanıma göre biyolojik savaş, </w:t>
      </w:r>
      <w:r w:rsidRPr="00EA3F36">
        <w:rPr>
          <w:rFonts w:eastAsia="Times New Roman" w:cs="Times New Roman"/>
          <w:color w:val="auto"/>
          <w:szCs w:val="24"/>
          <w:lang w:eastAsia="tr-TR"/>
        </w:rPr>
        <w:t>askeri yapılanmalar arasında canlı mikroorganizma ya da toksinlerin hastalık ya da ölüm amacıyla kullanılması olarak tanımlanırken; panik ve kargaşa yaratmak için sivil halkı hedef alması ise biyoterörizm olarak tanımlanır (</w:t>
      </w:r>
      <w:r w:rsidRPr="00EA3F36">
        <w:rPr>
          <w:rFonts w:eastAsia="Times New Roman" w:cs="Times New Roman"/>
          <w:color w:val="auto"/>
          <w:lang w:eastAsia="tr-TR"/>
        </w:rPr>
        <w:t xml:space="preserve">megep.meb.gov.tr, </w:t>
      </w:r>
      <w:r w:rsidRPr="00E94B29">
        <w:rPr>
          <w:rFonts w:eastAsia="Times New Roman" w:cs="Times New Roman"/>
          <w:i/>
          <w:color w:val="auto"/>
          <w:lang w:eastAsia="tr-TR"/>
        </w:rPr>
        <w:t>2011</w:t>
      </w:r>
      <w:r w:rsidRPr="00EA3F36">
        <w:rPr>
          <w:rFonts w:eastAsia="Times New Roman" w:cs="Times New Roman"/>
          <w:color w:val="auto"/>
          <w:lang w:eastAsia="tr-TR"/>
        </w:rPr>
        <w:t>).</w:t>
      </w:r>
      <w:r w:rsidR="00E94B29">
        <w:rPr>
          <w:rFonts w:eastAsia="Times New Roman" w:cs="Times New Roman"/>
          <w:color w:val="auto"/>
          <w:lang w:eastAsia="tr-TR"/>
        </w:rPr>
        <w:t xml:space="preserve"> </w:t>
      </w:r>
      <w:r w:rsidRPr="00EA3F36">
        <w:rPr>
          <w:rFonts w:eastAsia="Times New Roman" w:cs="Times New Roman"/>
          <w:color w:val="auto"/>
          <w:szCs w:val="24"/>
          <w:lang w:eastAsia="tr-TR"/>
        </w:rPr>
        <w:t>Biyolojik savaşın bir başka tanımında insan, hayvan ve bitkilerde hastalık, ölüm ve sakatlıklar oluşturmak, gıda maddelerini kullanılmaz hale getirmek ve bu hastalıkların tedavisinde kullanılacak ilaç ve aşıları etkisiz kılmak için biyolojik ajan, böcek, toksin veya ara vektörlerin kullanılmasıdır (Ordonat, 1958</w:t>
      </w:r>
      <w:r w:rsidR="009E445C">
        <w:rPr>
          <w:rFonts w:eastAsia="Times New Roman" w:cs="Times New Roman"/>
          <w:color w:val="auto"/>
          <w:szCs w:val="24"/>
          <w:lang w:eastAsia="tr-TR"/>
        </w:rPr>
        <w:t>: 8</w:t>
      </w:r>
      <w:r w:rsidRPr="00EA3F36">
        <w:rPr>
          <w:rFonts w:eastAsia="Times New Roman" w:cs="Times New Roman"/>
          <w:color w:val="auto"/>
          <w:szCs w:val="24"/>
          <w:lang w:eastAsia="tr-TR"/>
        </w:rPr>
        <w:t>).</w:t>
      </w:r>
    </w:p>
    <w:p w:rsidR="00EA3F36" w:rsidRPr="00EA3F36" w:rsidRDefault="00EA3F36" w:rsidP="00C40441">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 xml:space="preserve">Biyoterörizm, insanları, hayvanları veya bitkileri </w:t>
      </w:r>
      <w:r w:rsidR="00AF5063" w:rsidRPr="00EA3F36">
        <w:rPr>
          <w:rFonts w:eastAsia="Times New Roman" w:cs="Times New Roman"/>
          <w:color w:val="000000"/>
          <w:szCs w:val="24"/>
          <w:lang w:eastAsia="tr-TR"/>
        </w:rPr>
        <w:t>öldüren, saf</w:t>
      </w:r>
      <w:r w:rsidRPr="00EA3F36">
        <w:rPr>
          <w:rFonts w:eastAsia="Times New Roman" w:cs="Times New Roman"/>
          <w:color w:val="000000"/>
          <w:szCs w:val="24"/>
          <w:lang w:eastAsia="tr-TR"/>
        </w:rPr>
        <w:t xml:space="preserve"> dışı bırakan veya zarar veren mikropların ya da diğer biyolojik ajanların kasıtlı olarak salınmasıdır (www.ready.gov, </w:t>
      </w:r>
      <w:r w:rsidRPr="00E94B29">
        <w:rPr>
          <w:rFonts w:eastAsia="Times New Roman" w:cs="Times New Roman"/>
          <w:i/>
          <w:color w:val="000000"/>
          <w:szCs w:val="24"/>
          <w:lang w:eastAsia="tr-TR"/>
        </w:rPr>
        <w:t>2019</w:t>
      </w:r>
      <w:r w:rsidRPr="00EA3F36">
        <w:rPr>
          <w:rFonts w:eastAsia="Times New Roman" w:cs="Times New Roman"/>
          <w:color w:val="000000"/>
          <w:szCs w:val="24"/>
          <w:lang w:eastAsia="tr-TR"/>
        </w:rPr>
        <w:t xml:space="preserve">). </w:t>
      </w:r>
    </w:p>
    <w:p w:rsidR="00EA3F36" w:rsidRPr="00EA3F36" w:rsidRDefault="00EA3F36" w:rsidP="00C40441">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 xml:space="preserve">Simon'a göre biyoterörizm, hastalık veya ölüm oluşturmak amacıyla biyolojik ajanların kullanılmasıdır. Teröristlerin politik veya sosyal hedeflerini gerçekleştirme niyetiyle kullandıkları yöntemler ve kullanılan ajanlar değişse de, </w:t>
      </w:r>
      <w:r w:rsidR="006F30A2">
        <w:rPr>
          <w:rFonts w:eastAsia="Times New Roman" w:cs="Times New Roman"/>
          <w:color w:val="000000"/>
          <w:szCs w:val="24"/>
          <w:lang w:eastAsia="tr-TR"/>
        </w:rPr>
        <w:t>b</w:t>
      </w:r>
      <w:r w:rsidR="006F30A2" w:rsidRPr="00EA3F36">
        <w:rPr>
          <w:rFonts w:eastAsia="Times New Roman" w:cs="Times New Roman"/>
          <w:color w:val="000000"/>
          <w:szCs w:val="24"/>
          <w:lang w:eastAsia="tr-TR"/>
        </w:rPr>
        <w:t>iyoterörizmin</w:t>
      </w:r>
      <w:r w:rsidRPr="00EA3F36">
        <w:rPr>
          <w:rFonts w:eastAsia="Times New Roman" w:cs="Times New Roman"/>
          <w:color w:val="000000"/>
          <w:szCs w:val="24"/>
          <w:lang w:eastAsia="tr-TR"/>
        </w:rPr>
        <w:t xml:space="preserve"> asıl amacı yaygın olarak sosyal düzenin parçalanmasına yol açan salgın hastalık ve ölüm olaylarına neden olmaktır (Simon, 1997: 428-430). </w:t>
      </w:r>
      <w:r w:rsidR="00C40441" w:rsidRPr="00EA3F36">
        <w:rPr>
          <w:rFonts w:eastAsia="Times New Roman" w:cs="Times New Roman"/>
          <w:color w:val="000000"/>
          <w:szCs w:val="24"/>
          <w:lang w:eastAsia="tr-TR"/>
        </w:rPr>
        <w:t>Biyoterörizm, canlı</w:t>
      </w:r>
      <w:r w:rsidRPr="00EA3F36">
        <w:rPr>
          <w:rFonts w:eastAsia="Times New Roman" w:cs="Times New Roman"/>
          <w:color w:val="000000"/>
          <w:szCs w:val="24"/>
          <w:lang w:eastAsia="tr-TR"/>
        </w:rPr>
        <w:t xml:space="preserve"> organizmaların veya bunların zehirli ürünlerinin insanlara, hayvanlara veya bitkilere ölüm, sakatlık veya zarar vermek için kasıtlı olarak kullanılmasıdır (Lindquist, 1959: 128).</w:t>
      </w:r>
    </w:p>
    <w:p w:rsidR="00EA3F36" w:rsidRPr="00EA3F36" w:rsidRDefault="00EA3F36" w:rsidP="00C40441">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r>
      <w:r w:rsidR="00AF5063" w:rsidRPr="00EA3F36">
        <w:rPr>
          <w:rFonts w:eastAsia="Times New Roman" w:cs="Times New Roman"/>
          <w:color w:val="000000"/>
          <w:szCs w:val="24"/>
          <w:lang w:eastAsia="tr-TR"/>
        </w:rPr>
        <w:t>Biyoterörizm</w:t>
      </w:r>
      <w:r w:rsidRPr="00EA3F36">
        <w:rPr>
          <w:rFonts w:eastAsia="Times New Roman" w:cs="Times New Roman"/>
          <w:color w:val="000000"/>
          <w:szCs w:val="24"/>
          <w:lang w:eastAsia="tr-TR"/>
        </w:rPr>
        <w:t xml:space="preserve"> daha spesifik olarak insanlarda, hayvanlarda veya bitkilerde hastalıklara ve ölümlere yol açmak için biyolojik ajanların kullanımı olarak tanımlanır. Böylelikle, bitki, ekin ve canlı hayvanların yanı sıra insan topluluklarının da biyoterörist hedefler oldukları kabul edilir. Ayrıca biyoterörist eylemler politik, dini, fikirsel veya cezai sebeplerle ortaya çıkabilir ve gruplar veya tek bir birey tarafından planlanabilir veya devlet destekli terörist faaliyetlerin bir parçası olabilir (Klietmann and Ruoff, 2001: 364).</w:t>
      </w:r>
    </w:p>
    <w:p w:rsidR="00EA3F36" w:rsidRPr="00EA3F36" w:rsidRDefault="00520B1B" w:rsidP="00C40441">
      <w:pPr>
        <w:autoSpaceDE w:val="0"/>
        <w:autoSpaceDN w:val="0"/>
        <w:adjustRightInd w:val="0"/>
        <w:spacing w:after="0"/>
        <w:rPr>
          <w:rFonts w:eastAsia="Times New Roman" w:cs="Times New Roman"/>
          <w:color w:val="000000"/>
          <w:szCs w:val="24"/>
          <w:lang w:eastAsia="tr-TR"/>
        </w:rPr>
      </w:pPr>
      <w:r>
        <w:rPr>
          <w:rFonts w:eastAsia="Times New Roman" w:cs="Times New Roman"/>
          <w:color w:val="000000"/>
          <w:szCs w:val="24"/>
          <w:lang w:eastAsia="tr-TR"/>
        </w:rPr>
        <w:lastRenderedPageBreak/>
        <w:tab/>
        <w:t>Geleneksel silahlar</w:t>
      </w:r>
      <w:r w:rsidR="00EA3F36" w:rsidRPr="00EA3F36">
        <w:rPr>
          <w:rFonts w:eastAsia="Times New Roman" w:cs="Times New Roman"/>
          <w:color w:val="000000"/>
          <w:szCs w:val="24"/>
          <w:lang w:eastAsia="tr-TR"/>
        </w:rPr>
        <w:t xml:space="preserve">a göre, küçük miktarlarda modern biyolojik ajanlar, çok sayıda can kaybına neden </w:t>
      </w:r>
      <w:r w:rsidR="006F30A2" w:rsidRPr="00EA3F36">
        <w:rPr>
          <w:rFonts w:eastAsia="Times New Roman" w:cs="Times New Roman"/>
          <w:color w:val="000000"/>
          <w:szCs w:val="24"/>
          <w:lang w:eastAsia="tr-TR"/>
        </w:rPr>
        <w:t>olabilmektedir. Bu</w:t>
      </w:r>
      <w:r w:rsidR="00EA3F36" w:rsidRPr="00EA3F36">
        <w:rPr>
          <w:rFonts w:eastAsia="Times New Roman" w:cs="Times New Roman"/>
          <w:color w:val="000000"/>
          <w:szCs w:val="24"/>
          <w:lang w:eastAsia="tr-TR"/>
        </w:rPr>
        <w:t xml:space="preserve"> nedenle, biyolojik savaş ajanları kitle imha silahları olarak nitelendirilmiştir (</w:t>
      </w:r>
      <w:r w:rsidR="00EA3F36" w:rsidRPr="00EA3F36">
        <w:rPr>
          <w:rFonts w:eastAsia="Times New Roman" w:cs="Times New Roman"/>
          <w:color w:val="222222"/>
          <w:szCs w:val="24"/>
          <w:shd w:val="clear" w:color="auto" w:fill="FFFFFF"/>
          <w:lang w:eastAsia="tr-TR"/>
        </w:rPr>
        <w:t>Szinicz, 2005: 168).</w:t>
      </w:r>
    </w:p>
    <w:p w:rsidR="0033664C" w:rsidRDefault="00EA3F36" w:rsidP="00ED14FD">
      <w:pPr>
        <w:autoSpaceDE w:val="0"/>
        <w:autoSpaceDN w:val="0"/>
        <w:adjustRightInd w:val="0"/>
        <w:spacing w:after="0"/>
        <w:rPr>
          <w:rFonts w:eastAsia="Times New Roman" w:cs="Times New Roman"/>
          <w:color w:val="auto"/>
          <w:szCs w:val="24"/>
          <w:shd w:val="clear" w:color="auto" w:fill="FFFFFF"/>
          <w:lang w:eastAsia="tr-TR"/>
        </w:rPr>
      </w:pPr>
      <w:r w:rsidRPr="00EA3F36">
        <w:rPr>
          <w:rFonts w:eastAsia="Times New Roman" w:cs="Times New Roman"/>
          <w:color w:val="000000"/>
          <w:szCs w:val="24"/>
          <w:lang w:eastAsia="tr-TR"/>
        </w:rPr>
        <w:tab/>
        <w:t>Herhangi bir biyolojik ajan potansiyel olarak bir biyoterörizm silahı olarak kullanılabilse de, kullanılabilirliği ve yayılma kolaylığı nedeniyle en büyük tehdidi oluşturan belirli sayıda ajan vardır. Bu bağlamda etkin bir biyolojik silah veya ajanın özellikleri hastalık yapma oranının yüksek olması, bulaşıcılığının yüksek olması, kısa kuluçka dönemine sahip olması, hedef nüfusun hassaslığını artırması, kolayca dağılabilmesi, kolayca üretilir olması, kolay kullanılabilir olması olarak açıklanabilir (</w:t>
      </w:r>
      <w:r w:rsidRPr="00EA3F36">
        <w:rPr>
          <w:rFonts w:eastAsia="Times New Roman" w:cs="Times New Roman"/>
          <w:color w:val="auto"/>
          <w:szCs w:val="24"/>
          <w:shd w:val="clear" w:color="auto" w:fill="FFFFFF"/>
          <w:lang w:eastAsia="tr-TR"/>
        </w:rPr>
        <w:t>Chopra vd., 2011: 488)</w:t>
      </w:r>
      <w:r w:rsidR="00520B1B">
        <w:rPr>
          <w:rFonts w:eastAsia="Times New Roman" w:cs="Times New Roman"/>
          <w:color w:val="auto"/>
          <w:szCs w:val="24"/>
          <w:shd w:val="clear" w:color="auto" w:fill="FFFFFF"/>
          <w:lang w:eastAsia="tr-TR"/>
        </w:rPr>
        <w:t>.</w:t>
      </w:r>
    </w:p>
    <w:p w:rsidR="00ED14FD" w:rsidRPr="0033664C" w:rsidRDefault="00ED14FD" w:rsidP="00ED14FD">
      <w:pPr>
        <w:autoSpaceDE w:val="0"/>
        <w:autoSpaceDN w:val="0"/>
        <w:adjustRightInd w:val="0"/>
        <w:spacing w:after="0"/>
        <w:rPr>
          <w:rFonts w:eastAsia="Times New Roman" w:cs="Times New Roman"/>
          <w:color w:val="auto"/>
          <w:szCs w:val="24"/>
          <w:shd w:val="clear" w:color="auto" w:fill="FFFFFF"/>
          <w:lang w:eastAsia="tr-TR"/>
        </w:rPr>
      </w:pPr>
    </w:p>
    <w:p w:rsidR="00EA3F36" w:rsidRPr="00EA3F36" w:rsidRDefault="00EA3F36" w:rsidP="00ED14FD">
      <w:pPr>
        <w:pStyle w:val="Balk4"/>
        <w:rPr>
          <w:rFonts w:eastAsia="Times New Roman"/>
          <w:lang w:eastAsia="tr-TR"/>
        </w:rPr>
      </w:pPr>
      <w:r w:rsidRPr="00EA3F36">
        <w:rPr>
          <w:rFonts w:eastAsia="Times New Roman"/>
          <w:lang w:eastAsia="tr-TR"/>
        </w:rPr>
        <w:tab/>
      </w:r>
      <w:bookmarkStart w:id="23" w:name="_Toc12356644"/>
      <w:r w:rsidRPr="00EA3F36">
        <w:rPr>
          <w:rFonts w:eastAsia="Times New Roman"/>
          <w:lang w:eastAsia="tr-TR"/>
        </w:rPr>
        <w:t>1.5.1. Biyolojik Ajanların Tarihi</w:t>
      </w:r>
      <w:bookmarkEnd w:id="23"/>
    </w:p>
    <w:p w:rsidR="00EA3F36" w:rsidRPr="00EA3F36" w:rsidRDefault="00EA3F36" w:rsidP="00FC3BB6">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Mikroorganizmaların ve toksinlerin silah olarak kasıtlı kullanımı tarih boyunca denenmiştir. Biyolojik savaş, kadavralar ile su kaynaklarının kirletilmesine, savaş alanında askeri direncin kırılmasına ve gizli kullanım için özel mühimmatların geliştirilmesine kadar ilerletilmiştir (</w:t>
      </w:r>
      <w:r w:rsidRPr="00EA3F36">
        <w:rPr>
          <w:rFonts w:eastAsia="Times New Roman" w:cs="Times New Roman"/>
          <w:noProof/>
          <w:color w:val="000000"/>
          <w:szCs w:val="24"/>
          <w:lang w:val="en-US" w:eastAsia="tr-TR"/>
        </w:rPr>
        <w:t>Christopher vd., 1997: 412).</w:t>
      </w:r>
    </w:p>
    <w:p w:rsidR="00EA3F36" w:rsidRPr="00EA3F36" w:rsidRDefault="00EA3F36" w:rsidP="00FC3BB6">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Biyolojik savaşın tarihi, bir takım karışık faktörler nedeniyle değerlendirmek zordur. Bunlar iddia edilen veya denenen biyolojik saldırıların doğrulanması, propaganda amaçlı biyolojik saldırı iddialarının kullanımı, uygun mikrobiyolojik veya epidemiyolojik verilerin yetersizliği ve saldırı sırasında doğal olarak ortaya çıkan endemik veya salgın hastalıkların toplamıdır (</w:t>
      </w:r>
      <w:r w:rsidRPr="00EA3F36">
        <w:rPr>
          <w:rFonts w:eastAsia="Times New Roman" w:cs="Times New Roman"/>
          <w:noProof/>
          <w:color w:val="000000"/>
          <w:szCs w:val="24"/>
          <w:lang w:val="en-US" w:eastAsia="tr-TR"/>
        </w:rPr>
        <w:t>Christopher vd., 1997: 412).</w:t>
      </w:r>
    </w:p>
    <w:p w:rsidR="00EA3F36" w:rsidRPr="00EA3F36" w:rsidRDefault="00EA3F36" w:rsidP="00C40441">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Birçok eski uygarlık, ilkel bir biyolojik savaş biçimi kullanmıştır: Milattan önce 300lerde Yunanlılar</w:t>
      </w:r>
      <w:r w:rsidR="00E0388A">
        <w:rPr>
          <w:rFonts w:eastAsia="Times New Roman" w:cs="Times New Roman"/>
          <w:color w:val="000000"/>
          <w:szCs w:val="24"/>
          <w:lang w:eastAsia="tr-TR"/>
        </w:rPr>
        <w:t>ın</w:t>
      </w:r>
      <w:r w:rsidRPr="00EA3F36">
        <w:rPr>
          <w:rFonts w:eastAsia="Times New Roman" w:cs="Times New Roman"/>
          <w:color w:val="000000"/>
          <w:szCs w:val="24"/>
          <w:lang w:eastAsia="tr-TR"/>
        </w:rPr>
        <w:t>, hayvanlarının cesetleriyle düşmanlarının içme suyu kaynaklarını kirlettiklerine dair kesin kanıtlar vardır. Daha sonraları Romalılar ve Persler'de aynı taktiği kullan</w:t>
      </w:r>
      <w:r w:rsidR="00E0388A">
        <w:rPr>
          <w:rFonts w:eastAsia="Times New Roman" w:cs="Times New Roman"/>
          <w:color w:val="000000"/>
          <w:szCs w:val="24"/>
          <w:lang w:eastAsia="tr-TR"/>
        </w:rPr>
        <w:t>mışlardır</w:t>
      </w:r>
      <w:r w:rsidRPr="00EA3F36">
        <w:rPr>
          <w:rFonts w:eastAsia="Times New Roman" w:cs="Times New Roman"/>
          <w:color w:val="000000"/>
          <w:szCs w:val="24"/>
          <w:lang w:eastAsia="tr-TR"/>
        </w:rPr>
        <w:t xml:space="preserve"> (</w:t>
      </w:r>
      <w:hyperlink r:id="rId11" w:history="1">
        <w:r w:rsidRPr="00EA3F36">
          <w:rPr>
            <w:rFonts w:eastAsia="Times New Roman" w:cs="Times New Roman"/>
            <w:color w:val="auto"/>
            <w:szCs w:val="24"/>
            <w:bdr w:val="none" w:sz="0" w:space="0" w:color="auto" w:frame="1"/>
            <w:shd w:val="clear" w:color="auto" w:fill="FFFFFF"/>
            <w:lang w:eastAsia="tr-TR"/>
          </w:rPr>
          <w:t>S</w:t>
        </w:r>
      </w:hyperlink>
      <w:r w:rsidRPr="00EA3F36">
        <w:rPr>
          <w:rFonts w:eastAsia="Times New Roman" w:cs="Times New Roman"/>
          <w:color w:val="auto"/>
          <w:szCs w:val="24"/>
          <w:shd w:val="clear" w:color="auto" w:fill="FFFFFF"/>
          <w:lang w:eastAsia="tr-TR"/>
        </w:rPr>
        <w:t>tockholm </w:t>
      </w:r>
      <w:hyperlink r:id="rId12" w:history="1">
        <w:r w:rsidRPr="00EA3F36">
          <w:rPr>
            <w:rFonts w:eastAsia="Times New Roman" w:cs="Times New Roman"/>
            <w:color w:val="auto"/>
            <w:szCs w:val="24"/>
            <w:bdr w:val="none" w:sz="0" w:space="0" w:color="auto" w:frame="1"/>
            <w:shd w:val="clear" w:color="auto" w:fill="FFFFFF"/>
            <w:lang w:eastAsia="tr-TR"/>
          </w:rPr>
          <w:t>I</w:t>
        </w:r>
      </w:hyperlink>
      <w:r w:rsidRPr="00EA3F36">
        <w:rPr>
          <w:rFonts w:eastAsia="Times New Roman" w:cs="Times New Roman"/>
          <w:color w:val="auto"/>
          <w:szCs w:val="24"/>
          <w:shd w:val="clear" w:color="auto" w:fill="FFFFFF"/>
          <w:lang w:eastAsia="tr-TR"/>
        </w:rPr>
        <w:t>nternational </w:t>
      </w:r>
      <w:hyperlink r:id="rId13" w:history="1">
        <w:r w:rsidRPr="00EA3F36">
          <w:rPr>
            <w:rFonts w:eastAsia="Times New Roman" w:cs="Times New Roman"/>
            <w:color w:val="auto"/>
            <w:szCs w:val="24"/>
            <w:bdr w:val="none" w:sz="0" w:space="0" w:color="auto" w:frame="1"/>
            <w:shd w:val="clear" w:color="auto" w:fill="FFFFFF"/>
            <w:lang w:eastAsia="tr-TR"/>
          </w:rPr>
          <w:t>P</w:t>
        </w:r>
      </w:hyperlink>
      <w:r w:rsidRPr="00EA3F36">
        <w:rPr>
          <w:rFonts w:eastAsia="Times New Roman" w:cs="Times New Roman"/>
          <w:color w:val="auto"/>
          <w:szCs w:val="24"/>
          <w:shd w:val="clear" w:color="auto" w:fill="FFFFFF"/>
          <w:lang w:eastAsia="tr-TR"/>
        </w:rPr>
        <w:t>iece </w:t>
      </w:r>
      <w:hyperlink r:id="rId14" w:history="1">
        <w:r w:rsidRPr="00EA3F36">
          <w:rPr>
            <w:rFonts w:eastAsia="Times New Roman" w:cs="Times New Roman"/>
            <w:color w:val="auto"/>
            <w:szCs w:val="24"/>
            <w:bdr w:val="none" w:sz="0" w:space="0" w:color="auto" w:frame="1"/>
            <w:shd w:val="clear" w:color="auto" w:fill="FFFFFF"/>
            <w:lang w:eastAsia="tr-TR"/>
          </w:rPr>
          <w:t>R</w:t>
        </w:r>
      </w:hyperlink>
      <w:r w:rsidRPr="00EA3F36">
        <w:rPr>
          <w:rFonts w:eastAsia="Times New Roman" w:cs="Times New Roman"/>
          <w:color w:val="auto"/>
          <w:szCs w:val="24"/>
          <w:shd w:val="clear" w:color="auto" w:fill="FFFFFF"/>
          <w:lang w:eastAsia="tr-TR"/>
        </w:rPr>
        <w:t>esearch </w:t>
      </w:r>
      <w:hyperlink r:id="rId15" w:history="1">
        <w:r w:rsidRPr="00EA3F36">
          <w:rPr>
            <w:rFonts w:eastAsia="Times New Roman" w:cs="Times New Roman"/>
            <w:color w:val="auto"/>
            <w:szCs w:val="24"/>
            <w:bdr w:val="none" w:sz="0" w:space="0" w:color="auto" w:frame="1"/>
            <w:shd w:val="clear" w:color="auto" w:fill="FFFFFF"/>
            <w:lang w:eastAsia="tr-TR"/>
          </w:rPr>
          <w:t>I</w:t>
        </w:r>
      </w:hyperlink>
      <w:r w:rsidRPr="00EA3F36">
        <w:rPr>
          <w:rFonts w:eastAsia="Times New Roman" w:cs="Times New Roman"/>
          <w:color w:val="auto"/>
          <w:szCs w:val="24"/>
          <w:shd w:val="clear" w:color="auto" w:fill="FFFFFF"/>
          <w:lang w:eastAsia="tr-TR"/>
        </w:rPr>
        <w:t>nstitute, 2000).</w:t>
      </w:r>
    </w:p>
    <w:p w:rsidR="00EA3F36" w:rsidRPr="00EA3F36" w:rsidRDefault="00E0388A" w:rsidP="00C40441">
      <w:pPr>
        <w:autoSpaceDE w:val="0"/>
        <w:autoSpaceDN w:val="0"/>
        <w:adjustRightInd w:val="0"/>
        <w:spacing w:after="0"/>
        <w:rPr>
          <w:rFonts w:eastAsia="Times New Roman" w:cs="Times New Roman"/>
          <w:color w:val="000000"/>
          <w:szCs w:val="24"/>
          <w:lang w:eastAsia="tr-TR"/>
        </w:rPr>
      </w:pPr>
      <w:r>
        <w:rPr>
          <w:rFonts w:eastAsia="Times New Roman" w:cs="Times New Roman"/>
          <w:color w:val="000000"/>
          <w:szCs w:val="24"/>
          <w:lang w:eastAsia="tr-TR"/>
        </w:rPr>
        <w:tab/>
        <w:t>14. yüzyılda</w:t>
      </w:r>
      <w:r w:rsidR="00EA3F36" w:rsidRPr="00EA3F36">
        <w:rPr>
          <w:rFonts w:eastAsia="Times New Roman" w:cs="Times New Roman"/>
          <w:color w:val="000000"/>
          <w:szCs w:val="24"/>
          <w:lang w:eastAsia="tr-TR"/>
        </w:rPr>
        <w:t xml:space="preserve"> Kafka kuşatması sırasında Tatarlar, bir veba salgınını başlatmak için vebaya yakalanıp ölen askerlerinin cesetlerini </w:t>
      </w:r>
      <w:r w:rsidR="006F30A2" w:rsidRPr="00EA3F36">
        <w:rPr>
          <w:rFonts w:eastAsia="Times New Roman" w:cs="Times New Roman"/>
          <w:color w:val="000000"/>
          <w:szCs w:val="24"/>
          <w:lang w:eastAsia="tr-TR"/>
        </w:rPr>
        <w:t>mancınıklar</w:t>
      </w:r>
      <w:r w:rsidR="00EA3F36" w:rsidRPr="00EA3F36">
        <w:rPr>
          <w:rFonts w:eastAsia="Times New Roman" w:cs="Times New Roman"/>
          <w:color w:val="000000"/>
          <w:szCs w:val="24"/>
          <w:lang w:eastAsia="tr-TR"/>
        </w:rPr>
        <w:t xml:space="preserve"> ile şehre atarak askeri kayıplarını fırsata </w:t>
      </w:r>
      <w:r>
        <w:rPr>
          <w:rFonts w:eastAsia="Times New Roman" w:cs="Times New Roman"/>
          <w:color w:val="000000"/>
          <w:szCs w:val="24"/>
          <w:lang w:eastAsia="tr-TR"/>
        </w:rPr>
        <w:t xml:space="preserve">çevirmişlerdir </w:t>
      </w:r>
      <w:r w:rsidR="00EA3F36" w:rsidRPr="00EA3F36">
        <w:rPr>
          <w:rFonts w:eastAsia="Times New Roman" w:cs="Times New Roman"/>
          <w:color w:val="000000"/>
          <w:szCs w:val="24"/>
          <w:lang w:eastAsia="tr-TR"/>
        </w:rPr>
        <w:t>(Derbes, 1966: 59).</w:t>
      </w:r>
    </w:p>
    <w:p w:rsidR="00EA3F36" w:rsidRPr="00EA3F36" w:rsidRDefault="00EA3F36" w:rsidP="00C40441">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1710'da, Estonya Reval'daki İsveç kuvvetlerini kuşatmış olan Ruslar, duvarların üzerinden veba sal</w:t>
      </w:r>
      <w:r w:rsidR="00E0388A">
        <w:rPr>
          <w:rFonts w:eastAsia="Times New Roman" w:cs="Times New Roman"/>
          <w:color w:val="000000"/>
          <w:szCs w:val="24"/>
          <w:lang w:eastAsia="tr-TR"/>
        </w:rPr>
        <w:t>gınına maruz kalmış ölüleri atmışlardır</w:t>
      </w:r>
      <w:r w:rsidRPr="00EA3F36">
        <w:rPr>
          <w:rFonts w:eastAsia="Times New Roman" w:cs="Times New Roman"/>
          <w:color w:val="000000"/>
          <w:szCs w:val="24"/>
          <w:lang w:eastAsia="tr-TR"/>
        </w:rPr>
        <w:t>. Bu, bu tarzda kullanılan özel biyolojik savaş tekni</w:t>
      </w:r>
      <w:r w:rsidR="00E0388A">
        <w:rPr>
          <w:rFonts w:eastAsia="Times New Roman" w:cs="Times New Roman"/>
          <w:color w:val="000000"/>
          <w:szCs w:val="24"/>
          <w:lang w:eastAsia="tr-TR"/>
        </w:rPr>
        <w:t xml:space="preserve">ğinin son kaydedilmiş örneğidir </w:t>
      </w:r>
      <w:r w:rsidRPr="00EA3F36">
        <w:rPr>
          <w:rFonts w:eastAsia="Times New Roman" w:cs="Times New Roman"/>
          <w:color w:val="000000"/>
          <w:szCs w:val="24"/>
          <w:lang w:eastAsia="tr-TR"/>
        </w:rPr>
        <w:t>(</w:t>
      </w:r>
      <w:hyperlink r:id="rId16" w:history="1">
        <w:r w:rsidRPr="00EA3F36">
          <w:rPr>
            <w:rFonts w:eastAsia="Times New Roman" w:cs="Times New Roman"/>
            <w:color w:val="auto"/>
            <w:szCs w:val="24"/>
            <w:bdr w:val="none" w:sz="0" w:space="0" w:color="auto" w:frame="1"/>
            <w:shd w:val="clear" w:color="auto" w:fill="FFFFFF"/>
            <w:lang w:eastAsia="tr-TR"/>
          </w:rPr>
          <w:t>S</w:t>
        </w:r>
      </w:hyperlink>
      <w:r w:rsidRPr="00EA3F36">
        <w:rPr>
          <w:rFonts w:eastAsia="Times New Roman" w:cs="Times New Roman"/>
          <w:color w:val="auto"/>
          <w:szCs w:val="24"/>
          <w:shd w:val="clear" w:color="auto" w:fill="FFFFFF"/>
          <w:lang w:eastAsia="tr-TR"/>
        </w:rPr>
        <w:t xml:space="preserve">tockholm </w:t>
      </w:r>
      <w:hyperlink r:id="rId17" w:history="1">
        <w:r w:rsidRPr="00EA3F36">
          <w:rPr>
            <w:rFonts w:eastAsia="Times New Roman" w:cs="Times New Roman"/>
            <w:color w:val="auto"/>
            <w:szCs w:val="24"/>
            <w:bdr w:val="none" w:sz="0" w:space="0" w:color="auto" w:frame="1"/>
            <w:shd w:val="clear" w:color="auto" w:fill="FFFFFF"/>
            <w:lang w:eastAsia="tr-TR"/>
          </w:rPr>
          <w:t>I</w:t>
        </w:r>
      </w:hyperlink>
      <w:r w:rsidRPr="00EA3F36">
        <w:rPr>
          <w:rFonts w:eastAsia="Times New Roman" w:cs="Times New Roman"/>
          <w:color w:val="auto"/>
          <w:szCs w:val="24"/>
          <w:shd w:val="clear" w:color="auto" w:fill="FFFFFF"/>
          <w:lang w:eastAsia="tr-TR"/>
        </w:rPr>
        <w:t xml:space="preserve">nternational </w:t>
      </w:r>
      <w:hyperlink r:id="rId18" w:history="1">
        <w:r w:rsidRPr="00EA3F36">
          <w:rPr>
            <w:rFonts w:eastAsia="Times New Roman" w:cs="Times New Roman"/>
            <w:color w:val="auto"/>
            <w:szCs w:val="24"/>
            <w:bdr w:val="none" w:sz="0" w:space="0" w:color="auto" w:frame="1"/>
            <w:shd w:val="clear" w:color="auto" w:fill="FFFFFF"/>
            <w:lang w:eastAsia="tr-TR"/>
          </w:rPr>
          <w:t>P</w:t>
        </w:r>
      </w:hyperlink>
      <w:r w:rsidRPr="00EA3F36">
        <w:rPr>
          <w:rFonts w:eastAsia="Times New Roman" w:cs="Times New Roman"/>
          <w:color w:val="auto"/>
          <w:szCs w:val="24"/>
          <w:shd w:val="clear" w:color="auto" w:fill="FFFFFF"/>
          <w:lang w:eastAsia="tr-TR"/>
        </w:rPr>
        <w:t xml:space="preserve">iece </w:t>
      </w:r>
      <w:hyperlink r:id="rId19" w:history="1">
        <w:r w:rsidRPr="00EA3F36">
          <w:rPr>
            <w:rFonts w:eastAsia="Times New Roman" w:cs="Times New Roman"/>
            <w:color w:val="auto"/>
            <w:szCs w:val="24"/>
            <w:bdr w:val="none" w:sz="0" w:space="0" w:color="auto" w:frame="1"/>
            <w:shd w:val="clear" w:color="auto" w:fill="FFFFFF"/>
            <w:lang w:eastAsia="tr-TR"/>
          </w:rPr>
          <w:t>R</w:t>
        </w:r>
      </w:hyperlink>
      <w:r w:rsidRPr="00EA3F36">
        <w:rPr>
          <w:rFonts w:eastAsia="Times New Roman" w:cs="Times New Roman"/>
          <w:color w:val="auto"/>
          <w:szCs w:val="24"/>
          <w:shd w:val="clear" w:color="auto" w:fill="FFFFFF"/>
          <w:lang w:eastAsia="tr-TR"/>
        </w:rPr>
        <w:t xml:space="preserve">esearch </w:t>
      </w:r>
      <w:hyperlink r:id="rId20" w:history="1">
        <w:r w:rsidRPr="00EA3F36">
          <w:rPr>
            <w:rFonts w:eastAsia="Times New Roman" w:cs="Times New Roman"/>
            <w:color w:val="auto"/>
            <w:szCs w:val="24"/>
            <w:bdr w:val="none" w:sz="0" w:space="0" w:color="auto" w:frame="1"/>
            <w:shd w:val="clear" w:color="auto" w:fill="FFFFFF"/>
            <w:lang w:eastAsia="tr-TR"/>
          </w:rPr>
          <w:t>I</w:t>
        </w:r>
      </w:hyperlink>
      <w:r w:rsidRPr="00EA3F36">
        <w:rPr>
          <w:rFonts w:eastAsia="Times New Roman" w:cs="Times New Roman"/>
          <w:color w:val="auto"/>
          <w:szCs w:val="24"/>
          <w:shd w:val="clear" w:color="auto" w:fill="FFFFFF"/>
          <w:lang w:eastAsia="tr-TR"/>
        </w:rPr>
        <w:t>nstitute, 2000).</w:t>
      </w:r>
    </w:p>
    <w:p w:rsidR="00EA3F36" w:rsidRPr="00EA3F36" w:rsidRDefault="00EA3F36" w:rsidP="00C40441">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lastRenderedPageBreak/>
        <w:tab/>
        <w:t xml:space="preserve">Çiçek hastalığı 18. yüzyılda Yerli Amerikalılara karşı biyolojik bir silah olarak kullanılmıştır. Fransız ve Hint Savaşı sırasında (1754-1767), Kuzey Amerika'daki İngiliz kuvvetleri komutanı Sir Jeffrey Amtierst, İngilizlere düşman olan Kızılderili kabilelerini yok etmek için çiçek </w:t>
      </w:r>
      <w:r w:rsidR="006F30A2" w:rsidRPr="00EA3F36">
        <w:rPr>
          <w:rFonts w:eastAsia="Times New Roman" w:cs="Times New Roman"/>
          <w:color w:val="000000"/>
          <w:szCs w:val="24"/>
          <w:lang w:eastAsia="tr-TR"/>
        </w:rPr>
        <w:t>hastalığının kasıtlı</w:t>
      </w:r>
      <w:r w:rsidRPr="00EA3F36">
        <w:rPr>
          <w:rFonts w:eastAsia="Times New Roman" w:cs="Times New Roman"/>
          <w:color w:val="000000"/>
          <w:szCs w:val="24"/>
          <w:lang w:eastAsia="tr-TR"/>
        </w:rPr>
        <w:t xml:space="preserve"> kullanımını önermişti</w:t>
      </w:r>
      <w:r w:rsidR="00E0388A">
        <w:rPr>
          <w:rFonts w:eastAsia="Times New Roman" w:cs="Times New Roman"/>
          <w:color w:val="000000"/>
          <w:szCs w:val="24"/>
          <w:lang w:eastAsia="tr-TR"/>
        </w:rPr>
        <w:t>r</w:t>
      </w:r>
      <w:r w:rsidRPr="00EA3F36">
        <w:rPr>
          <w:rFonts w:eastAsia="Times New Roman" w:cs="Times New Roman"/>
          <w:color w:val="000000"/>
          <w:szCs w:val="24"/>
          <w:lang w:eastAsia="tr-TR"/>
        </w:rPr>
        <w:t xml:space="preserve"> (Parkman, 2012)</w:t>
      </w:r>
      <w:r w:rsidR="00E0388A">
        <w:rPr>
          <w:rFonts w:eastAsia="Times New Roman" w:cs="Times New Roman"/>
          <w:color w:val="000000"/>
          <w:szCs w:val="24"/>
          <w:lang w:eastAsia="tr-TR"/>
        </w:rPr>
        <w:t>.</w:t>
      </w:r>
    </w:p>
    <w:p w:rsidR="00EA3F36" w:rsidRPr="00EA3F36" w:rsidRDefault="00EA3F36" w:rsidP="00C40441">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ABD</w:t>
      </w:r>
      <w:r w:rsidR="00F00FF0">
        <w:rPr>
          <w:rFonts w:eastAsia="Times New Roman" w:cs="Times New Roman"/>
          <w:color w:val="000000"/>
          <w:szCs w:val="24"/>
          <w:lang w:eastAsia="tr-TR"/>
        </w:rPr>
        <w:t xml:space="preserve"> (Amerika Birleşik Devleti)</w:t>
      </w:r>
      <w:r w:rsidRPr="00EA3F36">
        <w:rPr>
          <w:rFonts w:eastAsia="Times New Roman" w:cs="Times New Roman"/>
          <w:color w:val="000000"/>
          <w:szCs w:val="24"/>
          <w:lang w:eastAsia="tr-TR"/>
        </w:rPr>
        <w:t xml:space="preserve"> Ordusu tarafından silah</w:t>
      </w:r>
      <w:r w:rsidR="00E0388A">
        <w:rPr>
          <w:rFonts w:eastAsia="Times New Roman" w:cs="Times New Roman"/>
          <w:color w:val="000000"/>
          <w:szCs w:val="24"/>
          <w:lang w:eastAsia="tr-TR"/>
        </w:rPr>
        <w:t xml:space="preserve"> olarak hazır hale getirilmiş</w:t>
      </w:r>
      <w:r w:rsidR="00E94B29">
        <w:rPr>
          <w:rFonts w:eastAsia="Times New Roman" w:cs="Times New Roman"/>
          <w:color w:val="000000"/>
          <w:szCs w:val="24"/>
          <w:lang w:eastAsia="tr-TR"/>
        </w:rPr>
        <w:t>tir. S</w:t>
      </w:r>
      <w:r w:rsidRPr="00EA3F36">
        <w:rPr>
          <w:rFonts w:eastAsia="Times New Roman" w:cs="Times New Roman"/>
          <w:color w:val="000000"/>
          <w:szCs w:val="24"/>
          <w:lang w:eastAsia="tr-TR"/>
        </w:rPr>
        <w:t xml:space="preserve">toklanmış bazı ölümcül biyolojik ajanlar </w:t>
      </w:r>
      <w:r w:rsidR="00E0388A">
        <w:rPr>
          <w:rFonts w:eastAsia="Times New Roman" w:cs="Times New Roman"/>
          <w:color w:val="000000"/>
          <w:szCs w:val="24"/>
          <w:lang w:eastAsia="tr-TR"/>
        </w:rPr>
        <w:t>(</w:t>
      </w:r>
      <w:r w:rsidRPr="00EA3F36">
        <w:rPr>
          <w:rFonts w:eastAsia="Times New Roman" w:cs="Times New Roman"/>
          <w:color w:val="000000"/>
          <w:szCs w:val="24"/>
          <w:lang w:eastAsia="tr-TR"/>
        </w:rPr>
        <w:t>şarbon, botulinum toks</w:t>
      </w:r>
      <w:r w:rsidR="00E0388A">
        <w:rPr>
          <w:rFonts w:eastAsia="Times New Roman" w:cs="Times New Roman"/>
          <w:color w:val="000000"/>
          <w:szCs w:val="24"/>
          <w:lang w:eastAsia="tr-TR"/>
        </w:rPr>
        <w:t>ini ve francisella tularensis) ile birlikte e</w:t>
      </w:r>
      <w:r w:rsidRPr="00EA3F36">
        <w:rPr>
          <w:rFonts w:eastAsia="Times New Roman" w:cs="Times New Roman"/>
          <w:color w:val="000000"/>
          <w:szCs w:val="24"/>
          <w:lang w:eastAsia="tr-TR"/>
        </w:rPr>
        <w:t>tkisiz bırakan biyolojik ajan</w:t>
      </w:r>
      <w:r w:rsidR="00E0388A">
        <w:rPr>
          <w:rFonts w:eastAsia="Times New Roman" w:cs="Times New Roman"/>
          <w:color w:val="000000"/>
          <w:szCs w:val="24"/>
          <w:lang w:eastAsia="tr-TR"/>
        </w:rPr>
        <w:t>lar</w:t>
      </w:r>
      <w:r w:rsidRPr="00EA3F36">
        <w:rPr>
          <w:rFonts w:eastAsia="Times New Roman" w:cs="Times New Roman"/>
          <w:color w:val="000000"/>
          <w:szCs w:val="24"/>
          <w:lang w:eastAsia="tr-TR"/>
        </w:rPr>
        <w:t xml:space="preserve"> olarak brucella suis, coxiella burneti</w:t>
      </w:r>
      <w:r w:rsidR="00E0388A">
        <w:rPr>
          <w:rFonts w:eastAsia="Times New Roman" w:cs="Times New Roman"/>
          <w:color w:val="000000"/>
          <w:szCs w:val="24"/>
          <w:lang w:eastAsia="tr-TR"/>
        </w:rPr>
        <w:t>i, staphylococcal enterotoksin, V</w:t>
      </w:r>
      <w:r w:rsidR="00E0388A" w:rsidRPr="00EA3F36">
        <w:rPr>
          <w:rFonts w:eastAsia="Times New Roman" w:cs="Times New Roman"/>
          <w:color w:val="000000"/>
          <w:szCs w:val="24"/>
          <w:lang w:eastAsia="tr-TR"/>
        </w:rPr>
        <w:t>enezuela</w:t>
      </w:r>
      <w:r w:rsidRPr="00EA3F36">
        <w:rPr>
          <w:rFonts w:eastAsia="Times New Roman" w:cs="Times New Roman"/>
          <w:color w:val="000000"/>
          <w:szCs w:val="24"/>
          <w:lang w:eastAsia="tr-TR"/>
        </w:rPr>
        <w:t xml:space="preserve"> at</w:t>
      </w:r>
      <w:r w:rsidR="00E0388A">
        <w:rPr>
          <w:rFonts w:eastAsia="Times New Roman" w:cs="Times New Roman"/>
          <w:color w:val="000000"/>
          <w:szCs w:val="24"/>
          <w:lang w:eastAsia="tr-TR"/>
        </w:rPr>
        <w:t xml:space="preserve"> ensefalit vims, anticrop ajanı ve</w:t>
      </w:r>
      <w:r w:rsidRPr="00EA3F36">
        <w:rPr>
          <w:rFonts w:eastAsia="Times New Roman" w:cs="Times New Roman"/>
          <w:color w:val="000000"/>
          <w:szCs w:val="24"/>
          <w:lang w:eastAsia="tr-TR"/>
        </w:rPr>
        <w:t xml:space="preserve"> rice blast</w:t>
      </w:r>
      <w:r w:rsidR="00E0388A">
        <w:rPr>
          <w:rFonts w:eastAsia="Times New Roman" w:cs="Times New Roman"/>
          <w:color w:val="000000"/>
          <w:szCs w:val="24"/>
          <w:lang w:eastAsia="tr-TR"/>
        </w:rPr>
        <w:t>da</w:t>
      </w:r>
      <w:r w:rsidRPr="00EA3F36">
        <w:rPr>
          <w:rFonts w:eastAsia="Times New Roman" w:cs="Times New Roman"/>
          <w:color w:val="000000"/>
          <w:szCs w:val="24"/>
          <w:lang w:eastAsia="tr-TR"/>
        </w:rPr>
        <w:t xml:space="preserve"> stoklandı ancak kullanılmadan 1971-1973 tarihleri arasında imha edilmiştir (</w:t>
      </w:r>
      <w:r w:rsidRPr="00EA3F36">
        <w:rPr>
          <w:rFonts w:eastAsia="Times New Roman" w:cs="Times New Roman"/>
          <w:noProof/>
          <w:color w:val="000000"/>
          <w:szCs w:val="24"/>
          <w:lang w:val="en-US" w:eastAsia="tr-TR"/>
        </w:rPr>
        <w:t>Christopher vd., 1997:</w:t>
      </w:r>
      <w:r w:rsidR="001818B1">
        <w:rPr>
          <w:rFonts w:eastAsia="Times New Roman" w:cs="Times New Roman"/>
          <w:noProof/>
          <w:color w:val="000000"/>
          <w:szCs w:val="24"/>
          <w:lang w:val="en-US" w:eastAsia="tr-TR"/>
        </w:rPr>
        <w:t xml:space="preserve"> </w:t>
      </w:r>
      <w:r w:rsidRPr="00EA3F36">
        <w:rPr>
          <w:rFonts w:eastAsia="Times New Roman" w:cs="Times New Roman"/>
          <w:noProof/>
          <w:color w:val="000000"/>
          <w:szCs w:val="24"/>
          <w:lang w:val="en-US" w:eastAsia="tr-TR"/>
        </w:rPr>
        <w:t>414).</w:t>
      </w:r>
    </w:p>
    <w:p w:rsidR="00EA3F36" w:rsidRPr="00EA3F36" w:rsidRDefault="00EA3F36" w:rsidP="00C40441">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 xml:space="preserve">1979 yılında Moskova </w:t>
      </w:r>
      <w:r w:rsidRPr="00EA3F36">
        <w:rPr>
          <w:rFonts w:eastAsia="Times New Roman" w:cs="Times New Roman"/>
          <w:color w:val="231F20"/>
          <w:szCs w:val="24"/>
          <w:lang w:eastAsia="tr-TR"/>
        </w:rPr>
        <w:t xml:space="preserve">Sverdlovsk’da bir </w:t>
      </w:r>
      <w:r w:rsidR="006F30A2" w:rsidRPr="00EA3F36">
        <w:rPr>
          <w:rFonts w:eastAsia="Times New Roman" w:cs="Times New Roman"/>
          <w:color w:val="231F20"/>
          <w:szCs w:val="24"/>
          <w:lang w:eastAsia="tr-TR"/>
        </w:rPr>
        <w:t>laboratuvardan</w:t>
      </w:r>
      <w:r w:rsidRPr="00EA3F36">
        <w:rPr>
          <w:rFonts w:eastAsia="Times New Roman" w:cs="Times New Roman"/>
          <w:color w:val="231F20"/>
          <w:szCs w:val="24"/>
          <w:lang w:eastAsia="tr-TR"/>
        </w:rPr>
        <w:t xml:space="preserve"> kazaen yayılan şarbon sporları nedeniyle 96 kişi infekte olmuş ve 66 kişinin ölümüyle sonuçlanmıştır (Alp ve Doğanay, 2006: 136).</w:t>
      </w:r>
    </w:p>
    <w:p w:rsidR="00EA3F36" w:rsidRPr="00EA3F36" w:rsidRDefault="00EA3F36" w:rsidP="00C40441">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1984 yılında ABD'nin Oregon şehrindeki restoranlarda salata barından yayılan salmonella ajanı ile 751 kişi infekte olmuştur (Török vd., 1997: 389).</w:t>
      </w:r>
    </w:p>
    <w:p w:rsidR="00EA3F36" w:rsidRPr="00EA3F36" w:rsidRDefault="00EA3F36" w:rsidP="00C40441">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Birinci Dünya Savaşı sonrasında biyokimya ve mikrobiyolojideki hızlı ilerlemeler, biyolojik savaş ajanları ile ilgili araştırmalar, etkileri ve bunların 1930 ve 1940'lar boyunca nasıl kullanıldığının araştırılması bazı ülkeleri biyolojik ajanların kullanımına teşvik etti. Özellikle Fransa, Almanya, Japonya, İngiltere, Amerika, Kanada gibi ülkeler biyolojik ajan araştırma programları geliştirdiler (Robertson and Robertson, 1995: 371-372).</w:t>
      </w:r>
    </w:p>
    <w:p w:rsidR="00E40781" w:rsidRDefault="00EA3F36" w:rsidP="00E77F4A">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1985 ile Nisan 1991 arasında Irak, biyolojik savaş için şarbon, botulinum t</w:t>
      </w:r>
      <w:r w:rsidR="007620AC">
        <w:rPr>
          <w:rFonts w:eastAsia="Times New Roman" w:cs="Times New Roman"/>
          <w:color w:val="000000"/>
          <w:szCs w:val="24"/>
          <w:lang w:eastAsia="tr-TR"/>
        </w:rPr>
        <w:t>oksini ve aflatoksin geliştirdi ve çöl f</w:t>
      </w:r>
      <w:r w:rsidRPr="00EA3F36">
        <w:rPr>
          <w:rFonts w:eastAsia="Times New Roman" w:cs="Times New Roman"/>
          <w:color w:val="000000"/>
          <w:szCs w:val="24"/>
          <w:lang w:eastAsia="tr-TR"/>
        </w:rPr>
        <w:t>ırtınası meydana geldiği zaman, biyolojik ajanlarla dolu 200 bomba ve 25 balistik füze yerleştirdi (</w:t>
      </w:r>
      <w:r w:rsidRPr="00EA3F36">
        <w:rPr>
          <w:rFonts w:eastAsia="Times New Roman" w:cs="Times New Roman"/>
          <w:color w:val="222222"/>
          <w:szCs w:val="24"/>
          <w:shd w:val="clear" w:color="auto" w:fill="FFFFFF"/>
          <w:lang w:eastAsia="tr-TR"/>
        </w:rPr>
        <w:t>Zilinskas, 1997: 418).</w:t>
      </w:r>
    </w:p>
    <w:p w:rsidR="00C40441" w:rsidRDefault="00106DB8" w:rsidP="00E40781">
      <w:pPr>
        <w:autoSpaceDE w:val="0"/>
        <w:autoSpaceDN w:val="0"/>
        <w:adjustRightInd w:val="0"/>
        <w:spacing w:after="0"/>
        <w:ind w:firstLine="708"/>
        <w:rPr>
          <w:rFonts w:eastAsia="Times New Roman" w:cs="Times New Roman"/>
          <w:color w:val="auto"/>
          <w:lang w:eastAsia="tr-TR"/>
        </w:rPr>
      </w:pPr>
      <w:r>
        <w:rPr>
          <w:rFonts w:eastAsia="Times New Roman" w:cs="Times New Roman"/>
          <w:color w:val="000000"/>
          <w:szCs w:val="24"/>
          <w:lang w:eastAsia="tr-TR"/>
        </w:rPr>
        <w:t xml:space="preserve">2001 yılında Amerika' </w:t>
      </w:r>
      <w:r w:rsidR="00EA3F36" w:rsidRPr="00EA3F36">
        <w:rPr>
          <w:rFonts w:eastAsia="Times New Roman" w:cs="Times New Roman"/>
          <w:color w:val="000000"/>
          <w:szCs w:val="24"/>
          <w:lang w:eastAsia="tr-TR"/>
        </w:rPr>
        <w:t>da 22 kişiye posta yolu ile şarbon sporlarının bulaştırılması sonucu 5 kişi öldü. Ajan tarafından kirlenmiş tesislerde çalışanlar ve aileleri de dahil olmak üzere binlerce insan dolaylı olarak etkilendi (</w:t>
      </w:r>
      <w:r w:rsidR="00EA3F36" w:rsidRPr="00EA3F36">
        <w:rPr>
          <w:rFonts w:eastAsia="Times New Roman" w:cs="Times New Roman"/>
          <w:color w:val="auto"/>
          <w:lang w:eastAsia="tr-TR"/>
        </w:rPr>
        <w:t>Gursky vd., 2003: 97).</w:t>
      </w:r>
    </w:p>
    <w:p w:rsidR="00ED14FD" w:rsidRPr="00E77F4A" w:rsidRDefault="00ED14FD" w:rsidP="00E40781">
      <w:pPr>
        <w:autoSpaceDE w:val="0"/>
        <w:autoSpaceDN w:val="0"/>
        <w:adjustRightInd w:val="0"/>
        <w:spacing w:after="0"/>
        <w:ind w:firstLine="708"/>
        <w:rPr>
          <w:rFonts w:eastAsia="Times New Roman" w:cs="Times New Roman"/>
          <w:color w:val="000000"/>
          <w:szCs w:val="24"/>
          <w:lang w:eastAsia="tr-TR"/>
        </w:rPr>
      </w:pPr>
    </w:p>
    <w:p w:rsidR="00EA3F36" w:rsidRPr="00EA3F36" w:rsidRDefault="00C40441" w:rsidP="00E70366">
      <w:pPr>
        <w:pStyle w:val="Balk4"/>
        <w:rPr>
          <w:rFonts w:eastAsia="Times New Roman"/>
          <w:lang w:eastAsia="tr-TR"/>
        </w:rPr>
      </w:pPr>
      <w:r>
        <w:rPr>
          <w:rFonts w:eastAsia="Times New Roman"/>
          <w:lang w:eastAsia="tr-TR"/>
        </w:rPr>
        <w:lastRenderedPageBreak/>
        <w:tab/>
      </w:r>
      <w:bookmarkStart w:id="24" w:name="_Toc12356645"/>
      <w:r w:rsidR="00EA3F36" w:rsidRPr="00EA3F36">
        <w:rPr>
          <w:rFonts w:eastAsia="Times New Roman"/>
          <w:lang w:eastAsia="tr-TR"/>
        </w:rPr>
        <w:t>1.5.2. Biyolojik Ajanlarla İlgili Yapılmış Olan Anlaşma ve Protokoller</w:t>
      </w:r>
      <w:bookmarkEnd w:id="24"/>
    </w:p>
    <w:p w:rsidR="007620AC" w:rsidRPr="007620AC" w:rsidRDefault="00EA3F36" w:rsidP="007620AC">
      <w:pPr>
        <w:autoSpaceDE w:val="0"/>
        <w:autoSpaceDN w:val="0"/>
        <w:adjustRightInd w:val="0"/>
        <w:spacing w:after="0"/>
        <w:rPr>
          <w:rFonts w:eastAsia="Times New Roman" w:cs="Times New Roman"/>
          <w:color w:val="auto"/>
          <w:szCs w:val="24"/>
          <w:lang w:eastAsia="tr-TR"/>
        </w:rPr>
      </w:pPr>
      <w:r w:rsidRPr="00EA3F36">
        <w:rPr>
          <w:rFonts w:eastAsia="Times New Roman" w:cs="Times New Roman"/>
          <w:color w:val="000000"/>
          <w:szCs w:val="24"/>
          <w:lang w:eastAsia="tr-TR"/>
        </w:rPr>
        <w:tab/>
      </w:r>
      <w:r w:rsidR="007620AC">
        <w:rPr>
          <w:rFonts w:eastAsia="Times New Roman" w:cs="Times New Roman"/>
          <w:color w:val="000000"/>
          <w:szCs w:val="24"/>
          <w:lang w:eastAsia="tr-TR"/>
        </w:rPr>
        <w:t>B</w:t>
      </w:r>
      <w:r w:rsidRPr="00EA3F36">
        <w:rPr>
          <w:rFonts w:eastAsia="Times New Roman" w:cs="Times New Roman"/>
          <w:color w:val="000000"/>
          <w:szCs w:val="24"/>
          <w:lang w:eastAsia="tr-TR"/>
        </w:rPr>
        <w:t>iyolojik silah/ajan üretmek için kullanılan malzemelerin ve ekipmanların çoğu yasal tıbbi, tarımsal veya endüstriyel amaçlar için kullanıldığından ve küçük bir tesiste gizli olarak üretilebildiğinden, diğer ülkeler veya gruplar</w:t>
      </w:r>
      <w:r w:rsidR="007620AC">
        <w:rPr>
          <w:rFonts w:eastAsia="Times New Roman" w:cs="Times New Roman"/>
          <w:color w:val="000000"/>
          <w:szCs w:val="24"/>
          <w:lang w:eastAsia="tr-TR"/>
        </w:rPr>
        <w:t xml:space="preserve"> tarafından</w:t>
      </w:r>
      <w:r w:rsidRPr="00EA3F36">
        <w:rPr>
          <w:rFonts w:eastAsia="Times New Roman" w:cs="Times New Roman"/>
          <w:color w:val="000000"/>
          <w:szCs w:val="24"/>
          <w:lang w:eastAsia="tr-TR"/>
        </w:rPr>
        <w:t xml:space="preserve"> bi</w:t>
      </w:r>
      <w:r w:rsidR="007620AC">
        <w:rPr>
          <w:rFonts w:eastAsia="Times New Roman" w:cs="Times New Roman"/>
          <w:color w:val="000000"/>
          <w:szCs w:val="24"/>
          <w:lang w:eastAsia="tr-TR"/>
        </w:rPr>
        <w:t>yolojik silah/ajan programları tespit edilememiş olabilir</w:t>
      </w:r>
      <w:r w:rsidRPr="00EA3F36">
        <w:rPr>
          <w:rFonts w:eastAsia="Times New Roman" w:cs="Times New Roman"/>
          <w:color w:val="000000"/>
          <w:szCs w:val="24"/>
          <w:lang w:eastAsia="tr-TR"/>
        </w:rPr>
        <w:t>. Biyolojik silahlarla ilgili endişelerin çoğu, ulusal programlardan, biyoterörizm ihtimaline doğru yön değiştirmiş olmasıdır. Japonya’daki Aum Shinrikyo grubunun 1990’larda şarbonu biyolojik silah olarak kullanma çabaları, biyolojik aja</w:t>
      </w:r>
      <w:r w:rsidR="007620AC">
        <w:rPr>
          <w:rFonts w:eastAsia="Times New Roman" w:cs="Times New Roman"/>
          <w:color w:val="000000"/>
          <w:szCs w:val="24"/>
          <w:lang w:eastAsia="tr-TR"/>
        </w:rPr>
        <w:t>nların silah olarak kullanımı terörist gruplar için</w:t>
      </w:r>
      <w:r w:rsidR="00F30508">
        <w:rPr>
          <w:rFonts w:eastAsia="Times New Roman" w:cs="Times New Roman"/>
          <w:color w:val="000000"/>
          <w:szCs w:val="24"/>
          <w:lang w:eastAsia="tr-TR"/>
        </w:rPr>
        <w:t xml:space="preserve"> </w:t>
      </w:r>
      <w:r w:rsidR="007620AC">
        <w:rPr>
          <w:rFonts w:eastAsia="Times New Roman" w:cs="Times New Roman"/>
          <w:color w:val="000000"/>
          <w:szCs w:val="24"/>
          <w:lang w:eastAsia="tr-TR"/>
        </w:rPr>
        <w:t>cazip gelmiştir</w:t>
      </w:r>
      <w:r w:rsidR="006F30A2">
        <w:rPr>
          <w:rFonts w:eastAsia="Times New Roman" w:cs="Times New Roman"/>
          <w:color w:val="000000"/>
          <w:szCs w:val="24"/>
          <w:lang w:eastAsia="tr-TR"/>
        </w:rPr>
        <w:t xml:space="preserve">. </w:t>
      </w:r>
      <w:r w:rsidR="007620AC">
        <w:rPr>
          <w:rFonts w:eastAsia="Times New Roman" w:cs="Times New Roman"/>
          <w:color w:val="000000"/>
          <w:szCs w:val="24"/>
          <w:lang w:eastAsia="tr-TR"/>
        </w:rPr>
        <w:t>Devletler</w:t>
      </w:r>
      <w:r w:rsidRPr="00EA3F36">
        <w:rPr>
          <w:rFonts w:eastAsia="Times New Roman" w:cs="Times New Roman"/>
          <w:color w:val="000000"/>
          <w:szCs w:val="24"/>
          <w:lang w:eastAsia="tr-TR"/>
        </w:rPr>
        <w:t xml:space="preserve">, hiçbir şekilde saldırgan bir biyolojik silah programı veya depolanmasını kabul etmemektedir. </w:t>
      </w:r>
      <w:r w:rsidR="007620AC">
        <w:rPr>
          <w:rFonts w:eastAsia="Times New Roman" w:cs="Times New Roman"/>
          <w:color w:val="000000"/>
          <w:szCs w:val="24"/>
          <w:lang w:eastAsia="tr-TR"/>
        </w:rPr>
        <w:t>Ancak b</w:t>
      </w:r>
      <w:r w:rsidRPr="00EA3F36">
        <w:rPr>
          <w:rFonts w:eastAsia="Times New Roman" w:cs="Times New Roman"/>
          <w:color w:val="000000"/>
          <w:szCs w:val="24"/>
          <w:lang w:eastAsia="tr-TR"/>
        </w:rPr>
        <w:t>atılı araştırmacıların incelenmesine göre, bazı ülkelerin değişik düzeylerde biyolojik silah üretme programlarına sahip olduğu bilinmektedir (Kerr, 2008: 14). Bu ülkeler:</w:t>
      </w:r>
      <w:r w:rsidRPr="00EA3F36">
        <w:rPr>
          <w:rFonts w:eastAsia="Times New Roman" w:cs="Times New Roman"/>
          <w:color w:val="auto"/>
          <w:lang w:eastAsia="tr-TR"/>
        </w:rPr>
        <w:t xml:space="preserve"> Çin, Küba, İran ve Rusya, Kuzey Kore, Mısır, Suriye, İsrail, ABD, İngiltere, Fransa'dır (</w:t>
      </w:r>
      <w:r w:rsidRPr="00EA3F36">
        <w:rPr>
          <w:rFonts w:eastAsia="Times New Roman" w:cs="Times New Roman"/>
          <w:color w:val="auto"/>
          <w:szCs w:val="24"/>
          <w:lang w:eastAsia="tr-TR"/>
        </w:rPr>
        <w:t xml:space="preserve">www.stimson.org, </w:t>
      </w:r>
      <w:r w:rsidRPr="00F30508">
        <w:rPr>
          <w:rFonts w:eastAsia="Times New Roman" w:cs="Times New Roman"/>
          <w:i/>
          <w:color w:val="auto"/>
          <w:szCs w:val="24"/>
          <w:lang w:eastAsia="tr-TR"/>
        </w:rPr>
        <w:t>2019</w:t>
      </w:r>
      <w:r w:rsidRPr="00F30508">
        <w:rPr>
          <w:rFonts w:eastAsia="Times New Roman" w:cs="Times New Roman"/>
          <w:color w:val="auto"/>
          <w:szCs w:val="24"/>
          <w:lang w:eastAsia="tr-TR"/>
        </w:rPr>
        <w:t>).</w:t>
      </w:r>
      <w:r w:rsidR="008C7485">
        <w:rPr>
          <w:rFonts w:eastAsia="Times New Roman" w:cs="Times New Roman"/>
          <w:color w:val="auto"/>
          <w:szCs w:val="24"/>
          <w:lang w:eastAsia="tr-TR"/>
        </w:rPr>
        <w:t xml:space="preserve"> </w:t>
      </w:r>
      <w:r w:rsidR="007620AC" w:rsidRPr="00EA3F36">
        <w:rPr>
          <w:rFonts w:eastAsia="Times New Roman" w:cs="Times New Roman"/>
          <w:color w:val="000000"/>
          <w:szCs w:val="24"/>
          <w:lang w:eastAsia="tr-TR"/>
        </w:rPr>
        <w:t>Biyolojik ajanların kullanımı hakkında antlaşmalara ve kontrolüne bakacak olursak;</w:t>
      </w:r>
    </w:p>
    <w:p w:rsidR="00EA3F36" w:rsidRPr="00EA3F36" w:rsidRDefault="00EA3F36" w:rsidP="00EA3F36">
      <w:pPr>
        <w:autoSpaceDE w:val="0"/>
        <w:autoSpaceDN w:val="0"/>
        <w:adjustRightInd w:val="0"/>
        <w:spacing w:after="0"/>
        <w:rPr>
          <w:rFonts w:eastAsia="Times New Roman" w:cs="Times New Roman"/>
          <w:color w:val="auto"/>
          <w:lang w:eastAsia="tr-TR"/>
        </w:rPr>
      </w:pPr>
      <w:r w:rsidRPr="00EA3F36">
        <w:rPr>
          <w:rFonts w:eastAsia="Times New Roman" w:cs="Times New Roman"/>
          <w:color w:val="auto"/>
          <w:lang w:eastAsia="tr-TR"/>
        </w:rPr>
        <w:tab/>
        <w:t xml:space="preserve">1675 </w:t>
      </w:r>
      <w:r w:rsidR="006F30A2" w:rsidRPr="00EA3F36">
        <w:rPr>
          <w:rFonts w:eastAsia="Times New Roman" w:cs="Times New Roman"/>
          <w:color w:val="auto"/>
          <w:lang w:eastAsia="tr-TR"/>
        </w:rPr>
        <w:t>Strasburg</w:t>
      </w:r>
      <w:r w:rsidRPr="00EA3F36">
        <w:rPr>
          <w:rFonts w:eastAsia="Times New Roman" w:cs="Times New Roman"/>
          <w:color w:val="auto"/>
          <w:lang w:eastAsia="tr-TR"/>
        </w:rPr>
        <w:t xml:space="preserve"> Antlaşması: Almanya ve Fransa, savaşta biyolojik ajanların kullanılmasını, su </w:t>
      </w:r>
      <w:r w:rsidR="00106DB8">
        <w:rPr>
          <w:rFonts w:eastAsia="Times New Roman" w:cs="Times New Roman"/>
          <w:color w:val="auto"/>
          <w:lang w:eastAsia="tr-TR"/>
        </w:rPr>
        <w:t>kaynaklarının, yiyeceklerin ve</w:t>
      </w:r>
      <w:r w:rsidRPr="00EA3F36">
        <w:rPr>
          <w:rFonts w:eastAsia="Times New Roman" w:cs="Times New Roman"/>
          <w:color w:val="auto"/>
          <w:lang w:eastAsia="tr-TR"/>
        </w:rPr>
        <w:t xml:space="preserve"> silahların kirletilmesini yasaklamayı kabul etmiştir</w:t>
      </w:r>
      <w:r w:rsidRPr="00EA3F36">
        <w:rPr>
          <w:rFonts w:eastAsia="Times New Roman" w:cs="Times New Roman"/>
          <w:color w:val="000000"/>
          <w:szCs w:val="24"/>
          <w:lang w:eastAsia="tr-TR"/>
        </w:rPr>
        <w:t xml:space="preserve"> (</w:t>
      </w:r>
      <w:r w:rsidRPr="00EA3F36">
        <w:rPr>
          <w:rFonts w:eastAsia="Times New Roman" w:cs="Times New Roman"/>
          <w:color w:val="222222"/>
          <w:szCs w:val="24"/>
          <w:shd w:val="clear" w:color="auto" w:fill="FFFFFF"/>
          <w:lang w:eastAsia="tr-TR"/>
        </w:rPr>
        <w:t>Szinicz, 2005: 180).</w:t>
      </w:r>
    </w:p>
    <w:p w:rsidR="00EA3F36" w:rsidRPr="00EA3F36" w:rsidRDefault="00EA3F36" w:rsidP="00EA3F36">
      <w:pPr>
        <w:autoSpaceDE w:val="0"/>
        <w:autoSpaceDN w:val="0"/>
        <w:adjustRightInd w:val="0"/>
        <w:spacing w:after="0"/>
        <w:rPr>
          <w:rFonts w:eastAsia="Times New Roman" w:cs="Times New Roman"/>
          <w:color w:val="auto"/>
          <w:lang w:eastAsia="tr-TR"/>
        </w:rPr>
      </w:pPr>
      <w:r w:rsidRPr="00EA3F36">
        <w:rPr>
          <w:rFonts w:eastAsia="Times New Roman" w:cs="Times New Roman"/>
          <w:color w:val="auto"/>
          <w:lang w:eastAsia="tr-TR"/>
        </w:rPr>
        <w:tab/>
        <w:t xml:space="preserve">1874 Brüksel Konferansı: Zehir veya zehirli silah yasağını içeren “Savaş Yasalarına ve Geleneklerine İlişkin Uluslararası Beyan” imzalandı </w:t>
      </w:r>
      <w:r w:rsidRPr="00EA3F36">
        <w:rPr>
          <w:rFonts w:eastAsia="Times New Roman" w:cs="Times New Roman"/>
          <w:color w:val="000000"/>
          <w:szCs w:val="24"/>
          <w:lang w:eastAsia="tr-TR"/>
        </w:rPr>
        <w:t>(</w:t>
      </w:r>
      <w:r w:rsidRPr="00EA3F36">
        <w:rPr>
          <w:rFonts w:eastAsia="Times New Roman" w:cs="Times New Roman"/>
          <w:color w:val="222222"/>
          <w:szCs w:val="24"/>
          <w:shd w:val="clear" w:color="auto" w:fill="FFFFFF"/>
          <w:lang w:eastAsia="tr-TR"/>
        </w:rPr>
        <w:t>Szinicz, 2005: 180).</w:t>
      </w:r>
    </w:p>
    <w:p w:rsidR="00EA3F36" w:rsidRPr="00EA3F36" w:rsidRDefault="00EA3F36" w:rsidP="00EA3F36">
      <w:pPr>
        <w:autoSpaceDE w:val="0"/>
        <w:autoSpaceDN w:val="0"/>
        <w:adjustRightInd w:val="0"/>
        <w:spacing w:after="0"/>
        <w:rPr>
          <w:rFonts w:eastAsia="Times New Roman" w:cs="Times New Roman"/>
          <w:color w:val="auto"/>
          <w:lang w:eastAsia="tr-TR"/>
        </w:rPr>
      </w:pPr>
      <w:r w:rsidRPr="00EA3F36">
        <w:rPr>
          <w:rFonts w:eastAsia="Times New Roman" w:cs="Times New Roman"/>
          <w:color w:val="auto"/>
          <w:lang w:eastAsia="tr-TR"/>
        </w:rPr>
        <w:tab/>
        <w:t>1899 - Birinci Lahey Konferansı: Zehirli madde kullanımı yasaklandı</w:t>
      </w:r>
      <w:r w:rsidR="00F30508">
        <w:rPr>
          <w:rFonts w:eastAsia="Times New Roman" w:cs="Times New Roman"/>
          <w:color w:val="auto"/>
          <w:lang w:eastAsia="tr-TR"/>
        </w:rPr>
        <w:t xml:space="preserve"> </w:t>
      </w:r>
      <w:r w:rsidRPr="00EA3F36">
        <w:rPr>
          <w:rFonts w:eastAsia="Times New Roman" w:cs="Times New Roman"/>
          <w:color w:val="000000"/>
          <w:szCs w:val="24"/>
          <w:lang w:eastAsia="tr-TR"/>
        </w:rPr>
        <w:t>(</w:t>
      </w:r>
      <w:r w:rsidRPr="00EA3F36">
        <w:rPr>
          <w:rFonts w:eastAsia="Times New Roman" w:cs="Times New Roman"/>
          <w:color w:val="222222"/>
          <w:szCs w:val="24"/>
          <w:shd w:val="clear" w:color="auto" w:fill="FFFFFF"/>
          <w:lang w:eastAsia="tr-TR"/>
        </w:rPr>
        <w:t>Szinicz, 2005: 180).</w:t>
      </w:r>
    </w:p>
    <w:p w:rsidR="00EA3F36" w:rsidRPr="00EA3F36" w:rsidRDefault="00EA3F36" w:rsidP="00EA3F36">
      <w:pPr>
        <w:autoSpaceDE w:val="0"/>
        <w:autoSpaceDN w:val="0"/>
        <w:adjustRightInd w:val="0"/>
        <w:spacing w:after="0"/>
        <w:rPr>
          <w:rFonts w:eastAsia="Times New Roman" w:cs="Times New Roman"/>
          <w:b/>
          <w:color w:val="auto"/>
          <w:lang w:eastAsia="tr-TR"/>
        </w:rPr>
      </w:pPr>
      <w:r w:rsidRPr="00EA3F36">
        <w:rPr>
          <w:rFonts w:eastAsia="Times New Roman" w:cs="Times New Roman"/>
          <w:color w:val="auto"/>
          <w:lang w:eastAsia="tr-TR"/>
        </w:rPr>
        <w:tab/>
        <w:t>1907 - İkinci Lahey Konferansı: Birinci konferansın zehirli madde yasağı korun</w:t>
      </w:r>
      <w:r w:rsidR="00106DB8">
        <w:rPr>
          <w:rFonts w:eastAsia="Times New Roman" w:cs="Times New Roman"/>
          <w:color w:val="auto"/>
          <w:lang w:eastAsia="tr-TR"/>
        </w:rPr>
        <w:t>muştur</w:t>
      </w:r>
      <w:r w:rsidR="00F30508">
        <w:rPr>
          <w:rFonts w:eastAsia="Times New Roman" w:cs="Times New Roman"/>
          <w:color w:val="auto"/>
          <w:lang w:eastAsia="tr-TR"/>
        </w:rPr>
        <w:t xml:space="preserve"> </w:t>
      </w:r>
      <w:r w:rsidRPr="00EA3F36">
        <w:rPr>
          <w:rFonts w:eastAsia="Times New Roman" w:cs="Times New Roman"/>
          <w:color w:val="000000"/>
          <w:szCs w:val="24"/>
          <w:lang w:eastAsia="tr-TR"/>
        </w:rPr>
        <w:t>(</w:t>
      </w:r>
      <w:r w:rsidRPr="00EA3F36">
        <w:rPr>
          <w:rFonts w:eastAsia="Times New Roman" w:cs="Times New Roman"/>
          <w:color w:val="222222"/>
          <w:szCs w:val="24"/>
          <w:shd w:val="clear" w:color="auto" w:fill="FFFFFF"/>
          <w:lang w:eastAsia="tr-TR"/>
        </w:rPr>
        <w:t>Szinicz, 2005: 180).</w:t>
      </w:r>
    </w:p>
    <w:p w:rsidR="00EA3F36" w:rsidRPr="00EA3F36" w:rsidRDefault="00EA3F36" w:rsidP="00EA3F36">
      <w:pPr>
        <w:autoSpaceDE w:val="0"/>
        <w:autoSpaceDN w:val="0"/>
        <w:adjustRightInd w:val="0"/>
        <w:spacing w:after="0"/>
        <w:rPr>
          <w:rFonts w:eastAsia="Times New Roman" w:cs="Times New Roman"/>
          <w:color w:val="auto"/>
          <w:lang w:eastAsia="tr-TR"/>
        </w:rPr>
      </w:pPr>
      <w:r w:rsidRPr="00EA3F36">
        <w:rPr>
          <w:rFonts w:eastAsia="Times New Roman" w:cs="Times New Roman"/>
          <w:color w:val="000000"/>
          <w:szCs w:val="24"/>
          <w:lang w:eastAsia="tr-TR"/>
        </w:rPr>
        <w:tab/>
        <w:t xml:space="preserve">1925 Cenevre Protokolü, kimyasal ve biyolojik silahların savaş aracı olarak kullanılmasına karşı uluslararası bir norm oluşturdu. Bugün hala yürürlüktedir ancak bir olayı izlemek veya doğrulamak için hükümleri yoktur </w:t>
      </w:r>
      <w:r w:rsidRPr="00EA3F36">
        <w:rPr>
          <w:rFonts w:eastAsia="Times New Roman" w:cs="Times New Roman"/>
          <w:color w:val="auto"/>
          <w:lang w:eastAsia="tr-TR"/>
        </w:rPr>
        <w:t>(</w:t>
      </w:r>
      <w:r w:rsidRPr="00EA3F36">
        <w:rPr>
          <w:rFonts w:eastAsia="Times New Roman" w:cs="Times New Roman"/>
          <w:color w:val="auto"/>
          <w:szCs w:val="24"/>
          <w:lang w:eastAsia="tr-TR"/>
        </w:rPr>
        <w:t xml:space="preserve">www.stimson.org, </w:t>
      </w:r>
      <w:r w:rsidRPr="00CA4958">
        <w:rPr>
          <w:rFonts w:eastAsia="Times New Roman" w:cs="Times New Roman"/>
          <w:i/>
          <w:color w:val="auto"/>
          <w:szCs w:val="24"/>
          <w:lang w:eastAsia="tr-TR"/>
        </w:rPr>
        <w:t>2019</w:t>
      </w:r>
      <w:r w:rsidRPr="00EA3F36">
        <w:rPr>
          <w:rFonts w:eastAsia="Times New Roman" w:cs="Times New Roman"/>
          <w:color w:val="auto"/>
          <w:szCs w:val="24"/>
          <w:lang w:eastAsia="tr-TR"/>
        </w:rPr>
        <w:t>).</w:t>
      </w:r>
    </w:p>
    <w:p w:rsidR="00EA3F36" w:rsidRPr="00EA3F36" w:rsidRDefault="00EA3F36" w:rsidP="00EA3F36">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 xml:space="preserve">Biyolojik Silahlar Konvansiyonu olarak da bilinen, Bakteriyolojik (Biyolojik) ve Toksin Silahlarının Geliştirilmesi, Üretilmesi ve Depolanması Yasağı Hakkında Sözleşme, biyolojik silahların kullanımına </w:t>
      </w:r>
      <w:r w:rsidR="006F30A2" w:rsidRPr="00EA3F36">
        <w:rPr>
          <w:rFonts w:eastAsia="Times New Roman" w:cs="Times New Roman"/>
          <w:color w:val="000000"/>
          <w:szCs w:val="24"/>
          <w:lang w:eastAsia="tr-TR"/>
        </w:rPr>
        <w:t>aykırıdır. Bu</w:t>
      </w:r>
      <w:r w:rsidRPr="00EA3F36">
        <w:rPr>
          <w:rFonts w:eastAsia="Times New Roman" w:cs="Times New Roman"/>
          <w:color w:val="000000"/>
          <w:szCs w:val="24"/>
          <w:lang w:eastAsia="tr-TR"/>
        </w:rPr>
        <w:t xml:space="preserve"> sözleşme 10 Nisan 1972'de imzaya açılmış ve 26 Mart 1975'te yürürlüğe </w:t>
      </w:r>
      <w:r w:rsidR="006F30A2" w:rsidRPr="00EA3F36">
        <w:rPr>
          <w:rFonts w:eastAsia="Times New Roman" w:cs="Times New Roman"/>
          <w:color w:val="000000"/>
          <w:szCs w:val="24"/>
          <w:lang w:eastAsia="tr-TR"/>
        </w:rPr>
        <w:t>girmiştir, ancak</w:t>
      </w:r>
      <w:r w:rsidRPr="00EA3F36">
        <w:rPr>
          <w:rFonts w:eastAsia="Times New Roman" w:cs="Times New Roman"/>
          <w:color w:val="000000"/>
          <w:szCs w:val="24"/>
          <w:lang w:eastAsia="tr-TR"/>
        </w:rPr>
        <w:t xml:space="preserve"> devletlerin anlaşmaya bağlılığını </w:t>
      </w:r>
      <w:r w:rsidR="00106DB8">
        <w:rPr>
          <w:rFonts w:eastAsia="Times New Roman" w:cs="Times New Roman"/>
          <w:color w:val="000000"/>
          <w:szCs w:val="24"/>
          <w:lang w:eastAsia="tr-TR"/>
        </w:rPr>
        <w:t>denetleyen</w:t>
      </w:r>
      <w:r w:rsidRPr="00EA3F36">
        <w:rPr>
          <w:rFonts w:eastAsia="Times New Roman" w:cs="Times New Roman"/>
          <w:color w:val="000000"/>
          <w:szCs w:val="24"/>
          <w:lang w:eastAsia="tr-TR"/>
        </w:rPr>
        <w:t xml:space="preserve"> bir yöntem bulunmamaktadır </w:t>
      </w:r>
      <w:r w:rsidRPr="00EA3F36">
        <w:rPr>
          <w:rFonts w:eastAsia="Times New Roman" w:cs="Times New Roman"/>
          <w:color w:val="auto"/>
          <w:lang w:eastAsia="tr-TR"/>
        </w:rPr>
        <w:t>(</w:t>
      </w:r>
      <w:r w:rsidRPr="00EA3F36">
        <w:rPr>
          <w:rFonts w:eastAsia="Times New Roman" w:cs="Times New Roman"/>
          <w:color w:val="auto"/>
          <w:szCs w:val="24"/>
          <w:lang w:eastAsia="tr-TR"/>
        </w:rPr>
        <w:t xml:space="preserve">www.stimson.org, </w:t>
      </w:r>
      <w:r w:rsidRPr="00CA4958">
        <w:rPr>
          <w:rFonts w:eastAsia="Times New Roman" w:cs="Times New Roman"/>
          <w:i/>
          <w:color w:val="auto"/>
          <w:szCs w:val="24"/>
          <w:lang w:eastAsia="tr-TR"/>
        </w:rPr>
        <w:t>2019</w:t>
      </w:r>
      <w:r w:rsidRPr="00EA3F36">
        <w:rPr>
          <w:rFonts w:eastAsia="Times New Roman" w:cs="Times New Roman"/>
          <w:color w:val="auto"/>
          <w:szCs w:val="24"/>
          <w:lang w:eastAsia="tr-TR"/>
        </w:rPr>
        <w:t>).</w:t>
      </w:r>
    </w:p>
    <w:p w:rsidR="00EA3F36" w:rsidRPr="00EA3F36" w:rsidRDefault="00F00FF0" w:rsidP="00EA3F36">
      <w:pPr>
        <w:autoSpaceDE w:val="0"/>
        <w:autoSpaceDN w:val="0"/>
        <w:adjustRightInd w:val="0"/>
        <w:spacing w:after="0"/>
        <w:rPr>
          <w:rFonts w:eastAsia="Times New Roman" w:cs="Times New Roman"/>
          <w:color w:val="000000"/>
          <w:szCs w:val="24"/>
          <w:lang w:eastAsia="tr-TR"/>
        </w:rPr>
      </w:pPr>
      <w:r>
        <w:rPr>
          <w:rFonts w:eastAsia="Times New Roman" w:cs="Times New Roman"/>
          <w:color w:val="000000"/>
          <w:szCs w:val="24"/>
          <w:lang w:eastAsia="tr-TR"/>
        </w:rPr>
        <w:lastRenderedPageBreak/>
        <w:tab/>
        <w:t>BM</w:t>
      </w:r>
      <w:r w:rsidR="00EA3F36" w:rsidRPr="00EA3F36">
        <w:rPr>
          <w:rFonts w:eastAsia="Times New Roman" w:cs="Times New Roman"/>
          <w:color w:val="000000"/>
          <w:szCs w:val="24"/>
          <w:lang w:eastAsia="tr-TR"/>
        </w:rPr>
        <w:t xml:space="preserve"> Genel Sekreteri'nin Mekanizması kimyasal ve biyolojik silahların kullanıldığını araştırmak için geçici bir mekanizma olarak tasarlandı.1982'de BM</w:t>
      </w:r>
      <w:r>
        <w:rPr>
          <w:rFonts w:eastAsia="Times New Roman" w:cs="Times New Roman"/>
          <w:color w:val="000000"/>
          <w:szCs w:val="24"/>
          <w:lang w:eastAsia="tr-TR"/>
        </w:rPr>
        <w:t xml:space="preserve"> Genel Kurulu, BM</w:t>
      </w:r>
      <w:r w:rsidR="00EA3F36" w:rsidRPr="00EA3F36">
        <w:rPr>
          <w:rFonts w:eastAsia="Times New Roman" w:cs="Times New Roman"/>
          <w:color w:val="000000"/>
          <w:szCs w:val="24"/>
          <w:lang w:eastAsia="tr-TR"/>
        </w:rPr>
        <w:t xml:space="preserve"> Genel Sekreteri'nin kimyasal, biyolojik ve toksin silahların kullanımıyla ilgili iddialara özel olarak uluslararası barış ve güvenliği</w:t>
      </w:r>
      <w:r w:rsidR="00106DB8">
        <w:rPr>
          <w:rFonts w:eastAsia="Times New Roman" w:cs="Times New Roman"/>
          <w:color w:val="000000"/>
          <w:szCs w:val="24"/>
          <w:lang w:eastAsia="tr-TR"/>
        </w:rPr>
        <w:t>ni</w:t>
      </w:r>
      <w:r w:rsidR="00EA3F36" w:rsidRPr="00EA3F36">
        <w:rPr>
          <w:rFonts w:eastAsia="Times New Roman" w:cs="Times New Roman"/>
          <w:color w:val="000000"/>
          <w:szCs w:val="24"/>
          <w:lang w:eastAsia="tr-TR"/>
        </w:rPr>
        <w:t xml:space="preserve"> tehdit eden herhangi bir durumu inceleme yetkisini onayladı.</w:t>
      </w:r>
      <w:r w:rsidR="00F30508">
        <w:rPr>
          <w:rFonts w:eastAsia="Times New Roman" w:cs="Times New Roman"/>
          <w:color w:val="000000"/>
          <w:szCs w:val="24"/>
          <w:lang w:eastAsia="tr-TR"/>
        </w:rPr>
        <w:t xml:space="preserve"> </w:t>
      </w:r>
      <w:r w:rsidR="00EA3F36" w:rsidRPr="00EA3F36">
        <w:rPr>
          <w:rFonts w:eastAsia="Times New Roman" w:cs="Times New Roman"/>
          <w:color w:val="000000"/>
          <w:szCs w:val="24"/>
          <w:lang w:eastAsia="tr-TR"/>
        </w:rPr>
        <w:t>Mekanizma, Afganistan, İran, Irak, Mozambik ve Azerbaycan’da kimyasal ve biyolojik silah kullanımına ilişkin iddiaları araştırmak için geç</w:t>
      </w:r>
      <w:r w:rsidR="00CA4958">
        <w:rPr>
          <w:rFonts w:eastAsia="Times New Roman" w:cs="Times New Roman"/>
          <w:color w:val="000000"/>
          <w:szCs w:val="24"/>
          <w:lang w:eastAsia="tr-TR"/>
        </w:rPr>
        <w:t>mişte birkaç kez kullanılmıştır</w:t>
      </w:r>
      <w:r w:rsidR="00EA3F36" w:rsidRPr="00EA3F36">
        <w:rPr>
          <w:rFonts w:eastAsia="Times New Roman" w:cs="Times New Roman"/>
          <w:color w:val="auto"/>
          <w:lang w:eastAsia="tr-TR"/>
        </w:rPr>
        <w:t xml:space="preserve"> (</w:t>
      </w:r>
      <w:r w:rsidR="00EA3F36" w:rsidRPr="00EA3F36">
        <w:rPr>
          <w:rFonts w:eastAsia="Times New Roman" w:cs="Times New Roman"/>
          <w:color w:val="auto"/>
          <w:szCs w:val="24"/>
          <w:lang w:eastAsia="tr-TR"/>
        </w:rPr>
        <w:t xml:space="preserve">www.stimson.org, </w:t>
      </w:r>
      <w:r w:rsidR="00EA3F36" w:rsidRPr="00CA4958">
        <w:rPr>
          <w:rFonts w:eastAsia="Times New Roman" w:cs="Times New Roman"/>
          <w:i/>
          <w:color w:val="auto"/>
          <w:szCs w:val="24"/>
          <w:lang w:eastAsia="tr-TR"/>
        </w:rPr>
        <w:t>2019</w:t>
      </w:r>
      <w:r w:rsidR="00EA3F36" w:rsidRPr="00EA3F36">
        <w:rPr>
          <w:rFonts w:eastAsia="Times New Roman" w:cs="Times New Roman"/>
          <w:color w:val="auto"/>
          <w:szCs w:val="24"/>
          <w:lang w:eastAsia="tr-TR"/>
        </w:rPr>
        <w:t>).</w:t>
      </w:r>
    </w:p>
    <w:p w:rsidR="00EA3F36" w:rsidRPr="00EA3F36" w:rsidRDefault="00EA3F36" w:rsidP="00EA3F36">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 xml:space="preserve">1994 yılında oluşturulan Avustralya Grubu (39 ülke ve Avrupa Komisyonu), belirli kimyasalların, biyolojik ajanların ve çift kullanımlı kimyasal ve biyolojik üretim tesislerinin ekipmanlarının </w:t>
      </w:r>
      <w:r w:rsidR="00106DB8">
        <w:rPr>
          <w:rFonts w:eastAsia="Times New Roman" w:cs="Times New Roman"/>
          <w:color w:val="000000"/>
          <w:szCs w:val="24"/>
          <w:lang w:eastAsia="tr-TR"/>
        </w:rPr>
        <w:t>yayılmasına katkıda bulunamaz. Bu kararın k</w:t>
      </w:r>
      <w:r w:rsidRPr="00EA3F36">
        <w:rPr>
          <w:rFonts w:eastAsia="Times New Roman" w:cs="Times New Roman"/>
          <w:color w:val="000000"/>
          <w:szCs w:val="24"/>
          <w:lang w:eastAsia="tr-TR"/>
        </w:rPr>
        <w:t>ontrollerinin yalnızca devlet aktörlerinin faaliyetlerini hedeflediğine dikkat edilmelidir (</w:t>
      </w:r>
      <w:r w:rsidRPr="00EA3F36">
        <w:rPr>
          <w:rFonts w:eastAsia="Times New Roman" w:cs="Times New Roman"/>
          <w:color w:val="auto"/>
          <w:szCs w:val="24"/>
          <w:lang w:eastAsia="tr-TR"/>
        </w:rPr>
        <w:t xml:space="preserve">Australiagroup.net, </w:t>
      </w:r>
      <w:r w:rsidRPr="00CA4958">
        <w:rPr>
          <w:rFonts w:eastAsia="Times New Roman" w:cs="Times New Roman"/>
          <w:i/>
          <w:color w:val="auto"/>
          <w:szCs w:val="24"/>
          <w:lang w:eastAsia="tr-TR"/>
        </w:rPr>
        <w:t>2019</w:t>
      </w:r>
      <w:r w:rsidRPr="00EA3F36">
        <w:rPr>
          <w:rFonts w:eastAsia="Times New Roman" w:cs="Times New Roman"/>
          <w:color w:val="auto"/>
          <w:szCs w:val="24"/>
          <w:lang w:eastAsia="tr-TR"/>
        </w:rPr>
        <w:t>)</w:t>
      </w:r>
      <w:r w:rsidR="00106DB8">
        <w:rPr>
          <w:rFonts w:eastAsia="Times New Roman" w:cs="Times New Roman"/>
          <w:color w:val="auto"/>
          <w:szCs w:val="24"/>
          <w:lang w:eastAsia="tr-TR"/>
        </w:rPr>
        <w:t>.</w:t>
      </w:r>
    </w:p>
    <w:p w:rsidR="00EA3F36" w:rsidRPr="00EA3F36" w:rsidRDefault="00EA3F36" w:rsidP="00EA3F36">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 xml:space="preserve">BM Güvenlik Konseyi Kararı 1540, 2004’te oybirliği ile kabul </w:t>
      </w:r>
      <w:r w:rsidR="006F30A2" w:rsidRPr="00EA3F36">
        <w:rPr>
          <w:rFonts w:eastAsia="Times New Roman" w:cs="Times New Roman"/>
          <w:color w:val="000000"/>
          <w:szCs w:val="24"/>
          <w:lang w:eastAsia="tr-TR"/>
        </w:rPr>
        <w:t>edildi. Bütün</w:t>
      </w:r>
      <w:r w:rsidRPr="00EA3F36">
        <w:rPr>
          <w:rFonts w:eastAsia="Times New Roman" w:cs="Times New Roman"/>
          <w:color w:val="000000"/>
          <w:szCs w:val="24"/>
          <w:lang w:eastAsia="tr-TR"/>
        </w:rPr>
        <w:t xml:space="preserve"> BM üye devletlerinin, her tür kitle imha silahını geliştirme, satın alma, üretme, taşıma veya transferini devlet dışı aktörler için gelişimini, edinilmesini, üretilmesini, taşınmasını veya transferini suçlaştırmak için tedbirler almaları gerektiğini açıklamıştır (Jones, 2006: 18).</w:t>
      </w:r>
    </w:p>
    <w:p w:rsidR="00EA3F36" w:rsidRPr="00EA3F36" w:rsidRDefault="00EA3F36" w:rsidP="00FC3BB6">
      <w:pPr>
        <w:autoSpaceDE w:val="0"/>
        <w:autoSpaceDN w:val="0"/>
        <w:adjustRightInd w:val="0"/>
        <w:spacing w:after="0"/>
        <w:rPr>
          <w:rFonts w:eastAsia="Times New Roman" w:cs="Times New Roman"/>
          <w:color w:val="000000"/>
          <w:szCs w:val="24"/>
          <w:lang w:eastAsia="tr-TR"/>
        </w:rPr>
      </w:pPr>
      <w:r w:rsidRPr="00EA3F36">
        <w:rPr>
          <w:rFonts w:eastAsia="Times New Roman" w:cs="Times New Roman"/>
          <w:color w:val="000000"/>
          <w:szCs w:val="24"/>
          <w:lang w:eastAsia="tr-TR"/>
        </w:rPr>
        <w:tab/>
        <w:t>Amerika'da çıkarılan</w:t>
      </w:r>
      <w:r w:rsidR="00106DB8" w:rsidRPr="00EA3F36">
        <w:rPr>
          <w:rFonts w:eastAsia="Times New Roman" w:cs="Times New Roman"/>
          <w:color w:val="000000"/>
          <w:szCs w:val="24"/>
          <w:lang w:eastAsia="tr-TR"/>
        </w:rPr>
        <w:t>1989 tarihli</w:t>
      </w:r>
      <w:r w:rsidRPr="00EA3F36">
        <w:rPr>
          <w:rFonts w:eastAsia="Times New Roman" w:cs="Times New Roman"/>
          <w:color w:val="000000"/>
          <w:szCs w:val="24"/>
          <w:lang w:eastAsia="tr-TR"/>
        </w:rPr>
        <w:t xml:space="preserve"> Biyolojik Silahlar Terörle Mücadele Yasası (101-298 sayılı Kamu Hukuku) biyolojik silahların gelişimini </w:t>
      </w:r>
      <w:r w:rsidR="00106DB8">
        <w:rPr>
          <w:rFonts w:eastAsia="Times New Roman" w:cs="Times New Roman"/>
          <w:color w:val="000000"/>
          <w:szCs w:val="24"/>
          <w:lang w:eastAsia="tr-TR"/>
        </w:rPr>
        <w:t>veya bulundurulmasını yasaklamaktadır</w:t>
      </w:r>
      <w:r w:rsidRPr="00EA3F36">
        <w:rPr>
          <w:rFonts w:eastAsia="Times New Roman" w:cs="Times New Roman"/>
          <w:color w:val="000000"/>
          <w:szCs w:val="24"/>
          <w:lang w:eastAsia="tr-TR"/>
        </w:rPr>
        <w:t>. Ayrıca terörle Mücadele ve Etkili Ölüm Cezası Yasası (104-132 sayılı Kamu Hukuku) biyolojik patojenler üzerindeki cezaları ve kontrolleri arttırmaktadır</w:t>
      </w:r>
      <w:r w:rsidRPr="00EA3F36">
        <w:rPr>
          <w:rFonts w:eastAsia="Times New Roman" w:cs="Times New Roman"/>
          <w:color w:val="auto"/>
          <w:lang w:eastAsia="tr-TR"/>
        </w:rPr>
        <w:t xml:space="preserve"> (</w:t>
      </w:r>
      <w:r w:rsidRPr="00EA3F36">
        <w:rPr>
          <w:rFonts w:eastAsia="Times New Roman" w:cs="Times New Roman"/>
          <w:color w:val="auto"/>
          <w:szCs w:val="24"/>
          <w:lang w:eastAsia="tr-TR"/>
        </w:rPr>
        <w:t xml:space="preserve">www.stimson.org, </w:t>
      </w:r>
      <w:r w:rsidRPr="00CA4958">
        <w:rPr>
          <w:rFonts w:eastAsia="Times New Roman" w:cs="Times New Roman"/>
          <w:i/>
          <w:color w:val="auto"/>
          <w:szCs w:val="24"/>
          <w:lang w:eastAsia="tr-TR"/>
        </w:rPr>
        <w:t>2019</w:t>
      </w:r>
      <w:r w:rsidRPr="00EA3F36">
        <w:rPr>
          <w:rFonts w:eastAsia="Times New Roman" w:cs="Times New Roman"/>
          <w:color w:val="auto"/>
          <w:szCs w:val="24"/>
          <w:lang w:eastAsia="tr-TR"/>
        </w:rPr>
        <w:t>).</w:t>
      </w:r>
    </w:p>
    <w:p w:rsidR="00EA3F36" w:rsidRPr="00EA3F36" w:rsidRDefault="00EA3F36" w:rsidP="00FC3BB6">
      <w:pPr>
        <w:pStyle w:val="Balk4"/>
        <w:rPr>
          <w:rFonts w:eastAsia="Times New Roman"/>
          <w:lang w:eastAsia="tr-TR"/>
        </w:rPr>
      </w:pPr>
      <w:r w:rsidRPr="00EA3F36">
        <w:rPr>
          <w:rFonts w:eastAsia="Times New Roman"/>
          <w:lang w:eastAsia="tr-TR"/>
        </w:rPr>
        <w:tab/>
      </w:r>
      <w:bookmarkStart w:id="25" w:name="_Toc12356646"/>
      <w:r w:rsidRPr="00EA3F36">
        <w:rPr>
          <w:rFonts w:eastAsia="Times New Roman"/>
          <w:lang w:eastAsia="tr-TR"/>
        </w:rPr>
        <w:t>1.5.3. Biyolojik Ajanların Sınıflandırılması</w:t>
      </w:r>
      <w:bookmarkEnd w:id="25"/>
    </w:p>
    <w:p w:rsidR="00EA3F36" w:rsidRDefault="00EA3F36" w:rsidP="0065101E">
      <w:pPr>
        <w:autoSpaceDE w:val="0"/>
        <w:autoSpaceDN w:val="0"/>
        <w:adjustRightInd w:val="0"/>
        <w:spacing w:after="0"/>
        <w:rPr>
          <w:rFonts w:eastAsia="Times New Roman" w:cs="Times New Roman"/>
          <w:color w:val="auto"/>
          <w:szCs w:val="24"/>
          <w:lang w:eastAsia="tr-TR"/>
        </w:rPr>
      </w:pPr>
      <w:r w:rsidRPr="00EA3F36">
        <w:rPr>
          <w:rFonts w:eastAsia="Times New Roman" w:cs="Times New Roman"/>
          <w:color w:val="000000"/>
          <w:szCs w:val="24"/>
          <w:lang w:eastAsia="tr-TR"/>
        </w:rPr>
        <w:tab/>
        <w:t>Hastalık önleme ve kontrol merkezi (CDC)</w:t>
      </w:r>
      <w:r w:rsidR="00CA4958">
        <w:rPr>
          <w:rFonts w:eastAsia="Times New Roman" w:cs="Times New Roman"/>
          <w:color w:val="000000"/>
          <w:szCs w:val="24"/>
          <w:lang w:eastAsia="tr-TR"/>
        </w:rPr>
        <w:t>,</w:t>
      </w:r>
      <w:r w:rsidRPr="00EA3F36">
        <w:rPr>
          <w:rFonts w:eastAsia="Times New Roman" w:cs="Times New Roman"/>
          <w:color w:val="000000"/>
          <w:szCs w:val="24"/>
          <w:lang w:eastAsia="tr-TR"/>
        </w:rPr>
        <w:t xml:space="preserve">  biyolojik ajanları öncelikli risk taşımasına, bulaşıcılık düzeyine, ölüm oranı</w:t>
      </w:r>
      <w:r w:rsidR="00106DB8">
        <w:rPr>
          <w:rFonts w:eastAsia="Times New Roman" w:cs="Times New Roman"/>
          <w:color w:val="000000"/>
          <w:szCs w:val="24"/>
          <w:lang w:eastAsia="tr-TR"/>
        </w:rPr>
        <w:t>na</w:t>
      </w:r>
      <w:r w:rsidRPr="00EA3F36">
        <w:rPr>
          <w:rFonts w:eastAsia="Times New Roman" w:cs="Times New Roman"/>
          <w:color w:val="000000"/>
          <w:szCs w:val="24"/>
          <w:lang w:eastAsia="tr-TR"/>
        </w:rPr>
        <w:t xml:space="preserve"> ve yayılma düzeyine göre üç sınıfa ayırmıştır (</w:t>
      </w:r>
      <w:r w:rsidRPr="00EA3F36">
        <w:rPr>
          <w:rFonts w:eastAsia="Times New Roman" w:cs="Times New Roman"/>
          <w:color w:val="auto"/>
          <w:szCs w:val="24"/>
          <w:lang w:eastAsia="tr-TR"/>
        </w:rPr>
        <w:t xml:space="preserve">www.cdc.gov, </w:t>
      </w:r>
      <w:r w:rsidRPr="00106DB8">
        <w:rPr>
          <w:rFonts w:eastAsia="Times New Roman" w:cs="Times New Roman"/>
          <w:i/>
          <w:color w:val="auto"/>
          <w:szCs w:val="24"/>
          <w:lang w:eastAsia="tr-TR"/>
        </w:rPr>
        <w:t>2000</w:t>
      </w:r>
      <w:r w:rsidRPr="00EA3F36">
        <w:rPr>
          <w:rFonts w:eastAsia="Times New Roman" w:cs="Times New Roman"/>
          <w:color w:val="auto"/>
          <w:szCs w:val="24"/>
          <w:lang w:eastAsia="tr-TR"/>
        </w:rPr>
        <w:t>)</w:t>
      </w:r>
      <w:r w:rsidR="00106DB8">
        <w:rPr>
          <w:rFonts w:eastAsia="Times New Roman" w:cs="Times New Roman"/>
          <w:color w:val="auto"/>
          <w:szCs w:val="24"/>
          <w:lang w:eastAsia="tr-TR"/>
        </w:rPr>
        <w:t>.</w:t>
      </w:r>
    </w:p>
    <w:p w:rsidR="00C40441" w:rsidRPr="00EA3F36" w:rsidRDefault="00C40441" w:rsidP="00EA3F36">
      <w:pPr>
        <w:autoSpaceDE w:val="0"/>
        <w:autoSpaceDN w:val="0"/>
        <w:adjustRightInd w:val="0"/>
        <w:spacing w:after="0"/>
        <w:rPr>
          <w:rFonts w:eastAsia="Times New Roman" w:cs="Times New Roman"/>
          <w:color w:val="000000"/>
          <w:szCs w:val="24"/>
          <w:lang w:eastAsia="tr-TR"/>
        </w:rPr>
      </w:pPr>
    </w:p>
    <w:p w:rsidR="00EA3F36" w:rsidRPr="00EA3F36" w:rsidRDefault="00EA3F36" w:rsidP="00E70366">
      <w:pPr>
        <w:pStyle w:val="Balk5"/>
        <w:rPr>
          <w:rFonts w:eastAsia="Times New Roman"/>
          <w:lang w:eastAsia="tr-TR"/>
        </w:rPr>
      </w:pPr>
      <w:r w:rsidRPr="00EA3F36">
        <w:rPr>
          <w:rFonts w:eastAsia="Times New Roman"/>
          <w:lang w:eastAsia="tr-TR"/>
        </w:rPr>
        <w:tab/>
      </w:r>
      <w:bookmarkStart w:id="26" w:name="_Toc12356647"/>
      <w:r w:rsidRPr="00EA3F36">
        <w:rPr>
          <w:rFonts w:eastAsia="Times New Roman"/>
          <w:lang w:eastAsia="tr-TR"/>
        </w:rPr>
        <w:t>1.5.3.1. Kategori A Sınıfı Ajanlar</w:t>
      </w:r>
      <w:bookmarkEnd w:id="26"/>
    </w:p>
    <w:p w:rsidR="00EA3F36" w:rsidRPr="00EA3F36" w:rsidRDefault="00EA3F36" w:rsidP="00EA3F36">
      <w:pPr>
        <w:autoSpaceDE w:val="0"/>
        <w:autoSpaceDN w:val="0"/>
        <w:adjustRightInd w:val="0"/>
        <w:spacing w:after="0"/>
        <w:jc w:val="left"/>
        <w:rPr>
          <w:rFonts w:eastAsia="Times New Roman" w:cs="Times New Roman"/>
          <w:color w:val="000000"/>
          <w:szCs w:val="24"/>
          <w:lang w:eastAsia="tr-TR"/>
        </w:rPr>
      </w:pPr>
      <w:r w:rsidRPr="00EA3F36">
        <w:rPr>
          <w:rFonts w:eastAsia="Times New Roman" w:cs="Times New Roman"/>
          <w:color w:val="000000"/>
          <w:szCs w:val="24"/>
          <w:lang w:eastAsia="tr-TR"/>
        </w:rPr>
        <w:tab/>
        <w:t>A kategorisinde yer alan ajanların özellikleri:</w:t>
      </w:r>
    </w:p>
    <w:p w:rsidR="00EA3F36" w:rsidRPr="00EA3F36" w:rsidRDefault="00EA3F36" w:rsidP="00520B1B">
      <w:pPr>
        <w:numPr>
          <w:ilvl w:val="0"/>
          <w:numId w:val="32"/>
        </w:numPr>
        <w:autoSpaceDE w:val="0"/>
        <w:autoSpaceDN w:val="0"/>
        <w:adjustRightInd w:val="0"/>
        <w:spacing w:after="0"/>
        <w:contextualSpacing/>
        <w:jc w:val="left"/>
        <w:rPr>
          <w:rFonts w:eastAsia="Times New Roman" w:cs="Times New Roman"/>
          <w:color w:val="000000"/>
          <w:szCs w:val="24"/>
          <w:lang w:eastAsia="tr-TR"/>
        </w:rPr>
      </w:pPr>
      <w:r w:rsidRPr="00EA3F36">
        <w:rPr>
          <w:rFonts w:eastAsia="Times New Roman" w:cs="Times New Roman"/>
          <w:color w:val="000000"/>
          <w:szCs w:val="24"/>
          <w:lang w:eastAsia="tr-TR"/>
        </w:rPr>
        <w:t>Birincil en yüksek öncelikli risk taşıyan ajanlardır.</w:t>
      </w:r>
    </w:p>
    <w:p w:rsidR="00EA3F36" w:rsidRPr="00EA3F36" w:rsidRDefault="00EA3F36" w:rsidP="00520B1B">
      <w:pPr>
        <w:numPr>
          <w:ilvl w:val="0"/>
          <w:numId w:val="32"/>
        </w:numPr>
        <w:autoSpaceDE w:val="0"/>
        <w:autoSpaceDN w:val="0"/>
        <w:adjustRightInd w:val="0"/>
        <w:spacing w:after="0"/>
        <w:contextualSpacing/>
        <w:jc w:val="left"/>
        <w:rPr>
          <w:rFonts w:eastAsia="Times New Roman" w:cs="Times New Roman"/>
          <w:color w:val="000000"/>
          <w:szCs w:val="24"/>
          <w:lang w:eastAsia="tr-TR"/>
        </w:rPr>
      </w:pPr>
      <w:r w:rsidRPr="00EA3F36">
        <w:rPr>
          <w:rFonts w:eastAsia="Times New Roman" w:cs="Times New Roman"/>
          <w:color w:val="000000"/>
          <w:szCs w:val="24"/>
          <w:lang w:eastAsia="tr-TR"/>
        </w:rPr>
        <w:t>Ulusal güvenliği tehdit eden organizmalardır.</w:t>
      </w:r>
    </w:p>
    <w:p w:rsidR="00EA3F36" w:rsidRPr="00EA3F36" w:rsidRDefault="00EA3F36" w:rsidP="00520B1B">
      <w:pPr>
        <w:numPr>
          <w:ilvl w:val="0"/>
          <w:numId w:val="32"/>
        </w:numPr>
        <w:autoSpaceDE w:val="0"/>
        <w:autoSpaceDN w:val="0"/>
        <w:adjustRightInd w:val="0"/>
        <w:spacing w:after="0"/>
        <w:contextualSpacing/>
        <w:jc w:val="left"/>
        <w:rPr>
          <w:rFonts w:eastAsia="Times New Roman" w:cs="Times New Roman"/>
          <w:color w:val="000000"/>
          <w:szCs w:val="24"/>
          <w:lang w:eastAsia="tr-TR"/>
        </w:rPr>
      </w:pPr>
      <w:r w:rsidRPr="00EA3F36">
        <w:rPr>
          <w:rFonts w:eastAsia="Times New Roman" w:cs="Times New Roman"/>
          <w:color w:val="000000"/>
          <w:szCs w:val="24"/>
          <w:lang w:eastAsia="tr-TR"/>
        </w:rPr>
        <w:t>İnsandan insana kolayca bulaşabilir.</w:t>
      </w:r>
    </w:p>
    <w:p w:rsidR="00EA3F36" w:rsidRPr="00EA3F36" w:rsidRDefault="00EA3F36" w:rsidP="00520B1B">
      <w:pPr>
        <w:numPr>
          <w:ilvl w:val="0"/>
          <w:numId w:val="32"/>
        </w:numPr>
        <w:autoSpaceDE w:val="0"/>
        <w:autoSpaceDN w:val="0"/>
        <w:adjustRightInd w:val="0"/>
        <w:spacing w:after="0"/>
        <w:contextualSpacing/>
        <w:jc w:val="left"/>
        <w:rPr>
          <w:rFonts w:eastAsia="Times New Roman" w:cs="Times New Roman"/>
          <w:color w:val="000000"/>
          <w:szCs w:val="24"/>
          <w:lang w:eastAsia="tr-TR"/>
        </w:rPr>
      </w:pPr>
      <w:r w:rsidRPr="00EA3F36">
        <w:rPr>
          <w:rFonts w:eastAsia="Times New Roman" w:cs="Times New Roman"/>
          <w:color w:val="000000"/>
          <w:szCs w:val="24"/>
          <w:lang w:eastAsia="tr-TR"/>
        </w:rPr>
        <w:lastRenderedPageBreak/>
        <w:t>Halk sağlığını ciddi oranda tehdit eder ve ölüm oranı çok yüksektir.</w:t>
      </w:r>
    </w:p>
    <w:p w:rsidR="00EA3F36" w:rsidRPr="00EA3F36" w:rsidRDefault="00EA3F36" w:rsidP="00520B1B">
      <w:pPr>
        <w:numPr>
          <w:ilvl w:val="0"/>
          <w:numId w:val="32"/>
        </w:numPr>
        <w:autoSpaceDE w:val="0"/>
        <w:autoSpaceDN w:val="0"/>
        <w:adjustRightInd w:val="0"/>
        <w:spacing w:after="0"/>
        <w:contextualSpacing/>
        <w:jc w:val="left"/>
        <w:rPr>
          <w:rFonts w:eastAsia="Times New Roman" w:cs="Times New Roman"/>
          <w:color w:val="000000"/>
          <w:szCs w:val="24"/>
          <w:lang w:eastAsia="tr-TR"/>
        </w:rPr>
      </w:pPr>
      <w:r w:rsidRPr="00EA3F36">
        <w:rPr>
          <w:rFonts w:eastAsia="Times New Roman" w:cs="Times New Roman"/>
          <w:color w:val="000000"/>
          <w:szCs w:val="24"/>
          <w:lang w:eastAsia="tr-TR"/>
        </w:rPr>
        <w:t>Sosyal bozulmaya ve paniğe sebep olabilir.</w:t>
      </w:r>
    </w:p>
    <w:p w:rsidR="00EA3F36" w:rsidRDefault="00EA3F36" w:rsidP="00520B1B">
      <w:pPr>
        <w:numPr>
          <w:ilvl w:val="0"/>
          <w:numId w:val="32"/>
        </w:numPr>
        <w:autoSpaceDE w:val="0"/>
        <w:autoSpaceDN w:val="0"/>
        <w:adjustRightInd w:val="0"/>
        <w:spacing w:after="0"/>
        <w:contextualSpacing/>
        <w:jc w:val="left"/>
        <w:rPr>
          <w:rFonts w:eastAsia="Times New Roman" w:cs="Times New Roman"/>
          <w:color w:val="000000"/>
          <w:szCs w:val="24"/>
          <w:lang w:eastAsia="tr-TR"/>
        </w:rPr>
      </w:pPr>
      <w:r w:rsidRPr="00EA3F36">
        <w:rPr>
          <w:rFonts w:eastAsia="Times New Roman" w:cs="Times New Roman"/>
          <w:color w:val="000000"/>
          <w:szCs w:val="24"/>
          <w:lang w:eastAsia="tr-TR"/>
        </w:rPr>
        <w:t>Halk sağlığı güvenliği için özel planlamalar gerektirir.</w:t>
      </w:r>
    </w:p>
    <w:p w:rsidR="00336D51" w:rsidRPr="00E40781" w:rsidRDefault="00E209D0" w:rsidP="0065101E">
      <w:pPr>
        <w:spacing w:after="0"/>
        <w:rPr>
          <w:lang w:eastAsia="tr-TR"/>
        </w:rPr>
      </w:pPr>
      <w:r w:rsidRPr="00E209D0">
        <w:rPr>
          <w:lang w:eastAsia="tr-TR"/>
        </w:rPr>
        <w:t>A sınıfı biyolojik aja</w:t>
      </w:r>
      <w:r>
        <w:rPr>
          <w:lang w:eastAsia="tr-TR"/>
        </w:rPr>
        <w:t xml:space="preserve">nların neden olduğu hastalıklar </w:t>
      </w:r>
      <w:r w:rsidR="00941CE3">
        <w:rPr>
          <w:lang w:eastAsia="tr-TR"/>
        </w:rPr>
        <w:t>Tablo 1. 1</w:t>
      </w:r>
      <w:r>
        <w:rPr>
          <w:lang w:eastAsia="tr-TR"/>
        </w:rPr>
        <w:t>’ de</w:t>
      </w:r>
      <w:r w:rsidRPr="00E209D0">
        <w:rPr>
          <w:lang w:eastAsia="tr-TR"/>
        </w:rPr>
        <w:t xml:space="preserve"> göste</w:t>
      </w:r>
      <w:r w:rsidR="00E40781">
        <w:rPr>
          <w:lang w:eastAsia="tr-TR"/>
        </w:rPr>
        <w:t>rilmiştir.</w:t>
      </w:r>
    </w:p>
    <w:p w:rsidR="00456C7A" w:rsidRDefault="00401615" w:rsidP="0065101E">
      <w:pPr>
        <w:pStyle w:val="NormalWeb"/>
        <w:autoSpaceDE w:val="0"/>
        <w:autoSpaceDN w:val="0"/>
        <w:adjustRightInd w:val="0"/>
        <w:spacing w:before="0" w:beforeAutospacing="0" w:after="0" w:afterAutospacing="0" w:line="360" w:lineRule="auto"/>
        <w:rPr>
          <w:b/>
          <w:sz w:val="20"/>
        </w:rPr>
      </w:pPr>
      <w:r>
        <w:rPr>
          <w:noProof/>
          <w:szCs w:val="22"/>
        </w:rPr>
        <w:pict>
          <v:shapetype id="_x0000_t202" coordsize="21600,21600" o:spt="202" path="m,l,21600r21600,l21600,xe">
            <v:stroke joinstyle="miter"/>
            <v:path gradientshapeok="t" o:connecttype="rect"/>
          </v:shapetype>
          <v:shape id="Metin Kutusu 18" o:spid="_x0000_s1027" type="#_x0000_t202" style="position:absolute;margin-left:-3.6pt;margin-top:16.4pt;width:414pt;height:26.4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" stroked="f">
            <v:textbox style="mso-next-textbox:#Metin Kutusu 18" inset="0,0,0,0">
              <w:txbxContent>
                <w:p w:rsidR="00A24A02" w:rsidRPr="00456C7A" w:rsidRDefault="00A24A02" w:rsidP="00456C7A">
                  <w:pPr>
                    <w:pStyle w:val="ResimYazs"/>
                    <w:jc w:val="center"/>
                    <w:rPr>
                      <w:rFonts w:cs="Times New Roman"/>
                      <w:b/>
                      <w:i w:val="0"/>
                      <w:noProof/>
                      <w:color w:val="000000"/>
                      <w:sz w:val="24"/>
                      <w:szCs w:val="24"/>
                    </w:rPr>
                  </w:pPr>
                  <w:bookmarkStart w:id="27" w:name="_Toc8869631"/>
                  <w:bookmarkStart w:id="28" w:name="_Toc8869724"/>
                  <w:bookmarkStart w:id="29" w:name="_Toc8869797"/>
                  <w:bookmarkStart w:id="30" w:name="_Toc8869885"/>
                  <w:bookmarkStart w:id="31" w:name="_Toc7990763"/>
                  <w:bookmarkStart w:id="32" w:name="_Toc8332864"/>
                  <w:r w:rsidRPr="00456C7A">
                    <w:rPr>
                      <w:b/>
                      <w:i w:val="0"/>
                      <w:color w:val="000000"/>
                      <w:sz w:val="24"/>
                      <w:szCs w:val="24"/>
                    </w:rPr>
                    <w:t xml:space="preserve">Tablo 1. </w:t>
                  </w:r>
                  <w:r w:rsidRPr="00456C7A">
                    <w:rPr>
                      <w:b/>
                      <w:i w:val="0"/>
                      <w:color w:val="000000"/>
                      <w:sz w:val="24"/>
                      <w:szCs w:val="24"/>
                    </w:rPr>
                    <w:fldChar w:fldCharType="begin"/>
                  </w:r>
                  <w:r w:rsidRPr="00456C7A">
                    <w:rPr>
                      <w:b/>
                      <w:i w:val="0"/>
                      <w:color w:val="000000"/>
                      <w:sz w:val="24"/>
                      <w:szCs w:val="24"/>
                    </w:rPr>
                    <w:instrText xml:space="preserve"> SEQ 1. \* ARABIC </w:instrText>
                  </w:r>
                  <w:r w:rsidRPr="00456C7A">
                    <w:rPr>
                      <w:b/>
                      <w:i w:val="0"/>
                      <w:color w:val="000000"/>
                      <w:sz w:val="24"/>
                      <w:szCs w:val="24"/>
                    </w:rPr>
                    <w:fldChar w:fldCharType="separate"/>
                  </w:r>
                  <w:r w:rsidR="00094923">
                    <w:rPr>
                      <w:b/>
                      <w:i w:val="0"/>
                      <w:noProof/>
                      <w:color w:val="000000"/>
                      <w:sz w:val="24"/>
                      <w:szCs w:val="24"/>
                    </w:rPr>
                    <w:t>1</w:t>
                  </w:r>
                  <w:r w:rsidRPr="00456C7A">
                    <w:rPr>
                      <w:b/>
                      <w:i w:val="0"/>
                      <w:color w:val="000000"/>
                      <w:sz w:val="24"/>
                      <w:szCs w:val="24"/>
                    </w:rPr>
                    <w:fldChar w:fldCharType="end"/>
                  </w:r>
                  <w:r w:rsidRPr="00456C7A">
                    <w:rPr>
                      <w:b/>
                      <w:i w:val="0"/>
                      <w:color w:val="000000"/>
                      <w:sz w:val="24"/>
                      <w:szCs w:val="24"/>
                    </w:rPr>
                    <w:t>. A Sınıfı Biyolojik Ajanların Neden Olduğu Hastalıklar</w:t>
                  </w:r>
                  <w:bookmarkEnd w:id="27"/>
                  <w:bookmarkEnd w:id="28"/>
                  <w:bookmarkEnd w:id="29"/>
                  <w:bookmarkEnd w:id="30"/>
                </w:p>
                <w:p w:rsidR="00A24A02" w:rsidRPr="00456C7A" w:rsidRDefault="00A24A02" w:rsidP="00456C7A">
                  <w:pPr>
                    <w:jc w:val="center"/>
                    <w:rPr>
                      <w:b/>
                    </w:rPr>
                  </w:pPr>
                </w:p>
                <w:p w:rsidR="00A24A02" w:rsidRDefault="00A24A02"/>
                <w:p w:rsidR="00A24A02" w:rsidRPr="00456C7A" w:rsidRDefault="00A24A02" w:rsidP="00456C7A">
                  <w:pPr>
                    <w:pStyle w:val="ResimYazs"/>
                    <w:jc w:val="center"/>
                    <w:rPr>
                      <w:rFonts w:cs="Times New Roman"/>
                      <w:b/>
                      <w:i w:val="0"/>
                      <w:noProof/>
                      <w:color w:val="000000"/>
                      <w:sz w:val="24"/>
                      <w:szCs w:val="24"/>
                    </w:rPr>
                  </w:pPr>
                  <w:bookmarkStart w:id="33" w:name="_Toc8869632"/>
                  <w:bookmarkStart w:id="34" w:name="_Toc8869725"/>
                  <w:bookmarkStart w:id="35" w:name="_Toc8869798"/>
                  <w:bookmarkStart w:id="36" w:name="_Toc8869886"/>
                  <w:r w:rsidRPr="00456C7A">
                    <w:rPr>
                      <w:b/>
                      <w:i w:val="0"/>
                      <w:color w:val="000000"/>
                      <w:sz w:val="24"/>
                      <w:szCs w:val="24"/>
                    </w:rPr>
                    <w:t xml:space="preserve">Tablo 1. </w:t>
                  </w:r>
                  <w:r w:rsidRPr="00456C7A">
                    <w:rPr>
                      <w:b/>
                      <w:i w:val="0"/>
                      <w:color w:val="000000"/>
                      <w:sz w:val="24"/>
                      <w:szCs w:val="24"/>
                    </w:rPr>
                    <w:fldChar w:fldCharType="begin"/>
                  </w:r>
                  <w:r w:rsidRPr="00456C7A">
                    <w:rPr>
                      <w:b/>
                      <w:i w:val="0"/>
                      <w:color w:val="000000"/>
                      <w:sz w:val="24"/>
                      <w:szCs w:val="24"/>
                    </w:rPr>
                    <w:instrText xml:space="preserve"> SEQ 1. \* ARABIC </w:instrText>
                  </w:r>
                  <w:r w:rsidRPr="00456C7A">
                    <w:rPr>
                      <w:b/>
                      <w:i w:val="0"/>
                      <w:color w:val="000000"/>
                      <w:sz w:val="24"/>
                      <w:szCs w:val="24"/>
                    </w:rPr>
                    <w:fldChar w:fldCharType="separate"/>
                  </w:r>
                  <w:r w:rsidR="00094923">
                    <w:rPr>
                      <w:b/>
                      <w:i w:val="0"/>
                      <w:noProof/>
                      <w:color w:val="000000"/>
                      <w:sz w:val="24"/>
                      <w:szCs w:val="24"/>
                    </w:rPr>
                    <w:t>2</w:t>
                  </w:r>
                  <w:r w:rsidRPr="00456C7A">
                    <w:rPr>
                      <w:b/>
                      <w:i w:val="0"/>
                      <w:color w:val="000000"/>
                      <w:sz w:val="24"/>
                      <w:szCs w:val="24"/>
                    </w:rPr>
                    <w:fldChar w:fldCharType="end"/>
                  </w:r>
                  <w:r w:rsidRPr="00456C7A">
                    <w:rPr>
                      <w:b/>
                      <w:i w:val="0"/>
                      <w:color w:val="000000"/>
                      <w:sz w:val="24"/>
                      <w:szCs w:val="24"/>
                    </w:rPr>
                    <w:t>. A Sınıfı Biyolojik Ajanların Neden Olduğu Hastalıkları Gösteren Tablo</w:t>
                  </w:r>
                  <w:bookmarkEnd w:id="31"/>
                  <w:bookmarkEnd w:id="32"/>
                  <w:bookmarkEnd w:id="33"/>
                  <w:bookmarkEnd w:id="34"/>
                  <w:bookmarkEnd w:id="35"/>
                  <w:bookmarkEnd w:id="36"/>
                </w:p>
                <w:p w:rsidR="00A24A02" w:rsidRPr="00456C7A" w:rsidRDefault="00A24A02" w:rsidP="00456C7A">
                  <w:pPr>
                    <w:jc w:val="center"/>
                    <w:rPr>
                      <w:b/>
                    </w:rPr>
                  </w:pPr>
                </w:p>
              </w:txbxContent>
            </v:textbox>
            <w10:wrap type="square"/>
          </v:shape>
        </w:pict>
      </w:r>
      <w:r w:rsidR="00EA3F36" w:rsidRPr="00456C7A">
        <w:rPr>
          <w:noProof/>
          <w:szCs w:val="22"/>
        </w:rPr>
        <w:drawing>
          <wp:anchor distT="0" distB="0" distL="114300" distR="114300" simplePos="0" relativeHeight="251656192" behindDoc="0" locked="0" layoutInCell="1" allowOverlap="1" wp14:anchorId="28362045" wp14:editId="3F80AF90">
            <wp:simplePos x="0" y="0"/>
            <wp:positionH relativeFrom="column">
              <wp:posOffset>-3810</wp:posOffset>
            </wp:positionH>
            <wp:positionV relativeFrom="paragraph">
              <wp:posOffset>551180</wp:posOffset>
            </wp:positionV>
            <wp:extent cx="5375910" cy="1630680"/>
            <wp:effectExtent l="19050" t="0" r="0" b="0"/>
            <wp:wrapSquare wrapText="bothSides"/>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5375910" cy="1630680"/>
                    </a:xfrm>
                    <a:prstGeom prst="rect">
                      <a:avLst/>
                    </a:prstGeom>
                    <a:noFill/>
                    <a:ln w="9525">
                      <a:noFill/>
                      <a:miter lim="800000"/>
                      <a:headEnd/>
                      <a:tailEnd/>
                    </a:ln>
                  </pic:spPr>
                </pic:pic>
              </a:graphicData>
            </a:graphic>
          </wp:anchor>
        </w:drawing>
      </w:r>
      <w:r w:rsidR="00E94B29">
        <w:rPr>
          <w:b/>
          <w:color w:val="000000"/>
          <w:sz w:val="20"/>
        </w:rPr>
        <w:t xml:space="preserve">Kaynak: </w:t>
      </w:r>
      <w:r w:rsidR="00456C7A" w:rsidRPr="00E94B29">
        <w:rPr>
          <w:sz w:val="20"/>
        </w:rPr>
        <w:t xml:space="preserve">www.cdc.gov, </w:t>
      </w:r>
      <w:r w:rsidR="00456C7A" w:rsidRPr="00E94B29">
        <w:rPr>
          <w:i/>
          <w:sz w:val="20"/>
        </w:rPr>
        <w:t>2000</w:t>
      </w:r>
    </w:p>
    <w:p w:rsidR="00403FE0" w:rsidRPr="00336D51" w:rsidRDefault="00403FE0" w:rsidP="00520B1B">
      <w:pPr>
        <w:pStyle w:val="NormalWeb"/>
        <w:autoSpaceDE w:val="0"/>
        <w:autoSpaceDN w:val="0"/>
        <w:adjustRightInd w:val="0"/>
        <w:spacing w:before="0" w:beforeAutospacing="0" w:after="0" w:afterAutospacing="0" w:line="360" w:lineRule="auto"/>
        <w:rPr>
          <w:noProof/>
          <w:color w:val="000000"/>
          <w:szCs w:val="22"/>
        </w:rPr>
      </w:pPr>
    </w:p>
    <w:p w:rsidR="00EA3F36" w:rsidRPr="00EA3F36" w:rsidRDefault="00860A5B" w:rsidP="00E70366">
      <w:pPr>
        <w:pStyle w:val="Balk5"/>
        <w:rPr>
          <w:rFonts w:eastAsia="Times New Roman"/>
          <w:lang w:eastAsia="tr-TR"/>
        </w:rPr>
      </w:pPr>
      <w:r>
        <w:rPr>
          <w:rFonts w:eastAsia="Times New Roman"/>
          <w:lang w:eastAsia="tr-TR"/>
        </w:rPr>
        <w:tab/>
      </w:r>
      <w:bookmarkStart w:id="37" w:name="_Toc12356648"/>
      <w:r w:rsidR="00403C10">
        <w:rPr>
          <w:rFonts w:eastAsia="Times New Roman"/>
          <w:lang w:eastAsia="tr-TR"/>
        </w:rPr>
        <w:t>1.5.3</w:t>
      </w:r>
      <w:r w:rsidR="00EA3F36" w:rsidRPr="00EA3F36">
        <w:rPr>
          <w:rFonts w:eastAsia="Times New Roman"/>
          <w:lang w:eastAsia="tr-TR"/>
        </w:rPr>
        <w:t>.2. Kategori B Sınıfı Ajanlar</w:t>
      </w:r>
      <w:bookmarkEnd w:id="37"/>
    </w:p>
    <w:p w:rsidR="00EA3F36" w:rsidRPr="00EA3F36" w:rsidRDefault="00EA3F36" w:rsidP="00EA3F36">
      <w:pPr>
        <w:autoSpaceDE w:val="0"/>
        <w:autoSpaceDN w:val="0"/>
        <w:adjustRightInd w:val="0"/>
        <w:spacing w:after="0"/>
        <w:jc w:val="left"/>
        <w:rPr>
          <w:rFonts w:eastAsia="Times New Roman" w:cs="Times New Roman"/>
          <w:color w:val="000000"/>
          <w:szCs w:val="24"/>
          <w:lang w:eastAsia="tr-TR"/>
        </w:rPr>
      </w:pPr>
      <w:r w:rsidRPr="00EA3F36">
        <w:rPr>
          <w:rFonts w:eastAsia="Times New Roman" w:cs="Times New Roman"/>
          <w:color w:val="000000"/>
          <w:szCs w:val="24"/>
          <w:lang w:eastAsia="tr-TR"/>
        </w:rPr>
        <w:tab/>
        <w:t>B kategorisinde yer alan ajanların özellikleri:</w:t>
      </w:r>
    </w:p>
    <w:p w:rsidR="00EA3F36" w:rsidRPr="00EA3F36" w:rsidRDefault="00EA3F36" w:rsidP="00EA3F36">
      <w:pPr>
        <w:numPr>
          <w:ilvl w:val="0"/>
          <w:numId w:val="35"/>
        </w:numPr>
        <w:autoSpaceDE w:val="0"/>
        <w:autoSpaceDN w:val="0"/>
        <w:adjustRightInd w:val="0"/>
        <w:spacing w:after="0" w:line="276" w:lineRule="auto"/>
        <w:contextualSpacing/>
        <w:jc w:val="left"/>
        <w:rPr>
          <w:rFonts w:eastAsia="Times New Roman" w:cs="Times New Roman"/>
          <w:color w:val="000000"/>
          <w:szCs w:val="24"/>
          <w:lang w:eastAsia="tr-TR"/>
        </w:rPr>
      </w:pPr>
      <w:r w:rsidRPr="00EA3F36">
        <w:rPr>
          <w:rFonts w:eastAsia="Times New Roman" w:cs="Times New Roman"/>
          <w:color w:val="000000"/>
          <w:szCs w:val="24"/>
          <w:lang w:eastAsia="tr-TR"/>
        </w:rPr>
        <w:t>İkincil en yüksek öncelikli risk taşıyan ajanlardır.</w:t>
      </w:r>
    </w:p>
    <w:p w:rsidR="00EA3F36" w:rsidRPr="00EA3F36" w:rsidRDefault="00EA3F36" w:rsidP="00EA3F36">
      <w:pPr>
        <w:numPr>
          <w:ilvl w:val="0"/>
          <w:numId w:val="35"/>
        </w:numPr>
        <w:autoSpaceDE w:val="0"/>
        <w:autoSpaceDN w:val="0"/>
        <w:adjustRightInd w:val="0"/>
        <w:spacing w:after="0" w:line="276" w:lineRule="auto"/>
        <w:contextualSpacing/>
        <w:jc w:val="left"/>
        <w:rPr>
          <w:rFonts w:eastAsia="Times New Roman" w:cs="Times New Roman"/>
          <w:color w:val="000000"/>
          <w:szCs w:val="24"/>
          <w:lang w:eastAsia="tr-TR"/>
        </w:rPr>
      </w:pPr>
      <w:r w:rsidRPr="00EA3F36">
        <w:rPr>
          <w:rFonts w:eastAsia="Times New Roman" w:cs="Times New Roman"/>
          <w:color w:val="000000"/>
          <w:szCs w:val="24"/>
          <w:lang w:eastAsia="tr-TR"/>
        </w:rPr>
        <w:t>Yayılma hızı orta düzeydedir.</w:t>
      </w:r>
    </w:p>
    <w:p w:rsidR="00EA3F36" w:rsidRPr="00EA3F36" w:rsidRDefault="00EA3F36" w:rsidP="00EA3F36">
      <w:pPr>
        <w:numPr>
          <w:ilvl w:val="0"/>
          <w:numId w:val="35"/>
        </w:numPr>
        <w:autoSpaceDE w:val="0"/>
        <w:autoSpaceDN w:val="0"/>
        <w:adjustRightInd w:val="0"/>
        <w:spacing w:after="0" w:line="276" w:lineRule="auto"/>
        <w:contextualSpacing/>
        <w:jc w:val="left"/>
        <w:rPr>
          <w:rFonts w:eastAsia="Times New Roman" w:cs="Times New Roman"/>
          <w:color w:val="000000"/>
          <w:szCs w:val="24"/>
          <w:lang w:eastAsia="tr-TR"/>
        </w:rPr>
      </w:pPr>
      <w:r w:rsidRPr="00EA3F36">
        <w:rPr>
          <w:rFonts w:eastAsia="Times New Roman" w:cs="Times New Roman"/>
          <w:color w:val="000000"/>
          <w:szCs w:val="24"/>
          <w:lang w:eastAsia="tr-TR"/>
        </w:rPr>
        <w:t>Bulaşıcılık oranı orta ve ölüm oranı düşüktür.</w:t>
      </w:r>
    </w:p>
    <w:p w:rsidR="00EA3F36" w:rsidRPr="00EA3F36" w:rsidRDefault="00F00FF0" w:rsidP="00EA3F36">
      <w:pPr>
        <w:numPr>
          <w:ilvl w:val="0"/>
          <w:numId w:val="35"/>
        </w:numPr>
        <w:autoSpaceDE w:val="0"/>
        <w:autoSpaceDN w:val="0"/>
        <w:adjustRightInd w:val="0"/>
        <w:spacing w:after="0" w:line="276" w:lineRule="auto"/>
        <w:contextualSpacing/>
        <w:jc w:val="left"/>
        <w:rPr>
          <w:rFonts w:eastAsia="Times New Roman" w:cs="Times New Roman"/>
          <w:color w:val="000000"/>
          <w:szCs w:val="24"/>
          <w:lang w:eastAsia="tr-TR"/>
        </w:rPr>
      </w:pPr>
      <w:r>
        <w:rPr>
          <w:rFonts w:eastAsia="Times New Roman" w:cs="Times New Roman"/>
          <w:color w:val="000000"/>
          <w:szCs w:val="24"/>
          <w:lang w:eastAsia="tr-TR"/>
        </w:rPr>
        <w:t>CDC'</w:t>
      </w:r>
      <w:r w:rsidR="00EA3F36" w:rsidRPr="00EA3F36">
        <w:rPr>
          <w:rFonts w:eastAsia="Times New Roman" w:cs="Times New Roman"/>
          <w:color w:val="000000"/>
          <w:szCs w:val="24"/>
          <w:lang w:eastAsia="tr-TR"/>
        </w:rPr>
        <w:t>nin teşhis ve veri kapasitesinin artırılmaya ve genişletilmesine ihtiyaç duyulur.</w:t>
      </w:r>
    </w:p>
    <w:p w:rsidR="00E40781" w:rsidRDefault="00E40781" w:rsidP="00520B1B">
      <w:pPr>
        <w:autoSpaceDE w:val="0"/>
        <w:autoSpaceDN w:val="0"/>
        <w:adjustRightInd w:val="0"/>
        <w:spacing w:after="0"/>
        <w:jc w:val="left"/>
        <w:rPr>
          <w:rFonts w:eastAsia="Times New Roman" w:cs="Times New Roman"/>
          <w:color w:val="000000"/>
          <w:szCs w:val="24"/>
          <w:lang w:eastAsia="tr-TR"/>
        </w:rPr>
      </w:pPr>
    </w:p>
    <w:p w:rsidR="00E209D0" w:rsidRDefault="00E209D0" w:rsidP="00E209D0">
      <w:pPr>
        <w:autoSpaceDE w:val="0"/>
        <w:autoSpaceDN w:val="0"/>
        <w:adjustRightInd w:val="0"/>
        <w:spacing w:after="0"/>
        <w:ind w:firstLine="360"/>
        <w:jc w:val="left"/>
        <w:rPr>
          <w:rFonts w:eastAsia="Times New Roman" w:cs="Times New Roman"/>
          <w:color w:val="000000"/>
          <w:szCs w:val="24"/>
          <w:lang w:eastAsia="tr-TR"/>
        </w:rPr>
      </w:pPr>
      <w:r w:rsidRPr="00E209D0">
        <w:rPr>
          <w:rFonts w:eastAsia="Times New Roman" w:cs="Times New Roman"/>
          <w:color w:val="000000"/>
          <w:szCs w:val="24"/>
          <w:lang w:eastAsia="tr-TR"/>
        </w:rPr>
        <w:t>B sınıfı biyolojik aja</w:t>
      </w:r>
      <w:r>
        <w:rPr>
          <w:rFonts w:eastAsia="Times New Roman" w:cs="Times New Roman"/>
          <w:color w:val="000000"/>
          <w:szCs w:val="24"/>
          <w:lang w:eastAsia="tr-TR"/>
        </w:rPr>
        <w:t xml:space="preserve">nların neden olduğu hastalıklar </w:t>
      </w:r>
      <w:r w:rsidR="00ED291B">
        <w:rPr>
          <w:rFonts w:eastAsia="Times New Roman" w:cs="Times New Roman"/>
          <w:color w:val="000000"/>
          <w:szCs w:val="24"/>
          <w:lang w:eastAsia="tr-TR"/>
        </w:rPr>
        <w:t>Tablo 1.</w:t>
      </w:r>
      <w:r w:rsidR="00941CE3">
        <w:rPr>
          <w:rFonts w:eastAsia="Times New Roman" w:cs="Times New Roman"/>
          <w:color w:val="000000"/>
          <w:szCs w:val="24"/>
          <w:lang w:eastAsia="tr-TR"/>
        </w:rPr>
        <w:t>2</w:t>
      </w:r>
      <w:r>
        <w:rPr>
          <w:rFonts w:eastAsia="Times New Roman" w:cs="Times New Roman"/>
          <w:color w:val="000000"/>
          <w:szCs w:val="24"/>
          <w:lang w:eastAsia="tr-TR"/>
        </w:rPr>
        <w:t>’ de</w:t>
      </w:r>
      <w:r w:rsidRPr="00E209D0">
        <w:rPr>
          <w:rFonts w:eastAsia="Times New Roman" w:cs="Times New Roman"/>
          <w:color w:val="000000"/>
          <w:szCs w:val="24"/>
          <w:lang w:eastAsia="tr-TR"/>
        </w:rPr>
        <w:t xml:space="preserve"> göster</w:t>
      </w:r>
      <w:r>
        <w:rPr>
          <w:rFonts w:eastAsia="Times New Roman" w:cs="Times New Roman"/>
          <w:color w:val="000000"/>
          <w:szCs w:val="24"/>
          <w:lang w:eastAsia="tr-TR"/>
        </w:rPr>
        <w:t>ilmiştir.</w:t>
      </w:r>
    </w:p>
    <w:p w:rsidR="00E209D0" w:rsidRPr="00EA3F36" w:rsidRDefault="00E209D0" w:rsidP="00E209D0">
      <w:pPr>
        <w:autoSpaceDE w:val="0"/>
        <w:autoSpaceDN w:val="0"/>
        <w:adjustRightInd w:val="0"/>
        <w:spacing w:after="0"/>
        <w:ind w:firstLine="360"/>
        <w:jc w:val="left"/>
        <w:rPr>
          <w:rFonts w:eastAsia="Times New Roman" w:cs="Times New Roman"/>
          <w:color w:val="000000"/>
          <w:szCs w:val="24"/>
          <w:lang w:eastAsia="tr-TR"/>
        </w:rPr>
      </w:pPr>
    </w:p>
    <w:p w:rsidR="00EA3F36" w:rsidRPr="00EA3F36" w:rsidRDefault="00EA3F36" w:rsidP="00816617">
      <w:pPr>
        <w:keepNext/>
        <w:spacing w:after="200" w:line="240" w:lineRule="auto"/>
        <w:jc w:val="center"/>
        <w:rPr>
          <w:rFonts w:eastAsia="Times New Roman" w:cs="Times New Roman"/>
          <w:b/>
          <w:bCs/>
          <w:color w:val="4F81BD"/>
          <w:sz w:val="18"/>
          <w:szCs w:val="18"/>
          <w:lang w:eastAsia="tr-TR"/>
        </w:rPr>
      </w:pPr>
      <w:bookmarkStart w:id="38" w:name="_Toc7990764"/>
      <w:bookmarkStart w:id="39" w:name="_Toc8869633"/>
      <w:r w:rsidRPr="00EA3F36">
        <w:rPr>
          <w:rFonts w:eastAsia="Times New Roman" w:cs="Times New Roman"/>
          <w:b/>
          <w:bCs/>
          <w:color w:val="000000"/>
          <w:szCs w:val="24"/>
          <w:lang w:eastAsia="tr-TR"/>
        </w:rPr>
        <w:t>Tablo 1.</w:t>
      </w:r>
      <w:r w:rsidR="00D3311F">
        <w:rPr>
          <w:rFonts w:eastAsia="Times New Roman" w:cs="Times New Roman"/>
          <w:b/>
          <w:bCs/>
          <w:color w:val="000000"/>
          <w:szCs w:val="24"/>
          <w:lang w:eastAsia="tr-TR"/>
        </w:rPr>
        <w:t xml:space="preserve"> 2</w:t>
      </w:r>
      <w:r w:rsidRPr="00EA3F36">
        <w:rPr>
          <w:rFonts w:eastAsia="Times New Roman" w:cs="Times New Roman"/>
          <w:b/>
          <w:bCs/>
          <w:color w:val="000000"/>
          <w:szCs w:val="24"/>
          <w:lang w:eastAsia="tr-TR"/>
        </w:rPr>
        <w:t>. B Sınıfı Biyolojik Ajanların Neden Olduğu Hastalıklar</w:t>
      </w:r>
      <w:bookmarkEnd w:id="38"/>
      <w:bookmarkEnd w:id="39"/>
    </w:p>
    <w:tbl>
      <w:tblPr>
        <w:tblStyle w:val="TabloKlavuzu2"/>
        <w:tblW w:w="8505" w:type="dxa"/>
        <w:jc w:val="center"/>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firstRow="1" w:lastRow="0" w:firstColumn="1" w:lastColumn="0" w:noHBand="0" w:noVBand="1"/>
      </w:tblPr>
      <w:tblGrid>
        <w:gridCol w:w="4348"/>
        <w:gridCol w:w="4157"/>
      </w:tblGrid>
      <w:tr w:rsidR="00EA3F36" w:rsidRPr="00EA3F36" w:rsidTr="001844A6">
        <w:trPr>
          <w:trHeight w:val="278"/>
          <w:jc w:val="center"/>
        </w:trPr>
        <w:tc>
          <w:tcPr>
            <w:tcW w:w="4348" w:type="dxa"/>
            <w:vAlign w:val="center"/>
          </w:tcPr>
          <w:p w:rsidR="00EA3F36" w:rsidRPr="00EA3F36" w:rsidRDefault="00EA3F36" w:rsidP="00C93757">
            <w:pPr>
              <w:autoSpaceDE w:val="0"/>
              <w:autoSpaceDN w:val="0"/>
              <w:adjustRightInd w:val="0"/>
              <w:spacing w:line="276" w:lineRule="auto"/>
              <w:contextualSpacing/>
              <w:rPr>
                <w:rFonts w:cs="Times New Roman"/>
                <w:b/>
                <w:color w:val="000000"/>
                <w:szCs w:val="24"/>
              </w:rPr>
            </w:pPr>
            <w:r w:rsidRPr="00EA3F36">
              <w:rPr>
                <w:rFonts w:cs="Times New Roman"/>
                <w:b/>
                <w:color w:val="000000"/>
                <w:szCs w:val="24"/>
              </w:rPr>
              <w:t>AJAN</w:t>
            </w:r>
          </w:p>
        </w:tc>
        <w:tc>
          <w:tcPr>
            <w:tcW w:w="4157" w:type="dxa"/>
          </w:tcPr>
          <w:p w:rsidR="00EA3F36" w:rsidRPr="00EA3F36" w:rsidRDefault="00EA3F36" w:rsidP="00C93757">
            <w:pPr>
              <w:autoSpaceDE w:val="0"/>
              <w:autoSpaceDN w:val="0"/>
              <w:adjustRightInd w:val="0"/>
              <w:spacing w:line="276" w:lineRule="auto"/>
              <w:contextualSpacing/>
              <w:rPr>
                <w:rFonts w:cs="Times New Roman"/>
                <w:b/>
                <w:color w:val="000000"/>
                <w:szCs w:val="24"/>
              </w:rPr>
            </w:pPr>
            <w:r w:rsidRPr="00EA3F36">
              <w:rPr>
                <w:rFonts w:cs="Times New Roman"/>
                <w:b/>
                <w:color w:val="000000"/>
                <w:szCs w:val="24"/>
              </w:rPr>
              <w:t>Neden Olduğu Hastalık</w:t>
            </w:r>
          </w:p>
        </w:tc>
      </w:tr>
      <w:tr w:rsidR="00EA3F36" w:rsidRPr="00EA3F36" w:rsidTr="001844A6">
        <w:trPr>
          <w:trHeight w:val="284"/>
          <w:jc w:val="center"/>
        </w:trPr>
        <w:tc>
          <w:tcPr>
            <w:tcW w:w="4348" w:type="dxa"/>
          </w:tcPr>
          <w:p w:rsidR="00EA3F36" w:rsidRPr="00EA3F36" w:rsidRDefault="00EA3F36" w:rsidP="00C93757">
            <w:pPr>
              <w:autoSpaceDE w:val="0"/>
              <w:autoSpaceDN w:val="0"/>
              <w:adjustRightInd w:val="0"/>
              <w:spacing w:line="276" w:lineRule="auto"/>
              <w:contextualSpacing/>
              <w:rPr>
                <w:rFonts w:cs="Times New Roman"/>
                <w:color w:val="000000"/>
                <w:szCs w:val="24"/>
              </w:rPr>
            </w:pPr>
            <w:r w:rsidRPr="00EA3F36">
              <w:rPr>
                <w:rFonts w:cs="Times New Roman"/>
                <w:iCs/>
                <w:color w:val="000000"/>
                <w:szCs w:val="24"/>
                <w:lang w:val="en-US"/>
              </w:rPr>
              <w:t>Brucella</w:t>
            </w:r>
            <w:r w:rsidRPr="00EA3F36">
              <w:rPr>
                <w:rFonts w:cs="Times New Roman"/>
                <w:color w:val="000000"/>
                <w:szCs w:val="24"/>
                <w:lang w:val="en-US"/>
              </w:rPr>
              <w:t xml:space="preserve"> species</w:t>
            </w:r>
          </w:p>
        </w:tc>
        <w:tc>
          <w:tcPr>
            <w:tcW w:w="4157" w:type="dxa"/>
          </w:tcPr>
          <w:p w:rsidR="00EA3F36" w:rsidRPr="00EA3F36" w:rsidRDefault="00EA3F36" w:rsidP="00C93757">
            <w:pPr>
              <w:autoSpaceDE w:val="0"/>
              <w:autoSpaceDN w:val="0"/>
              <w:adjustRightInd w:val="0"/>
              <w:spacing w:line="276" w:lineRule="auto"/>
              <w:contextualSpacing/>
              <w:rPr>
                <w:rFonts w:cs="Times New Roman"/>
                <w:color w:val="000000"/>
                <w:szCs w:val="24"/>
              </w:rPr>
            </w:pPr>
            <w:r w:rsidRPr="00EA3F36">
              <w:rPr>
                <w:rFonts w:cs="Times New Roman"/>
                <w:color w:val="000000"/>
                <w:szCs w:val="24"/>
              </w:rPr>
              <w:t>Bruselloz</w:t>
            </w:r>
          </w:p>
        </w:tc>
      </w:tr>
      <w:tr w:rsidR="00EA3F36" w:rsidRPr="00EA3F36" w:rsidTr="001844A6">
        <w:trPr>
          <w:jc w:val="center"/>
        </w:trPr>
        <w:tc>
          <w:tcPr>
            <w:tcW w:w="4348" w:type="dxa"/>
          </w:tcPr>
          <w:p w:rsidR="00EA3F36" w:rsidRPr="00EA3F36" w:rsidRDefault="00401615" w:rsidP="00C93757">
            <w:pPr>
              <w:autoSpaceDE w:val="0"/>
              <w:autoSpaceDN w:val="0"/>
              <w:adjustRightInd w:val="0"/>
              <w:spacing w:line="276" w:lineRule="auto"/>
              <w:contextualSpacing/>
              <w:rPr>
                <w:rFonts w:cs="Times New Roman"/>
                <w:color w:val="000000"/>
                <w:szCs w:val="24"/>
              </w:rPr>
            </w:pPr>
            <w:hyperlink r:id="rId22" w:history="1">
              <w:r w:rsidR="00EA3F36" w:rsidRPr="00EA3F36">
                <w:rPr>
                  <w:rFonts w:cs="Times New Roman"/>
                  <w:iCs/>
                  <w:color w:val="000000"/>
                  <w:szCs w:val="24"/>
                  <w:lang w:val="en-US"/>
                </w:rPr>
                <w:t>Clostridium perfringens</w:t>
              </w:r>
            </w:hyperlink>
          </w:p>
        </w:tc>
        <w:tc>
          <w:tcPr>
            <w:tcW w:w="4157" w:type="dxa"/>
          </w:tcPr>
          <w:p w:rsidR="00EA3F36" w:rsidRPr="00EA3F36" w:rsidRDefault="00EA3F36" w:rsidP="00C93757">
            <w:pPr>
              <w:autoSpaceDE w:val="0"/>
              <w:autoSpaceDN w:val="0"/>
              <w:adjustRightInd w:val="0"/>
              <w:spacing w:line="276" w:lineRule="auto"/>
              <w:contextualSpacing/>
              <w:rPr>
                <w:rFonts w:cs="Times New Roman"/>
                <w:color w:val="000000"/>
                <w:szCs w:val="24"/>
              </w:rPr>
            </w:pPr>
            <w:r w:rsidRPr="00EA3F36">
              <w:rPr>
                <w:rFonts w:cs="Times New Roman"/>
                <w:color w:val="000000"/>
                <w:szCs w:val="24"/>
              </w:rPr>
              <w:t>Epsilon toksini</w:t>
            </w:r>
          </w:p>
        </w:tc>
      </w:tr>
      <w:tr w:rsidR="00EA3F36" w:rsidRPr="00EA3F36" w:rsidTr="001844A6">
        <w:trPr>
          <w:jc w:val="center"/>
        </w:trPr>
        <w:tc>
          <w:tcPr>
            <w:tcW w:w="4348" w:type="dxa"/>
          </w:tcPr>
          <w:p w:rsidR="00EA3F36" w:rsidRPr="00EA3F36" w:rsidRDefault="00401615" w:rsidP="00C93757">
            <w:pPr>
              <w:autoSpaceDE w:val="0"/>
              <w:autoSpaceDN w:val="0"/>
              <w:adjustRightInd w:val="0"/>
              <w:spacing w:line="276" w:lineRule="auto"/>
              <w:contextualSpacing/>
              <w:rPr>
                <w:rFonts w:cs="Times New Roman"/>
                <w:color w:val="000000"/>
                <w:szCs w:val="24"/>
              </w:rPr>
            </w:pPr>
            <w:hyperlink r:id="rId23" w:history="1">
              <w:r w:rsidR="00EA3F36" w:rsidRPr="00EA3F36">
                <w:rPr>
                  <w:rFonts w:cs="Times New Roman"/>
                  <w:iCs/>
                  <w:color w:val="000000"/>
                  <w:szCs w:val="24"/>
                  <w:lang w:val="en-US"/>
                </w:rPr>
                <w:t>Salmonella</w:t>
              </w:r>
            </w:hyperlink>
            <w:r w:rsidR="00EA3F36" w:rsidRPr="00EA3F36">
              <w:rPr>
                <w:rFonts w:cs="Times New Roman"/>
                <w:color w:val="000000"/>
                <w:szCs w:val="24"/>
                <w:lang w:val="en-US"/>
              </w:rPr>
              <w:t xml:space="preserve">  </w:t>
            </w:r>
            <w:hyperlink r:id="rId24" w:history="1">
              <w:r w:rsidR="00EA3F36" w:rsidRPr="00EA3F36">
                <w:rPr>
                  <w:rFonts w:cs="Times New Roman"/>
                  <w:iCs/>
                  <w:color w:val="000000"/>
                  <w:szCs w:val="24"/>
                  <w:lang w:val="en-US"/>
                </w:rPr>
                <w:t>Escherichia coli</w:t>
              </w:r>
              <w:r w:rsidR="00EA3F36" w:rsidRPr="00EA3F36">
                <w:rPr>
                  <w:rFonts w:cs="Times New Roman"/>
                  <w:color w:val="000000"/>
                  <w:szCs w:val="24"/>
                  <w:lang w:val="en-US"/>
                </w:rPr>
                <w:t xml:space="preserve"> O157:H7</w:t>
              </w:r>
            </w:hyperlink>
            <w:r w:rsidR="00EA3F36" w:rsidRPr="00EA3F36">
              <w:rPr>
                <w:rFonts w:cs="Times New Roman"/>
                <w:color w:val="000000"/>
                <w:szCs w:val="24"/>
                <w:lang w:val="en-US"/>
              </w:rPr>
              <w:t xml:space="preserve">, </w:t>
            </w:r>
            <w:hyperlink r:id="rId25" w:history="1">
              <w:r w:rsidR="00EA3F36" w:rsidRPr="00EA3F36">
                <w:rPr>
                  <w:rFonts w:cs="Times New Roman"/>
                  <w:iCs/>
                  <w:color w:val="000000"/>
                  <w:szCs w:val="24"/>
                  <w:lang w:val="en-US"/>
                </w:rPr>
                <w:t>Shigella</w:t>
              </w:r>
            </w:hyperlink>
          </w:p>
        </w:tc>
        <w:tc>
          <w:tcPr>
            <w:tcW w:w="4157" w:type="dxa"/>
            <w:vAlign w:val="center"/>
          </w:tcPr>
          <w:p w:rsidR="00EA3F36" w:rsidRPr="00EA3F36" w:rsidRDefault="00EA3F36" w:rsidP="00C93757">
            <w:pPr>
              <w:autoSpaceDE w:val="0"/>
              <w:autoSpaceDN w:val="0"/>
              <w:adjustRightInd w:val="0"/>
              <w:spacing w:line="276" w:lineRule="auto"/>
              <w:contextualSpacing/>
              <w:jc w:val="center"/>
              <w:rPr>
                <w:rFonts w:cs="Times New Roman"/>
                <w:color w:val="000000"/>
                <w:szCs w:val="24"/>
              </w:rPr>
            </w:pPr>
            <w:r w:rsidRPr="00EA3F36">
              <w:rPr>
                <w:rFonts w:cs="Times New Roman"/>
                <w:color w:val="000000"/>
                <w:szCs w:val="24"/>
              </w:rPr>
              <w:t>-</w:t>
            </w:r>
          </w:p>
        </w:tc>
      </w:tr>
      <w:tr w:rsidR="00EA3F36" w:rsidRPr="00EA3F36" w:rsidTr="001844A6">
        <w:trPr>
          <w:jc w:val="center"/>
        </w:trPr>
        <w:tc>
          <w:tcPr>
            <w:tcW w:w="4348" w:type="dxa"/>
            <w:vAlign w:val="center"/>
          </w:tcPr>
          <w:p w:rsidR="00EA3F36" w:rsidRPr="00EA3F36" w:rsidRDefault="00EA3F36" w:rsidP="00C93757">
            <w:pPr>
              <w:autoSpaceDE w:val="0"/>
              <w:autoSpaceDN w:val="0"/>
              <w:adjustRightInd w:val="0"/>
              <w:spacing w:line="276" w:lineRule="auto"/>
              <w:contextualSpacing/>
              <w:rPr>
                <w:rFonts w:cs="Times New Roman"/>
                <w:color w:val="000000"/>
                <w:szCs w:val="24"/>
              </w:rPr>
            </w:pPr>
            <w:r w:rsidRPr="00EA3F36">
              <w:rPr>
                <w:rFonts w:cs="Times New Roman"/>
                <w:color w:val="000000"/>
                <w:szCs w:val="24"/>
              </w:rPr>
              <w:t>Alpha virüs</w:t>
            </w:r>
          </w:p>
        </w:tc>
        <w:tc>
          <w:tcPr>
            <w:tcW w:w="4157" w:type="dxa"/>
          </w:tcPr>
          <w:p w:rsidR="00EA3F36" w:rsidRPr="00EA3F36" w:rsidRDefault="00EA3F36" w:rsidP="00C93757">
            <w:pPr>
              <w:autoSpaceDE w:val="0"/>
              <w:autoSpaceDN w:val="0"/>
              <w:adjustRightInd w:val="0"/>
              <w:spacing w:line="276" w:lineRule="auto"/>
              <w:contextualSpacing/>
              <w:rPr>
                <w:rFonts w:cs="Times New Roman"/>
                <w:color w:val="000000"/>
                <w:szCs w:val="24"/>
              </w:rPr>
            </w:pPr>
            <w:r w:rsidRPr="00EA3F36">
              <w:rPr>
                <w:rFonts w:cs="Times New Roman"/>
                <w:color w:val="000000"/>
                <w:szCs w:val="24"/>
              </w:rPr>
              <w:t>Venezüella ve Doğu- Batı equine ensefalomiyeliti</w:t>
            </w:r>
          </w:p>
        </w:tc>
      </w:tr>
      <w:tr w:rsidR="00EA3F36" w:rsidRPr="00EA3F36" w:rsidTr="001844A6">
        <w:trPr>
          <w:jc w:val="center"/>
        </w:trPr>
        <w:tc>
          <w:tcPr>
            <w:tcW w:w="4348" w:type="dxa"/>
          </w:tcPr>
          <w:p w:rsidR="00EA3F36" w:rsidRPr="00EA3F36" w:rsidRDefault="00EA3F36" w:rsidP="00C93757">
            <w:pPr>
              <w:autoSpaceDE w:val="0"/>
              <w:autoSpaceDN w:val="0"/>
              <w:adjustRightInd w:val="0"/>
              <w:spacing w:line="276" w:lineRule="auto"/>
              <w:contextualSpacing/>
              <w:rPr>
                <w:rFonts w:cs="Times New Roman"/>
                <w:color w:val="000000"/>
                <w:szCs w:val="24"/>
              </w:rPr>
            </w:pPr>
            <w:r w:rsidRPr="00EA3F36">
              <w:rPr>
                <w:rFonts w:cs="Times New Roman"/>
                <w:iCs/>
                <w:color w:val="000000"/>
                <w:szCs w:val="24"/>
                <w:lang w:val="en-US"/>
              </w:rPr>
              <w:t>Burkholderia mallei</w:t>
            </w:r>
          </w:p>
        </w:tc>
        <w:tc>
          <w:tcPr>
            <w:tcW w:w="4157" w:type="dxa"/>
          </w:tcPr>
          <w:p w:rsidR="00EA3F36" w:rsidRPr="00EA3F36" w:rsidRDefault="00EA3F36" w:rsidP="00C93757">
            <w:pPr>
              <w:autoSpaceDE w:val="0"/>
              <w:autoSpaceDN w:val="0"/>
              <w:adjustRightInd w:val="0"/>
              <w:spacing w:line="276" w:lineRule="auto"/>
              <w:contextualSpacing/>
              <w:rPr>
                <w:rFonts w:cs="Times New Roman"/>
                <w:color w:val="000000"/>
                <w:szCs w:val="24"/>
              </w:rPr>
            </w:pPr>
            <w:r w:rsidRPr="00EA3F36">
              <w:rPr>
                <w:rFonts w:cs="Times New Roman"/>
                <w:color w:val="000000"/>
                <w:szCs w:val="24"/>
              </w:rPr>
              <w:t>Glanders</w:t>
            </w:r>
          </w:p>
        </w:tc>
      </w:tr>
      <w:tr w:rsidR="00EA3F36" w:rsidRPr="00EA3F36" w:rsidTr="00A9773C">
        <w:trPr>
          <w:jc w:val="center"/>
        </w:trPr>
        <w:tc>
          <w:tcPr>
            <w:tcW w:w="4348" w:type="dxa"/>
            <w:tcBorders>
              <w:bottom w:val="single" w:sz="4" w:space="0" w:color="auto"/>
            </w:tcBorders>
          </w:tcPr>
          <w:p w:rsidR="00EA3F36" w:rsidRPr="00EA3F36" w:rsidRDefault="00EA3F36" w:rsidP="00C93757">
            <w:pPr>
              <w:autoSpaceDE w:val="0"/>
              <w:autoSpaceDN w:val="0"/>
              <w:adjustRightInd w:val="0"/>
              <w:spacing w:line="276" w:lineRule="auto"/>
              <w:contextualSpacing/>
              <w:rPr>
                <w:rFonts w:cs="Times New Roman"/>
                <w:color w:val="000000"/>
                <w:szCs w:val="24"/>
              </w:rPr>
            </w:pPr>
            <w:r w:rsidRPr="00EA3F36">
              <w:rPr>
                <w:rFonts w:cs="Times New Roman"/>
                <w:iCs/>
                <w:color w:val="000000"/>
                <w:szCs w:val="24"/>
                <w:lang w:val="en-US"/>
              </w:rPr>
              <w:t>Burkholderia pseudomallei</w:t>
            </w:r>
          </w:p>
        </w:tc>
        <w:tc>
          <w:tcPr>
            <w:tcW w:w="4157" w:type="dxa"/>
            <w:tcBorders>
              <w:bottom w:val="single" w:sz="4" w:space="0" w:color="auto"/>
            </w:tcBorders>
          </w:tcPr>
          <w:p w:rsidR="00EA3F36" w:rsidRPr="00EA3F36" w:rsidRDefault="00401615" w:rsidP="00C93757">
            <w:pPr>
              <w:autoSpaceDE w:val="0"/>
              <w:autoSpaceDN w:val="0"/>
              <w:adjustRightInd w:val="0"/>
              <w:spacing w:line="276" w:lineRule="auto"/>
              <w:contextualSpacing/>
              <w:rPr>
                <w:rFonts w:cs="Times New Roman"/>
                <w:color w:val="000000"/>
                <w:szCs w:val="24"/>
              </w:rPr>
            </w:pPr>
            <w:hyperlink r:id="rId26" w:history="1">
              <w:r w:rsidR="00EA3F36" w:rsidRPr="00EA3F36">
                <w:rPr>
                  <w:rFonts w:cs="Times New Roman"/>
                  <w:color w:val="000000"/>
                  <w:szCs w:val="24"/>
                  <w:lang w:val="en-US"/>
                </w:rPr>
                <w:t>Melioidosis</w:t>
              </w:r>
            </w:hyperlink>
          </w:p>
        </w:tc>
      </w:tr>
      <w:tr w:rsidR="00EA3F36" w:rsidRPr="00EA3F36" w:rsidTr="00A9773C">
        <w:trPr>
          <w:trHeight w:val="266"/>
          <w:jc w:val="center"/>
        </w:trPr>
        <w:tc>
          <w:tcPr>
            <w:tcW w:w="4348" w:type="dxa"/>
            <w:tcBorders>
              <w:bottom w:val="single" w:sz="4" w:space="0" w:color="auto"/>
            </w:tcBorders>
          </w:tcPr>
          <w:p w:rsidR="00EA3F36" w:rsidRPr="00EA3F36" w:rsidRDefault="00EA3F36" w:rsidP="00C93757">
            <w:pPr>
              <w:autoSpaceDE w:val="0"/>
              <w:autoSpaceDN w:val="0"/>
              <w:adjustRightInd w:val="0"/>
              <w:spacing w:line="276" w:lineRule="auto"/>
              <w:contextualSpacing/>
              <w:rPr>
                <w:rFonts w:cs="Times New Roman"/>
                <w:color w:val="000000"/>
                <w:szCs w:val="24"/>
              </w:rPr>
            </w:pPr>
            <w:r w:rsidRPr="00EA3F36">
              <w:rPr>
                <w:rFonts w:cs="Times New Roman"/>
                <w:iCs/>
                <w:color w:val="000000"/>
                <w:szCs w:val="24"/>
                <w:lang w:val="en-US"/>
              </w:rPr>
              <w:t>Chlamydia psittaci</w:t>
            </w:r>
          </w:p>
        </w:tc>
        <w:tc>
          <w:tcPr>
            <w:tcW w:w="4157" w:type="dxa"/>
            <w:tcBorders>
              <w:bottom w:val="single" w:sz="4" w:space="0" w:color="auto"/>
            </w:tcBorders>
          </w:tcPr>
          <w:p w:rsidR="00EA3F36" w:rsidRPr="00EA3F36" w:rsidRDefault="00401615" w:rsidP="00C93757">
            <w:pPr>
              <w:autoSpaceDE w:val="0"/>
              <w:autoSpaceDN w:val="0"/>
              <w:adjustRightInd w:val="0"/>
              <w:spacing w:line="276" w:lineRule="auto"/>
              <w:contextualSpacing/>
              <w:rPr>
                <w:rFonts w:cs="Times New Roman"/>
                <w:color w:val="000000"/>
                <w:szCs w:val="24"/>
              </w:rPr>
            </w:pPr>
            <w:hyperlink r:id="rId27" w:history="1">
              <w:r w:rsidR="00EA3F36" w:rsidRPr="00EA3F36">
                <w:rPr>
                  <w:rFonts w:cs="Times New Roman"/>
                  <w:color w:val="000000"/>
                  <w:szCs w:val="24"/>
                  <w:lang w:val="en-US"/>
                </w:rPr>
                <w:t>Psittacosis</w:t>
              </w:r>
            </w:hyperlink>
          </w:p>
        </w:tc>
      </w:tr>
      <w:tr w:rsidR="00A9773C" w:rsidRPr="00EA3F36" w:rsidTr="00A9773C">
        <w:trPr>
          <w:trHeight w:val="266"/>
          <w:jc w:val="center"/>
        </w:trPr>
        <w:tc>
          <w:tcPr>
            <w:tcW w:w="4348" w:type="dxa"/>
            <w:tcBorders>
              <w:top w:val="single" w:sz="4" w:space="0" w:color="auto"/>
              <w:bottom w:val="nil"/>
            </w:tcBorders>
          </w:tcPr>
          <w:p w:rsidR="00A9773C" w:rsidRDefault="00A9773C" w:rsidP="00A9773C">
            <w:pPr>
              <w:autoSpaceDE w:val="0"/>
              <w:autoSpaceDN w:val="0"/>
              <w:adjustRightInd w:val="0"/>
              <w:spacing w:line="276" w:lineRule="auto"/>
              <w:contextualSpacing/>
              <w:jc w:val="center"/>
              <w:rPr>
                <w:rFonts w:cs="Times New Roman"/>
                <w:iCs/>
                <w:color w:val="000000"/>
                <w:szCs w:val="24"/>
                <w:lang w:val="en-US"/>
              </w:rPr>
            </w:pPr>
          </w:p>
        </w:tc>
        <w:tc>
          <w:tcPr>
            <w:tcW w:w="4157" w:type="dxa"/>
            <w:tcBorders>
              <w:top w:val="single" w:sz="4" w:space="0" w:color="auto"/>
              <w:bottom w:val="nil"/>
            </w:tcBorders>
          </w:tcPr>
          <w:p w:rsidR="00A9773C" w:rsidRDefault="00A9773C" w:rsidP="00A9773C">
            <w:pPr>
              <w:autoSpaceDE w:val="0"/>
              <w:autoSpaceDN w:val="0"/>
              <w:adjustRightInd w:val="0"/>
              <w:spacing w:line="276" w:lineRule="auto"/>
              <w:contextualSpacing/>
              <w:jc w:val="center"/>
            </w:pPr>
          </w:p>
        </w:tc>
      </w:tr>
      <w:tr w:rsidR="00A9773C" w:rsidRPr="00EA3F36" w:rsidTr="00A9773C">
        <w:trPr>
          <w:trHeight w:val="266"/>
          <w:jc w:val="center"/>
        </w:trPr>
        <w:tc>
          <w:tcPr>
            <w:tcW w:w="4348" w:type="dxa"/>
            <w:tcBorders>
              <w:top w:val="nil"/>
            </w:tcBorders>
          </w:tcPr>
          <w:p w:rsidR="00A9773C" w:rsidRDefault="00A9773C" w:rsidP="00C93757">
            <w:pPr>
              <w:autoSpaceDE w:val="0"/>
              <w:autoSpaceDN w:val="0"/>
              <w:adjustRightInd w:val="0"/>
              <w:spacing w:line="276" w:lineRule="auto"/>
              <w:contextualSpacing/>
              <w:rPr>
                <w:rFonts w:cs="Times New Roman"/>
                <w:iCs/>
                <w:color w:val="000000"/>
                <w:szCs w:val="24"/>
                <w:lang w:val="en-US"/>
              </w:rPr>
            </w:pPr>
          </w:p>
          <w:p w:rsidR="00A9773C" w:rsidRPr="00A9773C" w:rsidRDefault="00A9773C" w:rsidP="00A9773C">
            <w:pPr>
              <w:autoSpaceDE w:val="0"/>
              <w:autoSpaceDN w:val="0"/>
              <w:adjustRightInd w:val="0"/>
              <w:spacing w:line="276" w:lineRule="auto"/>
              <w:contextualSpacing/>
              <w:jc w:val="center"/>
              <w:rPr>
                <w:rFonts w:cs="Times New Roman"/>
                <w:b/>
                <w:iCs/>
                <w:color w:val="000000"/>
                <w:sz w:val="24"/>
                <w:szCs w:val="24"/>
                <w:lang w:val="en-US"/>
              </w:rPr>
            </w:pPr>
          </w:p>
          <w:p w:rsidR="00A9773C" w:rsidRPr="00EA3F36" w:rsidRDefault="00A9773C" w:rsidP="00A9773C">
            <w:pPr>
              <w:autoSpaceDE w:val="0"/>
              <w:autoSpaceDN w:val="0"/>
              <w:adjustRightInd w:val="0"/>
              <w:spacing w:line="276" w:lineRule="auto"/>
              <w:contextualSpacing/>
              <w:jc w:val="center"/>
              <w:rPr>
                <w:rFonts w:cs="Times New Roman"/>
                <w:iCs/>
                <w:color w:val="000000"/>
                <w:szCs w:val="24"/>
                <w:lang w:val="en-US"/>
              </w:rPr>
            </w:pPr>
            <w:r>
              <w:rPr>
                <w:rFonts w:cs="Times New Roman"/>
                <w:b/>
                <w:iCs/>
                <w:color w:val="000000"/>
                <w:sz w:val="24"/>
                <w:szCs w:val="24"/>
                <w:lang w:val="en-US"/>
              </w:rPr>
              <w:t xml:space="preserve">                                 </w:t>
            </w:r>
            <w:r w:rsidRPr="00A9773C">
              <w:rPr>
                <w:rFonts w:cs="Times New Roman"/>
                <w:b/>
                <w:iCs/>
                <w:color w:val="000000"/>
                <w:sz w:val="24"/>
                <w:szCs w:val="24"/>
                <w:lang w:val="en-US"/>
              </w:rPr>
              <w:t>Tablo 1.2. (Devamı)</w:t>
            </w:r>
          </w:p>
        </w:tc>
        <w:tc>
          <w:tcPr>
            <w:tcW w:w="4157" w:type="dxa"/>
            <w:tcBorders>
              <w:top w:val="nil"/>
            </w:tcBorders>
          </w:tcPr>
          <w:p w:rsidR="00A9773C" w:rsidRDefault="00A9773C" w:rsidP="00C93757">
            <w:pPr>
              <w:autoSpaceDE w:val="0"/>
              <w:autoSpaceDN w:val="0"/>
              <w:adjustRightInd w:val="0"/>
              <w:spacing w:line="276" w:lineRule="auto"/>
              <w:contextualSpacing/>
            </w:pPr>
          </w:p>
        </w:tc>
      </w:tr>
      <w:tr w:rsidR="00A9773C" w:rsidRPr="00EA3F36" w:rsidTr="004F43B8">
        <w:trPr>
          <w:trHeight w:val="266"/>
          <w:jc w:val="center"/>
        </w:trPr>
        <w:tc>
          <w:tcPr>
            <w:tcW w:w="4348" w:type="dxa"/>
            <w:vAlign w:val="center"/>
          </w:tcPr>
          <w:p w:rsidR="00A9773C" w:rsidRPr="00EA3F36" w:rsidRDefault="00A9773C" w:rsidP="00A9773C">
            <w:pPr>
              <w:autoSpaceDE w:val="0"/>
              <w:autoSpaceDN w:val="0"/>
              <w:adjustRightInd w:val="0"/>
              <w:spacing w:line="276" w:lineRule="auto"/>
              <w:contextualSpacing/>
              <w:rPr>
                <w:rFonts w:cs="Times New Roman"/>
                <w:b/>
                <w:color w:val="000000"/>
                <w:szCs w:val="24"/>
              </w:rPr>
            </w:pPr>
            <w:r w:rsidRPr="00EA3F36">
              <w:rPr>
                <w:rFonts w:cs="Times New Roman"/>
                <w:b/>
                <w:color w:val="000000"/>
                <w:szCs w:val="24"/>
              </w:rPr>
              <w:t>AJAN</w:t>
            </w:r>
          </w:p>
        </w:tc>
        <w:tc>
          <w:tcPr>
            <w:tcW w:w="4157" w:type="dxa"/>
          </w:tcPr>
          <w:p w:rsidR="00A9773C" w:rsidRPr="00EA3F36" w:rsidRDefault="00A9773C" w:rsidP="00A9773C">
            <w:pPr>
              <w:autoSpaceDE w:val="0"/>
              <w:autoSpaceDN w:val="0"/>
              <w:adjustRightInd w:val="0"/>
              <w:spacing w:line="276" w:lineRule="auto"/>
              <w:contextualSpacing/>
              <w:rPr>
                <w:rFonts w:cs="Times New Roman"/>
                <w:b/>
                <w:color w:val="000000"/>
                <w:szCs w:val="24"/>
              </w:rPr>
            </w:pPr>
            <w:r w:rsidRPr="00EA3F36">
              <w:rPr>
                <w:rFonts w:cs="Times New Roman"/>
                <w:b/>
                <w:color w:val="000000"/>
                <w:szCs w:val="24"/>
              </w:rPr>
              <w:t>Neden Olduğu Hastalık</w:t>
            </w:r>
          </w:p>
        </w:tc>
      </w:tr>
      <w:tr w:rsidR="00A9773C" w:rsidRPr="00EA3F36" w:rsidTr="001844A6">
        <w:trPr>
          <w:trHeight w:val="266"/>
          <w:jc w:val="center"/>
        </w:trPr>
        <w:tc>
          <w:tcPr>
            <w:tcW w:w="4348" w:type="dxa"/>
          </w:tcPr>
          <w:p w:rsidR="00A9773C" w:rsidRPr="00EA3F36" w:rsidRDefault="00A9773C" w:rsidP="00A9773C">
            <w:pPr>
              <w:autoSpaceDE w:val="0"/>
              <w:autoSpaceDN w:val="0"/>
              <w:adjustRightInd w:val="0"/>
              <w:spacing w:line="276" w:lineRule="auto"/>
              <w:contextualSpacing/>
              <w:rPr>
                <w:rFonts w:cs="Times New Roman"/>
                <w:color w:val="000000"/>
                <w:szCs w:val="24"/>
              </w:rPr>
            </w:pPr>
            <w:r w:rsidRPr="00EA3F36">
              <w:rPr>
                <w:rFonts w:cs="Times New Roman"/>
                <w:iCs/>
                <w:color w:val="000000"/>
                <w:szCs w:val="24"/>
                <w:lang w:val="en-US"/>
              </w:rPr>
              <w:t>Coxiella burnetii</w:t>
            </w:r>
          </w:p>
        </w:tc>
        <w:tc>
          <w:tcPr>
            <w:tcW w:w="4157" w:type="dxa"/>
          </w:tcPr>
          <w:p w:rsidR="00A9773C" w:rsidRPr="00EA3F36" w:rsidRDefault="00401615" w:rsidP="00A9773C">
            <w:pPr>
              <w:autoSpaceDE w:val="0"/>
              <w:autoSpaceDN w:val="0"/>
              <w:adjustRightInd w:val="0"/>
              <w:spacing w:line="276" w:lineRule="auto"/>
              <w:contextualSpacing/>
              <w:rPr>
                <w:rFonts w:cs="Times New Roman"/>
                <w:color w:val="000000"/>
                <w:szCs w:val="24"/>
              </w:rPr>
            </w:pPr>
            <w:hyperlink r:id="rId28" w:history="1">
              <w:r w:rsidR="00A9773C" w:rsidRPr="00EA3F36">
                <w:rPr>
                  <w:rFonts w:cs="Times New Roman"/>
                  <w:color w:val="000000"/>
                  <w:szCs w:val="24"/>
                  <w:lang w:val="en-US"/>
                </w:rPr>
                <w:t>Q ateşi</w:t>
              </w:r>
            </w:hyperlink>
          </w:p>
        </w:tc>
      </w:tr>
      <w:tr w:rsidR="00A9773C" w:rsidRPr="00EA3F36" w:rsidTr="001844A6">
        <w:trPr>
          <w:trHeight w:val="266"/>
          <w:jc w:val="center"/>
        </w:trPr>
        <w:tc>
          <w:tcPr>
            <w:tcW w:w="4348" w:type="dxa"/>
          </w:tcPr>
          <w:p w:rsidR="00A9773C" w:rsidRPr="00EA3F36" w:rsidRDefault="00401615" w:rsidP="00A9773C">
            <w:pPr>
              <w:autoSpaceDE w:val="0"/>
              <w:autoSpaceDN w:val="0"/>
              <w:adjustRightInd w:val="0"/>
              <w:spacing w:line="276" w:lineRule="auto"/>
              <w:contextualSpacing/>
              <w:rPr>
                <w:rFonts w:cs="Times New Roman"/>
                <w:color w:val="000000"/>
                <w:szCs w:val="24"/>
              </w:rPr>
            </w:pPr>
            <w:hyperlink r:id="rId29" w:history="1">
              <w:r w:rsidR="00A9773C" w:rsidRPr="00EA3F36">
                <w:rPr>
                  <w:rFonts w:cs="Times New Roman"/>
                  <w:color w:val="000000"/>
                  <w:szCs w:val="24"/>
                  <w:lang w:val="en-US"/>
                </w:rPr>
                <w:t>Ricin toksini</w:t>
              </w:r>
            </w:hyperlink>
          </w:p>
        </w:tc>
        <w:tc>
          <w:tcPr>
            <w:tcW w:w="4157" w:type="dxa"/>
          </w:tcPr>
          <w:p w:rsidR="00A9773C" w:rsidRPr="00EA3F36" w:rsidRDefault="00A9773C" w:rsidP="00A9773C">
            <w:pPr>
              <w:autoSpaceDE w:val="0"/>
              <w:autoSpaceDN w:val="0"/>
              <w:adjustRightInd w:val="0"/>
              <w:spacing w:line="276" w:lineRule="auto"/>
              <w:contextualSpacing/>
              <w:rPr>
                <w:rFonts w:cs="Times New Roman"/>
                <w:color w:val="000000"/>
                <w:szCs w:val="24"/>
              </w:rPr>
            </w:pPr>
            <w:r w:rsidRPr="00EA3F36">
              <w:rPr>
                <w:rFonts w:cs="Times New Roman"/>
                <w:color w:val="000000"/>
                <w:szCs w:val="24"/>
              </w:rPr>
              <w:t>Zehirli sendromlar</w:t>
            </w:r>
          </w:p>
        </w:tc>
      </w:tr>
      <w:tr w:rsidR="00A9773C" w:rsidRPr="00EA3F36" w:rsidTr="001844A6">
        <w:trPr>
          <w:trHeight w:val="266"/>
          <w:jc w:val="center"/>
        </w:trPr>
        <w:tc>
          <w:tcPr>
            <w:tcW w:w="4348" w:type="dxa"/>
          </w:tcPr>
          <w:p w:rsidR="00A9773C" w:rsidRPr="00EA3F36" w:rsidRDefault="00401615" w:rsidP="00A9773C">
            <w:pPr>
              <w:autoSpaceDE w:val="0"/>
              <w:autoSpaceDN w:val="0"/>
              <w:adjustRightInd w:val="0"/>
              <w:spacing w:line="276" w:lineRule="auto"/>
              <w:contextualSpacing/>
              <w:rPr>
                <w:rFonts w:cs="Times New Roman"/>
                <w:color w:val="000000"/>
                <w:szCs w:val="24"/>
                <w:lang w:val="en-US"/>
              </w:rPr>
            </w:pPr>
            <w:hyperlink r:id="rId30" w:history="1">
              <w:r w:rsidR="00A9773C" w:rsidRPr="00EA3F36">
                <w:rPr>
                  <w:rFonts w:cs="Times New Roman"/>
                  <w:color w:val="000000"/>
                  <w:szCs w:val="24"/>
                  <w:lang w:val="en-US"/>
                </w:rPr>
                <w:t>Staphylococcal enterotoxin B</w:t>
              </w:r>
            </w:hyperlink>
          </w:p>
        </w:tc>
        <w:tc>
          <w:tcPr>
            <w:tcW w:w="4157" w:type="dxa"/>
          </w:tcPr>
          <w:p w:rsidR="00A9773C" w:rsidRPr="00EA3F36" w:rsidRDefault="00A9773C" w:rsidP="00A9773C">
            <w:pPr>
              <w:autoSpaceDE w:val="0"/>
              <w:autoSpaceDN w:val="0"/>
              <w:adjustRightInd w:val="0"/>
              <w:spacing w:line="276" w:lineRule="auto"/>
              <w:contextualSpacing/>
              <w:rPr>
                <w:rFonts w:cs="Times New Roman"/>
                <w:color w:val="000000"/>
                <w:szCs w:val="24"/>
              </w:rPr>
            </w:pPr>
            <w:r w:rsidRPr="00EA3F36">
              <w:rPr>
                <w:rFonts w:cs="Times New Roman"/>
                <w:color w:val="000000"/>
                <w:szCs w:val="24"/>
              </w:rPr>
              <w:t>Zehirli sendromlar</w:t>
            </w:r>
          </w:p>
        </w:tc>
      </w:tr>
      <w:tr w:rsidR="00A9773C" w:rsidRPr="00EA3F36" w:rsidTr="001844A6">
        <w:trPr>
          <w:trHeight w:val="266"/>
          <w:jc w:val="center"/>
        </w:trPr>
        <w:tc>
          <w:tcPr>
            <w:tcW w:w="4348" w:type="dxa"/>
          </w:tcPr>
          <w:p w:rsidR="00A9773C" w:rsidRPr="00EA3F36" w:rsidRDefault="00A9773C" w:rsidP="00A9773C">
            <w:pPr>
              <w:autoSpaceDE w:val="0"/>
              <w:autoSpaceDN w:val="0"/>
              <w:adjustRightInd w:val="0"/>
              <w:spacing w:line="276" w:lineRule="auto"/>
              <w:contextualSpacing/>
              <w:rPr>
                <w:rFonts w:cs="Times New Roman"/>
                <w:color w:val="000000"/>
                <w:szCs w:val="24"/>
                <w:lang w:val="en-US"/>
              </w:rPr>
            </w:pPr>
            <w:r w:rsidRPr="00EA3F36">
              <w:rPr>
                <w:rFonts w:cs="Times New Roman"/>
                <w:iCs/>
                <w:color w:val="000000"/>
                <w:szCs w:val="24"/>
                <w:lang w:val="en-US"/>
              </w:rPr>
              <w:t>Rickettsia prowazekii</w:t>
            </w:r>
          </w:p>
        </w:tc>
        <w:tc>
          <w:tcPr>
            <w:tcW w:w="4157" w:type="dxa"/>
          </w:tcPr>
          <w:p w:rsidR="00A9773C" w:rsidRPr="00EA3F36" w:rsidRDefault="00401615" w:rsidP="00A9773C">
            <w:pPr>
              <w:autoSpaceDE w:val="0"/>
              <w:autoSpaceDN w:val="0"/>
              <w:adjustRightInd w:val="0"/>
              <w:spacing w:line="276" w:lineRule="auto"/>
              <w:contextualSpacing/>
              <w:rPr>
                <w:rFonts w:cs="Times New Roman"/>
                <w:color w:val="000000"/>
                <w:szCs w:val="24"/>
              </w:rPr>
            </w:pPr>
            <w:hyperlink r:id="rId31" w:history="1">
              <w:r w:rsidR="00A9773C" w:rsidRPr="00EA3F36">
                <w:rPr>
                  <w:rFonts w:cs="Times New Roman"/>
                  <w:color w:val="000000"/>
                  <w:szCs w:val="24"/>
                  <w:lang w:val="en-US"/>
                </w:rPr>
                <w:t>Typhus</w:t>
              </w:r>
            </w:hyperlink>
            <w:r w:rsidR="00A9773C" w:rsidRPr="00EA3F36">
              <w:rPr>
                <w:rFonts w:cs="Times New Roman"/>
                <w:color w:val="000000"/>
                <w:szCs w:val="24"/>
                <w:lang w:val="en-US"/>
              </w:rPr>
              <w:t xml:space="preserve"> ateşi</w:t>
            </w:r>
          </w:p>
        </w:tc>
      </w:tr>
      <w:tr w:rsidR="00A9773C" w:rsidRPr="00EA3F36" w:rsidTr="001844A6">
        <w:trPr>
          <w:trHeight w:val="266"/>
          <w:jc w:val="center"/>
        </w:trPr>
        <w:tc>
          <w:tcPr>
            <w:tcW w:w="4348" w:type="dxa"/>
          </w:tcPr>
          <w:p w:rsidR="00A9773C" w:rsidRPr="00EA3F36" w:rsidRDefault="00401615" w:rsidP="00A9773C">
            <w:pPr>
              <w:autoSpaceDE w:val="0"/>
              <w:autoSpaceDN w:val="0"/>
              <w:adjustRightInd w:val="0"/>
              <w:spacing w:line="276" w:lineRule="auto"/>
              <w:contextualSpacing/>
              <w:rPr>
                <w:rFonts w:cs="Times New Roman"/>
                <w:iCs/>
                <w:color w:val="000000"/>
                <w:szCs w:val="24"/>
                <w:lang w:val="en-US"/>
              </w:rPr>
            </w:pPr>
            <w:hyperlink r:id="rId32" w:history="1">
              <w:r w:rsidR="00A9773C" w:rsidRPr="00EA3F36">
                <w:rPr>
                  <w:rFonts w:cs="Times New Roman"/>
                  <w:iCs/>
                  <w:color w:val="000000"/>
                  <w:szCs w:val="24"/>
                  <w:lang w:val="en-US"/>
                </w:rPr>
                <w:t>Vibrio cholera</w:t>
              </w:r>
            </w:hyperlink>
            <w:r w:rsidR="00A9773C" w:rsidRPr="00EA3F36">
              <w:rPr>
                <w:rFonts w:cs="Times New Roman"/>
                <w:color w:val="000000"/>
                <w:szCs w:val="24"/>
                <w:lang w:val="en-US"/>
              </w:rPr>
              <w:t xml:space="preserve">, </w:t>
            </w:r>
            <w:hyperlink r:id="rId33" w:history="1">
              <w:r w:rsidR="00A9773C" w:rsidRPr="00EA3F36">
                <w:rPr>
                  <w:rFonts w:cs="Times New Roman"/>
                  <w:iCs/>
                  <w:color w:val="000000"/>
                  <w:szCs w:val="24"/>
                  <w:lang w:val="en-US"/>
                </w:rPr>
                <w:t>Cryptosporidium parvum</w:t>
              </w:r>
            </w:hyperlink>
          </w:p>
        </w:tc>
        <w:tc>
          <w:tcPr>
            <w:tcW w:w="4157" w:type="dxa"/>
            <w:vAlign w:val="center"/>
          </w:tcPr>
          <w:p w:rsidR="00A9773C" w:rsidRPr="00EA3F36" w:rsidRDefault="00A9773C" w:rsidP="00A9773C">
            <w:pPr>
              <w:autoSpaceDE w:val="0"/>
              <w:autoSpaceDN w:val="0"/>
              <w:adjustRightInd w:val="0"/>
              <w:spacing w:line="276" w:lineRule="auto"/>
              <w:contextualSpacing/>
              <w:jc w:val="center"/>
              <w:rPr>
                <w:rFonts w:cs="Times New Roman"/>
                <w:color w:val="000000"/>
                <w:szCs w:val="24"/>
                <w:lang w:val="en-US"/>
              </w:rPr>
            </w:pPr>
            <w:r w:rsidRPr="00EA3F36">
              <w:rPr>
                <w:rFonts w:cs="Times New Roman"/>
                <w:color w:val="000000"/>
                <w:szCs w:val="24"/>
                <w:lang w:val="en-US"/>
              </w:rPr>
              <w:t>-</w:t>
            </w:r>
          </w:p>
        </w:tc>
      </w:tr>
    </w:tbl>
    <w:p w:rsidR="00EA3F36" w:rsidRPr="00E94B29" w:rsidRDefault="00E94B29" w:rsidP="00EA3F36">
      <w:pPr>
        <w:autoSpaceDE w:val="0"/>
        <w:autoSpaceDN w:val="0"/>
        <w:adjustRightInd w:val="0"/>
        <w:spacing w:after="0"/>
        <w:jc w:val="left"/>
        <w:rPr>
          <w:rFonts w:eastAsia="Times New Roman" w:cs="Times New Roman"/>
          <w:color w:val="auto"/>
          <w:sz w:val="20"/>
          <w:szCs w:val="20"/>
          <w:lang w:eastAsia="tr-TR"/>
        </w:rPr>
      </w:pPr>
      <w:r>
        <w:rPr>
          <w:rFonts w:eastAsia="Times New Roman" w:cs="Times New Roman"/>
          <w:b/>
          <w:color w:val="000000"/>
          <w:sz w:val="20"/>
          <w:szCs w:val="20"/>
          <w:lang w:eastAsia="tr-TR"/>
        </w:rPr>
        <w:t xml:space="preserve">Kaynak: </w:t>
      </w:r>
      <w:r w:rsidR="00E77F4A" w:rsidRPr="00E94B29">
        <w:rPr>
          <w:rFonts w:eastAsia="Times New Roman" w:cs="Times New Roman"/>
          <w:color w:val="auto"/>
          <w:sz w:val="20"/>
          <w:szCs w:val="20"/>
          <w:lang w:eastAsia="tr-TR"/>
        </w:rPr>
        <w:t xml:space="preserve">www.cdc.gov, </w:t>
      </w:r>
      <w:r w:rsidR="00E77F4A" w:rsidRPr="00E94B29">
        <w:rPr>
          <w:rFonts w:eastAsia="Times New Roman" w:cs="Times New Roman"/>
          <w:i/>
          <w:color w:val="auto"/>
          <w:sz w:val="20"/>
          <w:szCs w:val="20"/>
          <w:lang w:eastAsia="tr-TR"/>
        </w:rPr>
        <w:t>2000</w:t>
      </w:r>
      <w:r w:rsidR="00E77F4A" w:rsidRPr="00E94B29">
        <w:rPr>
          <w:rFonts w:eastAsia="Times New Roman" w:cs="Times New Roman"/>
          <w:color w:val="auto"/>
          <w:sz w:val="20"/>
          <w:szCs w:val="20"/>
          <w:lang w:eastAsia="tr-TR"/>
        </w:rPr>
        <w:t>.</w:t>
      </w:r>
    </w:p>
    <w:p w:rsidR="00EA3F36" w:rsidRPr="00EA3F36" w:rsidRDefault="00403C10" w:rsidP="00E70366">
      <w:pPr>
        <w:pStyle w:val="Balk5"/>
        <w:rPr>
          <w:rFonts w:eastAsia="Times New Roman"/>
          <w:lang w:eastAsia="tr-TR"/>
        </w:rPr>
      </w:pPr>
      <w:bookmarkStart w:id="40" w:name="_Toc12356649"/>
      <w:r>
        <w:rPr>
          <w:rFonts w:eastAsia="Times New Roman"/>
          <w:lang w:eastAsia="tr-TR"/>
        </w:rPr>
        <w:t>1.5.3</w:t>
      </w:r>
      <w:r w:rsidR="00EA3F36" w:rsidRPr="00EA3F36">
        <w:rPr>
          <w:rFonts w:eastAsia="Times New Roman"/>
          <w:lang w:eastAsia="tr-TR"/>
        </w:rPr>
        <w:t>.3. Kategori C Sınıfı Ajanlar</w:t>
      </w:r>
      <w:bookmarkEnd w:id="40"/>
    </w:p>
    <w:p w:rsidR="00EA3F36" w:rsidRPr="00EA3F36" w:rsidRDefault="00EA3F36" w:rsidP="00EA3F36">
      <w:pPr>
        <w:autoSpaceDE w:val="0"/>
        <w:autoSpaceDN w:val="0"/>
        <w:adjustRightInd w:val="0"/>
        <w:spacing w:after="0"/>
        <w:jc w:val="left"/>
        <w:rPr>
          <w:rFonts w:eastAsia="Times New Roman" w:cs="Times New Roman"/>
          <w:color w:val="000000"/>
          <w:szCs w:val="24"/>
          <w:lang w:eastAsia="tr-TR"/>
        </w:rPr>
      </w:pPr>
      <w:r w:rsidRPr="00EA3F36">
        <w:rPr>
          <w:rFonts w:eastAsia="Times New Roman" w:cs="Times New Roman"/>
          <w:color w:val="000000"/>
          <w:szCs w:val="24"/>
          <w:lang w:eastAsia="tr-TR"/>
        </w:rPr>
        <w:t xml:space="preserve"> C kategorisinde yer alan ajanların özellikleri:</w:t>
      </w:r>
    </w:p>
    <w:p w:rsidR="00EA3F36" w:rsidRPr="00EA3F36" w:rsidRDefault="00EA3F36" w:rsidP="00EA3F36">
      <w:pPr>
        <w:numPr>
          <w:ilvl w:val="0"/>
          <w:numId w:val="36"/>
        </w:numPr>
        <w:autoSpaceDE w:val="0"/>
        <w:autoSpaceDN w:val="0"/>
        <w:adjustRightInd w:val="0"/>
        <w:spacing w:after="0" w:line="276" w:lineRule="auto"/>
        <w:contextualSpacing/>
        <w:jc w:val="left"/>
        <w:rPr>
          <w:rFonts w:eastAsia="Times New Roman" w:cs="Times New Roman"/>
          <w:color w:val="000000"/>
          <w:szCs w:val="24"/>
          <w:lang w:eastAsia="tr-TR"/>
        </w:rPr>
      </w:pPr>
      <w:r w:rsidRPr="00EA3F36">
        <w:rPr>
          <w:rFonts w:eastAsia="Times New Roman" w:cs="Times New Roman"/>
          <w:color w:val="000000"/>
          <w:szCs w:val="24"/>
          <w:lang w:eastAsia="tr-TR"/>
        </w:rPr>
        <w:t>Üçüncül en yüksek öncelikli risk taşıyan ajanlardır.</w:t>
      </w:r>
    </w:p>
    <w:p w:rsidR="00EA3F36" w:rsidRPr="00EA3F36" w:rsidRDefault="00CA4958" w:rsidP="00EA3F36">
      <w:pPr>
        <w:numPr>
          <w:ilvl w:val="0"/>
          <w:numId w:val="36"/>
        </w:numPr>
        <w:autoSpaceDE w:val="0"/>
        <w:autoSpaceDN w:val="0"/>
        <w:adjustRightInd w:val="0"/>
        <w:spacing w:after="0" w:line="276" w:lineRule="auto"/>
        <w:contextualSpacing/>
        <w:jc w:val="left"/>
        <w:rPr>
          <w:rFonts w:eastAsia="Times New Roman" w:cs="Times New Roman"/>
          <w:color w:val="000000"/>
          <w:szCs w:val="24"/>
          <w:lang w:eastAsia="tr-TR"/>
        </w:rPr>
      </w:pPr>
      <w:r>
        <w:rPr>
          <w:rFonts w:eastAsia="Times New Roman" w:cs="Times New Roman"/>
          <w:color w:val="000000"/>
          <w:szCs w:val="24"/>
          <w:lang w:eastAsia="tr-TR"/>
        </w:rPr>
        <w:t>Kullanılabilirliği</w:t>
      </w:r>
      <w:r w:rsidR="00EA3F36" w:rsidRPr="00EA3F36">
        <w:rPr>
          <w:rFonts w:eastAsia="Times New Roman" w:cs="Times New Roman"/>
          <w:color w:val="000000"/>
          <w:szCs w:val="24"/>
          <w:lang w:eastAsia="tr-TR"/>
        </w:rPr>
        <w:t xml:space="preserve"> kolay</w:t>
      </w:r>
      <w:r>
        <w:rPr>
          <w:rFonts w:eastAsia="Times New Roman" w:cs="Times New Roman"/>
          <w:color w:val="000000"/>
          <w:szCs w:val="24"/>
          <w:lang w:eastAsia="tr-TR"/>
        </w:rPr>
        <w:t>dır.</w:t>
      </w:r>
    </w:p>
    <w:p w:rsidR="00EA3F36" w:rsidRPr="00EA3F36" w:rsidRDefault="00EA3F36" w:rsidP="00EA3F36">
      <w:pPr>
        <w:numPr>
          <w:ilvl w:val="0"/>
          <w:numId w:val="36"/>
        </w:numPr>
        <w:autoSpaceDE w:val="0"/>
        <w:autoSpaceDN w:val="0"/>
        <w:adjustRightInd w:val="0"/>
        <w:spacing w:after="0" w:line="276" w:lineRule="auto"/>
        <w:contextualSpacing/>
        <w:jc w:val="left"/>
        <w:rPr>
          <w:rFonts w:eastAsia="Times New Roman" w:cs="Times New Roman"/>
          <w:color w:val="000000"/>
          <w:szCs w:val="24"/>
          <w:lang w:eastAsia="tr-TR"/>
        </w:rPr>
      </w:pPr>
      <w:r w:rsidRPr="00EA3F36">
        <w:rPr>
          <w:rFonts w:eastAsia="Times New Roman" w:cs="Times New Roman"/>
          <w:color w:val="000000"/>
          <w:szCs w:val="24"/>
          <w:lang w:eastAsia="tr-TR"/>
        </w:rPr>
        <w:t xml:space="preserve">Yüksek bulaşma oranı ve ölüm oranı </w:t>
      </w:r>
      <w:r w:rsidR="00CA4958">
        <w:rPr>
          <w:rFonts w:eastAsia="Times New Roman" w:cs="Times New Roman"/>
          <w:color w:val="000000"/>
          <w:szCs w:val="24"/>
          <w:lang w:eastAsia="tr-TR"/>
        </w:rPr>
        <w:t>vardır</w:t>
      </w:r>
      <w:r w:rsidRPr="00EA3F36">
        <w:rPr>
          <w:rFonts w:eastAsia="Times New Roman" w:cs="Times New Roman"/>
          <w:color w:val="000000"/>
          <w:szCs w:val="24"/>
          <w:lang w:eastAsia="tr-TR"/>
        </w:rPr>
        <w:t>.</w:t>
      </w:r>
    </w:p>
    <w:p w:rsidR="00E209D0" w:rsidRDefault="00CA4958" w:rsidP="00E209D0">
      <w:pPr>
        <w:numPr>
          <w:ilvl w:val="0"/>
          <w:numId w:val="36"/>
        </w:numPr>
        <w:autoSpaceDE w:val="0"/>
        <w:autoSpaceDN w:val="0"/>
        <w:adjustRightInd w:val="0"/>
        <w:spacing w:after="0" w:line="276" w:lineRule="auto"/>
        <w:contextualSpacing/>
        <w:jc w:val="left"/>
        <w:rPr>
          <w:rFonts w:eastAsia="Times New Roman" w:cs="Times New Roman"/>
          <w:color w:val="000000"/>
          <w:szCs w:val="24"/>
          <w:lang w:eastAsia="tr-TR"/>
        </w:rPr>
      </w:pPr>
      <w:r>
        <w:rPr>
          <w:rFonts w:eastAsia="Times New Roman" w:cs="Times New Roman"/>
          <w:color w:val="000000"/>
          <w:szCs w:val="24"/>
          <w:lang w:eastAsia="tr-TR"/>
        </w:rPr>
        <w:t>Üretim ve yayılması</w:t>
      </w:r>
      <w:r w:rsidR="00EA3F36" w:rsidRPr="00EA3F36">
        <w:rPr>
          <w:rFonts w:eastAsia="Times New Roman" w:cs="Times New Roman"/>
          <w:color w:val="000000"/>
          <w:szCs w:val="24"/>
          <w:lang w:eastAsia="tr-TR"/>
        </w:rPr>
        <w:t xml:space="preserve"> kolay</w:t>
      </w:r>
      <w:r>
        <w:rPr>
          <w:rFonts w:eastAsia="Times New Roman" w:cs="Times New Roman"/>
          <w:color w:val="000000"/>
          <w:szCs w:val="24"/>
          <w:lang w:eastAsia="tr-TR"/>
        </w:rPr>
        <w:t>dır</w:t>
      </w:r>
      <w:r w:rsidR="00EA3F36" w:rsidRPr="00EA3F36">
        <w:rPr>
          <w:rFonts w:eastAsia="Times New Roman" w:cs="Times New Roman"/>
          <w:color w:val="000000"/>
          <w:szCs w:val="24"/>
          <w:lang w:eastAsia="tr-TR"/>
        </w:rPr>
        <w:t>.</w:t>
      </w:r>
    </w:p>
    <w:p w:rsidR="00E209D0" w:rsidRPr="00E209D0" w:rsidRDefault="00E209D0" w:rsidP="00E209D0">
      <w:pPr>
        <w:autoSpaceDE w:val="0"/>
        <w:autoSpaceDN w:val="0"/>
        <w:adjustRightInd w:val="0"/>
        <w:spacing w:after="0" w:line="276" w:lineRule="auto"/>
        <w:contextualSpacing/>
        <w:jc w:val="left"/>
        <w:rPr>
          <w:rFonts w:eastAsia="Times New Roman" w:cs="Times New Roman"/>
          <w:color w:val="000000"/>
          <w:szCs w:val="24"/>
          <w:lang w:eastAsia="tr-TR"/>
        </w:rPr>
      </w:pPr>
    </w:p>
    <w:p w:rsidR="00EA3F36" w:rsidRDefault="00E209D0" w:rsidP="00E209D0">
      <w:pPr>
        <w:autoSpaceDE w:val="0"/>
        <w:autoSpaceDN w:val="0"/>
        <w:adjustRightInd w:val="0"/>
        <w:spacing w:after="0"/>
        <w:ind w:firstLine="360"/>
        <w:contextualSpacing/>
        <w:jc w:val="left"/>
        <w:rPr>
          <w:rFonts w:eastAsia="Times New Roman" w:cs="Times New Roman"/>
          <w:color w:val="000000"/>
          <w:szCs w:val="24"/>
          <w:lang w:eastAsia="tr-TR"/>
        </w:rPr>
      </w:pPr>
      <w:r w:rsidRPr="00E209D0">
        <w:rPr>
          <w:rFonts w:eastAsia="Times New Roman" w:cs="Times New Roman"/>
          <w:color w:val="000000"/>
          <w:szCs w:val="24"/>
          <w:lang w:eastAsia="tr-TR"/>
        </w:rPr>
        <w:t>C sınıfı biyolojik aja</w:t>
      </w:r>
      <w:r>
        <w:rPr>
          <w:rFonts w:eastAsia="Times New Roman" w:cs="Times New Roman"/>
          <w:color w:val="000000"/>
          <w:szCs w:val="24"/>
          <w:lang w:eastAsia="tr-TR"/>
        </w:rPr>
        <w:t xml:space="preserve">nların neden olduğu hastalıklar </w:t>
      </w:r>
      <w:r w:rsidR="00941CE3">
        <w:rPr>
          <w:rFonts w:eastAsia="Times New Roman" w:cs="Times New Roman"/>
          <w:color w:val="000000"/>
          <w:szCs w:val="24"/>
          <w:lang w:eastAsia="tr-TR"/>
        </w:rPr>
        <w:t>T</w:t>
      </w:r>
      <w:r w:rsidR="00ED291B">
        <w:rPr>
          <w:rFonts w:eastAsia="Times New Roman" w:cs="Times New Roman"/>
          <w:color w:val="000000"/>
          <w:szCs w:val="24"/>
          <w:lang w:eastAsia="tr-TR"/>
        </w:rPr>
        <w:t>ablo 1.</w:t>
      </w:r>
      <w:r w:rsidRPr="00E209D0">
        <w:rPr>
          <w:rFonts w:eastAsia="Times New Roman" w:cs="Times New Roman"/>
          <w:color w:val="000000"/>
          <w:szCs w:val="24"/>
          <w:lang w:eastAsia="tr-TR"/>
        </w:rPr>
        <w:t>3</w:t>
      </w:r>
      <w:r>
        <w:rPr>
          <w:rFonts w:eastAsia="Times New Roman" w:cs="Times New Roman"/>
          <w:color w:val="000000"/>
          <w:szCs w:val="24"/>
          <w:lang w:eastAsia="tr-TR"/>
        </w:rPr>
        <w:t>’ de</w:t>
      </w:r>
      <w:r w:rsidRPr="00E209D0">
        <w:rPr>
          <w:rFonts w:eastAsia="Times New Roman" w:cs="Times New Roman"/>
          <w:color w:val="000000"/>
          <w:szCs w:val="24"/>
          <w:lang w:eastAsia="tr-TR"/>
        </w:rPr>
        <w:t xml:space="preserve"> göster</w:t>
      </w:r>
      <w:r>
        <w:rPr>
          <w:rFonts w:eastAsia="Times New Roman" w:cs="Times New Roman"/>
          <w:color w:val="000000"/>
          <w:szCs w:val="24"/>
          <w:lang w:eastAsia="tr-TR"/>
        </w:rPr>
        <w:t>ilmiştir.</w:t>
      </w:r>
    </w:p>
    <w:p w:rsidR="00E209D0" w:rsidRPr="00EA3F36" w:rsidRDefault="00E209D0" w:rsidP="00E209D0">
      <w:pPr>
        <w:autoSpaceDE w:val="0"/>
        <w:autoSpaceDN w:val="0"/>
        <w:adjustRightInd w:val="0"/>
        <w:spacing w:after="0"/>
        <w:ind w:firstLine="360"/>
        <w:contextualSpacing/>
        <w:jc w:val="left"/>
        <w:rPr>
          <w:rFonts w:eastAsia="Times New Roman" w:cs="Times New Roman"/>
          <w:color w:val="000000"/>
          <w:szCs w:val="24"/>
          <w:lang w:eastAsia="tr-TR"/>
        </w:rPr>
      </w:pPr>
    </w:p>
    <w:p w:rsidR="00941CE3" w:rsidRPr="00941CE3" w:rsidRDefault="00EA3F36" w:rsidP="00860A5B">
      <w:pPr>
        <w:spacing w:after="200"/>
        <w:jc w:val="center"/>
        <w:rPr>
          <w:rFonts w:eastAsia="Times New Roman" w:cs="Times New Roman"/>
          <w:b/>
          <w:bCs/>
          <w:color w:val="auto"/>
          <w:szCs w:val="24"/>
          <w:lang w:eastAsia="tr-TR"/>
        </w:rPr>
      </w:pPr>
      <w:bookmarkStart w:id="41" w:name="_Toc7990765"/>
      <w:bookmarkStart w:id="42" w:name="_Toc8869634"/>
      <w:r w:rsidRPr="00860A5B">
        <w:rPr>
          <w:rFonts w:eastAsia="Times New Roman" w:cs="Times New Roman"/>
          <w:b/>
          <w:bCs/>
          <w:color w:val="auto"/>
          <w:szCs w:val="24"/>
          <w:lang w:eastAsia="tr-TR"/>
        </w:rPr>
        <w:t xml:space="preserve">Tablo 1. </w:t>
      </w:r>
      <w:r w:rsidR="00D3311F">
        <w:rPr>
          <w:rFonts w:eastAsia="Times New Roman" w:cs="Times New Roman"/>
          <w:b/>
          <w:bCs/>
          <w:color w:val="auto"/>
          <w:szCs w:val="24"/>
          <w:lang w:eastAsia="tr-TR"/>
        </w:rPr>
        <w:t xml:space="preserve">3. </w:t>
      </w:r>
      <w:r w:rsidRPr="00860A5B">
        <w:rPr>
          <w:rFonts w:eastAsia="Times New Roman" w:cs="Times New Roman"/>
          <w:b/>
          <w:bCs/>
          <w:color w:val="auto"/>
          <w:szCs w:val="24"/>
          <w:lang w:eastAsia="tr-TR"/>
        </w:rPr>
        <w:t>C Sınıfı Biyolojik Ajanların Neden Olduğu Hastalıklar</w:t>
      </w:r>
      <w:bookmarkEnd w:id="41"/>
      <w:bookmarkEnd w:id="42"/>
    </w:p>
    <w:tbl>
      <w:tblPr>
        <w:tblStyle w:val="TabloKlavuzu2"/>
        <w:tblW w:w="8505" w:type="dxa"/>
        <w:jc w:val="center"/>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firstRow="1" w:lastRow="0" w:firstColumn="1" w:lastColumn="0" w:noHBand="0" w:noVBand="1"/>
      </w:tblPr>
      <w:tblGrid>
        <w:gridCol w:w="4348"/>
        <w:gridCol w:w="4157"/>
      </w:tblGrid>
      <w:tr w:rsidR="00EA3F36" w:rsidRPr="00EA3F36" w:rsidTr="001844A6">
        <w:trPr>
          <w:jc w:val="center"/>
        </w:trPr>
        <w:tc>
          <w:tcPr>
            <w:tcW w:w="4348" w:type="dxa"/>
          </w:tcPr>
          <w:p w:rsidR="00EA3F36" w:rsidRPr="00EA3F36" w:rsidRDefault="00EA3F36" w:rsidP="00EA3F36">
            <w:pPr>
              <w:autoSpaceDE w:val="0"/>
              <w:autoSpaceDN w:val="0"/>
              <w:adjustRightInd w:val="0"/>
              <w:contextualSpacing/>
              <w:rPr>
                <w:rFonts w:cs="Times New Roman"/>
                <w:b/>
                <w:color w:val="000000"/>
                <w:szCs w:val="24"/>
              </w:rPr>
            </w:pPr>
            <w:r w:rsidRPr="00EA3F36">
              <w:rPr>
                <w:rFonts w:cs="Times New Roman"/>
                <w:b/>
                <w:color w:val="000000"/>
                <w:szCs w:val="24"/>
              </w:rPr>
              <w:t xml:space="preserve">       AJAN</w:t>
            </w:r>
          </w:p>
        </w:tc>
        <w:tc>
          <w:tcPr>
            <w:tcW w:w="4157" w:type="dxa"/>
          </w:tcPr>
          <w:p w:rsidR="00EA3F36" w:rsidRPr="00EA3F36" w:rsidRDefault="00EA3F36" w:rsidP="00EA3F36">
            <w:pPr>
              <w:autoSpaceDE w:val="0"/>
              <w:autoSpaceDN w:val="0"/>
              <w:adjustRightInd w:val="0"/>
              <w:contextualSpacing/>
              <w:rPr>
                <w:rFonts w:cs="Times New Roman"/>
                <w:b/>
                <w:color w:val="000000"/>
                <w:szCs w:val="24"/>
              </w:rPr>
            </w:pPr>
            <w:r w:rsidRPr="00EA3F36">
              <w:rPr>
                <w:rFonts w:cs="Times New Roman"/>
                <w:b/>
                <w:color w:val="000000"/>
                <w:szCs w:val="24"/>
              </w:rPr>
              <w:t xml:space="preserve">     Neden Olduğu Hastalık</w:t>
            </w:r>
          </w:p>
        </w:tc>
      </w:tr>
      <w:tr w:rsidR="00EA3F36" w:rsidRPr="00EA3F36" w:rsidTr="001844A6">
        <w:trPr>
          <w:jc w:val="center"/>
        </w:trPr>
        <w:tc>
          <w:tcPr>
            <w:tcW w:w="4348" w:type="dxa"/>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shd w:val="clear" w:color="auto" w:fill="FFFFFF"/>
              </w:rPr>
              <w:t>Nipah virüsü</w:t>
            </w:r>
          </w:p>
        </w:tc>
        <w:tc>
          <w:tcPr>
            <w:tcW w:w="4157" w:type="dxa"/>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w:t>
            </w:r>
          </w:p>
        </w:tc>
      </w:tr>
      <w:tr w:rsidR="00EA3F36" w:rsidRPr="00EA3F36" w:rsidTr="001844A6">
        <w:trPr>
          <w:jc w:val="center"/>
        </w:trPr>
        <w:tc>
          <w:tcPr>
            <w:tcW w:w="4348" w:type="dxa"/>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shd w:val="clear" w:color="auto" w:fill="FFFFFF"/>
              </w:rPr>
              <w:t>Hanta virüsleri</w:t>
            </w:r>
          </w:p>
        </w:tc>
        <w:tc>
          <w:tcPr>
            <w:tcW w:w="4157" w:type="dxa"/>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w:t>
            </w:r>
          </w:p>
        </w:tc>
      </w:tr>
      <w:tr w:rsidR="00EA3F36" w:rsidRPr="00EA3F36" w:rsidTr="001844A6">
        <w:trPr>
          <w:jc w:val="center"/>
        </w:trPr>
        <w:tc>
          <w:tcPr>
            <w:tcW w:w="4348" w:type="dxa"/>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shd w:val="clear" w:color="auto" w:fill="FFFFFF"/>
              </w:rPr>
              <w:t>Tickborne hemorajik ateş virüsü</w:t>
            </w:r>
          </w:p>
        </w:tc>
        <w:tc>
          <w:tcPr>
            <w:tcW w:w="4157" w:type="dxa"/>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w:t>
            </w:r>
          </w:p>
        </w:tc>
      </w:tr>
      <w:tr w:rsidR="00EA3F36" w:rsidRPr="00EA3F36" w:rsidTr="001844A6">
        <w:trPr>
          <w:jc w:val="center"/>
        </w:trPr>
        <w:tc>
          <w:tcPr>
            <w:tcW w:w="4348" w:type="dxa"/>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shd w:val="clear" w:color="auto" w:fill="FFFFFF"/>
              </w:rPr>
              <w:t>Tickborne ensafalit virüsü</w:t>
            </w:r>
          </w:p>
        </w:tc>
        <w:tc>
          <w:tcPr>
            <w:tcW w:w="4157" w:type="dxa"/>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w:t>
            </w:r>
          </w:p>
        </w:tc>
      </w:tr>
      <w:tr w:rsidR="00EA3F36" w:rsidRPr="00EA3F36" w:rsidTr="001844A6">
        <w:trPr>
          <w:jc w:val="center"/>
        </w:trPr>
        <w:tc>
          <w:tcPr>
            <w:tcW w:w="4348" w:type="dxa"/>
          </w:tcPr>
          <w:p w:rsidR="00EA3F36" w:rsidRPr="00EA3F36" w:rsidRDefault="001844A6" w:rsidP="00EA3F36">
            <w:pPr>
              <w:autoSpaceDE w:val="0"/>
              <w:autoSpaceDN w:val="0"/>
              <w:adjustRightInd w:val="0"/>
              <w:contextualSpacing/>
              <w:rPr>
                <w:rFonts w:cs="Times New Roman"/>
                <w:color w:val="000000"/>
                <w:szCs w:val="24"/>
              </w:rPr>
            </w:pPr>
            <w:r w:rsidRPr="00EA3F36">
              <w:rPr>
                <w:rFonts w:cs="Times New Roman"/>
                <w:color w:val="000000"/>
                <w:szCs w:val="24"/>
                <w:shd w:val="clear" w:color="auto" w:fill="FFFFFF"/>
              </w:rPr>
              <w:t>Sarıhumma</w:t>
            </w:r>
            <w:r w:rsidR="00EA3F36" w:rsidRPr="00EA3F36">
              <w:rPr>
                <w:rFonts w:cs="Times New Roman"/>
                <w:color w:val="000000"/>
                <w:szCs w:val="24"/>
                <w:shd w:val="clear" w:color="auto" w:fill="FFFFFF"/>
              </w:rPr>
              <w:t xml:space="preserve"> </w:t>
            </w:r>
          </w:p>
        </w:tc>
        <w:tc>
          <w:tcPr>
            <w:tcW w:w="4157" w:type="dxa"/>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w:t>
            </w:r>
          </w:p>
        </w:tc>
      </w:tr>
      <w:tr w:rsidR="00EA3F36" w:rsidRPr="00EA3F36" w:rsidTr="001844A6">
        <w:trPr>
          <w:jc w:val="center"/>
        </w:trPr>
        <w:tc>
          <w:tcPr>
            <w:tcW w:w="4348" w:type="dxa"/>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shd w:val="clear" w:color="auto" w:fill="FFFFFF"/>
              </w:rPr>
              <w:t>Çoklu ilaç dirençli tüberküloz</w:t>
            </w:r>
          </w:p>
        </w:tc>
        <w:tc>
          <w:tcPr>
            <w:tcW w:w="4157" w:type="dxa"/>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w:t>
            </w:r>
          </w:p>
        </w:tc>
      </w:tr>
    </w:tbl>
    <w:p w:rsidR="00EA3F36" w:rsidRPr="00EA3F36" w:rsidRDefault="00E94B29" w:rsidP="00FC3BB6">
      <w:pPr>
        <w:autoSpaceDE w:val="0"/>
        <w:autoSpaceDN w:val="0"/>
        <w:adjustRightInd w:val="0"/>
        <w:spacing w:after="0"/>
        <w:contextualSpacing/>
        <w:jc w:val="left"/>
        <w:rPr>
          <w:rFonts w:eastAsia="Times New Roman" w:cs="Times New Roman"/>
          <w:b/>
          <w:color w:val="auto"/>
          <w:sz w:val="20"/>
          <w:szCs w:val="20"/>
          <w:lang w:eastAsia="tr-TR"/>
        </w:rPr>
      </w:pPr>
      <w:r>
        <w:rPr>
          <w:rFonts w:eastAsia="Times New Roman" w:cs="Times New Roman"/>
          <w:b/>
          <w:color w:val="000000"/>
          <w:sz w:val="20"/>
          <w:szCs w:val="20"/>
          <w:lang w:eastAsia="tr-TR"/>
        </w:rPr>
        <w:t xml:space="preserve">Kaynak: </w:t>
      </w:r>
      <w:r w:rsidRPr="00E94B29">
        <w:rPr>
          <w:rFonts w:eastAsia="Times New Roman" w:cs="Times New Roman"/>
          <w:color w:val="auto"/>
          <w:sz w:val="20"/>
          <w:szCs w:val="20"/>
          <w:lang w:eastAsia="tr-TR"/>
        </w:rPr>
        <w:t>www.cdc.gov, 2000</w:t>
      </w:r>
      <w:r w:rsidR="00EA3F36" w:rsidRPr="00EA3F36">
        <w:rPr>
          <w:rFonts w:eastAsia="Times New Roman" w:cs="Times New Roman"/>
          <w:b/>
          <w:color w:val="auto"/>
          <w:sz w:val="20"/>
          <w:szCs w:val="20"/>
          <w:lang w:eastAsia="tr-TR"/>
        </w:rPr>
        <w:t>.</w:t>
      </w:r>
    </w:p>
    <w:p w:rsidR="00E77F4A" w:rsidRDefault="00E77F4A" w:rsidP="00FC3BB6">
      <w:pPr>
        <w:spacing w:after="0"/>
        <w:jc w:val="left"/>
        <w:rPr>
          <w:rFonts w:eastAsia="Times New Roman" w:cs="Times New Roman"/>
          <w:color w:val="auto"/>
          <w:lang w:eastAsia="tr-TR"/>
        </w:rPr>
      </w:pPr>
    </w:p>
    <w:p w:rsidR="00EA3F36" w:rsidRPr="00520B1B" w:rsidRDefault="00EA3F36" w:rsidP="00FC3BB6">
      <w:pPr>
        <w:spacing w:after="0"/>
        <w:ind w:firstLine="708"/>
        <w:jc w:val="left"/>
        <w:rPr>
          <w:rFonts w:eastAsia="Times New Roman" w:cs="Times New Roman"/>
          <w:color w:val="auto"/>
          <w:lang w:eastAsia="tr-TR"/>
        </w:rPr>
      </w:pPr>
      <w:r w:rsidRPr="00520B1B">
        <w:t>Ayrıca genel olarak biyolojik sınıflandırma yapılacak olunursa;</w:t>
      </w:r>
    </w:p>
    <w:p w:rsidR="00EA3F36" w:rsidRPr="00EA3F36" w:rsidRDefault="00EA3F36" w:rsidP="00860A5B">
      <w:pPr>
        <w:spacing w:after="200"/>
        <w:rPr>
          <w:rFonts w:eastAsia="Times New Roman" w:cs="Times New Roman"/>
          <w:color w:val="auto"/>
          <w:szCs w:val="24"/>
          <w:lang w:eastAsia="tr-TR"/>
        </w:rPr>
      </w:pPr>
      <w:r w:rsidRPr="00EA3F36">
        <w:rPr>
          <w:rFonts w:eastAsia="Times New Roman" w:cs="Times New Roman"/>
          <w:color w:val="auto"/>
          <w:szCs w:val="24"/>
          <w:lang w:eastAsia="tr-TR"/>
        </w:rPr>
        <w:tab/>
        <w:t xml:space="preserve">Potansiyel biyolojik maddeler olarak çok sayıda mikroorganizma, toksin ve kimyasal madde araştırılmıştır. Bunlar bakteri, virüs, </w:t>
      </w:r>
      <w:r w:rsidR="00C93757" w:rsidRPr="00EA3F36">
        <w:rPr>
          <w:rFonts w:eastAsia="Times New Roman" w:cs="Times New Roman"/>
          <w:color w:val="auto"/>
          <w:szCs w:val="24"/>
          <w:lang w:eastAsia="tr-TR"/>
        </w:rPr>
        <w:t>riketsiyalar ve</w:t>
      </w:r>
      <w:r w:rsidRPr="00EA3F36">
        <w:rPr>
          <w:rFonts w:eastAsia="Times New Roman" w:cs="Times New Roman"/>
          <w:color w:val="auto"/>
          <w:szCs w:val="24"/>
          <w:lang w:eastAsia="tr-TR"/>
        </w:rPr>
        <w:t xml:space="preserve"> toksinler olarak ele alınmıştır.</w:t>
      </w:r>
    </w:p>
    <w:p w:rsidR="00EA3F36" w:rsidRPr="00EA3F36" w:rsidRDefault="00EA3F36" w:rsidP="00860A5B">
      <w:pPr>
        <w:numPr>
          <w:ilvl w:val="0"/>
          <w:numId w:val="37"/>
        </w:numPr>
        <w:spacing w:after="200"/>
        <w:contextualSpacing/>
        <w:jc w:val="left"/>
        <w:rPr>
          <w:rFonts w:eastAsia="Times New Roman" w:cs="Times New Roman"/>
          <w:color w:val="auto"/>
          <w:szCs w:val="24"/>
          <w:lang w:eastAsia="tr-TR"/>
        </w:rPr>
      </w:pPr>
      <w:r w:rsidRPr="00EA3F36">
        <w:rPr>
          <w:rFonts w:eastAsia="Times New Roman" w:cs="Times New Roman"/>
          <w:color w:val="auto"/>
          <w:szCs w:val="24"/>
          <w:lang w:eastAsia="tr-TR"/>
        </w:rPr>
        <w:t>Bakteriler</w:t>
      </w:r>
      <w:r w:rsidR="00F00FF0">
        <w:rPr>
          <w:rFonts w:eastAsia="Times New Roman" w:cs="Times New Roman"/>
          <w:color w:val="auto"/>
          <w:szCs w:val="24"/>
          <w:lang w:eastAsia="tr-TR"/>
        </w:rPr>
        <w:t>i</w:t>
      </w:r>
      <w:r w:rsidRPr="00EA3F36">
        <w:rPr>
          <w:rFonts w:eastAsia="Times New Roman" w:cs="Times New Roman"/>
          <w:color w:val="auto"/>
          <w:szCs w:val="24"/>
          <w:lang w:eastAsia="tr-TR"/>
        </w:rPr>
        <w:t xml:space="preserve"> kökenli ajanlara baktığımızda </w:t>
      </w:r>
      <w:r w:rsidR="00CA4958">
        <w:rPr>
          <w:rFonts w:eastAsia="Times New Roman" w:cs="Times New Roman"/>
          <w:iCs/>
          <w:color w:val="auto"/>
          <w:szCs w:val="24"/>
          <w:lang w:eastAsia="tr-TR"/>
        </w:rPr>
        <w:t>b</w:t>
      </w:r>
      <w:r w:rsidRPr="00EA3F36">
        <w:rPr>
          <w:rFonts w:eastAsia="Times New Roman" w:cs="Times New Roman"/>
          <w:iCs/>
          <w:color w:val="auto"/>
          <w:szCs w:val="24"/>
          <w:lang w:eastAsia="tr-TR"/>
        </w:rPr>
        <w:t xml:space="preserve">acillus anthracis, yersinia pestis, francisella tularensis, brucella </w:t>
      </w:r>
      <w:r w:rsidRPr="00EA3F36">
        <w:rPr>
          <w:rFonts w:eastAsia="Times New Roman" w:cs="Times New Roman"/>
          <w:color w:val="auto"/>
          <w:szCs w:val="24"/>
          <w:lang w:eastAsia="tr-TR"/>
        </w:rPr>
        <w:t xml:space="preserve">spp.,ve </w:t>
      </w:r>
      <w:r w:rsidRPr="00EA3F36">
        <w:rPr>
          <w:rFonts w:eastAsia="Times New Roman" w:cs="Times New Roman"/>
          <w:iCs/>
          <w:color w:val="auto"/>
          <w:szCs w:val="24"/>
          <w:lang w:eastAsia="tr-TR"/>
        </w:rPr>
        <w:t>malleomyces pseudomallei olarak karşımıza çıkmaktadır.</w:t>
      </w:r>
    </w:p>
    <w:p w:rsidR="00EA3F36" w:rsidRPr="00EA3F36" w:rsidRDefault="00EA3F36" w:rsidP="00860A5B">
      <w:pPr>
        <w:numPr>
          <w:ilvl w:val="0"/>
          <w:numId w:val="37"/>
        </w:numPr>
        <w:spacing w:after="200"/>
        <w:contextualSpacing/>
        <w:jc w:val="left"/>
        <w:rPr>
          <w:rFonts w:eastAsia="Times New Roman" w:cs="Times New Roman"/>
          <w:color w:val="auto"/>
          <w:szCs w:val="24"/>
          <w:lang w:eastAsia="tr-TR"/>
        </w:rPr>
      </w:pPr>
      <w:r w:rsidRPr="00EA3F36">
        <w:rPr>
          <w:rFonts w:eastAsia="Times New Roman" w:cs="Times New Roman"/>
          <w:color w:val="auto"/>
          <w:szCs w:val="24"/>
          <w:lang w:eastAsia="tr-TR"/>
        </w:rPr>
        <w:lastRenderedPageBreak/>
        <w:t>Riketsiya kökenli ajanlara baktığımızda coxiella burnetii olarak karşımıza çıkmaktadır.</w:t>
      </w:r>
    </w:p>
    <w:p w:rsidR="00EA3F36" w:rsidRPr="00EA3F36" w:rsidRDefault="00EA3F36" w:rsidP="00860A5B">
      <w:pPr>
        <w:numPr>
          <w:ilvl w:val="0"/>
          <w:numId w:val="37"/>
        </w:numPr>
        <w:spacing w:after="200"/>
        <w:contextualSpacing/>
        <w:jc w:val="left"/>
        <w:rPr>
          <w:rFonts w:eastAsia="Times New Roman" w:cs="Times New Roman"/>
          <w:color w:val="000000"/>
          <w:szCs w:val="24"/>
          <w:lang w:eastAsia="tr-TR"/>
        </w:rPr>
      </w:pPr>
      <w:r w:rsidRPr="00EA3F36">
        <w:rPr>
          <w:rFonts w:eastAsia="Times New Roman" w:cs="Times New Roman"/>
          <w:color w:val="auto"/>
          <w:szCs w:val="24"/>
          <w:lang w:eastAsia="tr-TR"/>
        </w:rPr>
        <w:t xml:space="preserve">Virüs kökenli ajanlara baktığımızda variola virüsü, </w:t>
      </w:r>
      <w:r w:rsidRPr="00EA3F36">
        <w:rPr>
          <w:rFonts w:eastAsia="Times New Roman" w:cs="Times New Roman"/>
          <w:color w:val="000000"/>
          <w:szCs w:val="24"/>
          <w:lang w:eastAsia="tr-TR"/>
        </w:rPr>
        <w:t>Venezüella equine ensefaliti, marburg virüsü ve ebola virüsü olarak karşımıza çıkmaktadır.</w:t>
      </w:r>
    </w:p>
    <w:p w:rsidR="00EA3F36" w:rsidRPr="005F0A9B" w:rsidRDefault="00EA3F36" w:rsidP="005F0A9B">
      <w:pPr>
        <w:numPr>
          <w:ilvl w:val="0"/>
          <w:numId w:val="37"/>
        </w:numPr>
        <w:autoSpaceDE w:val="0"/>
        <w:autoSpaceDN w:val="0"/>
        <w:adjustRightInd w:val="0"/>
        <w:spacing w:after="0"/>
        <w:contextualSpacing/>
        <w:jc w:val="left"/>
        <w:rPr>
          <w:rFonts w:eastAsia="Times New Roman" w:cs="Times New Roman"/>
          <w:color w:val="auto"/>
          <w:lang w:eastAsia="tr-TR"/>
        </w:rPr>
      </w:pPr>
      <w:r w:rsidRPr="00EA3F36">
        <w:rPr>
          <w:rFonts w:eastAsia="Times New Roman" w:cs="Times New Roman"/>
          <w:color w:val="000000"/>
          <w:szCs w:val="24"/>
          <w:lang w:eastAsia="tr-TR"/>
        </w:rPr>
        <w:t>Toksin kökenli ajanlara baktığımızda botulinal toksini, ricin, staphylococcal enterotoxin olarak karşımıza çıkmaktadır(</w:t>
      </w:r>
      <w:r w:rsidRPr="00EA3F36">
        <w:rPr>
          <w:rFonts w:eastAsia="Times New Roman" w:cs="Times New Roman"/>
          <w:color w:val="222222"/>
          <w:szCs w:val="24"/>
          <w:shd w:val="clear" w:color="auto" w:fill="FFFFFF"/>
          <w:lang w:eastAsia="tr-TR"/>
        </w:rPr>
        <w:t>Szinicz, 2005:168).</w:t>
      </w:r>
    </w:p>
    <w:p w:rsidR="00EA3F36" w:rsidRPr="00520B1B" w:rsidRDefault="00EA3F36" w:rsidP="00FC3BB6">
      <w:pPr>
        <w:spacing w:after="0"/>
        <w:jc w:val="left"/>
        <w:rPr>
          <w:rFonts w:eastAsia="Times New Roman" w:cs="Times New Roman"/>
          <w:color w:val="000000"/>
          <w:szCs w:val="24"/>
          <w:lang w:eastAsia="tr-TR"/>
        </w:rPr>
      </w:pPr>
      <w:r w:rsidRPr="00EA3F36">
        <w:rPr>
          <w:rFonts w:eastAsia="Times New Roman" w:cs="Times New Roman"/>
          <w:color w:val="000000"/>
          <w:szCs w:val="24"/>
          <w:lang w:eastAsia="tr-TR"/>
        </w:rPr>
        <w:tab/>
      </w:r>
      <w:r w:rsidRPr="00520B1B">
        <w:rPr>
          <w:rFonts w:eastAsia="Times New Roman" w:cs="Times New Roman"/>
          <w:color w:val="000000"/>
          <w:szCs w:val="24"/>
          <w:lang w:eastAsia="tr-TR"/>
        </w:rPr>
        <w:t>Agarwal ve arkadaşlarının yapmış oldukları sınıflandırmaya göre ise:</w:t>
      </w:r>
    </w:p>
    <w:p w:rsidR="00EA3F36" w:rsidRPr="00EA3F36" w:rsidRDefault="00EA3F36" w:rsidP="00FC3BB6">
      <w:pPr>
        <w:numPr>
          <w:ilvl w:val="0"/>
          <w:numId w:val="38"/>
        </w:numPr>
        <w:spacing w:after="0"/>
        <w:contextualSpacing/>
        <w:jc w:val="left"/>
        <w:rPr>
          <w:rFonts w:eastAsia="Times New Roman" w:cs="Times New Roman"/>
          <w:color w:val="auto"/>
          <w:szCs w:val="24"/>
          <w:lang w:eastAsia="tr-TR"/>
        </w:rPr>
      </w:pPr>
      <w:r w:rsidRPr="00EA3F36">
        <w:rPr>
          <w:rFonts w:eastAsia="Times New Roman" w:cs="Times New Roman"/>
          <w:color w:val="auto"/>
          <w:szCs w:val="24"/>
          <w:lang w:eastAsia="tr-TR"/>
        </w:rPr>
        <w:t xml:space="preserve">Bakteriler: </w:t>
      </w:r>
      <w:r w:rsidR="006F30A2" w:rsidRPr="00EA3F36">
        <w:rPr>
          <w:rFonts w:eastAsia="Times New Roman" w:cs="Times New Roman"/>
          <w:color w:val="auto"/>
          <w:szCs w:val="24"/>
          <w:lang w:eastAsia="tr-TR"/>
        </w:rPr>
        <w:t>Antraks</w:t>
      </w:r>
      <w:r w:rsidRPr="00EA3F36">
        <w:rPr>
          <w:rFonts w:eastAsia="Times New Roman" w:cs="Times New Roman"/>
          <w:color w:val="auto"/>
          <w:szCs w:val="24"/>
          <w:lang w:eastAsia="tr-TR"/>
        </w:rPr>
        <w:t>, Plague, Brusella Türleri, Kolera, Clostridium Perfinges Toksini, Stafilokoksal Enterotoksin B, Melioidosis, Tularemia</w:t>
      </w:r>
    </w:p>
    <w:p w:rsidR="00EA3F36" w:rsidRPr="00EA3F36" w:rsidRDefault="00EA3F36" w:rsidP="00FC3BB6">
      <w:pPr>
        <w:numPr>
          <w:ilvl w:val="0"/>
          <w:numId w:val="38"/>
        </w:numPr>
        <w:spacing w:after="0"/>
        <w:contextualSpacing/>
        <w:jc w:val="left"/>
        <w:rPr>
          <w:rFonts w:eastAsia="Times New Roman" w:cs="Times New Roman"/>
          <w:color w:val="auto"/>
          <w:szCs w:val="24"/>
          <w:lang w:eastAsia="tr-TR"/>
        </w:rPr>
      </w:pPr>
      <w:r w:rsidRPr="00EA3F36">
        <w:rPr>
          <w:rFonts w:eastAsia="Times New Roman" w:cs="Times New Roman"/>
          <w:color w:val="auto"/>
          <w:szCs w:val="24"/>
          <w:lang w:eastAsia="tr-TR"/>
        </w:rPr>
        <w:t>Virüsler: Kırım Kongo Kanamalı Ateşi, Ebola Hemorajik Ateşi, Small Pox (Variola Virüs-Çiçek Hastalığı), Rift Vadisi Humması, Venezüella At Ensefalit Virüsü</w:t>
      </w:r>
    </w:p>
    <w:p w:rsidR="00EA3F36" w:rsidRPr="00EA3F36" w:rsidRDefault="00EA3F36" w:rsidP="00FC3BB6">
      <w:pPr>
        <w:numPr>
          <w:ilvl w:val="0"/>
          <w:numId w:val="38"/>
        </w:numPr>
        <w:spacing w:after="0"/>
        <w:contextualSpacing/>
        <w:jc w:val="left"/>
        <w:rPr>
          <w:rFonts w:eastAsia="Times New Roman" w:cs="Times New Roman"/>
          <w:color w:val="auto"/>
          <w:szCs w:val="24"/>
          <w:lang w:eastAsia="tr-TR"/>
        </w:rPr>
      </w:pPr>
      <w:r w:rsidRPr="00EA3F36">
        <w:rPr>
          <w:rFonts w:eastAsia="Times New Roman" w:cs="Times New Roman"/>
          <w:color w:val="auto"/>
          <w:szCs w:val="24"/>
          <w:lang w:eastAsia="tr-TR"/>
        </w:rPr>
        <w:t>Mantarlar: Trichothecene Mycotoxin</w:t>
      </w:r>
    </w:p>
    <w:p w:rsidR="00EA3F36" w:rsidRPr="00EA3F36" w:rsidRDefault="00EA3F36" w:rsidP="00860A5B">
      <w:pPr>
        <w:numPr>
          <w:ilvl w:val="0"/>
          <w:numId w:val="38"/>
        </w:numPr>
        <w:spacing w:after="200"/>
        <w:contextualSpacing/>
        <w:jc w:val="left"/>
        <w:rPr>
          <w:rFonts w:eastAsia="Times New Roman" w:cs="Times New Roman"/>
          <w:color w:val="auto"/>
          <w:szCs w:val="24"/>
          <w:lang w:eastAsia="tr-TR"/>
        </w:rPr>
      </w:pPr>
      <w:r w:rsidRPr="00EA3F36">
        <w:rPr>
          <w:rFonts w:eastAsia="Times New Roman" w:cs="Times New Roman"/>
          <w:color w:val="auto"/>
          <w:szCs w:val="24"/>
          <w:lang w:eastAsia="tr-TR"/>
        </w:rPr>
        <w:t>Rickettsialar: Q Humması</w:t>
      </w:r>
    </w:p>
    <w:p w:rsidR="00EA3F36" w:rsidRPr="00EA3F36" w:rsidRDefault="00EA3F36" w:rsidP="00860A5B">
      <w:pPr>
        <w:numPr>
          <w:ilvl w:val="0"/>
          <w:numId w:val="38"/>
        </w:numPr>
        <w:spacing w:after="200"/>
        <w:contextualSpacing/>
        <w:jc w:val="left"/>
        <w:rPr>
          <w:rFonts w:eastAsia="Times New Roman" w:cs="Times New Roman"/>
          <w:color w:val="auto"/>
          <w:szCs w:val="24"/>
          <w:lang w:eastAsia="tr-TR"/>
        </w:rPr>
      </w:pPr>
      <w:r w:rsidRPr="00EA3F36">
        <w:rPr>
          <w:rFonts w:eastAsia="Times New Roman" w:cs="Times New Roman"/>
          <w:color w:val="auto"/>
          <w:szCs w:val="24"/>
          <w:lang w:eastAsia="tr-TR"/>
        </w:rPr>
        <w:t>Diğer: Saxitoksin (doğada deniz dinoflajellileri tarafından üretilir), Ricin Toksini olarak sınıflandırmışlardır (Agarwal, 2004: 734).</w:t>
      </w:r>
    </w:p>
    <w:p w:rsidR="00EA3F36" w:rsidRDefault="00EA3F36" w:rsidP="0065101E">
      <w:pPr>
        <w:spacing w:after="0"/>
        <w:rPr>
          <w:rFonts w:eastAsia="Times New Roman" w:cs="Times New Roman"/>
          <w:color w:val="auto"/>
          <w:szCs w:val="24"/>
          <w:lang w:eastAsia="tr-TR"/>
        </w:rPr>
      </w:pPr>
      <w:r w:rsidRPr="00EA3F36">
        <w:rPr>
          <w:rFonts w:eastAsia="Times New Roman" w:cs="Times New Roman"/>
          <w:color w:val="auto"/>
          <w:szCs w:val="24"/>
          <w:lang w:eastAsia="tr-TR"/>
        </w:rPr>
        <w:tab/>
        <w:t xml:space="preserve">Cirincione ve arkadaşlarına göre biyolojik ajanların sınıflandırılması yine 4'e ayrılmış ve bakteriler, virüsler, </w:t>
      </w:r>
      <w:r w:rsidR="006F30A2" w:rsidRPr="00EA3F36">
        <w:rPr>
          <w:rFonts w:eastAsia="Times New Roman" w:cs="Times New Roman"/>
          <w:color w:val="auto"/>
          <w:szCs w:val="24"/>
          <w:lang w:eastAsia="tr-TR"/>
        </w:rPr>
        <w:t>riketsiyalar</w:t>
      </w:r>
      <w:r w:rsidRPr="00EA3F36">
        <w:rPr>
          <w:rFonts w:eastAsia="Times New Roman" w:cs="Times New Roman"/>
          <w:color w:val="auto"/>
          <w:szCs w:val="24"/>
          <w:lang w:eastAsia="tr-TR"/>
        </w:rPr>
        <w:t xml:space="preserve"> ve toksinler olarak nitelendirilmişlerdir</w:t>
      </w:r>
      <w:r w:rsidR="00FC56B2">
        <w:rPr>
          <w:rFonts w:eastAsia="Times New Roman" w:cs="Times New Roman"/>
          <w:color w:val="auto"/>
          <w:szCs w:val="24"/>
          <w:lang w:eastAsia="tr-TR"/>
        </w:rPr>
        <w:t xml:space="preserve"> (Cirincione vd., 2011: 57-58).</w:t>
      </w:r>
    </w:p>
    <w:p w:rsidR="00FC56B2" w:rsidRPr="00EA3F36" w:rsidRDefault="00FC56B2" w:rsidP="0065101E">
      <w:pPr>
        <w:spacing w:after="0"/>
        <w:rPr>
          <w:rFonts w:eastAsia="Times New Roman" w:cs="Times New Roman"/>
          <w:color w:val="auto"/>
          <w:szCs w:val="24"/>
          <w:lang w:eastAsia="tr-TR"/>
        </w:rPr>
      </w:pPr>
    </w:p>
    <w:p w:rsidR="00EA3F36" w:rsidRPr="00EA3F36" w:rsidRDefault="00EA3F36" w:rsidP="0065101E">
      <w:pPr>
        <w:pStyle w:val="Balk4"/>
        <w:rPr>
          <w:rFonts w:eastAsia="Times New Roman"/>
          <w:lang w:eastAsia="tr-TR"/>
        </w:rPr>
      </w:pPr>
      <w:r w:rsidRPr="00EA3F36">
        <w:rPr>
          <w:rFonts w:eastAsia="Times New Roman"/>
          <w:lang w:eastAsia="tr-TR"/>
        </w:rPr>
        <w:tab/>
      </w:r>
      <w:bookmarkStart w:id="43" w:name="_Toc12356650"/>
      <w:r w:rsidRPr="00EA3F36">
        <w:rPr>
          <w:rFonts w:eastAsia="Times New Roman"/>
          <w:lang w:eastAsia="tr-TR"/>
        </w:rPr>
        <w:t>1.5.4. Biyolojik Ajanların Medikal Belirtileri</w:t>
      </w:r>
      <w:bookmarkEnd w:id="43"/>
    </w:p>
    <w:p w:rsidR="00EA3F36" w:rsidRDefault="00EA3F36" w:rsidP="00FC3BB6">
      <w:pPr>
        <w:spacing w:after="0"/>
        <w:rPr>
          <w:rFonts w:eastAsia="Times New Roman" w:cs="Times New Roman"/>
          <w:color w:val="auto"/>
          <w:szCs w:val="24"/>
          <w:lang w:eastAsia="tr-TR"/>
        </w:rPr>
      </w:pPr>
      <w:r w:rsidRPr="00EA3F36">
        <w:rPr>
          <w:rFonts w:eastAsia="Times New Roman" w:cs="Times New Roman"/>
          <w:color w:val="auto"/>
          <w:szCs w:val="24"/>
          <w:lang w:eastAsia="tr-TR"/>
        </w:rPr>
        <w:tab/>
        <w:t>Biyolojik ajanlara maruz kalmak, az semptomlu hafif hastal</w:t>
      </w:r>
      <w:r w:rsidR="00CA4958">
        <w:rPr>
          <w:rFonts w:eastAsia="Times New Roman" w:cs="Times New Roman"/>
          <w:color w:val="auto"/>
          <w:szCs w:val="24"/>
          <w:lang w:eastAsia="tr-TR"/>
        </w:rPr>
        <w:t>ıktan ciddi hastalığa ve yüksek</w:t>
      </w:r>
      <w:r w:rsidRPr="00EA3F36">
        <w:rPr>
          <w:rFonts w:eastAsia="Times New Roman" w:cs="Times New Roman"/>
          <w:color w:val="auto"/>
          <w:szCs w:val="24"/>
          <w:lang w:eastAsia="tr-TR"/>
        </w:rPr>
        <w:t xml:space="preserve"> ölüm oranlarına kadar çeşitli sonuçlara neden olabilir. Bir biyolojik silah (ajan) saldırısının muhtemel sonucu, kullanılan spesifik ajana, saldırıya uğrayan popülasyonun duyarlılığına, hastalıkları ve ölümü önleyecek şekilde ajandan etkilenen bireyleri tedavi etmek için ilaçların kullanılabilirliğine bağlı olacaktır ve hazırlık çok önemlidir (Atlas, 1998: 165).</w:t>
      </w:r>
    </w:p>
    <w:p w:rsidR="00ED14FD" w:rsidRPr="00EA3F36" w:rsidRDefault="00E209D0" w:rsidP="004142D1">
      <w:pPr>
        <w:spacing w:after="0"/>
        <w:ind w:firstLine="708"/>
        <w:rPr>
          <w:rFonts w:eastAsia="Times New Roman" w:cs="Times New Roman"/>
          <w:color w:val="auto"/>
          <w:szCs w:val="24"/>
          <w:lang w:eastAsia="tr-TR"/>
        </w:rPr>
      </w:pPr>
      <w:r w:rsidRPr="00E209D0">
        <w:rPr>
          <w:rFonts w:eastAsia="Times New Roman" w:cs="Times New Roman"/>
          <w:color w:val="auto"/>
          <w:szCs w:val="24"/>
          <w:lang w:eastAsia="tr-TR"/>
        </w:rPr>
        <w:t xml:space="preserve">Biyolojik ajanların belirti </w:t>
      </w:r>
      <w:r>
        <w:rPr>
          <w:rFonts w:eastAsia="Times New Roman" w:cs="Times New Roman"/>
          <w:color w:val="auto"/>
          <w:szCs w:val="24"/>
          <w:lang w:eastAsia="tr-TR"/>
        </w:rPr>
        <w:t xml:space="preserve">ve tedavi edilemez belirtileri </w:t>
      </w:r>
      <w:r w:rsidR="00ED291B">
        <w:rPr>
          <w:rFonts w:eastAsia="Times New Roman" w:cs="Times New Roman"/>
          <w:color w:val="auto"/>
          <w:szCs w:val="24"/>
          <w:lang w:eastAsia="tr-TR"/>
        </w:rPr>
        <w:t>Tablo 1.</w:t>
      </w:r>
      <w:r w:rsidR="00941CE3">
        <w:rPr>
          <w:rFonts w:eastAsia="Times New Roman" w:cs="Times New Roman"/>
          <w:color w:val="auto"/>
          <w:szCs w:val="24"/>
          <w:lang w:eastAsia="tr-TR"/>
        </w:rPr>
        <w:t>4</w:t>
      </w:r>
      <w:r>
        <w:rPr>
          <w:rFonts w:eastAsia="Times New Roman" w:cs="Times New Roman"/>
          <w:color w:val="auto"/>
          <w:szCs w:val="24"/>
          <w:lang w:eastAsia="tr-TR"/>
        </w:rPr>
        <w:t>’ de</w:t>
      </w:r>
      <w:r w:rsidRPr="00E209D0">
        <w:rPr>
          <w:rFonts w:eastAsia="Times New Roman" w:cs="Times New Roman"/>
          <w:color w:val="auto"/>
          <w:szCs w:val="24"/>
          <w:lang w:eastAsia="tr-TR"/>
        </w:rPr>
        <w:t xml:space="preserve"> göster</w:t>
      </w:r>
      <w:r>
        <w:rPr>
          <w:rFonts w:eastAsia="Times New Roman" w:cs="Times New Roman"/>
          <w:color w:val="auto"/>
          <w:szCs w:val="24"/>
          <w:lang w:eastAsia="tr-TR"/>
        </w:rPr>
        <w:t>ilmiştir.</w:t>
      </w:r>
    </w:p>
    <w:p w:rsidR="004C7A5A" w:rsidRDefault="004C7A5A" w:rsidP="00FC3BB6">
      <w:pPr>
        <w:pStyle w:val="ResimYazs"/>
        <w:spacing w:after="0"/>
        <w:jc w:val="center"/>
        <w:rPr>
          <w:rFonts w:eastAsia="Times New Roman" w:cs="Times New Roman"/>
          <w:b/>
          <w:bCs/>
          <w:i w:val="0"/>
          <w:color w:val="auto"/>
          <w:sz w:val="24"/>
          <w:szCs w:val="24"/>
          <w:lang w:eastAsia="tr-TR"/>
        </w:rPr>
      </w:pPr>
      <w:bookmarkStart w:id="44" w:name="_Toc8869635"/>
    </w:p>
    <w:p w:rsidR="004C7A5A" w:rsidRDefault="004C7A5A" w:rsidP="00FC3BB6">
      <w:pPr>
        <w:pStyle w:val="ResimYazs"/>
        <w:spacing w:after="0"/>
        <w:jc w:val="center"/>
        <w:rPr>
          <w:rFonts w:eastAsia="Times New Roman" w:cs="Times New Roman"/>
          <w:b/>
          <w:bCs/>
          <w:i w:val="0"/>
          <w:color w:val="auto"/>
          <w:sz w:val="24"/>
          <w:szCs w:val="24"/>
          <w:lang w:eastAsia="tr-TR"/>
        </w:rPr>
      </w:pPr>
    </w:p>
    <w:p w:rsidR="004C7A5A" w:rsidRDefault="004C7A5A" w:rsidP="00FC3BB6">
      <w:pPr>
        <w:pStyle w:val="ResimYazs"/>
        <w:spacing w:after="0"/>
        <w:jc w:val="center"/>
        <w:rPr>
          <w:rFonts w:eastAsia="Times New Roman" w:cs="Times New Roman"/>
          <w:b/>
          <w:bCs/>
          <w:i w:val="0"/>
          <w:color w:val="auto"/>
          <w:sz w:val="24"/>
          <w:szCs w:val="24"/>
          <w:lang w:eastAsia="tr-TR"/>
        </w:rPr>
      </w:pPr>
    </w:p>
    <w:p w:rsidR="004C7A5A" w:rsidRDefault="004C7A5A" w:rsidP="00FC3BB6">
      <w:pPr>
        <w:pStyle w:val="ResimYazs"/>
        <w:spacing w:after="0"/>
        <w:jc w:val="center"/>
        <w:rPr>
          <w:rFonts w:eastAsia="Times New Roman" w:cs="Times New Roman"/>
          <w:b/>
          <w:bCs/>
          <w:i w:val="0"/>
          <w:color w:val="auto"/>
          <w:sz w:val="24"/>
          <w:szCs w:val="24"/>
          <w:lang w:eastAsia="tr-TR"/>
        </w:rPr>
      </w:pPr>
    </w:p>
    <w:p w:rsidR="004C7A5A" w:rsidRPr="004C7A5A" w:rsidRDefault="00860A5B" w:rsidP="004C7A5A">
      <w:pPr>
        <w:pStyle w:val="ResimYazs"/>
        <w:spacing w:after="0"/>
        <w:jc w:val="center"/>
        <w:rPr>
          <w:rFonts w:eastAsia="Times New Roman" w:cs="Times New Roman"/>
          <w:b/>
          <w:bCs/>
          <w:i w:val="0"/>
          <w:color w:val="auto"/>
          <w:sz w:val="24"/>
          <w:szCs w:val="24"/>
          <w:lang w:eastAsia="tr-TR"/>
        </w:rPr>
      </w:pPr>
      <w:r w:rsidRPr="00860A5B">
        <w:rPr>
          <w:rFonts w:eastAsia="Times New Roman" w:cs="Times New Roman"/>
          <w:b/>
          <w:bCs/>
          <w:i w:val="0"/>
          <w:color w:val="auto"/>
          <w:sz w:val="24"/>
          <w:szCs w:val="24"/>
          <w:lang w:eastAsia="tr-TR"/>
        </w:rPr>
        <w:lastRenderedPageBreak/>
        <w:t xml:space="preserve">Tablo </w:t>
      </w:r>
      <w:r w:rsidRPr="00860A5B">
        <w:rPr>
          <w:b/>
          <w:i w:val="0"/>
          <w:color w:val="auto"/>
          <w:sz w:val="24"/>
          <w:szCs w:val="24"/>
        </w:rPr>
        <w:t>1.</w:t>
      </w:r>
      <w:r w:rsidR="00D3311F">
        <w:rPr>
          <w:b/>
          <w:i w:val="0"/>
          <w:color w:val="auto"/>
          <w:sz w:val="24"/>
          <w:szCs w:val="24"/>
        </w:rPr>
        <w:t xml:space="preserve"> 4</w:t>
      </w:r>
      <w:r w:rsidRPr="00860A5B">
        <w:rPr>
          <w:b/>
          <w:i w:val="0"/>
          <w:color w:val="auto"/>
          <w:sz w:val="24"/>
          <w:szCs w:val="24"/>
        </w:rPr>
        <w:t xml:space="preserve">. </w:t>
      </w:r>
      <w:r w:rsidR="00EA3F36" w:rsidRPr="00860A5B">
        <w:rPr>
          <w:rFonts w:eastAsia="Times New Roman" w:cs="Times New Roman"/>
          <w:b/>
          <w:bCs/>
          <w:i w:val="0"/>
          <w:color w:val="auto"/>
          <w:sz w:val="24"/>
          <w:szCs w:val="24"/>
          <w:lang w:eastAsia="tr-TR"/>
        </w:rPr>
        <w:t>Biyolojik Ajanların Belirti ve Tedavi Edilemez Belirtileri</w:t>
      </w:r>
      <w:bookmarkEnd w:id="44"/>
    </w:p>
    <w:p w:rsidR="004C7A5A" w:rsidRDefault="004C7A5A" w:rsidP="0065101E">
      <w:pPr>
        <w:spacing w:after="0"/>
        <w:jc w:val="left"/>
        <w:rPr>
          <w:rFonts w:eastAsia="Times New Roman" w:cs="Times New Roman"/>
          <w:color w:val="auto"/>
          <w:sz w:val="20"/>
          <w:szCs w:val="20"/>
          <w:lang w:eastAsia="tr-TR"/>
        </w:rPr>
      </w:pP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72"/>
        <w:gridCol w:w="3210"/>
        <w:gridCol w:w="2538"/>
      </w:tblGrid>
      <w:tr w:rsidR="004C7A5A" w:rsidTr="00954BF7">
        <w:tc>
          <w:tcPr>
            <w:tcW w:w="0" w:type="auto"/>
            <w:vAlign w:val="center"/>
          </w:tcPr>
          <w:p w:rsidR="004C7A5A" w:rsidRPr="00336D51" w:rsidRDefault="004C7A5A" w:rsidP="004C7A5A">
            <w:pPr>
              <w:autoSpaceDE w:val="0"/>
              <w:autoSpaceDN w:val="0"/>
              <w:adjustRightInd w:val="0"/>
              <w:contextualSpacing/>
              <w:rPr>
                <w:rFonts w:cs="Times New Roman"/>
                <w:b/>
                <w:color w:val="000000"/>
                <w:sz w:val="20"/>
                <w:szCs w:val="20"/>
              </w:rPr>
            </w:pPr>
            <w:r w:rsidRPr="00336D51">
              <w:rPr>
                <w:rFonts w:cs="Times New Roman"/>
                <w:b/>
                <w:color w:val="000000"/>
                <w:sz w:val="20"/>
                <w:szCs w:val="20"/>
              </w:rPr>
              <w:t>AJAN (HASTALIK)</w:t>
            </w:r>
          </w:p>
        </w:tc>
        <w:tc>
          <w:tcPr>
            <w:tcW w:w="0" w:type="auto"/>
            <w:vAlign w:val="center"/>
          </w:tcPr>
          <w:p w:rsidR="004C7A5A" w:rsidRPr="00336D51" w:rsidRDefault="004C7A5A" w:rsidP="004C7A5A">
            <w:pPr>
              <w:autoSpaceDE w:val="0"/>
              <w:autoSpaceDN w:val="0"/>
              <w:adjustRightInd w:val="0"/>
              <w:contextualSpacing/>
              <w:rPr>
                <w:rFonts w:cs="Times New Roman"/>
                <w:b/>
                <w:color w:val="000000"/>
                <w:sz w:val="20"/>
                <w:szCs w:val="20"/>
              </w:rPr>
            </w:pPr>
            <w:r w:rsidRPr="00336D51">
              <w:rPr>
                <w:rFonts w:cs="Times New Roman"/>
                <w:b/>
                <w:color w:val="000000"/>
                <w:sz w:val="20"/>
                <w:szCs w:val="20"/>
              </w:rPr>
              <w:t>BELİRTİLER</w:t>
            </w:r>
          </w:p>
        </w:tc>
        <w:tc>
          <w:tcPr>
            <w:tcW w:w="0" w:type="auto"/>
            <w:vAlign w:val="center"/>
          </w:tcPr>
          <w:p w:rsidR="004C7A5A" w:rsidRPr="00336D51" w:rsidRDefault="004C7A5A" w:rsidP="004C7A5A">
            <w:pPr>
              <w:autoSpaceDE w:val="0"/>
              <w:autoSpaceDN w:val="0"/>
              <w:adjustRightInd w:val="0"/>
              <w:contextualSpacing/>
              <w:rPr>
                <w:rFonts w:cs="Times New Roman"/>
                <w:b/>
                <w:color w:val="000000"/>
                <w:sz w:val="20"/>
                <w:szCs w:val="20"/>
              </w:rPr>
            </w:pPr>
            <w:r w:rsidRPr="00336D51">
              <w:rPr>
                <w:rFonts w:cs="Times New Roman"/>
                <w:b/>
                <w:color w:val="000000"/>
                <w:sz w:val="20"/>
                <w:szCs w:val="20"/>
              </w:rPr>
              <w:t>TEDAVİ EDİLEMEZ ETKİLER</w:t>
            </w:r>
          </w:p>
        </w:tc>
      </w:tr>
      <w:tr w:rsidR="004C7A5A" w:rsidTr="00954BF7">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Aflatoksin</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Baş ağrısı,</w:t>
            </w:r>
            <w:r>
              <w:rPr>
                <w:rFonts w:cs="Times New Roman"/>
                <w:color w:val="000000"/>
                <w:sz w:val="20"/>
                <w:szCs w:val="20"/>
              </w:rPr>
              <w:t xml:space="preserve"> </w:t>
            </w:r>
            <w:r w:rsidRPr="00336D51">
              <w:rPr>
                <w:rFonts w:cs="Times New Roman"/>
                <w:color w:val="000000"/>
                <w:sz w:val="20"/>
                <w:szCs w:val="20"/>
              </w:rPr>
              <w:t>sarılık,</w:t>
            </w:r>
            <w:r>
              <w:rPr>
                <w:rFonts w:cs="Times New Roman"/>
                <w:color w:val="000000"/>
                <w:sz w:val="20"/>
                <w:szCs w:val="20"/>
              </w:rPr>
              <w:t xml:space="preserve"> </w:t>
            </w:r>
            <w:r w:rsidRPr="00336D51">
              <w:rPr>
                <w:rFonts w:cs="Times New Roman"/>
                <w:color w:val="000000"/>
                <w:sz w:val="20"/>
                <w:szCs w:val="20"/>
              </w:rPr>
              <w:t>sindirim sistemi sıkıntıları</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Karaciğer kaybı, aktif iç kanamalar, muhtemel ölüm</w:t>
            </w:r>
          </w:p>
        </w:tc>
      </w:tr>
      <w:tr w:rsidR="004C7A5A" w:rsidTr="00954BF7">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Bacillus anthracis (Şarbon)</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Ateş, halsizlik, öksürük, solunum sıkıntısı</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36 saat içinde şok, ölüm ve şiddetli semptomlar</w:t>
            </w:r>
          </w:p>
        </w:tc>
      </w:tr>
      <w:tr w:rsidR="004C7A5A" w:rsidTr="00954BF7">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Botulinum toksini</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Zayıflık, baş dönmesi, boğaz kuruması, bulanık görme, konuşma ve duyma bozuklukları, yutma güçlüğü</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Felç, solunum yetmezliği, ölüm</w:t>
            </w:r>
          </w:p>
        </w:tc>
      </w:tr>
      <w:tr w:rsidR="004C7A5A" w:rsidTr="00954BF7">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Coxiella burnetii (Q ateşi), Ebola virüsü, Marburg virüsü, ve diğer hemorajik ateş virüsleri (Viral hemorajik ateş)</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Ateş, öksürük, göğüs ağrısı, kanama, deride kırmızı kanamalar, düşük kan basıncı, yüzde ve göğüste kızarma, eklemlerde şişlik</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Genellikle ölümcül olmayan durdurulamayan kanamalar, dolaşım çökmesi, ölüm</w:t>
            </w:r>
          </w:p>
        </w:tc>
      </w:tr>
      <w:tr w:rsidR="004C7A5A" w:rsidTr="00954BF7">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Francisella tularensis (Tularemi)</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Salgı bezlerinin şişmesi, ateş, baş ağrısı, halsizlik, kilo kaybı, öksürük, güç kaybı,</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Genellikle ölümcül değil</w:t>
            </w:r>
          </w:p>
        </w:tc>
      </w:tr>
      <w:tr w:rsidR="004C7A5A" w:rsidTr="00954BF7">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Ricin</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Halsizlik, ateş, öksürük, vücut ısısında düşme (hipotermi)</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Tehlikeli düşük kan basıncı, kalp yetmezliği, ölüm</w:t>
            </w:r>
          </w:p>
        </w:tc>
      </w:tr>
      <w:tr w:rsidR="004C7A5A" w:rsidTr="00954BF7">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Smallpox virüsü (Çiçek)</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Halsizlik, ateş, kusma, baş ağrısı, sırt ağrısı, kabarcık benzeri döküntü</w:t>
            </w:r>
          </w:p>
        </w:tc>
        <w:tc>
          <w:tcPr>
            <w:tcW w:w="0" w:type="auto"/>
            <w:vAlign w:val="center"/>
          </w:tcPr>
          <w:p w:rsidR="004C7A5A" w:rsidRPr="00336D51" w:rsidRDefault="004C7A5A" w:rsidP="004C7A5A">
            <w:pPr>
              <w:autoSpaceDE w:val="0"/>
              <w:autoSpaceDN w:val="0"/>
              <w:adjustRightInd w:val="0"/>
              <w:contextualSpacing/>
              <w:rPr>
                <w:rFonts w:cs="Times New Roman"/>
                <w:color w:val="000000"/>
                <w:sz w:val="20"/>
                <w:szCs w:val="20"/>
              </w:rPr>
            </w:pPr>
            <w:r w:rsidRPr="00336D51">
              <w:rPr>
                <w:rFonts w:cs="Times New Roman"/>
                <w:color w:val="000000"/>
                <w:sz w:val="20"/>
                <w:szCs w:val="20"/>
              </w:rPr>
              <w:t>Ölümcül kemik iliği depresyonu, aktif kanamalar, ölümcül septik şok, ölüm</w:t>
            </w:r>
          </w:p>
        </w:tc>
      </w:tr>
      <w:tr w:rsidR="004C7A5A" w:rsidTr="00954BF7">
        <w:tc>
          <w:tcPr>
            <w:tcW w:w="0" w:type="auto"/>
            <w:vAlign w:val="center"/>
          </w:tcPr>
          <w:p w:rsidR="004C7A5A" w:rsidRPr="00422ABF" w:rsidRDefault="004C7A5A" w:rsidP="004C7A5A">
            <w:pPr>
              <w:autoSpaceDE w:val="0"/>
              <w:autoSpaceDN w:val="0"/>
              <w:adjustRightInd w:val="0"/>
              <w:contextualSpacing/>
              <w:rPr>
                <w:rFonts w:cs="Times New Roman"/>
                <w:color w:val="000000"/>
                <w:sz w:val="20"/>
                <w:szCs w:val="20"/>
              </w:rPr>
            </w:pPr>
            <w:r w:rsidRPr="00422ABF">
              <w:rPr>
                <w:rFonts w:cs="Times New Roman"/>
                <w:color w:val="000000"/>
                <w:sz w:val="20"/>
                <w:szCs w:val="20"/>
              </w:rPr>
              <w:t>Staphylococcal enterotoxin B</w:t>
            </w:r>
          </w:p>
        </w:tc>
        <w:tc>
          <w:tcPr>
            <w:tcW w:w="0" w:type="auto"/>
            <w:vAlign w:val="center"/>
          </w:tcPr>
          <w:p w:rsidR="004C7A5A" w:rsidRPr="00422ABF" w:rsidRDefault="004C7A5A" w:rsidP="004F78FB">
            <w:pPr>
              <w:autoSpaceDE w:val="0"/>
              <w:autoSpaceDN w:val="0"/>
              <w:adjustRightInd w:val="0"/>
              <w:contextualSpacing/>
              <w:jc w:val="left"/>
              <w:rPr>
                <w:rFonts w:cs="Times New Roman"/>
                <w:color w:val="000000"/>
                <w:sz w:val="20"/>
                <w:szCs w:val="20"/>
              </w:rPr>
            </w:pPr>
            <w:r w:rsidRPr="00422ABF">
              <w:rPr>
                <w:rFonts w:cs="Times New Roman"/>
                <w:color w:val="000000"/>
                <w:sz w:val="20"/>
                <w:szCs w:val="20"/>
              </w:rPr>
              <w:t xml:space="preserve">Ateş, baş ağrısı, kas ağrısı, </w:t>
            </w:r>
            <w:r>
              <w:rPr>
                <w:rFonts w:cs="Times New Roman"/>
                <w:color w:val="000000"/>
                <w:sz w:val="20"/>
                <w:szCs w:val="20"/>
              </w:rPr>
              <w:t xml:space="preserve">                      </w:t>
            </w:r>
            <w:r w:rsidRPr="00422ABF">
              <w:rPr>
                <w:rFonts w:cs="Times New Roman"/>
                <w:color w:val="000000"/>
                <w:sz w:val="20"/>
                <w:szCs w:val="20"/>
              </w:rPr>
              <w:t>öksürük, titreme</w:t>
            </w:r>
          </w:p>
        </w:tc>
        <w:tc>
          <w:tcPr>
            <w:tcW w:w="0" w:type="auto"/>
            <w:vAlign w:val="center"/>
          </w:tcPr>
          <w:p w:rsidR="004C7A5A" w:rsidRPr="00422ABF" w:rsidRDefault="004C7A5A" w:rsidP="004F78FB">
            <w:pPr>
              <w:autoSpaceDE w:val="0"/>
              <w:autoSpaceDN w:val="0"/>
              <w:adjustRightInd w:val="0"/>
              <w:contextualSpacing/>
              <w:jc w:val="left"/>
              <w:rPr>
                <w:rFonts w:cs="Times New Roman"/>
                <w:color w:val="000000"/>
                <w:sz w:val="20"/>
                <w:szCs w:val="20"/>
              </w:rPr>
            </w:pPr>
            <w:r w:rsidRPr="00422ABF">
              <w:rPr>
                <w:rFonts w:cs="Times New Roman"/>
                <w:color w:val="000000"/>
                <w:sz w:val="20"/>
                <w:szCs w:val="20"/>
              </w:rPr>
              <w:t>Septik şok, ölüm</w:t>
            </w:r>
          </w:p>
        </w:tc>
      </w:tr>
      <w:tr w:rsidR="004C7A5A" w:rsidTr="00954BF7">
        <w:tc>
          <w:tcPr>
            <w:tcW w:w="0" w:type="auto"/>
            <w:vAlign w:val="center"/>
          </w:tcPr>
          <w:p w:rsidR="004C7A5A" w:rsidRPr="00422ABF" w:rsidRDefault="004C7A5A" w:rsidP="004C7A5A">
            <w:pPr>
              <w:autoSpaceDE w:val="0"/>
              <w:autoSpaceDN w:val="0"/>
              <w:adjustRightInd w:val="0"/>
              <w:contextualSpacing/>
              <w:rPr>
                <w:rFonts w:cs="Times New Roman"/>
                <w:color w:val="000000"/>
                <w:sz w:val="20"/>
                <w:szCs w:val="20"/>
              </w:rPr>
            </w:pPr>
            <w:r w:rsidRPr="00422ABF">
              <w:rPr>
                <w:rFonts w:cs="Times New Roman"/>
                <w:color w:val="000000"/>
                <w:sz w:val="20"/>
                <w:szCs w:val="20"/>
              </w:rPr>
              <w:t>Vibrio cholerae (Kolera)</w:t>
            </w:r>
          </w:p>
        </w:tc>
        <w:tc>
          <w:tcPr>
            <w:tcW w:w="0" w:type="auto"/>
            <w:vAlign w:val="center"/>
          </w:tcPr>
          <w:p w:rsidR="004C7A5A" w:rsidRPr="00422ABF" w:rsidRDefault="004C7A5A" w:rsidP="004F78FB">
            <w:pPr>
              <w:autoSpaceDE w:val="0"/>
              <w:autoSpaceDN w:val="0"/>
              <w:adjustRightInd w:val="0"/>
              <w:contextualSpacing/>
              <w:jc w:val="left"/>
              <w:rPr>
                <w:rFonts w:cs="Times New Roman"/>
                <w:color w:val="000000"/>
                <w:sz w:val="20"/>
                <w:szCs w:val="20"/>
              </w:rPr>
            </w:pPr>
            <w:r w:rsidRPr="00422ABF">
              <w:rPr>
                <w:rFonts w:cs="Times New Roman"/>
                <w:color w:val="000000"/>
                <w:sz w:val="20"/>
                <w:szCs w:val="20"/>
              </w:rPr>
              <w:t xml:space="preserve">Kusma, karın bölgesinde </w:t>
            </w:r>
            <w:r>
              <w:rPr>
                <w:rFonts w:cs="Times New Roman"/>
                <w:color w:val="000000"/>
                <w:sz w:val="20"/>
                <w:szCs w:val="20"/>
              </w:rPr>
              <w:t xml:space="preserve"> </w:t>
            </w:r>
            <w:r w:rsidRPr="00422ABF">
              <w:rPr>
                <w:rFonts w:cs="Times New Roman"/>
                <w:color w:val="000000"/>
                <w:sz w:val="20"/>
                <w:szCs w:val="20"/>
              </w:rPr>
              <w:t>gerginlik, ishal</w:t>
            </w:r>
          </w:p>
        </w:tc>
        <w:tc>
          <w:tcPr>
            <w:tcW w:w="0" w:type="auto"/>
            <w:vAlign w:val="center"/>
          </w:tcPr>
          <w:p w:rsidR="004C7A5A" w:rsidRPr="00422ABF" w:rsidRDefault="004C7A5A" w:rsidP="004F78FB">
            <w:pPr>
              <w:autoSpaceDE w:val="0"/>
              <w:autoSpaceDN w:val="0"/>
              <w:adjustRightInd w:val="0"/>
              <w:contextualSpacing/>
              <w:jc w:val="left"/>
              <w:rPr>
                <w:rFonts w:cs="Times New Roman"/>
                <w:color w:val="000000"/>
                <w:sz w:val="20"/>
                <w:szCs w:val="20"/>
              </w:rPr>
            </w:pPr>
            <w:r w:rsidRPr="00422ABF">
              <w:rPr>
                <w:rFonts w:cs="Times New Roman"/>
                <w:color w:val="000000"/>
                <w:sz w:val="20"/>
                <w:szCs w:val="20"/>
              </w:rPr>
              <w:t>Şiddetli dehidrasyon, şok ve ölüm</w:t>
            </w:r>
          </w:p>
        </w:tc>
      </w:tr>
      <w:tr w:rsidR="004C7A5A" w:rsidTr="00954BF7">
        <w:tc>
          <w:tcPr>
            <w:tcW w:w="0" w:type="auto"/>
            <w:vAlign w:val="center"/>
          </w:tcPr>
          <w:p w:rsidR="004C7A5A" w:rsidRPr="00422ABF" w:rsidRDefault="004C7A5A" w:rsidP="004C7A5A">
            <w:pPr>
              <w:autoSpaceDE w:val="0"/>
              <w:autoSpaceDN w:val="0"/>
              <w:adjustRightInd w:val="0"/>
              <w:contextualSpacing/>
              <w:rPr>
                <w:rFonts w:cs="Times New Roman"/>
                <w:color w:val="000000"/>
                <w:sz w:val="20"/>
                <w:szCs w:val="20"/>
              </w:rPr>
            </w:pPr>
            <w:r w:rsidRPr="00422ABF">
              <w:rPr>
                <w:rFonts w:cs="Times New Roman"/>
                <w:color w:val="000000"/>
                <w:sz w:val="20"/>
                <w:szCs w:val="20"/>
              </w:rPr>
              <w:t>Yersinia pestis (Bubonic veba)</w:t>
            </w:r>
          </w:p>
        </w:tc>
        <w:tc>
          <w:tcPr>
            <w:tcW w:w="0" w:type="auto"/>
            <w:vAlign w:val="center"/>
          </w:tcPr>
          <w:p w:rsidR="004C7A5A" w:rsidRPr="00422ABF" w:rsidRDefault="004C7A5A" w:rsidP="004F78FB">
            <w:pPr>
              <w:autoSpaceDE w:val="0"/>
              <w:autoSpaceDN w:val="0"/>
              <w:adjustRightInd w:val="0"/>
              <w:contextualSpacing/>
              <w:jc w:val="left"/>
              <w:rPr>
                <w:rFonts w:cs="Times New Roman"/>
                <w:color w:val="000000"/>
                <w:sz w:val="20"/>
                <w:szCs w:val="20"/>
              </w:rPr>
            </w:pPr>
            <w:r w:rsidRPr="00422ABF">
              <w:rPr>
                <w:rFonts w:cs="Times New Roman"/>
                <w:color w:val="000000"/>
                <w:sz w:val="20"/>
                <w:szCs w:val="20"/>
              </w:rPr>
              <w:t>Halsizlik, yüksek ateş, hassas lenf düğümleri</w:t>
            </w:r>
          </w:p>
        </w:tc>
        <w:tc>
          <w:tcPr>
            <w:tcW w:w="0" w:type="auto"/>
            <w:vAlign w:val="center"/>
          </w:tcPr>
          <w:p w:rsidR="004C7A5A" w:rsidRPr="00422ABF" w:rsidRDefault="004C7A5A" w:rsidP="004F78FB">
            <w:pPr>
              <w:autoSpaceDE w:val="0"/>
              <w:autoSpaceDN w:val="0"/>
              <w:adjustRightInd w:val="0"/>
              <w:contextualSpacing/>
              <w:jc w:val="left"/>
              <w:rPr>
                <w:rFonts w:cs="Times New Roman"/>
                <w:color w:val="000000"/>
                <w:sz w:val="20"/>
                <w:szCs w:val="20"/>
              </w:rPr>
            </w:pPr>
            <w:r w:rsidRPr="00422ABF">
              <w:rPr>
                <w:rFonts w:cs="Times New Roman"/>
                <w:color w:val="000000"/>
                <w:sz w:val="20"/>
                <w:szCs w:val="20"/>
              </w:rPr>
              <w:t>Kan zehirlenmesi, ölüm</w:t>
            </w:r>
          </w:p>
        </w:tc>
      </w:tr>
      <w:tr w:rsidR="004C7A5A" w:rsidTr="00954BF7">
        <w:tc>
          <w:tcPr>
            <w:tcW w:w="0" w:type="auto"/>
            <w:vAlign w:val="center"/>
          </w:tcPr>
          <w:p w:rsidR="004C7A5A" w:rsidRPr="00422ABF" w:rsidRDefault="004C7A5A" w:rsidP="004C7A5A">
            <w:pPr>
              <w:autoSpaceDE w:val="0"/>
              <w:autoSpaceDN w:val="0"/>
              <w:adjustRightInd w:val="0"/>
              <w:contextualSpacing/>
              <w:rPr>
                <w:rFonts w:cs="Times New Roman"/>
                <w:color w:val="000000"/>
                <w:sz w:val="20"/>
                <w:szCs w:val="20"/>
              </w:rPr>
            </w:pPr>
            <w:r w:rsidRPr="00422ABF">
              <w:rPr>
                <w:rFonts w:cs="Times New Roman"/>
                <w:color w:val="000000"/>
                <w:sz w:val="20"/>
                <w:szCs w:val="20"/>
              </w:rPr>
              <w:t>Yersinia pestis (Pnömonik veba)</w:t>
            </w:r>
          </w:p>
        </w:tc>
        <w:tc>
          <w:tcPr>
            <w:tcW w:w="0" w:type="auto"/>
            <w:vAlign w:val="center"/>
          </w:tcPr>
          <w:p w:rsidR="004C7A5A" w:rsidRPr="00422ABF" w:rsidRDefault="004C7A5A" w:rsidP="004F78FB">
            <w:pPr>
              <w:autoSpaceDE w:val="0"/>
              <w:autoSpaceDN w:val="0"/>
              <w:adjustRightInd w:val="0"/>
              <w:contextualSpacing/>
              <w:jc w:val="left"/>
              <w:rPr>
                <w:rFonts w:cs="Times New Roman"/>
                <w:color w:val="000000"/>
                <w:sz w:val="20"/>
                <w:szCs w:val="20"/>
              </w:rPr>
            </w:pPr>
            <w:r>
              <w:rPr>
                <w:rFonts w:cs="Times New Roman"/>
                <w:color w:val="000000"/>
                <w:sz w:val="20"/>
                <w:szCs w:val="20"/>
              </w:rPr>
              <w:t xml:space="preserve">Yüksek ateş, titreme, baş </w:t>
            </w:r>
            <w:r w:rsidRPr="00422ABF">
              <w:rPr>
                <w:rFonts w:cs="Times New Roman"/>
                <w:color w:val="000000"/>
                <w:sz w:val="20"/>
                <w:szCs w:val="20"/>
              </w:rPr>
              <w:t>ağrısı, kan tükürme, kan zehirlenmesi</w:t>
            </w:r>
          </w:p>
        </w:tc>
        <w:tc>
          <w:tcPr>
            <w:tcW w:w="0" w:type="auto"/>
            <w:vAlign w:val="center"/>
          </w:tcPr>
          <w:p w:rsidR="004C7A5A" w:rsidRPr="00422ABF" w:rsidRDefault="004C7A5A" w:rsidP="004F78FB">
            <w:pPr>
              <w:autoSpaceDE w:val="0"/>
              <w:autoSpaceDN w:val="0"/>
              <w:adjustRightInd w:val="0"/>
              <w:contextualSpacing/>
              <w:jc w:val="left"/>
              <w:rPr>
                <w:rFonts w:cs="Times New Roman"/>
                <w:color w:val="000000"/>
                <w:sz w:val="20"/>
                <w:szCs w:val="20"/>
              </w:rPr>
            </w:pPr>
            <w:r w:rsidRPr="00422ABF">
              <w:rPr>
                <w:rFonts w:cs="Times New Roman"/>
                <w:color w:val="000000"/>
                <w:sz w:val="20"/>
                <w:szCs w:val="20"/>
              </w:rPr>
              <w:t xml:space="preserve">Solunum yetmezliği, </w:t>
            </w:r>
            <w:r w:rsidR="004F78FB" w:rsidRPr="00422ABF">
              <w:rPr>
                <w:rFonts w:cs="Times New Roman"/>
                <w:color w:val="000000"/>
                <w:sz w:val="20"/>
                <w:szCs w:val="20"/>
              </w:rPr>
              <w:t xml:space="preserve">dolaşım </w:t>
            </w:r>
            <w:r w:rsidR="004F78FB">
              <w:rPr>
                <w:rFonts w:cs="Times New Roman"/>
                <w:color w:val="000000"/>
                <w:sz w:val="20"/>
                <w:szCs w:val="20"/>
              </w:rPr>
              <w:t>çökmesi</w:t>
            </w:r>
            <w:r w:rsidRPr="00422ABF">
              <w:rPr>
                <w:rFonts w:cs="Times New Roman"/>
                <w:color w:val="000000"/>
                <w:sz w:val="20"/>
                <w:szCs w:val="20"/>
              </w:rPr>
              <w:t>, şiddetli kanama, ölüm</w:t>
            </w:r>
          </w:p>
        </w:tc>
      </w:tr>
    </w:tbl>
    <w:p w:rsidR="004C7A5A" w:rsidRDefault="004C7A5A" w:rsidP="0065101E">
      <w:pPr>
        <w:spacing w:after="0"/>
        <w:jc w:val="left"/>
        <w:rPr>
          <w:rFonts w:eastAsia="Times New Roman" w:cs="Times New Roman"/>
          <w:color w:val="auto"/>
          <w:sz w:val="20"/>
          <w:szCs w:val="20"/>
          <w:lang w:eastAsia="tr-TR"/>
        </w:rPr>
      </w:pPr>
      <w:r w:rsidRPr="004C7A5A">
        <w:rPr>
          <w:rFonts w:eastAsia="Times New Roman" w:cs="Times New Roman"/>
          <w:b/>
          <w:color w:val="auto"/>
          <w:sz w:val="20"/>
          <w:szCs w:val="20"/>
          <w:lang w:eastAsia="tr-TR"/>
        </w:rPr>
        <w:t xml:space="preserve">Kaynak: </w:t>
      </w:r>
      <w:r w:rsidRPr="004C7A5A">
        <w:rPr>
          <w:rFonts w:eastAsia="Times New Roman" w:cs="Times New Roman"/>
          <w:color w:val="auto"/>
          <w:sz w:val="20"/>
          <w:szCs w:val="20"/>
          <w:lang w:eastAsia="tr-TR"/>
        </w:rPr>
        <w:t>Atlas, 1998: 165.</w:t>
      </w:r>
    </w:p>
    <w:p w:rsidR="0065101E" w:rsidRPr="00E40781" w:rsidRDefault="0065101E" w:rsidP="0065101E">
      <w:pPr>
        <w:spacing w:after="0"/>
        <w:jc w:val="left"/>
        <w:rPr>
          <w:rFonts w:eastAsia="Times New Roman" w:cs="Times New Roman"/>
          <w:b/>
          <w:color w:val="auto"/>
          <w:sz w:val="20"/>
          <w:szCs w:val="20"/>
          <w:lang w:eastAsia="tr-TR"/>
        </w:rPr>
      </w:pPr>
    </w:p>
    <w:p w:rsidR="00EA3F36" w:rsidRPr="00EA3F36" w:rsidRDefault="00EA3F36" w:rsidP="0065101E">
      <w:pPr>
        <w:pStyle w:val="Balk4"/>
        <w:ind w:firstLine="708"/>
        <w:rPr>
          <w:rFonts w:eastAsia="Times New Roman"/>
          <w:lang w:eastAsia="tr-TR"/>
        </w:rPr>
      </w:pPr>
      <w:bookmarkStart w:id="45" w:name="_Toc12356651"/>
      <w:r w:rsidRPr="00EA3F36">
        <w:rPr>
          <w:rFonts w:eastAsia="Times New Roman"/>
          <w:lang w:eastAsia="tr-TR"/>
        </w:rPr>
        <w:t>1.5.5. Potansiyel Biyolojik Silahların Bulaşma Yolları ve Ölüm Oranları</w:t>
      </w:r>
      <w:bookmarkEnd w:id="45"/>
    </w:p>
    <w:p w:rsidR="00EA3F36" w:rsidRDefault="00EA3F36" w:rsidP="00FC3BB6">
      <w:pPr>
        <w:spacing w:after="0"/>
        <w:rPr>
          <w:rFonts w:eastAsia="Times New Roman" w:cs="Times New Roman"/>
          <w:color w:val="auto"/>
          <w:szCs w:val="24"/>
          <w:lang w:eastAsia="tr-TR"/>
        </w:rPr>
      </w:pPr>
      <w:r w:rsidRPr="00EA3F36">
        <w:rPr>
          <w:rFonts w:eastAsia="Times New Roman" w:cs="Times New Roman"/>
          <w:color w:val="auto"/>
          <w:szCs w:val="24"/>
          <w:lang w:eastAsia="tr-TR"/>
        </w:rPr>
        <w:tab/>
        <w:t>Her biyolojik ajanın kendine özgü hastalık yapma ve bulaşma yolu mevcuttur</w:t>
      </w:r>
      <w:r w:rsidR="00A371AB">
        <w:rPr>
          <w:rFonts w:eastAsia="Times New Roman" w:cs="Times New Roman"/>
          <w:color w:val="auto"/>
          <w:szCs w:val="24"/>
          <w:lang w:eastAsia="tr-TR"/>
        </w:rPr>
        <w:t>. E</w:t>
      </w:r>
      <w:r w:rsidRPr="00EA3F36">
        <w:rPr>
          <w:rFonts w:eastAsia="Times New Roman" w:cs="Times New Roman"/>
          <w:color w:val="auto"/>
          <w:szCs w:val="24"/>
          <w:lang w:eastAsia="tr-TR"/>
        </w:rPr>
        <w:t>n çok kullanılabilecek potansiyelde olan ajanlara tabloda yer verilmiş ve her ajanın sebep olduğu hastalık sonucu ölüm oranı yüzdesel olarak gösterilmiştir.</w:t>
      </w:r>
    </w:p>
    <w:p w:rsidR="00773F9C" w:rsidRDefault="00E209D0" w:rsidP="00773F9C">
      <w:pPr>
        <w:spacing w:after="0"/>
        <w:ind w:firstLine="708"/>
        <w:rPr>
          <w:rFonts w:eastAsia="Times New Roman" w:cs="Times New Roman"/>
          <w:color w:val="auto"/>
          <w:szCs w:val="24"/>
          <w:lang w:eastAsia="tr-TR"/>
        </w:rPr>
      </w:pPr>
      <w:r w:rsidRPr="00E209D0">
        <w:rPr>
          <w:rFonts w:eastAsia="Times New Roman" w:cs="Times New Roman"/>
          <w:color w:val="auto"/>
          <w:szCs w:val="24"/>
          <w:lang w:eastAsia="tr-TR"/>
        </w:rPr>
        <w:t xml:space="preserve">Biyolojik </w:t>
      </w:r>
      <w:r w:rsidR="0098706D" w:rsidRPr="00E209D0">
        <w:rPr>
          <w:rFonts w:eastAsia="Times New Roman" w:cs="Times New Roman"/>
          <w:color w:val="auto"/>
          <w:szCs w:val="24"/>
          <w:lang w:eastAsia="tr-TR"/>
        </w:rPr>
        <w:t>ajanların bula</w:t>
      </w:r>
      <w:r w:rsidR="0098706D">
        <w:rPr>
          <w:rFonts w:eastAsia="Times New Roman" w:cs="Times New Roman"/>
          <w:color w:val="auto"/>
          <w:szCs w:val="24"/>
          <w:lang w:eastAsia="tr-TR"/>
        </w:rPr>
        <w:t xml:space="preserve">şma yollarını ve ölüm oranları </w:t>
      </w:r>
      <w:r w:rsidR="00C90859">
        <w:rPr>
          <w:rFonts w:eastAsia="Times New Roman" w:cs="Times New Roman"/>
          <w:color w:val="auto"/>
          <w:szCs w:val="24"/>
          <w:lang w:eastAsia="tr-TR"/>
        </w:rPr>
        <w:t>Tablo 1.</w:t>
      </w:r>
      <w:r w:rsidR="00941CE3">
        <w:rPr>
          <w:rFonts w:eastAsia="Times New Roman" w:cs="Times New Roman"/>
          <w:color w:val="auto"/>
          <w:szCs w:val="24"/>
          <w:lang w:eastAsia="tr-TR"/>
        </w:rPr>
        <w:t>5</w:t>
      </w:r>
      <w:r w:rsidR="0098706D">
        <w:rPr>
          <w:rFonts w:eastAsia="Times New Roman" w:cs="Times New Roman"/>
          <w:color w:val="auto"/>
          <w:szCs w:val="24"/>
          <w:lang w:eastAsia="tr-TR"/>
        </w:rPr>
        <w:t>’ de</w:t>
      </w:r>
      <w:r w:rsidR="0098706D" w:rsidRPr="00E209D0">
        <w:rPr>
          <w:rFonts w:eastAsia="Times New Roman" w:cs="Times New Roman"/>
          <w:color w:val="auto"/>
          <w:szCs w:val="24"/>
          <w:lang w:eastAsia="tr-TR"/>
        </w:rPr>
        <w:t xml:space="preserve"> göster</w:t>
      </w:r>
      <w:r w:rsidR="0098706D">
        <w:rPr>
          <w:rFonts w:eastAsia="Times New Roman" w:cs="Times New Roman"/>
          <w:color w:val="auto"/>
          <w:szCs w:val="24"/>
          <w:lang w:eastAsia="tr-TR"/>
        </w:rPr>
        <w:t>ilmiştir.</w:t>
      </w:r>
    </w:p>
    <w:p w:rsidR="00773F9C" w:rsidRDefault="00773F9C" w:rsidP="00773F9C">
      <w:pPr>
        <w:spacing w:after="0"/>
        <w:ind w:firstLine="708"/>
        <w:rPr>
          <w:rFonts w:eastAsia="Times New Roman" w:cs="Times New Roman"/>
          <w:color w:val="auto"/>
          <w:szCs w:val="24"/>
          <w:lang w:eastAsia="tr-TR"/>
        </w:rPr>
      </w:pPr>
    </w:p>
    <w:p w:rsidR="004C7A5A" w:rsidRDefault="004C7A5A" w:rsidP="00773F9C">
      <w:pPr>
        <w:spacing w:after="0"/>
        <w:ind w:firstLine="708"/>
        <w:rPr>
          <w:rFonts w:eastAsia="Times New Roman" w:cs="Times New Roman"/>
          <w:color w:val="auto"/>
          <w:szCs w:val="24"/>
          <w:lang w:eastAsia="tr-TR"/>
        </w:rPr>
      </w:pPr>
    </w:p>
    <w:p w:rsidR="004C7A5A" w:rsidRDefault="004C7A5A" w:rsidP="00773F9C">
      <w:pPr>
        <w:spacing w:after="0"/>
        <w:ind w:firstLine="708"/>
        <w:rPr>
          <w:rFonts w:eastAsia="Times New Roman" w:cs="Times New Roman"/>
          <w:color w:val="auto"/>
          <w:szCs w:val="24"/>
          <w:lang w:eastAsia="tr-TR"/>
        </w:rPr>
      </w:pPr>
    </w:p>
    <w:p w:rsidR="004C7A5A" w:rsidRDefault="004C7A5A" w:rsidP="00773F9C">
      <w:pPr>
        <w:spacing w:after="0"/>
        <w:ind w:firstLine="708"/>
        <w:rPr>
          <w:rFonts w:eastAsia="Times New Roman" w:cs="Times New Roman"/>
          <w:color w:val="auto"/>
          <w:szCs w:val="24"/>
          <w:lang w:eastAsia="tr-TR"/>
        </w:rPr>
      </w:pPr>
    </w:p>
    <w:p w:rsidR="004C7A5A" w:rsidRPr="00E40781" w:rsidRDefault="004C7A5A" w:rsidP="00773F9C">
      <w:pPr>
        <w:spacing w:after="0"/>
        <w:ind w:firstLine="708"/>
        <w:rPr>
          <w:rFonts w:eastAsia="Times New Roman" w:cs="Times New Roman"/>
          <w:color w:val="auto"/>
          <w:szCs w:val="24"/>
          <w:lang w:eastAsia="tr-TR"/>
        </w:rPr>
      </w:pPr>
    </w:p>
    <w:p w:rsidR="00EA3F36" w:rsidRPr="00860A5B" w:rsidRDefault="00860A5B" w:rsidP="00860A5B">
      <w:pPr>
        <w:pStyle w:val="ResimYazs"/>
        <w:jc w:val="center"/>
        <w:rPr>
          <w:rFonts w:eastAsia="Times New Roman" w:cs="Times New Roman"/>
          <w:b/>
          <w:bCs/>
          <w:i w:val="0"/>
          <w:color w:val="auto"/>
          <w:sz w:val="24"/>
          <w:szCs w:val="24"/>
          <w:lang w:eastAsia="tr-TR"/>
        </w:rPr>
      </w:pPr>
      <w:bookmarkStart w:id="46" w:name="_Toc8869636"/>
      <w:r w:rsidRPr="00860A5B">
        <w:rPr>
          <w:rFonts w:eastAsia="Times New Roman" w:cs="Times New Roman"/>
          <w:b/>
          <w:bCs/>
          <w:i w:val="0"/>
          <w:color w:val="auto"/>
          <w:sz w:val="24"/>
          <w:szCs w:val="24"/>
          <w:lang w:eastAsia="tr-TR"/>
        </w:rPr>
        <w:lastRenderedPageBreak/>
        <w:t xml:space="preserve">Tablo </w:t>
      </w:r>
      <w:r w:rsidRPr="00860A5B">
        <w:rPr>
          <w:b/>
          <w:i w:val="0"/>
          <w:color w:val="auto"/>
          <w:sz w:val="24"/>
          <w:szCs w:val="24"/>
        </w:rPr>
        <w:t>1.</w:t>
      </w:r>
      <w:r w:rsidR="00D3311F">
        <w:rPr>
          <w:b/>
          <w:i w:val="0"/>
          <w:color w:val="auto"/>
          <w:sz w:val="24"/>
          <w:szCs w:val="24"/>
        </w:rPr>
        <w:t xml:space="preserve"> 5</w:t>
      </w:r>
      <w:r>
        <w:rPr>
          <w:b/>
          <w:i w:val="0"/>
          <w:color w:val="auto"/>
          <w:sz w:val="24"/>
          <w:szCs w:val="24"/>
        </w:rPr>
        <w:t>.</w:t>
      </w:r>
      <w:r w:rsidR="00EA3F36" w:rsidRPr="00860A5B">
        <w:rPr>
          <w:rFonts w:eastAsia="Times New Roman" w:cs="Times New Roman"/>
          <w:b/>
          <w:bCs/>
          <w:i w:val="0"/>
          <w:color w:val="auto"/>
          <w:sz w:val="24"/>
          <w:szCs w:val="24"/>
          <w:lang w:eastAsia="tr-TR"/>
        </w:rPr>
        <w:t xml:space="preserve"> Biyolojik Ajanların Bulaşma Yollarını ve Ölüm Oranları</w:t>
      </w:r>
      <w:bookmarkEnd w:id="46"/>
    </w:p>
    <w:tbl>
      <w:tblPr>
        <w:tblStyle w:val="TabloKlavuzu2"/>
        <w:tblW w:w="8505" w:type="dxa"/>
        <w:jc w:val="center"/>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firstRow="1" w:lastRow="0" w:firstColumn="1" w:lastColumn="0" w:noHBand="0" w:noVBand="1"/>
      </w:tblPr>
      <w:tblGrid>
        <w:gridCol w:w="2273"/>
        <w:gridCol w:w="2075"/>
        <w:gridCol w:w="2064"/>
        <w:gridCol w:w="2093"/>
      </w:tblGrid>
      <w:tr w:rsidR="00EA3F36" w:rsidRPr="00EA3F36" w:rsidTr="001844A6">
        <w:trPr>
          <w:jc w:val="center"/>
        </w:trPr>
        <w:tc>
          <w:tcPr>
            <w:tcW w:w="2273" w:type="dxa"/>
            <w:vAlign w:val="center"/>
          </w:tcPr>
          <w:p w:rsidR="00EA3F36" w:rsidRPr="00EA3F36" w:rsidRDefault="00EA3F36" w:rsidP="00EA3F36">
            <w:pPr>
              <w:autoSpaceDE w:val="0"/>
              <w:autoSpaceDN w:val="0"/>
              <w:adjustRightInd w:val="0"/>
              <w:contextualSpacing/>
              <w:jc w:val="center"/>
              <w:rPr>
                <w:rFonts w:cs="Times New Roman"/>
                <w:b/>
                <w:color w:val="000000"/>
                <w:szCs w:val="24"/>
              </w:rPr>
            </w:pPr>
            <w:r w:rsidRPr="00EA3F36">
              <w:rPr>
                <w:rFonts w:cs="Times New Roman"/>
                <w:b/>
                <w:color w:val="000000"/>
                <w:szCs w:val="24"/>
              </w:rPr>
              <w:t>AJAN</w:t>
            </w:r>
          </w:p>
        </w:tc>
        <w:tc>
          <w:tcPr>
            <w:tcW w:w="2075" w:type="dxa"/>
            <w:vAlign w:val="center"/>
          </w:tcPr>
          <w:p w:rsidR="00EA3F36" w:rsidRPr="00EA3F36" w:rsidRDefault="00EA3F36" w:rsidP="00EA3F36">
            <w:pPr>
              <w:autoSpaceDE w:val="0"/>
              <w:autoSpaceDN w:val="0"/>
              <w:adjustRightInd w:val="0"/>
              <w:contextualSpacing/>
              <w:jc w:val="center"/>
              <w:rPr>
                <w:rFonts w:cs="Times New Roman"/>
                <w:b/>
                <w:color w:val="000000"/>
                <w:szCs w:val="24"/>
              </w:rPr>
            </w:pPr>
            <w:r w:rsidRPr="00EA3F36">
              <w:rPr>
                <w:rFonts w:cs="Times New Roman"/>
                <w:b/>
                <w:color w:val="000000"/>
                <w:szCs w:val="24"/>
              </w:rPr>
              <w:t>HASTALIK</w:t>
            </w:r>
          </w:p>
        </w:tc>
        <w:tc>
          <w:tcPr>
            <w:tcW w:w="2064" w:type="dxa"/>
            <w:vAlign w:val="center"/>
          </w:tcPr>
          <w:p w:rsidR="00EA3F36" w:rsidRPr="00EA3F36" w:rsidRDefault="00EA3F36" w:rsidP="00EA3F36">
            <w:pPr>
              <w:autoSpaceDE w:val="0"/>
              <w:autoSpaceDN w:val="0"/>
              <w:adjustRightInd w:val="0"/>
              <w:contextualSpacing/>
              <w:jc w:val="center"/>
              <w:rPr>
                <w:rFonts w:cs="Times New Roman"/>
                <w:b/>
                <w:color w:val="000000"/>
                <w:szCs w:val="24"/>
              </w:rPr>
            </w:pPr>
            <w:r w:rsidRPr="00EA3F36">
              <w:rPr>
                <w:rFonts w:cs="Times New Roman"/>
                <w:b/>
                <w:color w:val="000000"/>
                <w:szCs w:val="24"/>
              </w:rPr>
              <w:t>BULAŞMA YOLU</w:t>
            </w:r>
          </w:p>
        </w:tc>
        <w:tc>
          <w:tcPr>
            <w:tcW w:w="2093" w:type="dxa"/>
            <w:vAlign w:val="center"/>
          </w:tcPr>
          <w:p w:rsidR="00EA3F36" w:rsidRPr="00EA3F36" w:rsidRDefault="00EA3F36" w:rsidP="00EA3F36">
            <w:pPr>
              <w:autoSpaceDE w:val="0"/>
              <w:autoSpaceDN w:val="0"/>
              <w:adjustRightInd w:val="0"/>
              <w:contextualSpacing/>
              <w:jc w:val="center"/>
              <w:rPr>
                <w:rFonts w:cs="Times New Roman"/>
                <w:b/>
                <w:color w:val="000000"/>
                <w:szCs w:val="24"/>
              </w:rPr>
            </w:pPr>
            <w:r w:rsidRPr="00EA3F36">
              <w:rPr>
                <w:rFonts w:cs="Times New Roman"/>
                <w:b/>
                <w:color w:val="000000"/>
                <w:szCs w:val="24"/>
              </w:rPr>
              <w:t>ÖLÜM ORANI (%)</w:t>
            </w:r>
          </w:p>
        </w:tc>
      </w:tr>
      <w:tr w:rsidR="00EA3F36" w:rsidRPr="00EA3F36" w:rsidTr="001844A6">
        <w:trPr>
          <w:jc w:val="center"/>
        </w:trPr>
        <w:tc>
          <w:tcPr>
            <w:tcW w:w="2273" w:type="dxa"/>
            <w:vAlign w:val="center"/>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Bacillus anthracis</w:t>
            </w:r>
          </w:p>
        </w:tc>
        <w:tc>
          <w:tcPr>
            <w:tcW w:w="2075"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Şarbon</w:t>
            </w:r>
          </w:p>
        </w:tc>
        <w:tc>
          <w:tcPr>
            <w:tcW w:w="2064" w:type="dxa"/>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Hava-solunum yolu, doğrudan temas- deri</w:t>
            </w:r>
          </w:p>
        </w:tc>
        <w:tc>
          <w:tcPr>
            <w:tcW w:w="2093"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85</w:t>
            </w:r>
          </w:p>
        </w:tc>
      </w:tr>
      <w:tr w:rsidR="00EA3F36" w:rsidRPr="00EA3F36" w:rsidTr="001844A6">
        <w:trPr>
          <w:jc w:val="center"/>
        </w:trPr>
        <w:tc>
          <w:tcPr>
            <w:tcW w:w="2273" w:type="dxa"/>
            <w:vAlign w:val="center"/>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Yersinia pestis</w:t>
            </w:r>
          </w:p>
        </w:tc>
        <w:tc>
          <w:tcPr>
            <w:tcW w:w="2075"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Veba</w:t>
            </w:r>
          </w:p>
        </w:tc>
        <w:tc>
          <w:tcPr>
            <w:tcW w:w="2064" w:type="dxa"/>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Hava-solunum yolu, doğrudan temas- deri</w:t>
            </w:r>
          </w:p>
        </w:tc>
        <w:tc>
          <w:tcPr>
            <w:tcW w:w="2093"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80</w:t>
            </w:r>
          </w:p>
        </w:tc>
      </w:tr>
      <w:tr w:rsidR="00EA3F36" w:rsidRPr="00EA3F36" w:rsidTr="001844A6">
        <w:trPr>
          <w:jc w:val="center"/>
        </w:trPr>
        <w:tc>
          <w:tcPr>
            <w:tcW w:w="2273" w:type="dxa"/>
            <w:vAlign w:val="center"/>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Clostridium botulinum</w:t>
            </w:r>
          </w:p>
        </w:tc>
        <w:tc>
          <w:tcPr>
            <w:tcW w:w="2075" w:type="dxa"/>
            <w:vAlign w:val="center"/>
          </w:tcPr>
          <w:p w:rsidR="00EA3F36" w:rsidRPr="00EA3F36" w:rsidRDefault="00B44E2E" w:rsidP="00EA3F36">
            <w:pPr>
              <w:autoSpaceDE w:val="0"/>
              <w:autoSpaceDN w:val="0"/>
              <w:adjustRightInd w:val="0"/>
              <w:contextualSpacing/>
              <w:jc w:val="center"/>
              <w:rPr>
                <w:rFonts w:cs="Times New Roman"/>
                <w:color w:val="000000"/>
                <w:szCs w:val="24"/>
              </w:rPr>
            </w:pPr>
            <w:r w:rsidRPr="00EA3F36">
              <w:rPr>
                <w:rFonts w:cs="Times New Roman"/>
                <w:color w:val="000000"/>
                <w:szCs w:val="24"/>
              </w:rPr>
              <w:t>Botulizm</w:t>
            </w:r>
          </w:p>
        </w:tc>
        <w:tc>
          <w:tcPr>
            <w:tcW w:w="2064" w:type="dxa"/>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Ağız- sindirim sistemi</w:t>
            </w:r>
          </w:p>
        </w:tc>
        <w:tc>
          <w:tcPr>
            <w:tcW w:w="2093"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100</w:t>
            </w:r>
          </w:p>
        </w:tc>
      </w:tr>
      <w:tr w:rsidR="00EA3F36" w:rsidRPr="00EA3F36" w:rsidTr="001844A6">
        <w:trPr>
          <w:jc w:val="center"/>
        </w:trPr>
        <w:tc>
          <w:tcPr>
            <w:tcW w:w="2273" w:type="dxa"/>
            <w:vAlign w:val="center"/>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Coxiella burnetii</w:t>
            </w:r>
          </w:p>
        </w:tc>
        <w:tc>
          <w:tcPr>
            <w:tcW w:w="2075"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Q ateşi</w:t>
            </w:r>
          </w:p>
        </w:tc>
        <w:tc>
          <w:tcPr>
            <w:tcW w:w="2064" w:type="dxa"/>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Hava-solunum yolu</w:t>
            </w:r>
          </w:p>
        </w:tc>
        <w:tc>
          <w:tcPr>
            <w:tcW w:w="2093"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Düşük</w:t>
            </w:r>
          </w:p>
        </w:tc>
      </w:tr>
      <w:tr w:rsidR="00EA3F36" w:rsidRPr="00EA3F36" w:rsidTr="001844A6">
        <w:trPr>
          <w:jc w:val="center"/>
        </w:trPr>
        <w:tc>
          <w:tcPr>
            <w:tcW w:w="2273" w:type="dxa"/>
            <w:vAlign w:val="center"/>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Coccidioides immitis</w:t>
            </w:r>
          </w:p>
        </w:tc>
        <w:tc>
          <w:tcPr>
            <w:tcW w:w="2075"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Valley ateşi</w:t>
            </w:r>
          </w:p>
        </w:tc>
        <w:tc>
          <w:tcPr>
            <w:tcW w:w="2064" w:type="dxa"/>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Hava-solunum yolu</w:t>
            </w:r>
          </w:p>
        </w:tc>
        <w:tc>
          <w:tcPr>
            <w:tcW w:w="2093"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1</w:t>
            </w:r>
          </w:p>
        </w:tc>
      </w:tr>
      <w:tr w:rsidR="00EA3F36" w:rsidRPr="00EA3F36" w:rsidTr="001844A6">
        <w:trPr>
          <w:jc w:val="center"/>
        </w:trPr>
        <w:tc>
          <w:tcPr>
            <w:tcW w:w="2273" w:type="dxa"/>
            <w:vAlign w:val="center"/>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Variola virüsü</w:t>
            </w:r>
          </w:p>
        </w:tc>
        <w:tc>
          <w:tcPr>
            <w:tcW w:w="2075"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Çiçek</w:t>
            </w:r>
          </w:p>
        </w:tc>
        <w:tc>
          <w:tcPr>
            <w:tcW w:w="2064" w:type="dxa"/>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Hava-solunum yolu, doğrudan temas- deri</w:t>
            </w:r>
          </w:p>
        </w:tc>
        <w:tc>
          <w:tcPr>
            <w:tcW w:w="2093"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35</w:t>
            </w:r>
          </w:p>
        </w:tc>
      </w:tr>
      <w:tr w:rsidR="00EA3F36" w:rsidRPr="00EA3F36" w:rsidTr="001844A6">
        <w:trPr>
          <w:jc w:val="center"/>
        </w:trPr>
        <w:tc>
          <w:tcPr>
            <w:tcW w:w="2273" w:type="dxa"/>
            <w:vAlign w:val="center"/>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Venezüella Equine ensefaliti</w:t>
            </w:r>
          </w:p>
        </w:tc>
        <w:tc>
          <w:tcPr>
            <w:tcW w:w="2075"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Ensafalit</w:t>
            </w:r>
          </w:p>
        </w:tc>
        <w:tc>
          <w:tcPr>
            <w:tcW w:w="2064" w:type="dxa"/>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Hava-solunum yolu, doğrudan temas- deri</w:t>
            </w:r>
          </w:p>
        </w:tc>
        <w:tc>
          <w:tcPr>
            <w:tcW w:w="2093"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70</w:t>
            </w:r>
          </w:p>
        </w:tc>
      </w:tr>
      <w:tr w:rsidR="00EA3F36" w:rsidRPr="00EA3F36" w:rsidTr="001844A6">
        <w:trPr>
          <w:jc w:val="center"/>
        </w:trPr>
        <w:tc>
          <w:tcPr>
            <w:tcW w:w="2273" w:type="dxa"/>
            <w:vAlign w:val="center"/>
          </w:tcPr>
          <w:p w:rsidR="00EA3F36" w:rsidRPr="00EA3F36" w:rsidRDefault="00EA3F36" w:rsidP="00EA3F36">
            <w:pPr>
              <w:autoSpaceDE w:val="0"/>
              <w:autoSpaceDN w:val="0"/>
              <w:adjustRightInd w:val="0"/>
              <w:contextualSpacing/>
              <w:rPr>
                <w:rFonts w:cs="Times New Roman"/>
                <w:color w:val="000000"/>
                <w:szCs w:val="24"/>
              </w:rPr>
            </w:pPr>
            <w:r w:rsidRPr="00EA3F36">
              <w:rPr>
                <w:rFonts w:cs="Times New Roman"/>
                <w:color w:val="000000"/>
                <w:szCs w:val="24"/>
              </w:rPr>
              <w:t>Ebola/Marburg virüsleri</w:t>
            </w:r>
          </w:p>
        </w:tc>
        <w:tc>
          <w:tcPr>
            <w:tcW w:w="2075"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Ebola</w:t>
            </w:r>
          </w:p>
        </w:tc>
        <w:tc>
          <w:tcPr>
            <w:tcW w:w="2064" w:type="dxa"/>
          </w:tcPr>
          <w:p w:rsidR="00EA3F36" w:rsidRPr="00EA3F36" w:rsidRDefault="00B44E2E" w:rsidP="00EA3F36">
            <w:pPr>
              <w:autoSpaceDE w:val="0"/>
              <w:autoSpaceDN w:val="0"/>
              <w:adjustRightInd w:val="0"/>
              <w:contextualSpacing/>
              <w:rPr>
                <w:rFonts w:cs="Times New Roman"/>
                <w:color w:val="000000"/>
                <w:szCs w:val="24"/>
              </w:rPr>
            </w:pPr>
            <w:r w:rsidRPr="00EA3F36">
              <w:rPr>
                <w:rFonts w:cs="Times New Roman"/>
                <w:color w:val="000000"/>
                <w:szCs w:val="24"/>
              </w:rPr>
              <w:t>Doğrudan</w:t>
            </w:r>
            <w:r w:rsidR="00EA3F36" w:rsidRPr="00EA3F36">
              <w:rPr>
                <w:rFonts w:cs="Times New Roman"/>
                <w:color w:val="000000"/>
                <w:szCs w:val="24"/>
              </w:rPr>
              <w:t xml:space="preserve"> temas- deri, mukoza zarı</w:t>
            </w:r>
          </w:p>
        </w:tc>
        <w:tc>
          <w:tcPr>
            <w:tcW w:w="2093" w:type="dxa"/>
            <w:vAlign w:val="center"/>
          </w:tcPr>
          <w:p w:rsidR="00EA3F36" w:rsidRPr="00EA3F36" w:rsidRDefault="00EA3F36" w:rsidP="00EA3F36">
            <w:pPr>
              <w:autoSpaceDE w:val="0"/>
              <w:autoSpaceDN w:val="0"/>
              <w:adjustRightInd w:val="0"/>
              <w:contextualSpacing/>
              <w:jc w:val="center"/>
              <w:rPr>
                <w:rFonts w:cs="Times New Roman"/>
                <w:color w:val="000000"/>
                <w:szCs w:val="24"/>
              </w:rPr>
            </w:pPr>
            <w:r w:rsidRPr="00EA3F36">
              <w:rPr>
                <w:rFonts w:cs="Times New Roman"/>
                <w:color w:val="000000"/>
                <w:szCs w:val="24"/>
              </w:rPr>
              <w:t>80</w:t>
            </w:r>
          </w:p>
        </w:tc>
      </w:tr>
    </w:tbl>
    <w:p w:rsidR="00EA3F36" w:rsidRPr="00A24A02" w:rsidRDefault="00E94B29" w:rsidP="006F30A2">
      <w:pPr>
        <w:autoSpaceDE w:val="0"/>
        <w:autoSpaceDN w:val="0"/>
        <w:adjustRightInd w:val="0"/>
        <w:spacing w:after="0"/>
        <w:contextualSpacing/>
        <w:rPr>
          <w:rFonts w:eastAsia="Times New Roman" w:cs="Times New Roman"/>
          <w:sz w:val="20"/>
          <w:szCs w:val="20"/>
          <w:lang w:eastAsia="tr-TR"/>
        </w:rPr>
      </w:pPr>
      <w:r w:rsidRPr="00A24A02">
        <w:rPr>
          <w:rFonts w:eastAsia="Times New Roman" w:cs="Times New Roman"/>
          <w:b/>
          <w:sz w:val="20"/>
          <w:szCs w:val="20"/>
          <w:lang w:eastAsia="tr-TR"/>
        </w:rPr>
        <w:t>Kaynak:</w:t>
      </w:r>
      <w:r w:rsidRPr="00A24A02">
        <w:rPr>
          <w:rFonts w:eastAsia="Times New Roman" w:cs="Times New Roman"/>
          <w:sz w:val="20"/>
          <w:szCs w:val="20"/>
          <w:lang w:eastAsia="tr-TR"/>
        </w:rPr>
        <w:t xml:space="preserve"> </w:t>
      </w:r>
      <w:r w:rsidR="00EA3F36" w:rsidRPr="00A24A02">
        <w:rPr>
          <w:rFonts w:eastAsia="Times New Roman" w:cs="Times New Roman"/>
          <w:sz w:val="20"/>
          <w:szCs w:val="20"/>
          <w:lang w:eastAsia="tr-TR"/>
        </w:rPr>
        <w:t>C</w:t>
      </w:r>
      <w:r w:rsidRPr="00A24A02">
        <w:rPr>
          <w:rFonts w:eastAsia="Times New Roman" w:cs="Times New Roman"/>
          <w:sz w:val="20"/>
          <w:szCs w:val="20"/>
          <w:lang w:eastAsia="tr-TR"/>
        </w:rPr>
        <w:t>rowell 1997; Aktaran: Atlas, 1998:166.</w:t>
      </w:r>
    </w:p>
    <w:p w:rsidR="00EA3F36" w:rsidRDefault="00EA3F36" w:rsidP="0065101E">
      <w:pPr>
        <w:spacing w:after="0"/>
        <w:rPr>
          <w:rFonts w:eastAsia="Times New Roman" w:cs="Times New Roman"/>
          <w:color w:val="auto"/>
          <w:szCs w:val="24"/>
          <w:lang w:eastAsia="tr-TR"/>
        </w:rPr>
      </w:pPr>
      <w:r w:rsidRPr="00EA3F36">
        <w:rPr>
          <w:rFonts w:eastAsia="Times New Roman" w:cs="Times New Roman"/>
          <w:color w:val="auto"/>
          <w:szCs w:val="24"/>
          <w:lang w:eastAsia="tr-TR"/>
        </w:rPr>
        <w:tab/>
        <w:t xml:space="preserve">ABC. </w:t>
      </w:r>
      <w:r w:rsidR="006F30A2" w:rsidRPr="00EA3F36">
        <w:rPr>
          <w:rFonts w:eastAsia="Times New Roman" w:cs="Times New Roman"/>
          <w:color w:val="auto"/>
          <w:szCs w:val="24"/>
          <w:lang w:eastAsia="tr-TR"/>
        </w:rPr>
        <w:t>Bilgileri</w:t>
      </w:r>
      <w:r w:rsidR="006F30A2">
        <w:rPr>
          <w:rFonts w:eastAsia="Times New Roman" w:cs="Times New Roman"/>
          <w:color w:val="auto"/>
          <w:szCs w:val="24"/>
          <w:lang w:eastAsia="tr-TR"/>
        </w:rPr>
        <w:t xml:space="preserve"> Ö</w:t>
      </w:r>
      <w:r w:rsidRPr="00EA3F36">
        <w:rPr>
          <w:rFonts w:eastAsia="Times New Roman" w:cs="Times New Roman"/>
          <w:color w:val="auto"/>
          <w:szCs w:val="24"/>
          <w:lang w:eastAsia="tr-TR"/>
        </w:rPr>
        <w:t>zeti broşüründe yer alan bilgilere göre ajanların bulaşma yolları doğrudan, canlı veya cansız vasıtalarla olur (Ordonat, 1958).</w:t>
      </w:r>
    </w:p>
    <w:p w:rsidR="00860A5B" w:rsidRPr="00EA3F36" w:rsidRDefault="00860A5B" w:rsidP="0065101E">
      <w:pPr>
        <w:spacing w:after="0"/>
        <w:rPr>
          <w:rFonts w:eastAsia="Times New Roman" w:cs="Times New Roman"/>
          <w:color w:val="auto"/>
          <w:szCs w:val="24"/>
          <w:lang w:eastAsia="tr-TR"/>
        </w:rPr>
      </w:pPr>
    </w:p>
    <w:p w:rsidR="00EA3F36" w:rsidRPr="00EA3F36" w:rsidRDefault="00EA3F36" w:rsidP="0065101E">
      <w:pPr>
        <w:pStyle w:val="Balk5"/>
        <w:rPr>
          <w:rFonts w:eastAsia="Times New Roman"/>
          <w:lang w:eastAsia="tr-TR"/>
        </w:rPr>
      </w:pPr>
      <w:r w:rsidRPr="00EA3F36">
        <w:rPr>
          <w:rFonts w:eastAsia="Times New Roman"/>
          <w:lang w:eastAsia="tr-TR"/>
        </w:rPr>
        <w:tab/>
      </w:r>
      <w:bookmarkStart w:id="47" w:name="_Toc12356652"/>
      <w:r w:rsidRPr="00EA3F36">
        <w:rPr>
          <w:rFonts w:eastAsia="Times New Roman"/>
          <w:lang w:eastAsia="tr-TR"/>
        </w:rPr>
        <w:t>1.5.5.1. Doğrudan Temas ile Olan Bulaşma</w:t>
      </w:r>
      <w:bookmarkEnd w:id="47"/>
    </w:p>
    <w:p w:rsidR="00EA3F36" w:rsidRPr="00EA3F36" w:rsidRDefault="00EA3F36" w:rsidP="00FC3BB6">
      <w:pPr>
        <w:spacing w:after="0"/>
        <w:rPr>
          <w:rFonts w:eastAsia="Times New Roman" w:cs="Times New Roman"/>
          <w:color w:val="auto"/>
          <w:szCs w:val="24"/>
          <w:lang w:eastAsia="tr-TR"/>
        </w:rPr>
      </w:pPr>
      <w:r w:rsidRPr="00EA3F36">
        <w:rPr>
          <w:rFonts w:eastAsia="Times New Roman" w:cs="Times New Roman"/>
          <w:color w:val="auto"/>
          <w:szCs w:val="24"/>
          <w:lang w:eastAsia="tr-TR"/>
        </w:rPr>
        <w:tab/>
        <w:t>Ajana maruz ka</w:t>
      </w:r>
      <w:r w:rsidR="00A371AB">
        <w:rPr>
          <w:rFonts w:eastAsia="Times New Roman" w:cs="Times New Roman"/>
          <w:color w:val="auto"/>
          <w:szCs w:val="24"/>
          <w:lang w:eastAsia="tr-TR"/>
        </w:rPr>
        <w:t>lmış bir kişinin</w:t>
      </w:r>
      <w:r w:rsidRPr="00EA3F36">
        <w:rPr>
          <w:rFonts w:eastAsia="Times New Roman" w:cs="Times New Roman"/>
          <w:color w:val="auto"/>
          <w:szCs w:val="24"/>
          <w:lang w:eastAsia="tr-TR"/>
        </w:rPr>
        <w:t xml:space="preserve"> sağlıklı bir kişiye teması, </w:t>
      </w:r>
      <w:r w:rsidR="00A371AB">
        <w:rPr>
          <w:rFonts w:eastAsia="Times New Roman" w:cs="Times New Roman"/>
          <w:color w:val="auto"/>
          <w:szCs w:val="24"/>
          <w:lang w:eastAsia="tr-TR"/>
        </w:rPr>
        <w:t>ajana maruz kalmış bir hayvanın</w:t>
      </w:r>
      <w:r w:rsidRPr="00EA3F36">
        <w:rPr>
          <w:rFonts w:eastAsia="Times New Roman" w:cs="Times New Roman"/>
          <w:color w:val="auto"/>
          <w:szCs w:val="24"/>
          <w:lang w:eastAsia="tr-TR"/>
        </w:rPr>
        <w:t xml:space="preserve"> sağlıklı bir kişiyi ısırm</w:t>
      </w:r>
      <w:r w:rsidR="00A371AB">
        <w:rPr>
          <w:rFonts w:eastAsia="Times New Roman" w:cs="Times New Roman"/>
          <w:color w:val="auto"/>
          <w:szCs w:val="24"/>
          <w:lang w:eastAsia="tr-TR"/>
        </w:rPr>
        <w:t>ası, ajana maruz kalmış kişiden</w:t>
      </w:r>
      <w:r w:rsidRPr="00EA3F36">
        <w:rPr>
          <w:rFonts w:eastAsia="Times New Roman" w:cs="Times New Roman"/>
          <w:color w:val="auto"/>
          <w:szCs w:val="24"/>
          <w:lang w:eastAsia="tr-TR"/>
        </w:rPr>
        <w:t xml:space="preserve"> sağlıklı bir kişiye kan nakli yapılması ile meydana</w:t>
      </w:r>
      <w:r w:rsidR="00A371AB">
        <w:rPr>
          <w:rFonts w:eastAsia="Times New Roman" w:cs="Times New Roman"/>
          <w:color w:val="auto"/>
          <w:szCs w:val="24"/>
          <w:lang w:eastAsia="tr-TR"/>
        </w:rPr>
        <w:t xml:space="preserve"> gelen bulaşmadır. Ayrıca çiçek ve</w:t>
      </w:r>
      <w:r w:rsidRPr="00EA3F36">
        <w:rPr>
          <w:rFonts w:eastAsia="Times New Roman" w:cs="Times New Roman"/>
          <w:color w:val="auto"/>
          <w:szCs w:val="24"/>
          <w:lang w:eastAsia="tr-TR"/>
        </w:rPr>
        <w:t xml:space="preserve"> sıtma gibi hastalıkların anneden çocuğa geçmesi doğr</w:t>
      </w:r>
      <w:r w:rsidR="00A371AB">
        <w:rPr>
          <w:rFonts w:eastAsia="Times New Roman" w:cs="Times New Roman"/>
          <w:color w:val="auto"/>
          <w:szCs w:val="24"/>
          <w:lang w:eastAsia="tr-TR"/>
        </w:rPr>
        <w:t xml:space="preserve">udan bulaşma olarak görülebilir </w:t>
      </w:r>
      <w:r w:rsidR="00A371AB" w:rsidRPr="00EA3F36">
        <w:rPr>
          <w:rFonts w:eastAsia="Times New Roman" w:cs="Times New Roman"/>
          <w:color w:val="auto"/>
          <w:szCs w:val="24"/>
          <w:lang w:eastAsia="tr-TR"/>
        </w:rPr>
        <w:t>(Ordonat, 1958</w:t>
      </w:r>
      <w:r w:rsidR="005966FF">
        <w:rPr>
          <w:rFonts w:eastAsia="Times New Roman" w:cs="Times New Roman"/>
          <w:color w:val="auto"/>
          <w:szCs w:val="24"/>
          <w:lang w:eastAsia="tr-TR"/>
        </w:rPr>
        <w:t>: 4</w:t>
      </w:r>
      <w:r w:rsidR="00A371AB" w:rsidRPr="00EA3F36">
        <w:rPr>
          <w:rFonts w:eastAsia="Times New Roman" w:cs="Times New Roman"/>
          <w:color w:val="auto"/>
          <w:szCs w:val="24"/>
          <w:lang w:eastAsia="tr-TR"/>
        </w:rPr>
        <w:t>).</w:t>
      </w:r>
    </w:p>
    <w:p w:rsidR="00EA3F36" w:rsidRPr="00EA3F36" w:rsidRDefault="00EA3F36" w:rsidP="00FC3BB6">
      <w:pPr>
        <w:spacing w:after="0"/>
        <w:rPr>
          <w:rFonts w:eastAsia="Times New Roman" w:cs="Times New Roman"/>
          <w:color w:val="auto"/>
          <w:szCs w:val="24"/>
          <w:lang w:eastAsia="tr-TR"/>
        </w:rPr>
      </w:pPr>
      <w:r w:rsidRPr="00EA3F36">
        <w:rPr>
          <w:rFonts w:eastAsia="Times New Roman" w:cs="Times New Roman"/>
          <w:color w:val="auto"/>
          <w:szCs w:val="24"/>
          <w:lang w:eastAsia="tr-TR"/>
        </w:rPr>
        <w:tab/>
        <w:t>Solunum yolu ile bulaşmada konuşurken, öksürürken veya aksırırken ağız ve burundan küçük damlacıklar ve serpintiler çıkmasıyla direkt olarak sağlıklı kişilerin ağız ve burunlarından geçerek oluşan bulaşma</w:t>
      </w:r>
      <w:r w:rsidR="00A371AB">
        <w:rPr>
          <w:rFonts w:eastAsia="Times New Roman" w:cs="Times New Roman"/>
          <w:color w:val="auto"/>
          <w:szCs w:val="24"/>
          <w:lang w:eastAsia="tr-TR"/>
        </w:rPr>
        <w:t xml:space="preserve"> yoludur </w:t>
      </w:r>
      <w:r w:rsidR="00A371AB" w:rsidRPr="00EA3F36">
        <w:rPr>
          <w:rFonts w:eastAsia="Times New Roman" w:cs="Times New Roman"/>
          <w:color w:val="auto"/>
          <w:szCs w:val="24"/>
          <w:lang w:eastAsia="tr-TR"/>
        </w:rPr>
        <w:t>(Ordonat, 1958</w:t>
      </w:r>
      <w:r w:rsidR="005966FF">
        <w:rPr>
          <w:rFonts w:eastAsia="Times New Roman" w:cs="Times New Roman"/>
          <w:color w:val="auto"/>
          <w:szCs w:val="24"/>
          <w:lang w:eastAsia="tr-TR"/>
        </w:rPr>
        <w:t>: 4</w:t>
      </w:r>
      <w:r w:rsidR="00A371AB" w:rsidRPr="00EA3F36">
        <w:rPr>
          <w:rFonts w:eastAsia="Times New Roman" w:cs="Times New Roman"/>
          <w:color w:val="auto"/>
          <w:szCs w:val="24"/>
          <w:lang w:eastAsia="tr-TR"/>
        </w:rPr>
        <w:t>).</w:t>
      </w:r>
    </w:p>
    <w:p w:rsidR="00ED14FD" w:rsidRDefault="00EA3F36" w:rsidP="00FC3BB6">
      <w:pPr>
        <w:spacing w:after="0"/>
        <w:rPr>
          <w:rFonts w:eastAsia="Times New Roman" w:cs="Times New Roman"/>
          <w:color w:val="auto"/>
          <w:szCs w:val="24"/>
          <w:lang w:eastAsia="tr-TR"/>
        </w:rPr>
      </w:pPr>
      <w:r w:rsidRPr="00EA3F36">
        <w:rPr>
          <w:rFonts w:eastAsia="Times New Roman" w:cs="Times New Roman"/>
          <w:color w:val="auto"/>
          <w:szCs w:val="24"/>
          <w:lang w:eastAsia="tr-TR"/>
        </w:rPr>
        <w:tab/>
        <w:t>El ve parmaklarla oluşan bulaşmada, ajanların el</w:t>
      </w:r>
      <w:r w:rsidR="00A371AB">
        <w:rPr>
          <w:rFonts w:eastAsia="Times New Roman" w:cs="Times New Roman"/>
          <w:color w:val="auto"/>
          <w:szCs w:val="24"/>
          <w:lang w:eastAsia="tr-TR"/>
        </w:rPr>
        <w:t xml:space="preserve"> ve parmaklara bulaşması ile </w:t>
      </w:r>
      <w:r w:rsidRPr="00EA3F36">
        <w:rPr>
          <w:rFonts w:eastAsia="Times New Roman" w:cs="Times New Roman"/>
          <w:color w:val="auto"/>
          <w:szCs w:val="24"/>
          <w:lang w:eastAsia="tr-TR"/>
        </w:rPr>
        <w:t>direkt olarak ya da çeşitli gıda maddeleriyle temas sonucu bulaşarak sağlıklı kişilere girmesiyle oluşan bulaşma yoludur (Ordonat, 1958</w:t>
      </w:r>
      <w:r w:rsidR="005966FF">
        <w:rPr>
          <w:rFonts w:eastAsia="Times New Roman" w:cs="Times New Roman"/>
          <w:color w:val="auto"/>
          <w:szCs w:val="24"/>
          <w:lang w:eastAsia="tr-TR"/>
        </w:rPr>
        <w:t>: 4</w:t>
      </w:r>
      <w:r w:rsidRPr="00EA3F36">
        <w:rPr>
          <w:rFonts w:eastAsia="Times New Roman" w:cs="Times New Roman"/>
          <w:color w:val="auto"/>
          <w:szCs w:val="24"/>
          <w:lang w:eastAsia="tr-TR"/>
        </w:rPr>
        <w:t>).</w:t>
      </w:r>
    </w:p>
    <w:p w:rsidR="00FC3BB6" w:rsidRPr="00EA3F36" w:rsidRDefault="00FC3BB6" w:rsidP="00FC3BB6">
      <w:pPr>
        <w:spacing w:after="0"/>
        <w:rPr>
          <w:rFonts w:eastAsia="Times New Roman" w:cs="Times New Roman"/>
          <w:color w:val="auto"/>
          <w:szCs w:val="24"/>
          <w:lang w:eastAsia="tr-TR"/>
        </w:rPr>
      </w:pPr>
    </w:p>
    <w:p w:rsidR="00EA3F36" w:rsidRPr="00EA3F36" w:rsidRDefault="00EA3F36" w:rsidP="00FC3BB6">
      <w:pPr>
        <w:pStyle w:val="Balk5"/>
        <w:rPr>
          <w:rFonts w:eastAsia="Times New Roman"/>
          <w:lang w:eastAsia="tr-TR"/>
        </w:rPr>
      </w:pPr>
      <w:r w:rsidRPr="00EA3F36">
        <w:rPr>
          <w:rFonts w:eastAsia="Times New Roman"/>
          <w:lang w:eastAsia="tr-TR"/>
        </w:rPr>
        <w:lastRenderedPageBreak/>
        <w:tab/>
      </w:r>
      <w:bookmarkStart w:id="48" w:name="_Toc12356653"/>
      <w:r w:rsidRPr="00EA3F36">
        <w:rPr>
          <w:rFonts w:eastAsia="Times New Roman"/>
          <w:lang w:eastAsia="tr-TR"/>
        </w:rPr>
        <w:t>1.5.5.2. Canlı Vasıtalar ile Bulaşma</w:t>
      </w:r>
      <w:bookmarkEnd w:id="48"/>
    </w:p>
    <w:p w:rsidR="00860A5B" w:rsidRDefault="00EA3F36" w:rsidP="00FC3BB6">
      <w:pPr>
        <w:spacing w:after="0"/>
        <w:rPr>
          <w:rFonts w:eastAsia="Times New Roman" w:cs="Times New Roman"/>
          <w:color w:val="auto"/>
          <w:szCs w:val="24"/>
          <w:lang w:eastAsia="tr-TR"/>
        </w:rPr>
      </w:pPr>
      <w:r w:rsidRPr="00EA3F36">
        <w:rPr>
          <w:rFonts w:eastAsia="Times New Roman" w:cs="Times New Roman"/>
          <w:color w:val="auto"/>
          <w:szCs w:val="24"/>
          <w:lang w:eastAsia="tr-TR"/>
        </w:rPr>
        <w:tab/>
        <w:t>Bu bulaş yolunda ara vektör denilen bazı hayvanların, (bitler, pireler, sivrisinekler, keneler) hastalık ya</w:t>
      </w:r>
      <w:r w:rsidR="00B84044">
        <w:rPr>
          <w:rFonts w:eastAsia="Times New Roman" w:cs="Times New Roman"/>
          <w:color w:val="auto"/>
          <w:szCs w:val="24"/>
          <w:lang w:eastAsia="tr-TR"/>
        </w:rPr>
        <w:t>pan ajanları taşıması suretiyle</w:t>
      </w:r>
      <w:r w:rsidRPr="00EA3F36">
        <w:rPr>
          <w:rFonts w:eastAsia="Times New Roman" w:cs="Times New Roman"/>
          <w:color w:val="auto"/>
          <w:szCs w:val="24"/>
          <w:lang w:eastAsia="tr-TR"/>
        </w:rPr>
        <w:t xml:space="preserve"> s</w:t>
      </w:r>
      <w:r w:rsidR="00B84044">
        <w:rPr>
          <w:rFonts w:eastAsia="Times New Roman" w:cs="Times New Roman"/>
          <w:color w:val="auto"/>
          <w:szCs w:val="24"/>
          <w:lang w:eastAsia="tr-TR"/>
        </w:rPr>
        <w:t>ağlıklı bir kişiye bulaştırması ile oluşan bulaştır</w:t>
      </w:r>
      <w:r w:rsidRPr="00EA3F36">
        <w:rPr>
          <w:rFonts w:eastAsia="Times New Roman" w:cs="Times New Roman"/>
          <w:color w:val="auto"/>
          <w:szCs w:val="24"/>
          <w:lang w:eastAsia="tr-TR"/>
        </w:rPr>
        <w:t xml:space="preserve"> (Ordonat, 1958</w:t>
      </w:r>
      <w:r w:rsidR="005966FF">
        <w:rPr>
          <w:rFonts w:eastAsia="Times New Roman" w:cs="Times New Roman"/>
          <w:color w:val="auto"/>
          <w:szCs w:val="24"/>
          <w:lang w:eastAsia="tr-TR"/>
        </w:rPr>
        <w:t>: 6</w:t>
      </w:r>
      <w:r w:rsidRPr="00EA3F36">
        <w:rPr>
          <w:rFonts w:eastAsia="Times New Roman" w:cs="Times New Roman"/>
          <w:color w:val="auto"/>
          <w:szCs w:val="24"/>
          <w:lang w:eastAsia="tr-TR"/>
        </w:rPr>
        <w:t>).</w:t>
      </w:r>
    </w:p>
    <w:p w:rsidR="00ED14FD" w:rsidRPr="00EA3F36" w:rsidRDefault="00ED14FD" w:rsidP="0065101E">
      <w:pPr>
        <w:spacing w:after="0"/>
        <w:rPr>
          <w:rFonts w:eastAsia="Times New Roman" w:cs="Times New Roman"/>
          <w:color w:val="auto"/>
          <w:szCs w:val="24"/>
          <w:lang w:eastAsia="tr-TR"/>
        </w:rPr>
      </w:pPr>
    </w:p>
    <w:p w:rsidR="00EA3F36" w:rsidRPr="00EA3F36" w:rsidRDefault="00EA3F36" w:rsidP="0065101E">
      <w:pPr>
        <w:pStyle w:val="Balk5"/>
        <w:rPr>
          <w:rFonts w:eastAsia="Times New Roman"/>
          <w:lang w:eastAsia="tr-TR"/>
        </w:rPr>
      </w:pPr>
      <w:r w:rsidRPr="00EA3F36">
        <w:rPr>
          <w:rFonts w:eastAsia="Times New Roman"/>
          <w:lang w:eastAsia="tr-TR"/>
        </w:rPr>
        <w:tab/>
      </w:r>
      <w:bookmarkStart w:id="49" w:name="_Toc12356654"/>
      <w:r w:rsidRPr="00EA3F36">
        <w:rPr>
          <w:rFonts w:eastAsia="Times New Roman"/>
          <w:lang w:eastAsia="tr-TR"/>
        </w:rPr>
        <w:t>1.5.5.3. Cansız Vasıtalar ile Bulaşma</w:t>
      </w:r>
      <w:bookmarkEnd w:id="49"/>
    </w:p>
    <w:p w:rsidR="00EA3F36" w:rsidRPr="00EA3F36" w:rsidRDefault="00EA3F36" w:rsidP="00422ABF">
      <w:pPr>
        <w:numPr>
          <w:ilvl w:val="0"/>
          <w:numId w:val="39"/>
        </w:numPr>
        <w:spacing w:after="200"/>
        <w:contextualSpacing/>
        <w:rPr>
          <w:rFonts w:eastAsia="Times New Roman" w:cs="Times New Roman"/>
          <w:color w:val="auto"/>
          <w:szCs w:val="24"/>
          <w:lang w:eastAsia="tr-TR"/>
        </w:rPr>
      </w:pPr>
      <w:r w:rsidRPr="00EA3F36">
        <w:rPr>
          <w:rFonts w:eastAsia="Times New Roman" w:cs="Times New Roman"/>
          <w:color w:val="auto"/>
          <w:szCs w:val="24"/>
          <w:lang w:eastAsia="tr-TR"/>
        </w:rPr>
        <w:t xml:space="preserve">Bu bulaşma yolunda en önemli vasıta hava sayılır. Enfeksiyona sebep olan ajanın, kaynağından çıkarak hava yolu ile sağlıklı kişilere </w:t>
      </w:r>
      <w:r w:rsidR="006F30A2" w:rsidRPr="00EA3F36">
        <w:rPr>
          <w:rFonts w:eastAsia="Times New Roman" w:cs="Times New Roman"/>
          <w:color w:val="auto"/>
          <w:szCs w:val="24"/>
          <w:lang w:eastAsia="tr-TR"/>
        </w:rPr>
        <w:t>bulaşmasıdır. Burada</w:t>
      </w:r>
      <w:r w:rsidRPr="00EA3F36">
        <w:rPr>
          <w:rFonts w:eastAsia="Times New Roman" w:cs="Times New Roman"/>
          <w:color w:val="auto"/>
          <w:szCs w:val="24"/>
          <w:lang w:eastAsia="tr-TR"/>
        </w:rPr>
        <w:t xml:space="preserve"> güneşin çeşitli radyasyonları, hava hareketleri, rutubet, yağmur ve kar yağışı gibi etkenler, hastalık yapan ajanın kısa sürede ölümüne</w:t>
      </w:r>
      <w:r w:rsidR="00B84044">
        <w:rPr>
          <w:rFonts w:eastAsia="Times New Roman" w:cs="Times New Roman"/>
          <w:color w:val="auto"/>
          <w:szCs w:val="24"/>
          <w:lang w:eastAsia="tr-TR"/>
        </w:rPr>
        <w:t xml:space="preserve"> neden olmakla birlikte</w:t>
      </w:r>
      <w:r w:rsidRPr="00EA3F36">
        <w:rPr>
          <w:rFonts w:eastAsia="Times New Roman" w:cs="Times New Roman"/>
          <w:color w:val="auto"/>
          <w:szCs w:val="24"/>
          <w:lang w:eastAsia="tr-TR"/>
        </w:rPr>
        <w:t xml:space="preserve">, spor sayılarını azaltarak hastalık yapma özelliklerini kaybettirmektedir. Buradan anlaşılıyor ki açık havada bulaş tehlikesi azken, kapalı alanlarda (okul, </w:t>
      </w:r>
      <w:r w:rsidR="006F30A2" w:rsidRPr="00EA3F36">
        <w:rPr>
          <w:rFonts w:eastAsia="Times New Roman" w:cs="Times New Roman"/>
          <w:color w:val="auto"/>
          <w:szCs w:val="24"/>
          <w:lang w:eastAsia="tr-TR"/>
        </w:rPr>
        <w:t>hastane, kışla</w:t>
      </w:r>
      <w:r w:rsidRPr="00EA3F36">
        <w:rPr>
          <w:rFonts w:eastAsia="Times New Roman" w:cs="Times New Roman"/>
          <w:color w:val="auto"/>
          <w:szCs w:val="24"/>
          <w:lang w:eastAsia="tr-TR"/>
        </w:rPr>
        <w:t xml:space="preserve"> vb.)</w:t>
      </w:r>
      <w:r w:rsidR="00B84044">
        <w:rPr>
          <w:rFonts w:eastAsia="Times New Roman" w:cs="Times New Roman"/>
          <w:color w:val="auto"/>
          <w:szCs w:val="24"/>
          <w:lang w:eastAsia="tr-TR"/>
        </w:rPr>
        <w:t xml:space="preserve"> bulaş</w:t>
      </w:r>
      <w:r w:rsidRPr="00EA3F36">
        <w:rPr>
          <w:rFonts w:eastAsia="Times New Roman" w:cs="Times New Roman"/>
          <w:color w:val="auto"/>
          <w:szCs w:val="24"/>
          <w:lang w:eastAsia="tr-TR"/>
        </w:rPr>
        <w:t xml:space="preserve"> tehlike</w:t>
      </w:r>
      <w:r w:rsidR="00B84044">
        <w:rPr>
          <w:rFonts w:eastAsia="Times New Roman" w:cs="Times New Roman"/>
          <w:color w:val="auto"/>
          <w:szCs w:val="24"/>
          <w:lang w:eastAsia="tr-TR"/>
        </w:rPr>
        <w:t>si</w:t>
      </w:r>
      <w:r w:rsidRPr="00EA3F36">
        <w:rPr>
          <w:rFonts w:eastAsia="Times New Roman" w:cs="Times New Roman"/>
          <w:color w:val="auto"/>
          <w:szCs w:val="24"/>
          <w:lang w:eastAsia="tr-TR"/>
        </w:rPr>
        <w:t xml:space="preserve"> daha fazladır.</w:t>
      </w:r>
    </w:p>
    <w:p w:rsidR="00EA3F36" w:rsidRPr="00EA3F36" w:rsidRDefault="00EA3F36" w:rsidP="00422ABF">
      <w:pPr>
        <w:numPr>
          <w:ilvl w:val="0"/>
          <w:numId w:val="39"/>
        </w:numPr>
        <w:spacing w:after="200"/>
        <w:contextualSpacing/>
        <w:rPr>
          <w:rFonts w:eastAsia="Times New Roman" w:cs="Times New Roman"/>
          <w:color w:val="auto"/>
          <w:szCs w:val="24"/>
          <w:lang w:eastAsia="tr-TR"/>
        </w:rPr>
      </w:pPr>
      <w:r w:rsidRPr="00EA3F36">
        <w:rPr>
          <w:rFonts w:eastAsia="Times New Roman" w:cs="Times New Roman"/>
          <w:color w:val="auto"/>
          <w:szCs w:val="24"/>
          <w:lang w:eastAsia="tr-TR"/>
        </w:rPr>
        <w:t>Su ile bulaşma: Hastalık yapan ajanların, ajana maruz kalmış hasta kişilerin veya taşıyıcıların gaita veya idrarları ile suya bulaştırması sonucu kirlenmiş suyun içilm</w:t>
      </w:r>
      <w:r w:rsidR="00B84044">
        <w:rPr>
          <w:rFonts w:eastAsia="Times New Roman" w:cs="Times New Roman"/>
          <w:color w:val="auto"/>
          <w:szCs w:val="24"/>
          <w:lang w:eastAsia="tr-TR"/>
        </w:rPr>
        <w:t>esi, ellerin ve yüzün yıkanması ve</w:t>
      </w:r>
      <w:r w:rsidRPr="00EA3F36">
        <w:rPr>
          <w:rFonts w:eastAsia="Times New Roman" w:cs="Times New Roman"/>
          <w:color w:val="auto"/>
          <w:szCs w:val="24"/>
          <w:lang w:eastAsia="tr-TR"/>
        </w:rPr>
        <w:t xml:space="preserve"> bulaşıkların yıkanması sırasında sıyrılmış, zedelenmiş kısımlarına temas sonrası oluşan </w:t>
      </w:r>
      <w:r w:rsidR="006F30A2" w:rsidRPr="00EA3F36">
        <w:rPr>
          <w:rFonts w:eastAsia="Times New Roman" w:cs="Times New Roman"/>
          <w:color w:val="auto"/>
          <w:szCs w:val="24"/>
          <w:lang w:eastAsia="tr-TR"/>
        </w:rPr>
        <w:t>bulaşmadır. Burada</w:t>
      </w:r>
      <w:r w:rsidRPr="00EA3F36">
        <w:rPr>
          <w:rFonts w:eastAsia="Times New Roman" w:cs="Times New Roman"/>
          <w:color w:val="auto"/>
          <w:szCs w:val="24"/>
          <w:lang w:eastAsia="tr-TR"/>
        </w:rPr>
        <w:t xml:space="preserve"> bulaşma</w:t>
      </w:r>
      <w:r w:rsidR="00B84044">
        <w:rPr>
          <w:rFonts w:eastAsia="Times New Roman" w:cs="Times New Roman"/>
          <w:color w:val="auto"/>
          <w:szCs w:val="24"/>
          <w:lang w:eastAsia="tr-TR"/>
        </w:rPr>
        <w:t xml:space="preserve"> yolu</w:t>
      </w:r>
      <w:r w:rsidRPr="00EA3F36">
        <w:rPr>
          <w:rFonts w:eastAsia="Times New Roman" w:cs="Times New Roman"/>
          <w:color w:val="auto"/>
          <w:szCs w:val="24"/>
          <w:lang w:eastAsia="tr-TR"/>
        </w:rPr>
        <w:t xml:space="preserve"> sindirim sistemi ve deridendir.</w:t>
      </w:r>
    </w:p>
    <w:p w:rsidR="00EA3F36" w:rsidRPr="00EA3F36" w:rsidRDefault="00EA3F36" w:rsidP="00422ABF">
      <w:pPr>
        <w:numPr>
          <w:ilvl w:val="0"/>
          <w:numId w:val="39"/>
        </w:numPr>
        <w:spacing w:after="200"/>
        <w:contextualSpacing/>
        <w:rPr>
          <w:rFonts w:eastAsia="Times New Roman" w:cs="Times New Roman"/>
          <w:color w:val="auto"/>
          <w:szCs w:val="24"/>
          <w:lang w:eastAsia="tr-TR"/>
        </w:rPr>
      </w:pPr>
      <w:r w:rsidRPr="00EA3F36">
        <w:rPr>
          <w:rFonts w:eastAsia="Times New Roman" w:cs="Times New Roman"/>
          <w:color w:val="auto"/>
          <w:szCs w:val="24"/>
          <w:lang w:eastAsia="tr-TR"/>
        </w:rPr>
        <w:t>Besin maddeleriyle bulaşma: Besin maddeleriyle bulaş iki şekilde gerçekleşir</w:t>
      </w:r>
      <w:r w:rsidR="000A641C">
        <w:rPr>
          <w:rFonts w:eastAsia="Times New Roman" w:cs="Times New Roman"/>
          <w:color w:val="auto"/>
          <w:szCs w:val="24"/>
          <w:lang w:eastAsia="tr-TR"/>
        </w:rPr>
        <w:t>;</w:t>
      </w:r>
      <w:r w:rsidRPr="00EA3F36">
        <w:rPr>
          <w:rFonts w:eastAsia="Times New Roman" w:cs="Times New Roman"/>
          <w:color w:val="auto"/>
          <w:szCs w:val="24"/>
          <w:lang w:eastAsia="tr-TR"/>
        </w:rPr>
        <w:t xml:space="preserve"> bunlardan ilki yenilecek olan besin (etler, sütler vb.) hastalık yapacak olan ajanla (</w:t>
      </w:r>
      <w:r w:rsidR="006F30A2" w:rsidRPr="00EA3F36">
        <w:rPr>
          <w:rFonts w:eastAsia="Times New Roman" w:cs="Times New Roman"/>
          <w:color w:val="auto"/>
          <w:szCs w:val="24"/>
          <w:lang w:eastAsia="tr-TR"/>
        </w:rPr>
        <w:t>verem, şarbon</w:t>
      </w:r>
      <w:r w:rsidRPr="00EA3F36">
        <w:rPr>
          <w:rFonts w:eastAsia="Times New Roman" w:cs="Times New Roman"/>
          <w:color w:val="auto"/>
          <w:szCs w:val="24"/>
          <w:lang w:eastAsia="tr-TR"/>
        </w:rPr>
        <w:t xml:space="preserve"> vb.) </w:t>
      </w:r>
      <w:r w:rsidR="006F30A2" w:rsidRPr="00EA3F36">
        <w:rPr>
          <w:rFonts w:eastAsia="Times New Roman" w:cs="Times New Roman"/>
          <w:color w:val="auto"/>
          <w:szCs w:val="24"/>
          <w:lang w:eastAsia="tr-TR"/>
        </w:rPr>
        <w:t>kirlidir. İkincisi</w:t>
      </w:r>
      <w:r w:rsidR="000A641C">
        <w:rPr>
          <w:rFonts w:eastAsia="Times New Roman" w:cs="Times New Roman"/>
          <w:color w:val="auto"/>
          <w:szCs w:val="24"/>
          <w:lang w:eastAsia="tr-TR"/>
        </w:rPr>
        <w:t>, yenilecek olan besin temizdir</w:t>
      </w:r>
      <w:r w:rsidRPr="00EA3F36">
        <w:rPr>
          <w:rFonts w:eastAsia="Times New Roman" w:cs="Times New Roman"/>
          <w:color w:val="auto"/>
          <w:szCs w:val="24"/>
          <w:lang w:eastAsia="tr-TR"/>
        </w:rPr>
        <w:t xml:space="preserve"> fakat ajana maruz kalmış hasta bir kişi veya taşıyıcı tarafından</w:t>
      </w:r>
      <w:r w:rsidR="000A641C">
        <w:rPr>
          <w:rFonts w:eastAsia="Times New Roman" w:cs="Times New Roman"/>
          <w:color w:val="auto"/>
          <w:szCs w:val="24"/>
          <w:lang w:eastAsia="tr-TR"/>
        </w:rPr>
        <w:t xml:space="preserve"> temas sonrası, kirli su ile yıkanma sonrası</w:t>
      </w:r>
      <w:r w:rsidRPr="00EA3F36">
        <w:rPr>
          <w:rFonts w:eastAsia="Times New Roman" w:cs="Times New Roman"/>
          <w:color w:val="auto"/>
          <w:szCs w:val="24"/>
          <w:lang w:eastAsia="tr-TR"/>
        </w:rPr>
        <w:t>, besinlerin ko</w:t>
      </w:r>
      <w:r w:rsidR="000A641C">
        <w:rPr>
          <w:rFonts w:eastAsia="Times New Roman" w:cs="Times New Roman"/>
          <w:color w:val="auto"/>
          <w:szCs w:val="24"/>
          <w:lang w:eastAsia="tr-TR"/>
        </w:rPr>
        <w:t>yulduğu</w:t>
      </w:r>
      <w:r w:rsidRPr="00EA3F36">
        <w:rPr>
          <w:rFonts w:eastAsia="Times New Roman" w:cs="Times New Roman"/>
          <w:color w:val="auto"/>
          <w:szCs w:val="24"/>
          <w:lang w:eastAsia="tr-TR"/>
        </w:rPr>
        <w:t xml:space="preserve"> kirlenmiş kaplardan veya ajana maruz kalmış sinek ve fare gibi hayvanların bu besinle teması ile meydana gelir.</w:t>
      </w:r>
    </w:p>
    <w:p w:rsidR="00EA3F36" w:rsidRPr="00EA3F36" w:rsidRDefault="00EA3F36" w:rsidP="00422ABF">
      <w:pPr>
        <w:numPr>
          <w:ilvl w:val="0"/>
          <w:numId w:val="39"/>
        </w:numPr>
        <w:spacing w:after="200"/>
        <w:contextualSpacing/>
        <w:rPr>
          <w:rFonts w:eastAsia="Times New Roman" w:cs="Times New Roman"/>
          <w:color w:val="auto"/>
          <w:szCs w:val="24"/>
          <w:lang w:eastAsia="tr-TR"/>
        </w:rPr>
      </w:pPr>
      <w:r w:rsidRPr="00EA3F36">
        <w:rPr>
          <w:rFonts w:eastAsia="Times New Roman" w:cs="Times New Roman"/>
          <w:color w:val="auto"/>
          <w:szCs w:val="24"/>
          <w:lang w:eastAsia="tr-TR"/>
        </w:rPr>
        <w:t>Toprak vasıtası ile bulaşma:</w:t>
      </w:r>
      <w:r w:rsidR="000A641C">
        <w:rPr>
          <w:rFonts w:eastAsia="Times New Roman" w:cs="Times New Roman"/>
          <w:color w:val="auto"/>
          <w:szCs w:val="24"/>
          <w:lang w:eastAsia="tr-TR"/>
        </w:rPr>
        <w:t xml:space="preserve"> Kirlenmiş toprağın d</w:t>
      </w:r>
      <w:r w:rsidRPr="00EA3F36">
        <w:rPr>
          <w:rFonts w:eastAsia="Times New Roman" w:cs="Times New Roman"/>
          <w:color w:val="auto"/>
          <w:szCs w:val="24"/>
          <w:lang w:eastAsia="tr-TR"/>
        </w:rPr>
        <w:t>oğrudan sağlıklı kişilerin bulaş yollarından girerek oluşan bulaşma yoludur. Pis ve çamurlu topraklarda yaralanan kişilerde görülen tetanos gibi bulaşan hastalıklardır.</w:t>
      </w:r>
    </w:p>
    <w:p w:rsidR="00EA3F36" w:rsidRPr="00EA3F36" w:rsidRDefault="00EA3F36" w:rsidP="00422ABF">
      <w:pPr>
        <w:numPr>
          <w:ilvl w:val="0"/>
          <w:numId w:val="39"/>
        </w:numPr>
        <w:spacing w:after="200"/>
        <w:contextualSpacing/>
        <w:rPr>
          <w:rFonts w:eastAsia="Times New Roman" w:cs="Times New Roman"/>
          <w:color w:val="auto"/>
          <w:szCs w:val="24"/>
          <w:lang w:eastAsia="tr-TR"/>
        </w:rPr>
      </w:pPr>
      <w:r w:rsidRPr="00EA3F36">
        <w:rPr>
          <w:rFonts w:eastAsia="Times New Roman" w:cs="Times New Roman"/>
          <w:color w:val="auto"/>
          <w:szCs w:val="24"/>
          <w:lang w:eastAsia="tr-TR"/>
        </w:rPr>
        <w:t>Çamaşır, elbise, ev eşyası ve binalarda bulaşma: Ajana maruz kalmış hasta kişilerin dışkı ve salgılarıyla kirlenmiş eşyaların ve giysilerin kullanılması, bu maddelerden kirlenmiş binalarda ikamet edilmesi ile olan bulaşma yoludur (Ordonat, 1958</w:t>
      </w:r>
      <w:r w:rsidR="005966FF">
        <w:rPr>
          <w:rFonts w:eastAsia="Times New Roman" w:cs="Times New Roman"/>
          <w:color w:val="auto"/>
          <w:szCs w:val="24"/>
          <w:lang w:eastAsia="tr-TR"/>
        </w:rPr>
        <w:t>: 5</w:t>
      </w:r>
      <w:r w:rsidRPr="00EA3F36">
        <w:rPr>
          <w:rFonts w:eastAsia="Times New Roman" w:cs="Times New Roman"/>
          <w:color w:val="auto"/>
          <w:szCs w:val="24"/>
          <w:lang w:eastAsia="tr-TR"/>
        </w:rPr>
        <w:t>).</w:t>
      </w:r>
    </w:p>
    <w:p w:rsidR="00860A5B" w:rsidRDefault="00EA3F36" w:rsidP="0065101E">
      <w:pPr>
        <w:spacing w:after="0"/>
        <w:rPr>
          <w:rFonts w:eastAsia="Times New Roman" w:cs="Times New Roman"/>
          <w:color w:val="auto"/>
          <w:szCs w:val="24"/>
          <w:lang w:eastAsia="tr-TR"/>
        </w:rPr>
      </w:pPr>
      <w:r w:rsidRPr="00EA3F36">
        <w:rPr>
          <w:rFonts w:eastAsia="Times New Roman" w:cs="Times New Roman"/>
          <w:color w:val="auto"/>
          <w:szCs w:val="24"/>
          <w:lang w:eastAsia="tr-TR"/>
        </w:rPr>
        <w:lastRenderedPageBreak/>
        <w:tab/>
        <w:t>Hastane ortamında veya ambulanslarda hastalardan sağlık çalışanlarına, sağlık çalışanlarından hastalara veya kontamine olmuş örneklerden, materyallerden veya ekipman</w:t>
      </w:r>
      <w:r w:rsidR="000A641C">
        <w:rPr>
          <w:rFonts w:eastAsia="Times New Roman" w:cs="Times New Roman"/>
          <w:color w:val="auto"/>
          <w:szCs w:val="24"/>
          <w:lang w:eastAsia="tr-TR"/>
        </w:rPr>
        <w:t>lar</w:t>
      </w:r>
      <w:r w:rsidRPr="00EA3F36">
        <w:rPr>
          <w:rFonts w:eastAsia="Times New Roman" w:cs="Times New Roman"/>
          <w:color w:val="auto"/>
          <w:szCs w:val="24"/>
          <w:lang w:eastAsia="tr-TR"/>
        </w:rPr>
        <w:t>dan sağlık çalışanına çift yönlü bulaşma potansiyeli vardır (Omenn and Morris, 1984: 132).</w:t>
      </w:r>
    </w:p>
    <w:p w:rsidR="00ED14FD" w:rsidRPr="00EA3F36" w:rsidRDefault="00ED14FD" w:rsidP="0065101E">
      <w:pPr>
        <w:spacing w:after="0"/>
        <w:rPr>
          <w:rFonts w:eastAsia="Times New Roman" w:cs="Times New Roman"/>
          <w:color w:val="auto"/>
          <w:szCs w:val="24"/>
          <w:lang w:eastAsia="tr-TR"/>
        </w:rPr>
      </w:pPr>
    </w:p>
    <w:p w:rsidR="00EA3F36" w:rsidRPr="00EA3F36" w:rsidRDefault="00EA3F36" w:rsidP="0065101E">
      <w:pPr>
        <w:pStyle w:val="Balk4"/>
        <w:rPr>
          <w:rFonts w:eastAsia="Times New Roman"/>
          <w:lang w:eastAsia="tr-TR"/>
        </w:rPr>
      </w:pPr>
      <w:r w:rsidRPr="00EA3F36">
        <w:rPr>
          <w:rFonts w:eastAsia="Times New Roman"/>
          <w:lang w:eastAsia="tr-TR"/>
        </w:rPr>
        <w:tab/>
      </w:r>
      <w:bookmarkStart w:id="50" w:name="_Toc12356655"/>
      <w:r w:rsidRPr="00EA3F36">
        <w:rPr>
          <w:rFonts w:eastAsia="Times New Roman"/>
          <w:lang w:eastAsia="tr-TR"/>
        </w:rPr>
        <w:t>1.5.6. Kullanılması Muhtemel Bazı Biyolojik Ajanların İnkübasyon Süreleri</w:t>
      </w:r>
      <w:bookmarkEnd w:id="50"/>
    </w:p>
    <w:p w:rsidR="0098706D" w:rsidRDefault="00EA3F36" w:rsidP="00FC3BB6">
      <w:pPr>
        <w:spacing w:after="0"/>
        <w:rPr>
          <w:rFonts w:eastAsia="Times New Roman" w:cs="Times New Roman"/>
          <w:color w:val="auto"/>
          <w:lang w:eastAsia="tr-TR"/>
        </w:rPr>
      </w:pPr>
      <w:r w:rsidRPr="00EA3F36">
        <w:rPr>
          <w:rFonts w:eastAsia="Times New Roman" w:cs="Times New Roman"/>
          <w:color w:val="auto"/>
          <w:szCs w:val="24"/>
          <w:lang w:eastAsia="tr-TR"/>
        </w:rPr>
        <w:tab/>
        <w:t xml:space="preserve">İnkübasyon kelimesinin diğer bir söylenişi kuluçka olarak adlandırılabilir. Ayrıca anlamına bakıldığında </w:t>
      </w:r>
      <w:r w:rsidRPr="00EA3F36">
        <w:rPr>
          <w:rFonts w:eastAsia="Times New Roman" w:cs="Times New Roman"/>
          <w:color w:val="020202"/>
          <w:szCs w:val="24"/>
          <w:shd w:val="clear" w:color="auto" w:fill="FFFFFF"/>
          <w:lang w:eastAsia="tr-TR"/>
        </w:rPr>
        <w:t>hastalık etkeninin vücuda girişiyle hastalık belirtilerinin meydana çıkışı arasında patojen mikroorganizmanın vücutta gelişimi olarak tanımlanmıştır (</w:t>
      </w:r>
      <w:r w:rsidRPr="00EA3F36">
        <w:rPr>
          <w:rFonts w:eastAsia="Times New Roman" w:cs="Times New Roman"/>
          <w:color w:val="auto"/>
          <w:lang w:eastAsia="tr-TR"/>
        </w:rPr>
        <w:t>www.tdk.gov.tr, 2019)</w:t>
      </w:r>
      <w:r w:rsidR="0098706D">
        <w:rPr>
          <w:rFonts w:eastAsia="Times New Roman" w:cs="Times New Roman"/>
          <w:color w:val="auto"/>
          <w:lang w:eastAsia="tr-TR"/>
        </w:rPr>
        <w:t>.</w:t>
      </w:r>
    </w:p>
    <w:p w:rsidR="008B27F9" w:rsidRPr="00954BF7" w:rsidRDefault="0098706D" w:rsidP="00954BF7">
      <w:pPr>
        <w:spacing w:after="0"/>
        <w:ind w:firstLine="708"/>
        <w:rPr>
          <w:rFonts w:eastAsia="Times New Roman" w:cs="Times New Roman"/>
          <w:color w:val="020202"/>
          <w:szCs w:val="24"/>
          <w:shd w:val="clear" w:color="auto" w:fill="FFFFFF"/>
          <w:lang w:eastAsia="tr-TR"/>
        </w:rPr>
      </w:pPr>
      <w:r w:rsidRPr="0098706D">
        <w:rPr>
          <w:rFonts w:eastAsia="Times New Roman" w:cs="Times New Roman"/>
          <w:color w:val="020202"/>
          <w:szCs w:val="24"/>
          <w:shd w:val="clear" w:color="auto" w:fill="FFFFFF"/>
          <w:lang w:eastAsia="tr-TR"/>
        </w:rPr>
        <w:t>Biyolojik</w:t>
      </w:r>
      <w:r>
        <w:rPr>
          <w:rFonts w:eastAsia="Times New Roman" w:cs="Times New Roman"/>
          <w:color w:val="020202"/>
          <w:szCs w:val="24"/>
          <w:shd w:val="clear" w:color="auto" w:fill="FFFFFF"/>
          <w:lang w:eastAsia="tr-TR"/>
        </w:rPr>
        <w:t xml:space="preserve"> ajanların inkübasyon süreleri </w:t>
      </w:r>
      <w:r w:rsidR="00941CE3">
        <w:rPr>
          <w:rFonts w:eastAsia="Times New Roman" w:cs="Times New Roman"/>
          <w:color w:val="020202"/>
          <w:szCs w:val="24"/>
          <w:shd w:val="clear" w:color="auto" w:fill="FFFFFF"/>
          <w:lang w:eastAsia="tr-TR"/>
        </w:rPr>
        <w:t>Tablo 1. 6</w:t>
      </w:r>
      <w:r>
        <w:rPr>
          <w:rFonts w:eastAsia="Times New Roman" w:cs="Times New Roman"/>
          <w:color w:val="020202"/>
          <w:szCs w:val="24"/>
          <w:shd w:val="clear" w:color="auto" w:fill="FFFFFF"/>
          <w:lang w:eastAsia="tr-TR"/>
        </w:rPr>
        <w:t>’ da</w:t>
      </w:r>
      <w:r w:rsidRPr="0098706D">
        <w:rPr>
          <w:rFonts w:eastAsia="Times New Roman" w:cs="Times New Roman"/>
          <w:color w:val="020202"/>
          <w:szCs w:val="24"/>
          <w:shd w:val="clear" w:color="auto" w:fill="FFFFFF"/>
          <w:lang w:eastAsia="tr-TR"/>
        </w:rPr>
        <w:t xml:space="preserve"> göster</w:t>
      </w:r>
      <w:r>
        <w:rPr>
          <w:rFonts w:eastAsia="Times New Roman" w:cs="Times New Roman"/>
          <w:color w:val="020202"/>
          <w:szCs w:val="24"/>
          <w:shd w:val="clear" w:color="auto" w:fill="FFFFFF"/>
          <w:lang w:eastAsia="tr-TR"/>
        </w:rPr>
        <w:t>ilmiştir.</w:t>
      </w:r>
      <w:bookmarkStart w:id="51" w:name="_Toc8869637"/>
    </w:p>
    <w:p w:rsidR="008B27F9" w:rsidRDefault="008B27F9" w:rsidP="00860A5B">
      <w:pPr>
        <w:pStyle w:val="ResimYazs"/>
        <w:jc w:val="center"/>
        <w:rPr>
          <w:rFonts w:eastAsia="Times New Roman" w:cs="Times New Roman"/>
          <w:b/>
          <w:bCs/>
          <w:i w:val="0"/>
          <w:color w:val="auto"/>
          <w:sz w:val="24"/>
          <w:szCs w:val="24"/>
          <w:lang w:eastAsia="tr-TR"/>
        </w:rPr>
      </w:pPr>
    </w:p>
    <w:p w:rsidR="00EA3F36" w:rsidRPr="00860A5B" w:rsidRDefault="00860A5B" w:rsidP="00860A5B">
      <w:pPr>
        <w:pStyle w:val="ResimYazs"/>
        <w:jc w:val="center"/>
        <w:rPr>
          <w:rFonts w:eastAsia="Times New Roman" w:cs="Times New Roman"/>
          <w:b/>
          <w:bCs/>
          <w:i w:val="0"/>
          <w:color w:val="auto"/>
          <w:sz w:val="24"/>
          <w:szCs w:val="24"/>
          <w:lang w:eastAsia="tr-TR"/>
        </w:rPr>
      </w:pPr>
      <w:r w:rsidRPr="00860A5B">
        <w:rPr>
          <w:rFonts w:eastAsia="Times New Roman" w:cs="Times New Roman"/>
          <w:b/>
          <w:bCs/>
          <w:i w:val="0"/>
          <w:color w:val="auto"/>
          <w:sz w:val="24"/>
          <w:szCs w:val="24"/>
          <w:lang w:eastAsia="tr-TR"/>
        </w:rPr>
        <w:t xml:space="preserve">Tablo </w:t>
      </w:r>
      <w:r w:rsidRPr="00860A5B">
        <w:rPr>
          <w:b/>
          <w:i w:val="0"/>
          <w:color w:val="auto"/>
          <w:sz w:val="24"/>
          <w:szCs w:val="24"/>
        </w:rPr>
        <w:t>1.</w:t>
      </w:r>
      <w:r w:rsidR="00D3311F">
        <w:rPr>
          <w:b/>
          <w:i w:val="0"/>
          <w:color w:val="auto"/>
          <w:sz w:val="24"/>
          <w:szCs w:val="24"/>
        </w:rPr>
        <w:t xml:space="preserve"> 6</w:t>
      </w:r>
      <w:r w:rsidR="00EA3F36" w:rsidRPr="00860A5B">
        <w:rPr>
          <w:rFonts w:eastAsia="Times New Roman" w:cs="Times New Roman"/>
          <w:b/>
          <w:bCs/>
          <w:i w:val="0"/>
          <w:color w:val="auto"/>
          <w:sz w:val="24"/>
          <w:szCs w:val="24"/>
          <w:lang w:eastAsia="tr-TR"/>
        </w:rPr>
        <w:t>. Biyolojik Ajanların İnkübasyon Süreleri</w:t>
      </w:r>
      <w:bookmarkEnd w:id="51"/>
    </w:p>
    <w:tbl>
      <w:tblPr>
        <w:tblStyle w:val="TabloKlavuzu2"/>
        <w:tblW w:w="8505" w:type="dxa"/>
        <w:jc w:val="center"/>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firstRow="1" w:lastRow="0" w:firstColumn="1" w:lastColumn="0" w:noHBand="0" w:noVBand="1"/>
      </w:tblPr>
      <w:tblGrid>
        <w:gridCol w:w="3100"/>
        <w:gridCol w:w="5405"/>
      </w:tblGrid>
      <w:tr w:rsidR="00EA3F36" w:rsidRPr="00EA3F36" w:rsidTr="001844A6">
        <w:trPr>
          <w:jc w:val="center"/>
        </w:trPr>
        <w:tc>
          <w:tcPr>
            <w:tcW w:w="3100" w:type="dxa"/>
            <w:vAlign w:val="center"/>
          </w:tcPr>
          <w:p w:rsidR="00EA3F36" w:rsidRPr="00EA3F36" w:rsidRDefault="00EA3F36" w:rsidP="00EA3F36">
            <w:pPr>
              <w:rPr>
                <w:rFonts w:cs="Times New Roman"/>
                <w:b/>
                <w:color w:val="auto"/>
                <w:szCs w:val="24"/>
              </w:rPr>
            </w:pPr>
            <w:r w:rsidRPr="00EA3F36">
              <w:rPr>
                <w:rFonts w:cs="Times New Roman"/>
                <w:b/>
                <w:color w:val="auto"/>
                <w:szCs w:val="24"/>
              </w:rPr>
              <w:t>HASTALIK</w:t>
            </w:r>
          </w:p>
        </w:tc>
        <w:tc>
          <w:tcPr>
            <w:tcW w:w="5405" w:type="dxa"/>
            <w:vAlign w:val="center"/>
          </w:tcPr>
          <w:p w:rsidR="00EA3F36" w:rsidRPr="00EA3F36" w:rsidRDefault="00EA3F36" w:rsidP="00EA3F36">
            <w:pPr>
              <w:rPr>
                <w:rFonts w:cs="Times New Roman"/>
                <w:b/>
                <w:color w:val="auto"/>
                <w:szCs w:val="24"/>
              </w:rPr>
            </w:pPr>
            <w:r w:rsidRPr="00EA3F36">
              <w:rPr>
                <w:rFonts w:cs="Times New Roman"/>
                <w:b/>
                <w:color w:val="auto"/>
                <w:szCs w:val="24"/>
              </w:rPr>
              <w:t>İnkübasyon Süresi</w:t>
            </w:r>
          </w:p>
        </w:tc>
      </w:tr>
      <w:tr w:rsidR="00EA3F36" w:rsidRPr="00EA3F36" w:rsidTr="001844A6">
        <w:trPr>
          <w:jc w:val="center"/>
        </w:trPr>
        <w:tc>
          <w:tcPr>
            <w:tcW w:w="3100" w:type="dxa"/>
            <w:vAlign w:val="center"/>
          </w:tcPr>
          <w:p w:rsidR="00EA3F36" w:rsidRPr="00EA3F36" w:rsidRDefault="00EA3F36" w:rsidP="00EA3F36">
            <w:pPr>
              <w:rPr>
                <w:rFonts w:cs="Times New Roman"/>
                <w:color w:val="auto"/>
                <w:szCs w:val="24"/>
              </w:rPr>
            </w:pPr>
            <w:r w:rsidRPr="00EA3F36">
              <w:rPr>
                <w:rFonts w:cs="Times New Roman"/>
                <w:color w:val="auto"/>
                <w:szCs w:val="24"/>
              </w:rPr>
              <w:t>Solunum Şarbonu</w:t>
            </w:r>
          </w:p>
        </w:tc>
        <w:tc>
          <w:tcPr>
            <w:tcW w:w="5405" w:type="dxa"/>
            <w:vAlign w:val="center"/>
          </w:tcPr>
          <w:p w:rsidR="00EA3F36" w:rsidRPr="00EA3F36" w:rsidRDefault="00EA3F36" w:rsidP="00EA3F36">
            <w:pPr>
              <w:rPr>
                <w:rFonts w:cs="Times New Roman"/>
                <w:color w:val="auto"/>
                <w:szCs w:val="24"/>
              </w:rPr>
            </w:pPr>
            <w:r w:rsidRPr="00EA3F36">
              <w:rPr>
                <w:rFonts w:cs="Times New Roman"/>
                <w:color w:val="auto"/>
                <w:szCs w:val="24"/>
              </w:rPr>
              <w:t>1-6 gün (42 güne kadar çıkabilir)</w:t>
            </w:r>
          </w:p>
        </w:tc>
      </w:tr>
      <w:tr w:rsidR="00EA3F36" w:rsidRPr="00EA3F36" w:rsidTr="001844A6">
        <w:trPr>
          <w:jc w:val="center"/>
        </w:trPr>
        <w:tc>
          <w:tcPr>
            <w:tcW w:w="3100" w:type="dxa"/>
            <w:vAlign w:val="center"/>
          </w:tcPr>
          <w:p w:rsidR="00EA3F36" w:rsidRPr="00EA3F36" w:rsidRDefault="00EA3F36" w:rsidP="00EA3F36">
            <w:pPr>
              <w:rPr>
                <w:rFonts w:cs="Times New Roman"/>
                <w:color w:val="auto"/>
                <w:szCs w:val="24"/>
              </w:rPr>
            </w:pPr>
            <w:r w:rsidRPr="00EA3F36">
              <w:rPr>
                <w:rFonts w:cs="Times New Roman"/>
                <w:color w:val="auto"/>
                <w:szCs w:val="24"/>
              </w:rPr>
              <w:t>Çiçek</w:t>
            </w:r>
          </w:p>
        </w:tc>
        <w:tc>
          <w:tcPr>
            <w:tcW w:w="5405" w:type="dxa"/>
            <w:vAlign w:val="center"/>
          </w:tcPr>
          <w:p w:rsidR="00EA3F36" w:rsidRPr="00EA3F36" w:rsidRDefault="00EA3F36" w:rsidP="00EA3F36">
            <w:pPr>
              <w:rPr>
                <w:rFonts w:cs="Times New Roman"/>
                <w:color w:val="auto"/>
                <w:szCs w:val="24"/>
              </w:rPr>
            </w:pPr>
            <w:r w:rsidRPr="00EA3F36">
              <w:rPr>
                <w:rFonts w:cs="Times New Roman"/>
                <w:color w:val="auto"/>
                <w:szCs w:val="24"/>
              </w:rPr>
              <w:t>7-17 gün(ortalama 12-14 gün)</w:t>
            </w:r>
          </w:p>
        </w:tc>
      </w:tr>
      <w:tr w:rsidR="00EA3F36" w:rsidRPr="00EA3F36" w:rsidTr="001844A6">
        <w:trPr>
          <w:jc w:val="center"/>
        </w:trPr>
        <w:tc>
          <w:tcPr>
            <w:tcW w:w="3100" w:type="dxa"/>
            <w:vAlign w:val="center"/>
          </w:tcPr>
          <w:p w:rsidR="00EA3F36" w:rsidRPr="00EA3F36" w:rsidRDefault="00EA3F36" w:rsidP="00EA3F36">
            <w:pPr>
              <w:rPr>
                <w:rFonts w:cs="Times New Roman"/>
                <w:color w:val="auto"/>
                <w:szCs w:val="24"/>
              </w:rPr>
            </w:pPr>
            <w:r w:rsidRPr="00EA3F36">
              <w:rPr>
                <w:rFonts w:cs="Times New Roman"/>
                <w:color w:val="auto"/>
                <w:szCs w:val="24"/>
              </w:rPr>
              <w:t>Pnömonik veba</w:t>
            </w:r>
          </w:p>
        </w:tc>
        <w:tc>
          <w:tcPr>
            <w:tcW w:w="5405" w:type="dxa"/>
            <w:vAlign w:val="center"/>
          </w:tcPr>
          <w:p w:rsidR="00EA3F36" w:rsidRPr="00EA3F36" w:rsidRDefault="00EA3F36" w:rsidP="00EA3F36">
            <w:pPr>
              <w:rPr>
                <w:rFonts w:cs="Times New Roman"/>
                <w:color w:val="auto"/>
                <w:szCs w:val="24"/>
              </w:rPr>
            </w:pPr>
            <w:r w:rsidRPr="00EA3F36">
              <w:rPr>
                <w:rFonts w:cs="Times New Roman"/>
                <w:color w:val="auto"/>
                <w:szCs w:val="24"/>
              </w:rPr>
              <w:t>1-6 gün (ortalama 2-4 gün)</w:t>
            </w:r>
          </w:p>
        </w:tc>
      </w:tr>
      <w:tr w:rsidR="00EA3F36" w:rsidRPr="00EA3F36" w:rsidTr="001844A6">
        <w:trPr>
          <w:jc w:val="center"/>
        </w:trPr>
        <w:tc>
          <w:tcPr>
            <w:tcW w:w="3100" w:type="dxa"/>
            <w:vAlign w:val="center"/>
          </w:tcPr>
          <w:p w:rsidR="00EA3F36" w:rsidRPr="00EA3F36" w:rsidRDefault="00EA3F36" w:rsidP="00EA3F36">
            <w:pPr>
              <w:rPr>
                <w:rFonts w:cs="Times New Roman"/>
                <w:color w:val="auto"/>
                <w:szCs w:val="24"/>
              </w:rPr>
            </w:pPr>
            <w:r w:rsidRPr="00EA3F36">
              <w:rPr>
                <w:rFonts w:cs="Times New Roman"/>
                <w:color w:val="auto"/>
                <w:szCs w:val="24"/>
              </w:rPr>
              <w:t>Botulizm</w:t>
            </w:r>
          </w:p>
        </w:tc>
        <w:tc>
          <w:tcPr>
            <w:tcW w:w="5405" w:type="dxa"/>
            <w:vAlign w:val="center"/>
          </w:tcPr>
          <w:p w:rsidR="00EA3F36" w:rsidRPr="00EA3F36" w:rsidRDefault="00EA3F36" w:rsidP="00EA3F36">
            <w:pPr>
              <w:rPr>
                <w:rFonts w:cs="Times New Roman"/>
                <w:color w:val="auto"/>
                <w:szCs w:val="24"/>
              </w:rPr>
            </w:pPr>
            <w:r w:rsidRPr="00EA3F36">
              <w:rPr>
                <w:rFonts w:cs="Times New Roman"/>
                <w:color w:val="auto"/>
                <w:szCs w:val="24"/>
              </w:rPr>
              <w:t>2 saat- 8 gün (ortalama 1-3 gün) gıda kaynaklı 12-36 saat</w:t>
            </w:r>
          </w:p>
          <w:p w:rsidR="00EA3F36" w:rsidRPr="00EA3F36" w:rsidRDefault="00EA3F36" w:rsidP="00EA3F36">
            <w:pPr>
              <w:rPr>
                <w:rFonts w:cs="Times New Roman"/>
                <w:color w:val="auto"/>
                <w:szCs w:val="24"/>
              </w:rPr>
            </w:pPr>
            <w:r w:rsidRPr="00EA3F36">
              <w:rPr>
                <w:rFonts w:cs="Times New Roman"/>
                <w:color w:val="auto"/>
                <w:szCs w:val="24"/>
              </w:rPr>
              <w:t>Solunum kaynaklı 12- 36 saat</w:t>
            </w:r>
          </w:p>
        </w:tc>
      </w:tr>
      <w:tr w:rsidR="00EA3F36" w:rsidRPr="00EA3F36" w:rsidTr="001844A6">
        <w:trPr>
          <w:jc w:val="center"/>
        </w:trPr>
        <w:tc>
          <w:tcPr>
            <w:tcW w:w="3100" w:type="dxa"/>
            <w:vAlign w:val="center"/>
          </w:tcPr>
          <w:p w:rsidR="00EA3F36" w:rsidRPr="00EA3F36" w:rsidRDefault="00EA3F36" w:rsidP="00EA3F36">
            <w:pPr>
              <w:rPr>
                <w:rFonts w:cs="Times New Roman"/>
                <w:color w:val="auto"/>
                <w:szCs w:val="24"/>
              </w:rPr>
            </w:pPr>
            <w:r w:rsidRPr="00EA3F36">
              <w:rPr>
                <w:rFonts w:cs="Times New Roman"/>
                <w:color w:val="auto"/>
                <w:szCs w:val="24"/>
              </w:rPr>
              <w:t>Q ateşi</w:t>
            </w:r>
          </w:p>
        </w:tc>
        <w:tc>
          <w:tcPr>
            <w:tcW w:w="5405" w:type="dxa"/>
            <w:vAlign w:val="center"/>
          </w:tcPr>
          <w:p w:rsidR="00EA3F36" w:rsidRPr="00EA3F36" w:rsidRDefault="00EA3F36" w:rsidP="00EA3F36">
            <w:pPr>
              <w:rPr>
                <w:rFonts w:cs="Times New Roman"/>
                <w:color w:val="auto"/>
                <w:szCs w:val="24"/>
              </w:rPr>
            </w:pPr>
            <w:r w:rsidRPr="00EA3F36">
              <w:rPr>
                <w:rFonts w:cs="Times New Roman"/>
                <w:color w:val="auto"/>
                <w:szCs w:val="24"/>
              </w:rPr>
              <w:t>10-40 gün</w:t>
            </w:r>
          </w:p>
        </w:tc>
      </w:tr>
      <w:tr w:rsidR="00EA3F36" w:rsidRPr="00EA3F36" w:rsidTr="001844A6">
        <w:trPr>
          <w:jc w:val="center"/>
        </w:trPr>
        <w:tc>
          <w:tcPr>
            <w:tcW w:w="3100" w:type="dxa"/>
            <w:vAlign w:val="center"/>
          </w:tcPr>
          <w:p w:rsidR="00EA3F36" w:rsidRPr="00EA3F36" w:rsidRDefault="00EA3F36" w:rsidP="00EA3F36">
            <w:pPr>
              <w:rPr>
                <w:rFonts w:cs="Times New Roman"/>
                <w:b/>
                <w:color w:val="auto"/>
                <w:szCs w:val="24"/>
              </w:rPr>
            </w:pPr>
            <w:r w:rsidRPr="00EA3F36">
              <w:rPr>
                <w:rFonts w:cs="Times New Roman"/>
                <w:color w:val="auto"/>
                <w:szCs w:val="24"/>
              </w:rPr>
              <w:t>Staphylococcal</w:t>
            </w:r>
          </w:p>
        </w:tc>
        <w:tc>
          <w:tcPr>
            <w:tcW w:w="5405" w:type="dxa"/>
            <w:vAlign w:val="center"/>
          </w:tcPr>
          <w:p w:rsidR="00EA3F36" w:rsidRPr="00EA3F36" w:rsidRDefault="00EA3F36" w:rsidP="00EA3F36">
            <w:pPr>
              <w:rPr>
                <w:rFonts w:cs="Times New Roman"/>
                <w:color w:val="auto"/>
                <w:szCs w:val="24"/>
              </w:rPr>
            </w:pPr>
            <w:r w:rsidRPr="00EA3F36">
              <w:rPr>
                <w:rFonts w:cs="Times New Roman"/>
                <w:color w:val="auto"/>
                <w:szCs w:val="24"/>
              </w:rPr>
              <w:t>1-5 gün</w:t>
            </w:r>
          </w:p>
        </w:tc>
      </w:tr>
      <w:tr w:rsidR="00EA3F36" w:rsidRPr="00EA3F36" w:rsidTr="001844A6">
        <w:trPr>
          <w:jc w:val="center"/>
        </w:trPr>
        <w:tc>
          <w:tcPr>
            <w:tcW w:w="3100" w:type="dxa"/>
            <w:vAlign w:val="center"/>
          </w:tcPr>
          <w:p w:rsidR="00EA3F36" w:rsidRPr="00EA3F36" w:rsidRDefault="00EA3F36" w:rsidP="00EA3F36">
            <w:pPr>
              <w:rPr>
                <w:rFonts w:cs="Times New Roman"/>
                <w:color w:val="auto"/>
                <w:szCs w:val="24"/>
              </w:rPr>
            </w:pPr>
            <w:r w:rsidRPr="00EA3F36">
              <w:rPr>
                <w:rFonts w:cs="Times New Roman"/>
                <w:color w:val="auto"/>
                <w:szCs w:val="24"/>
              </w:rPr>
              <w:t>Brucellosis</w:t>
            </w:r>
          </w:p>
        </w:tc>
        <w:tc>
          <w:tcPr>
            <w:tcW w:w="5405" w:type="dxa"/>
            <w:vAlign w:val="center"/>
          </w:tcPr>
          <w:p w:rsidR="00EA3F36" w:rsidRPr="00EA3F36" w:rsidRDefault="00EA3F36" w:rsidP="00EA3F36">
            <w:pPr>
              <w:rPr>
                <w:rFonts w:cs="Times New Roman"/>
                <w:color w:val="auto"/>
                <w:szCs w:val="24"/>
              </w:rPr>
            </w:pPr>
            <w:r w:rsidRPr="00EA3F36">
              <w:rPr>
                <w:rFonts w:cs="Times New Roman"/>
                <w:color w:val="auto"/>
                <w:szCs w:val="24"/>
              </w:rPr>
              <w:t>5-60 gün (genellikle 1-2 ay)</w:t>
            </w:r>
          </w:p>
        </w:tc>
      </w:tr>
      <w:tr w:rsidR="00EA3F36" w:rsidRPr="00EA3F36" w:rsidTr="001844A6">
        <w:trPr>
          <w:jc w:val="center"/>
        </w:trPr>
        <w:tc>
          <w:tcPr>
            <w:tcW w:w="3100" w:type="dxa"/>
            <w:vAlign w:val="center"/>
          </w:tcPr>
          <w:p w:rsidR="00EA3F36" w:rsidRPr="00EA3F36" w:rsidRDefault="00EA3F36" w:rsidP="00EA3F36">
            <w:pPr>
              <w:rPr>
                <w:rFonts w:cs="Times New Roman"/>
                <w:color w:val="auto"/>
                <w:szCs w:val="24"/>
              </w:rPr>
            </w:pPr>
            <w:r w:rsidRPr="00EA3F36">
              <w:rPr>
                <w:rFonts w:cs="Times New Roman"/>
                <w:color w:val="auto"/>
                <w:szCs w:val="24"/>
              </w:rPr>
              <w:t>Salmonella</w:t>
            </w:r>
          </w:p>
        </w:tc>
        <w:tc>
          <w:tcPr>
            <w:tcW w:w="5405" w:type="dxa"/>
            <w:vAlign w:val="center"/>
          </w:tcPr>
          <w:p w:rsidR="00EA3F36" w:rsidRPr="00EA3F36" w:rsidRDefault="00EA3F36" w:rsidP="00EA3F36">
            <w:pPr>
              <w:rPr>
                <w:rFonts w:cs="Times New Roman"/>
                <w:color w:val="auto"/>
                <w:szCs w:val="24"/>
              </w:rPr>
            </w:pPr>
            <w:r w:rsidRPr="00EA3F36">
              <w:rPr>
                <w:rFonts w:cs="Times New Roman"/>
                <w:color w:val="auto"/>
                <w:szCs w:val="24"/>
              </w:rPr>
              <w:t>1-3 gün</w:t>
            </w:r>
          </w:p>
        </w:tc>
      </w:tr>
      <w:tr w:rsidR="00EA3F36" w:rsidRPr="00EA3F36" w:rsidTr="001844A6">
        <w:trPr>
          <w:jc w:val="center"/>
        </w:trPr>
        <w:tc>
          <w:tcPr>
            <w:tcW w:w="3100" w:type="dxa"/>
            <w:vAlign w:val="center"/>
          </w:tcPr>
          <w:p w:rsidR="00EA3F36" w:rsidRPr="00EA3F36" w:rsidRDefault="00EA3F36" w:rsidP="00EA3F36">
            <w:pPr>
              <w:rPr>
                <w:rFonts w:cs="Times New Roman"/>
                <w:color w:val="auto"/>
                <w:szCs w:val="24"/>
              </w:rPr>
            </w:pPr>
            <w:r w:rsidRPr="00EA3F36">
              <w:rPr>
                <w:rFonts w:cs="Times New Roman"/>
                <w:color w:val="auto"/>
                <w:szCs w:val="24"/>
              </w:rPr>
              <w:t>Ricis toksini</w:t>
            </w:r>
          </w:p>
        </w:tc>
        <w:tc>
          <w:tcPr>
            <w:tcW w:w="5405" w:type="dxa"/>
            <w:vAlign w:val="center"/>
          </w:tcPr>
          <w:p w:rsidR="00EA3F36" w:rsidRPr="00EA3F36" w:rsidRDefault="00EA3F36" w:rsidP="00EA3F36">
            <w:pPr>
              <w:rPr>
                <w:rFonts w:cs="Times New Roman"/>
                <w:color w:val="auto"/>
                <w:szCs w:val="24"/>
              </w:rPr>
            </w:pPr>
            <w:r w:rsidRPr="00EA3F36">
              <w:rPr>
                <w:rFonts w:cs="Times New Roman"/>
                <w:color w:val="auto"/>
                <w:szCs w:val="24"/>
              </w:rPr>
              <w:t>4-24 saat</w:t>
            </w:r>
          </w:p>
        </w:tc>
      </w:tr>
      <w:tr w:rsidR="00EA3F36" w:rsidRPr="00EA3F36" w:rsidTr="001844A6">
        <w:trPr>
          <w:jc w:val="center"/>
        </w:trPr>
        <w:tc>
          <w:tcPr>
            <w:tcW w:w="3100" w:type="dxa"/>
            <w:vAlign w:val="center"/>
          </w:tcPr>
          <w:p w:rsidR="00EA3F36" w:rsidRPr="00EA3F36" w:rsidRDefault="00EA3F36" w:rsidP="00EA3F36">
            <w:pPr>
              <w:rPr>
                <w:rFonts w:cs="Times New Roman"/>
                <w:color w:val="auto"/>
                <w:szCs w:val="24"/>
              </w:rPr>
            </w:pPr>
            <w:r w:rsidRPr="00EA3F36">
              <w:rPr>
                <w:rFonts w:cs="Times New Roman"/>
                <w:color w:val="auto"/>
                <w:szCs w:val="24"/>
              </w:rPr>
              <w:t>Kolera</w:t>
            </w:r>
          </w:p>
        </w:tc>
        <w:tc>
          <w:tcPr>
            <w:tcW w:w="5405" w:type="dxa"/>
            <w:vAlign w:val="center"/>
          </w:tcPr>
          <w:p w:rsidR="00EA3F36" w:rsidRPr="00EA3F36" w:rsidRDefault="00EA3F36" w:rsidP="00EA3F36">
            <w:pPr>
              <w:rPr>
                <w:rFonts w:cs="Times New Roman"/>
                <w:color w:val="auto"/>
                <w:szCs w:val="24"/>
              </w:rPr>
            </w:pPr>
            <w:r w:rsidRPr="00EA3F36">
              <w:rPr>
                <w:rFonts w:cs="Times New Roman"/>
                <w:color w:val="auto"/>
                <w:szCs w:val="24"/>
              </w:rPr>
              <w:t>4 saat- 5 gün (genellikle 2-3 gün</w:t>
            </w:r>
          </w:p>
        </w:tc>
      </w:tr>
      <w:tr w:rsidR="00EA3F36" w:rsidRPr="00EA3F36" w:rsidTr="001844A6">
        <w:trPr>
          <w:jc w:val="center"/>
        </w:trPr>
        <w:tc>
          <w:tcPr>
            <w:tcW w:w="3100" w:type="dxa"/>
          </w:tcPr>
          <w:p w:rsidR="00EA3F36" w:rsidRPr="00EA3F36" w:rsidRDefault="00EA3F36" w:rsidP="00EA3F36">
            <w:pPr>
              <w:rPr>
                <w:rFonts w:cs="Times New Roman"/>
                <w:color w:val="auto"/>
                <w:szCs w:val="24"/>
              </w:rPr>
            </w:pPr>
            <w:r w:rsidRPr="00EA3F36">
              <w:rPr>
                <w:rFonts w:cs="Times New Roman"/>
                <w:color w:val="auto"/>
                <w:szCs w:val="24"/>
              </w:rPr>
              <w:t>Nipah virüsü</w:t>
            </w:r>
          </w:p>
        </w:tc>
        <w:tc>
          <w:tcPr>
            <w:tcW w:w="5405" w:type="dxa"/>
          </w:tcPr>
          <w:p w:rsidR="00EA3F36" w:rsidRPr="00EA3F36" w:rsidRDefault="00EA3F36" w:rsidP="00EA3F36">
            <w:pPr>
              <w:rPr>
                <w:rFonts w:cs="Times New Roman"/>
                <w:color w:val="auto"/>
                <w:szCs w:val="24"/>
              </w:rPr>
            </w:pPr>
            <w:r w:rsidRPr="00EA3F36">
              <w:rPr>
                <w:rFonts w:cs="Times New Roman"/>
                <w:color w:val="auto"/>
                <w:szCs w:val="24"/>
              </w:rPr>
              <w:t>1-2 hafta</w:t>
            </w:r>
          </w:p>
        </w:tc>
      </w:tr>
      <w:tr w:rsidR="00EA3F36" w:rsidRPr="00EA3F36" w:rsidTr="001844A6">
        <w:trPr>
          <w:jc w:val="center"/>
        </w:trPr>
        <w:tc>
          <w:tcPr>
            <w:tcW w:w="3100" w:type="dxa"/>
          </w:tcPr>
          <w:p w:rsidR="00EA3F36" w:rsidRPr="00EA3F36" w:rsidRDefault="00EA3F36" w:rsidP="00EA3F36">
            <w:pPr>
              <w:rPr>
                <w:rFonts w:cs="Times New Roman"/>
                <w:color w:val="auto"/>
                <w:szCs w:val="24"/>
              </w:rPr>
            </w:pPr>
            <w:r w:rsidRPr="00EA3F36">
              <w:rPr>
                <w:rFonts w:cs="Times New Roman"/>
                <w:color w:val="auto"/>
                <w:szCs w:val="24"/>
              </w:rPr>
              <w:t>Hanta virüsü</w:t>
            </w:r>
          </w:p>
        </w:tc>
        <w:tc>
          <w:tcPr>
            <w:tcW w:w="5405" w:type="dxa"/>
          </w:tcPr>
          <w:p w:rsidR="00EA3F36" w:rsidRPr="00EA3F36" w:rsidRDefault="00EA3F36" w:rsidP="00EA3F36">
            <w:pPr>
              <w:rPr>
                <w:rFonts w:cs="Times New Roman"/>
                <w:color w:val="auto"/>
                <w:szCs w:val="24"/>
              </w:rPr>
            </w:pPr>
            <w:r w:rsidRPr="00EA3F36">
              <w:rPr>
                <w:rFonts w:cs="Times New Roman"/>
                <w:color w:val="auto"/>
                <w:szCs w:val="24"/>
              </w:rPr>
              <w:t>1 günden az</w:t>
            </w:r>
          </w:p>
        </w:tc>
      </w:tr>
      <w:tr w:rsidR="00EA3F36" w:rsidRPr="00EA3F36" w:rsidTr="001844A6">
        <w:trPr>
          <w:jc w:val="center"/>
        </w:trPr>
        <w:tc>
          <w:tcPr>
            <w:tcW w:w="3100" w:type="dxa"/>
          </w:tcPr>
          <w:p w:rsidR="00EA3F36" w:rsidRPr="00EA3F36" w:rsidRDefault="00EA3F36" w:rsidP="00EA3F36">
            <w:pPr>
              <w:rPr>
                <w:rFonts w:cs="Times New Roman"/>
                <w:color w:val="auto"/>
                <w:szCs w:val="24"/>
              </w:rPr>
            </w:pPr>
            <w:r w:rsidRPr="00EA3F36">
              <w:rPr>
                <w:rFonts w:cs="Times New Roman"/>
                <w:color w:val="auto"/>
                <w:szCs w:val="24"/>
              </w:rPr>
              <w:t>Yellow fever</w:t>
            </w:r>
          </w:p>
        </w:tc>
        <w:tc>
          <w:tcPr>
            <w:tcW w:w="5405" w:type="dxa"/>
          </w:tcPr>
          <w:p w:rsidR="00EA3F36" w:rsidRPr="00EA3F36" w:rsidRDefault="00EA3F36" w:rsidP="00EA3F36">
            <w:pPr>
              <w:rPr>
                <w:rFonts w:cs="Times New Roman"/>
                <w:color w:val="auto"/>
                <w:szCs w:val="24"/>
              </w:rPr>
            </w:pPr>
            <w:r w:rsidRPr="00EA3F36">
              <w:rPr>
                <w:rFonts w:cs="Times New Roman"/>
                <w:color w:val="auto"/>
                <w:szCs w:val="24"/>
              </w:rPr>
              <w:t>3-6 gün</w:t>
            </w:r>
          </w:p>
        </w:tc>
      </w:tr>
      <w:tr w:rsidR="00EA3F36" w:rsidRPr="00EA3F36" w:rsidTr="001844A6">
        <w:trPr>
          <w:jc w:val="center"/>
        </w:trPr>
        <w:tc>
          <w:tcPr>
            <w:tcW w:w="3100" w:type="dxa"/>
          </w:tcPr>
          <w:p w:rsidR="00EA3F36" w:rsidRPr="00EA3F36" w:rsidRDefault="006F30A2" w:rsidP="00EA3F36">
            <w:pPr>
              <w:rPr>
                <w:rFonts w:cs="Times New Roman"/>
                <w:color w:val="auto"/>
                <w:szCs w:val="24"/>
              </w:rPr>
            </w:pPr>
            <w:r w:rsidRPr="00EA3F36">
              <w:rPr>
                <w:rFonts w:cs="Times New Roman"/>
                <w:color w:val="auto"/>
                <w:szCs w:val="24"/>
              </w:rPr>
              <w:t>Shigella</w:t>
            </w:r>
          </w:p>
        </w:tc>
        <w:tc>
          <w:tcPr>
            <w:tcW w:w="5405" w:type="dxa"/>
          </w:tcPr>
          <w:p w:rsidR="00EA3F36" w:rsidRPr="00EA3F36" w:rsidRDefault="00EA3F36" w:rsidP="00EA3F36">
            <w:pPr>
              <w:rPr>
                <w:rFonts w:cs="Times New Roman"/>
                <w:color w:val="auto"/>
                <w:szCs w:val="24"/>
              </w:rPr>
            </w:pPr>
            <w:r w:rsidRPr="00EA3F36">
              <w:rPr>
                <w:rFonts w:cs="Times New Roman"/>
                <w:color w:val="auto"/>
                <w:szCs w:val="24"/>
              </w:rPr>
              <w:t>1-3 gün</w:t>
            </w:r>
          </w:p>
        </w:tc>
      </w:tr>
      <w:tr w:rsidR="00EA3F36" w:rsidRPr="00EA3F36" w:rsidTr="001844A6">
        <w:trPr>
          <w:jc w:val="center"/>
        </w:trPr>
        <w:tc>
          <w:tcPr>
            <w:tcW w:w="3100" w:type="dxa"/>
          </w:tcPr>
          <w:p w:rsidR="00EA3F36" w:rsidRPr="00EA3F36" w:rsidRDefault="00EA3F36" w:rsidP="00EA3F36">
            <w:pPr>
              <w:autoSpaceDE w:val="0"/>
              <w:autoSpaceDN w:val="0"/>
              <w:adjustRightInd w:val="0"/>
              <w:rPr>
                <w:rFonts w:cs="Times New Roman"/>
                <w:color w:val="auto"/>
                <w:szCs w:val="24"/>
              </w:rPr>
            </w:pPr>
            <w:r w:rsidRPr="00EA3F36">
              <w:rPr>
                <w:rFonts w:cs="Times New Roman"/>
                <w:color w:val="auto"/>
                <w:szCs w:val="24"/>
              </w:rPr>
              <w:t>Tickborne encephalitis</w:t>
            </w:r>
          </w:p>
        </w:tc>
        <w:tc>
          <w:tcPr>
            <w:tcW w:w="5405" w:type="dxa"/>
          </w:tcPr>
          <w:p w:rsidR="00EA3F36" w:rsidRPr="00EA3F36" w:rsidRDefault="00EA3F36" w:rsidP="00EA3F36">
            <w:pPr>
              <w:rPr>
                <w:rFonts w:cs="Times New Roman"/>
                <w:color w:val="auto"/>
                <w:szCs w:val="24"/>
              </w:rPr>
            </w:pPr>
            <w:r w:rsidRPr="00EA3F36">
              <w:rPr>
                <w:rFonts w:cs="Times New Roman"/>
                <w:color w:val="auto"/>
                <w:szCs w:val="24"/>
              </w:rPr>
              <w:t>1-4 hafta</w:t>
            </w:r>
          </w:p>
        </w:tc>
      </w:tr>
      <w:tr w:rsidR="00EA3F36" w:rsidRPr="00EA3F36" w:rsidTr="001844A6">
        <w:trPr>
          <w:jc w:val="center"/>
        </w:trPr>
        <w:tc>
          <w:tcPr>
            <w:tcW w:w="3100" w:type="dxa"/>
          </w:tcPr>
          <w:p w:rsidR="00EA3F36" w:rsidRPr="00EA3F36" w:rsidRDefault="00EA3F36" w:rsidP="00EA3F36">
            <w:pPr>
              <w:autoSpaceDE w:val="0"/>
              <w:autoSpaceDN w:val="0"/>
              <w:adjustRightInd w:val="0"/>
              <w:rPr>
                <w:rFonts w:cs="Times New Roman"/>
                <w:color w:val="auto"/>
                <w:szCs w:val="24"/>
              </w:rPr>
            </w:pPr>
            <w:r w:rsidRPr="00EA3F36">
              <w:rPr>
                <w:rFonts w:cs="Times New Roman"/>
                <w:color w:val="auto"/>
                <w:szCs w:val="24"/>
              </w:rPr>
              <w:t>Tifo</w:t>
            </w:r>
          </w:p>
        </w:tc>
        <w:tc>
          <w:tcPr>
            <w:tcW w:w="5405" w:type="dxa"/>
          </w:tcPr>
          <w:p w:rsidR="00EA3F36" w:rsidRPr="00EA3F36" w:rsidRDefault="00EA3F36" w:rsidP="00EA3F36">
            <w:pPr>
              <w:rPr>
                <w:rFonts w:cs="Times New Roman"/>
                <w:color w:val="auto"/>
                <w:szCs w:val="24"/>
              </w:rPr>
            </w:pPr>
            <w:r w:rsidRPr="00EA3F36">
              <w:rPr>
                <w:rFonts w:cs="Times New Roman"/>
                <w:color w:val="auto"/>
                <w:szCs w:val="24"/>
              </w:rPr>
              <w:t>7-14 gün</w:t>
            </w:r>
          </w:p>
        </w:tc>
      </w:tr>
      <w:tr w:rsidR="00EA3F36" w:rsidRPr="00EA3F36" w:rsidTr="001844A6">
        <w:trPr>
          <w:jc w:val="center"/>
        </w:trPr>
        <w:tc>
          <w:tcPr>
            <w:tcW w:w="3100" w:type="dxa"/>
          </w:tcPr>
          <w:p w:rsidR="00EA3F36" w:rsidRPr="00EA3F36" w:rsidRDefault="00EA3F36" w:rsidP="00EA3F36">
            <w:pPr>
              <w:autoSpaceDE w:val="0"/>
              <w:autoSpaceDN w:val="0"/>
              <w:adjustRightInd w:val="0"/>
              <w:rPr>
                <w:rFonts w:cs="Times New Roman"/>
                <w:color w:val="auto"/>
                <w:szCs w:val="24"/>
              </w:rPr>
            </w:pPr>
            <w:r w:rsidRPr="00EA3F36">
              <w:rPr>
                <w:rFonts w:cs="Times New Roman"/>
                <w:color w:val="auto"/>
                <w:szCs w:val="24"/>
              </w:rPr>
              <w:t>Tifüs(riketsiya provaziki)</w:t>
            </w:r>
          </w:p>
        </w:tc>
        <w:tc>
          <w:tcPr>
            <w:tcW w:w="5405" w:type="dxa"/>
          </w:tcPr>
          <w:p w:rsidR="00EA3F36" w:rsidRPr="00EA3F36" w:rsidRDefault="00EA3F36" w:rsidP="00EA3F36">
            <w:pPr>
              <w:rPr>
                <w:rFonts w:cs="Times New Roman"/>
                <w:color w:val="auto"/>
                <w:szCs w:val="24"/>
              </w:rPr>
            </w:pPr>
            <w:r w:rsidRPr="00EA3F36">
              <w:rPr>
                <w:rFonts w:cs="Times New Roman"/>
                <w:color w:val="auto"/>
                <w:szCs w:val="24"/>
              </w:rPr>
              <w:t>12-14 gün</w:t>
            </w:r>
          </w:p>
        </w:tc>
      </w:tr>
      <w:tr w:rsidR="00EA3F36" w:rsidRPr="00EA3F36" w:rsidTr="001844A6">
        <w:trPr>
          <w:jc w:val="center"/>
        </w:trPr>
        <w:tc>
          <w:tcPr>
            <w:tcW w:w="3100" w:type="dxa"/>
          </w:tcPr>
          <w:p w:rsidR="00EA3F36" w:rsidRPr="00EA3F36" w:rsidRDefault="00EA3F36" w:rsidP="00EA3F36">
            <w:pPr>
              <w:autoSpaceDE w:val="0"/>
              <w:autoSpaceDN w:val="0"/>
              <w:adjustRightInd w:val="0"/>
              <w:rPr>
                <w:rFonts w:cs="Times New Roman"/>
                <w:color w:val="auto"/>
                <w:szCs w:val="24"/>
              </w:rPr>
            </w:pPr>
            <w:r w:rsidRPr="00EA3F36">
              <w:rPr>
                <w:rFonts w:cs="Times New Roman"/>
                <w:color w:val="auto"/>
                <w:szCs w:val="24"/>
              </w:rPr>
              <w:t xml:space="preserve">Sıtma </w:t>
            </w:r>
          </w:p>
        </w:tc>
        <w:tc>
          <w:tcPr>
            <w:tcW w:w="5405" w:type="dxa"/>
          </w:tcPr>
          <w:p w:rsidR="00EA3F36" w:rsidRPr="00EA3F36" w:rsidRDefault="00EA3F36" w:rsidP="00EA3F36">
            <w:pPr>
              <w:rPr>
                <w:rFonts w:cs="Times New Roman"/>
                <w:color w:val="auto"/>
                <w:szCs w:val="24"/>
              </w:rPr>
            </w:pPr>
            <w:r w:rsidRPr="00EA3F36">
              <w:rPr>
                <w:rFonts w:cs="Times New Roman"/>
                <w:color w:val="auto"/>
                <w:szCs w:val="24"/>
              </w:rPr>
              <w:t>7-14 gün</w:t>
            </w:r>
          </w:p>
        </w:tc>
      </w:tr>
      <w:tr w:rsidR="00EA3F36" w:rsidRPr="00EA3F36" w:rsidTr="001844A6">
        <w:trPr>
          <w:jc w:val="center"/>
        </w:trPr>
        <w:tc>
          <w:tcPr>
            <w:tcW w:w="3100" w:type="dxa"/>
          </w:tcPr>
          <w:p w:rsidR="00EA3F36" w:rsidRPr="00EA3F36" w:rsidRDefault="00EA3F36" w:rsidP="00EA3F36">
            <w:pPr>
              <w:autoSpaceDE w:val="0"/>
              <w:autoSpaceDN w:val="0"/>
              <w:adjustRightInd w:val="0"/>
              <w:rPr>
                <w:rFonts w:cs="Times New Roman"/>
                <w:color w:val="auto"/>
                <w:szCs w:val="24"/>
              </w:rPr>
            </w:pPr>
            <w:r w:rsidRPr="00EA3F36">
              <w:rPr>
                <w:rFonts w:cs="Times New Roman"/>
                <w:color w:val="auto"/>
                <w:szCs w:val="24"/>
              </w:rPr>
              <w:t>Kuduz</w:t>
            </w:r>
          </w:p>
        </w:tc>
        <w:tc>
          <w:tcPr>
            <w:tcW w:w="5405" w:type="dxa"/>
          </w:tcPr>
          <w:p w:rsidR="00EA3F36" w:rsidRPr="00EA3F36" w:rsidRDefault="00EA3F36" w:rsidP="00EA3F36">
            <w:pPr>
              <w:rPr>
                <w:rFonts w:cs="Times New Roman"/>
                <w:color w:val="auto"/>
                <w:szCs w:val="24"/>
              </w:rPr>
            </w:pPr>
            <w:r w:rsidRPr="00EA3F36">
              <w:rPr>
                <w:rFonts w:cs="Times New Roman"/>
                <w:color w:val="auto"/>
                <w:szCs w:val="24"/>
              </w:rPr>
              <w:t>2-6 hafta</w:t>
            </w:r>
          </w:p>
        </w:tc>
      </w:tr>
      <w:tr w:rsidR="00EA3F36" w:rsidRPr="00EA3F36" w:rsidTr="001844A6">
        <w:trPr>
          <w:jc w:val="center"/>
        </w:trPr>
        <w:tc>
          <w:tcPr>
            <w:tcW w:w="3100" w:type="dxa"/>
          </w:tcPr>
          <w:p w:rsidR="00EA3F36" w:rsidRPr="00EA3F36" w:rsidRDefault="00EA3F36" w:rsidP="00EA3F36">
            <w:pPr>
              <w:autoSpaceDE w:val="0"/>
              <w:autoSpaceDN w:val="0"/>
              <w:adjustRightInd w:val="0"/>
              <w:rPr>
                <w:rFonts w:cs="Times New Roman"/>
                <w:color w:val="auto"/>
                <w:szCs w:val="24"/>
              </w:rPr>
            </w:pPr>
            <w:r w:rsidRPr="00EA3F36">
              <w:rPr>
                <w:rFonts w:cs="Times New Roman"/>
                <w:color w:val="auto"/>
                <w:szCs w:val="24"/>
              </w:rPr>
              <w:t xml:space="preserve">Tetanos </w:t>
            </w:r>
          </w:p>
        </w:tc>
        <w:tc>
          <w:tcPr>
            <w:tcW w:w="5405" w:type="dxa"/>
          </w:tcPr>
          <w:p w:rsidR="00EA3F36" w:rsidRPr="00EA3F36" w:rsidRDefault="00EA3F36" w:rsidP="00EA3F36">
            <w:pPr>
              <w:rPr>
                <w:rFonts w:cs="Times New Roman"/>
                <w:color w:val="auto"/>
                <w:szCs w:val="24"/>
              </w:rPr>
            </w:pPr>
            <w:r w:rsidRPr="00EA3F36">
              <w:rPr>
                <w:rFonts w:cs="Times New Roman"/>
                <w:color w:val="auto"/>
                <w:szCs w:val="24"/>
              </w:rPr>
              <w:t>6-14 gün</w:t>
            </w:r>
          </w:p>
        </w:tc>
      </w:tr>
      <w:tr w:rsidR="00EA3F36" w:rsidRPr="00EA3F36" w:rsidTr="001844A6">
        <w:trPr>
          <w:jc w:val="center"/>
        </w:trPr>
        <w:tc>
          <w:tcPr>
            <w:tcW w:w="3100" w:type="dxa"/>
          </w:tcPr>
          <w:p w:rsidR="00EA3F36" w:rsidRPr="00EA3F36" w:rsidRDefault="00EA3F36" w:rsidP="00EA3F36">
            <w:pPr>
              <w:autoSpaceDE w:val="0"/>
              <w:autoSpaceDN w:val="0"/>
              <w:adjustRightInd w:val="0"/>
              <w:rPr>
                <w:rFonts w:cs="Times New Roman"/>
                <w:color w:val="auto"/>
                <w:szCs w:val="24"/>
              </w:rPr>
            </w:pPr>
            <w:r w:rsidRPr="00EA3F36">
              <w:rPr>
                <w:rFonts w:cs="Times New Roman"/>
                <w:color w:val="auto"/>
                <w:szCs w:val="24"/>
              </w:rPr>
              <w:t>Tularemi</w:t>
            </w:r>
          </w:p>
        </w:tc>
        <w:tc>
          <w:tcPr>
            <w:tcW w:w="5405" w:type="dxa"/>
          </w:tcPr>
          <w:p w:rsidR="00EA3F36" w:rsidRPr="00EA3F36" w:rsidRDefault="00EA3F36" w:rsidP="00EA3F36">
            <w:pPr>
              <w:rPr>
                <w:rFonts w:cs="Times New Roman"/>
                <w:color w:val="auto"/>
                <w:szCs w:val="24"/>
              </w:rPr>
            </w:pPr>
            <w:r w:rsidRPr="00EA3F36">
              <w:rPr>
                <w:rFonts w:cs="Times New Roman"/>
                <w:color w:val="auto"/>
                <w:szCs w:val="24"/>
              </w:rPr>
              <w:t>24 saat- 10 gün</w:t>
            </w:r>
          </w:p>
        </w:tc>
      </w:tr>
    </w:tbl>
    <w:p w:rsidR="00860A5B" w:rsidRDefault="00E94B29" w:rsidP="0065101E">
      <w:pPr>
        <w:spacing w:after="0"/>
        <w:jc w:val="left"/>
        <w:rPr>
          <w:rFonts w:eastAsia="Times New Roman" w:cs="Times New Roman"/>
          <w:b/>
          <w:bCs/>
          <w:iCs/>
          <w:color w:val="000000"/>
          <w:lang w:eastAsia="tr-TR"/>
        </w:rPr>
      </w:pPr>
      <w:r>
        <w:rPr>
          <w:rFonts w:eastAsia="Times New Roman" w:cs="Times New Roman"/>
          <w:b/>
          <w:color w:val="auto"/>
          <w:sz w:val="20"/>
          <w:szCs w:val="20"/>
          <w:lang w:eastAsia="tr-TR"/>
        </w:rPr>
        <w:t xml:space="preserve">Kaynak: </w:t>
      </w:r>
      <w:r w:rsidR="00EA3F36" w:rsidRPr="00E94B29">
        <w:rPr>
          <w:rFonts w:eastAsia="Times New Roman" w:cs="Times New Roman"/>
          <w:color w:val="auto"/>
          <w:sz w:val="20"/>
          <w:szCs w:val="20"/>
          <w:lang w:eastAsia="tr-TR"/>
        </w:rPr>
        <w:t>Moran, 2002: 326-327; Agarwal, 2004: 734; Ordonat, 1958</w:t>
      </w:r>
      <w:r w:rsidR="005966FF" w:rsidRPr="00E94B29">
        <w:rPr>
          <w:rFonts w:eastAsia="Times New Roman" w:cs="Times New Roman"/>
          <w:color w:val="auto"/>
          <w:sz w:val="20"/>
          <w:szCs w:val="20"/>
          <w:lang w:eastAsia="tr-TR"/>
        </w:rPr>
        <w:t>: 7</w:t>
      </w:r>
      <w:r w:rsidR="00EA3F36" w:rsidRPr="00E94B29">
        <w:rPr>
          <w:rFonts w:eastAsia="Times New Roman" w:cs="Times New Roman"/>
          <w:color w:val="auto"/>
          <w:sz w:val="20"/>
          <w:szCs w:val="20"/>
          <w:lang w:eastAsia="tr-TR"/>
        </w:rPr>
        <w:t>.</w:t>
      </w:r>
      <w:r w:rsidR="00EA3F36" w:rsidRPr="00EA3F36">
        <w:rPr>
          <w:rFonts w:eastAsia="Times New Roman" w:cs="Times New Roman"/>
          <w:b/>
          <w:bCs/>
          <w:iCs/>
          <w:color w:val="000000"/>
          <w:lang w:eastAsia="tr-TR"/>
        </w:rPr>
        <w:tab/>
      </w:r>
    </w:p>
    <w:p w:rsidR="0065101E" w:rsidRPr="00FC56B2" w:rsidRDefault="0065101E" w:rsidP="0065101E">
      <w:pPr>
        <w:spacing w:after="0"/>
        <w:jc w:val="left"/>
        <w:rPr>
          <w:rFonts w:eastAsia="Times New Roman" w:cs="Times New Roman"/>
          <w:b/>
          <w:color w:val="auto"/>
          <w:sz w:val="20"/>
          <w:szCs w:val="20"/>
          <w:lang w:eastAsia="tr-TR"/>
        </w:rPr>
      </w:pPr>
    </w:p>
    <w:p w:rsidR="00954BF7" w:rsidRDefault="00860A5B" w:rsidP="0065101E">
      <w:pPr>
        <w:pStyle w:val="Balk4"/>
        <w:rPr>
          <w:rFonts w:eastAsia="Times New Roman"/>
          <w:lang w:eastAsia="tr-TR"/>
        </w:rPr>
      </w:pPr>
      <w:r>
        <w:rPr>
          <w:rFonts w:eastAsia="Times New Roman"/>
          <w:lang w:eastAsia="tr-TR"/>
        </w:rPr>
        <w:lastRenderedPageBreak/>
        <w:tab/>
      </w:r>
    </w:p>
    <w:p w:rsidR="00EA3F36" w:rsidRPr="00860A5B" w:rsidRDefault="00EA3F36" w:rsidP="0065101E">
      <w:pPr>
        <w:pStyle w:val="Balk4"/>
        <w:rPr>
          <w:rFonts w:eastAsia="Times New Roman"/>
          <w:lang w:eastAsia="tr-TR"/>
        </w:rPr>
      </w:pPr>
      <w:bookmarkStart w:id="52" w:name="_Toc12356656"/>
      <w:r w:rsidRPr="00860A5B">
        <w:rPr>
          <w:rFonts w:eastAsia="Times New Roman"/>
          <w:lang w:eastAsia="tr-TR"/>
        </w:rPr>
        <w:t>1.5.7. Biyoterörizm Olaylarına Karşı Korunma Yöntemleri</w:t>
      </w:r>
      <w:bookmarkEnd w:id="52"/>
    </w:p>
    <w:p w:rsidR="0065101E" w:rsidRDefault="00EA3F36" w:rsidP="0065101E">
      <w:pPr>
        <w:spacing w:after="0"/>
        <w:jc w:val="left"/>
        <w:rPr>
          <w:rFonts w:eastAsia="Times New Roman" w:cs="Times New Roman"/>
          <w:color w:val="auto"/>
          <w:szCs w:val="24"/>
          <w:lang w:eastAsia="tr-TR"/>
        </w:rPr>
      </w:pPr>
      <w:r w:rsidRPr="00860A5B">
        <w:rPr>
          <w:rFonts w:eastAsia="Times New Roman" w:cs="Times New Roman"/>
          <w:color w:val="auto"/>
          <w:szCs w:val="24"/>
          <w:lang w:eastAsia="tr-TR"/>
        </w:rPr>
        <w:tab/>
        <w:t>Korunma yöntemleri olarak üç ana yoldan bahsedilebilir bunlar;</w:t>
      </w:r>
      <w:r w:rsidRPr="00860A5B">
        <w:rPr>
          <w:rFonts w:eastAsia="Times New Roman" w:cs="Times New Roman"/>
          <w:color w:val="auto"/>
          <w:szCs w:val="24"/>
          <w:lang w:eastAsia="tr-TR"/>
        </w:rPr>
        <w:tab/>
      </w:r>
    </w:p>
    <w:p w:rsidR="00FC3BB6" w:rsidRDefault="00FC3BB6" w:rsidP="0065101E">
      <w:pPr>
        <w:spacing w:after="0"/>
        <w:jc w:val="left"/>
        <w:rPr>
          <w:rFonts w:eastAsia="Times New Roman" w:cs="Times New Roman"/>
          <w:color w:val="auto"/>
          <w:szCs w:val="24"/>
          <w:lang w:eastAsia="tr-TR"/>
        </w:rPr>
      </w:pPr>
    </w:p>
    <w:p w:rsidR="00860A5B" w:rsidRDefault="00860A5B" w:rsidP="0065101E">
      <w:pPr>
        <w:spacing w:after="0"/>
        <w:jc w:val="left"/>
        <w:rPr>
          <w:rFonts w:eastAsia="Times New Roman" w:cs="Times New Roman"/>
          <w:color w:val="auto"/>
          <w:szCs w:val="24"/>
          <w:lang w:eastAsia="tr-TR"/>
        </w:rPr>
      </w:pPr>
      <w:r w:rsidRPr="00860A5B">
        <w:rPr>
          <w:rFonts w:eastAsia="Times New Roman" w:cs="Times New Roman"/>
          <w:color w:val="auto"/>
          <w:szCs w:val="24"/>
          <w:lang w:eastAsia="tr-TR"/>
        </w:rPr>
        <w:tab/>
      </w:r>
      <w:bookmarkStart w:id="53" w:name="_Toc12356657"/>
      <w:r w:rsidR="00EA3F36" w:rsidRPr="00E70366">
        <w:rPr>
          <w:rStyle w:val="Balk5Char"/>
        </w:rPr>
        <w:t>1.5.7.1. Tıbbi Yöntemlerle Korunma</w:t>
      </w:r>
      <w:bookmarkEnd w:id="53"/>
      <w:r w:rsidR="00EA3F36" w:rsidRPr="00860A5B">
        <w:rPr>
          <w:rFonts w:eastAsia="Times New Roman" w:cs="Times New Roman"/>
          <w:b/>
          <w:color w:val="000000"/>
          <w:szCs w:val="24"/>
          <w:lang w:eastAsia="tr-TR"/>
        </w:rPr>
        <w:t xml:space="preserve">: </w:t>
      </w:r>
      <w:r w:rsidR="00EA3F36" w:rsidRPr="00860A5B">
        <w:rPr>
          <w:rFonts w:eastAsia="Times New Roman" w:cs="Times New Roman"/>
          <w:color w:val="auto"/>
          <w:szCs w:val="24"/>
          <w:lang w:eastAsia="tr-TR"/>
        </w:rPr>
        <w:t>Bu yöntemin amacı insanları bulaştan önce veya sonra biyolojik ajanlara karşı dirençli kılacak aşı, serum ve ilaçların kullanılmasıdır (Ordonat, 1958</w:t>
      </w:r>
      <w:r w:rsidR="005966FF">
        <w:rPr>
          <w:rFonts w:eastAsia="Times New Roman" w:cs="Times New Roman"/>
          <w:color w:val="auto"/>
          <w:szCs w:val="24"/>
          <w:lang w:eastAsia="tr-TR"/>
        </w:rPr>
        <w:t>: 10</w:t>
      </w:r>
      <w:r w:rsidR="00EA3F36" w:rsidRPr="00860A5B">
        <w:rPr>
          <w:rFonts w:eastAsia="Times New Roman" w:cs="Times New Roman"/>
          <w:color w:val="auto"/>
          <w:szCs w:val="24"/>
          <w:lang w:eastAsia="tr-TR"/>
        </w:rPr>
        <w:t>).</w:t>
      </w:r>
    </w:p>
    <w:p w:rsidR="00ED14FD" w:rsidRPr="00860A5B" w:rsidRDefault="00ED14FD" w:rsidP="0065101E">
      <w:pPr>
        <w:spacing w:after="0"/>
        <w:rPr>
          <w:rFonts w:eastAsia="Times New Roman" w:cs="Times New Roman"/>
          <w:color w:val="auto"/>
          <w:szCs w:val="24"/>
          <w:lang w:eastAsia="tr-TR"/>
        </w:rPr>
      </w:pPr>
    </w:p>
    <w:p w:rsidR="00860A5B" w:rsidRDefault="00EA3F36" w:rsidP="0065101E">
      <w:pPr>
        <w:spacing w:after="0"/>
        <w:rPr>
          <w:rFonts w:eastAsia="Times New Roman" w:cs="Times New Roman"/>
          <w:color w:val="auto"/>
          <w:szCs w:val="24"/>
          <w:lang w:eastAsia="tr-TR"/>
        </w:rPr>
      </w:pPr>
      <w:r w:rsidRPr="00860A5B">
        <w:rPr>
          <w:rFonts w:eastAsia="Times New Roman" w:cs="Times New Roman"/>
          <w:color w:val="auto"/>
          <w:szCs w:val="24"/>
          <w:lang w:eastAsia="tr-TR"/>
        </w:rPr>
        <w:tab/>
      </w:r>
      <w:bookmarkStart w:id="54" w:name="_Toc12356658"/>
      <w:r w:rsidRPr="00E70366">
        <w:rPr>
          <w:rStyle w:val="Balk5Char"/>
        </w:rPr>
        <w:t>1.5.7.2. Fiziki Metotlarla Korunma</w:t>
      </w:r>
      <w:bookmarkEnd w:id="54"/>
      <w:r w:rsidRPr="00E70366">
        <w:rPr>
          <w:rStyle w:val="Balk4Char"/>
        </w:rPr>
        <w:t>:</w:t>
      </w:r>
      <w:r w:rsidRPr="00860A5B">
        <w:rPr>
          <w:rFonts w:eastAsia="Times New Roman" w:cs="Times New Roman"/>
          <w:color w:val="auto"/>
          <w:szCs w:val="24"/>
          <w:lang w:eastAsia="tr-TR"/>
        </w:rPr>
        <w:t xml:space="preserve"> Olası bir biyolojik saldırı sırasında özellikle hava yolu ile bulaşan ajanları engellemek için maskelerin kullanılması, deriden bulaşma riski olduğunda koruyucu elbiseler ve eldivenlerin kullanılması bu yöntemle yapılır (Ordonat, 1958</w:t>
      </w:r>
      <w:r w:rsidR="005966FF">
        <w:rPr>
          <w:rFonts w:eastAsia="Times New Roman" w:cs="Times New Roman"/>
          <w:color w:val="auto"/>
          <w:szCs w:val="24"/>
          <w:lang w:eastAsia="tr-TR"/>
        </w:rPr>
        <w:t>: 10-11</w:t>
      </w:r>
      <w:r w:rsidRPr="00860A5B">
        <w:rPr>
          <w:rFonts w:eastAsia="Times New Roman" w:cs="Times New Roman"/>
          <w:color w:val="auto"/>
          <w:szCs w:val="24"/>
          <w:lang w:eastAsia="tr-TR"/>
        </w:rPr>
        <w:t>).</w:t>
      </w:r>
    </w:p>
    <w:p w:rsidR="00ED14FD" w:rsidRPr="00860A5B" w:rsidRDefault="00ED14FD" w:rsidP="0065101E">
      <w:pPr>
        <w:spacing w:after="0"/>
        <w:rPr>
          <w:rFonts w:eastAsia="Times New Roman" w:cs="Times New Roman"/>
          <w:color w:val="auto"/>
          <w:szCs w:val="24"/>
          <w:lang w:eastAsia="tr-TR"/>
        </w:rPr>
      </w:pPr>
    </w:p>
    <w:p w:rsidR="00EA3F36" w:rsidRPr="00860A5B" w:rsidRDefault="00EA3F36" w:rsidP="0065101E">
      <w:pPr>
        <w:spacing w:after="0"/>
        <w:rPr>
          <w:rFonts w:eastAsia="Times New Roman" w:cs="Times New Roman"/>
          <w:color w:val="auto"/>
          <w:szCs w:val="24"/>
          <w:lang w:eastAsia="tr-TR"/>
        </w:rPr>
      </w:pPr>
      <w:r w:rsidRPr="00860A5B">
        <w:rPr>
          <w:rFonts w:eastAsia="Times New Roman" w:cs="Times New Roman"/>
          <w:color w:val="auto"/>
          <w:szCs w:val="24"/>
          <w:lang w:eastAsia="tr-TR"/>
        </w:rPr>
        <w:tab/>
      </w:r>
      <w:bookmarkStart w:id="55" w:name="_Toc12356659"/>
      <w:r w:rsidRPr="00E70366">
        <w:rPr>
          <w:rStyle w:val="Balk5Char"/>
        </w:rPr>
        <w:t>1.5.7.3. Kimyevi Maddelerle Korunma</w:t>
      </w:r>
      <w:bookmarkEnd w:id="55"/>
      <w:r w:rsidRPr="00860A5B">
        <w:rPr>
          <w:rFonts w:eastAsia="Times New Roman" w:cs="Times New Roman"/>
          <w:b/>
          <w:color w:val="000000"/>
          <w:szCs w:val="24"/>
          <w:lang w:eastAsia="tr-TR"/>
        </w:rPr>
        <w:t>:</w:t>
      </w:r>
      <w:r w:rsidRPr="00860A5B">
        <w:rPr>
          <w:rFonts w:eastAsia="Times New Roman" w:cs="Times New Roman"/>
          <w:color w:val="auto"/>
          <w:szCs w:val="24"/>
          <w:lang w:eastAsia="tr-TR"/>
        </w:rPr>
        <w:t xml:space="preserve"> Hastalık yapan ajanlardan ve hastalıkları yayan hayvanlardan korunmak amacıyla, vücudun dışına sürülen veya serpilen ilaç ve kimyevi maddelerle temizlenmesi, kirli olduğu tespit edilen arazilerin kireçlenerek temizlenmesi, şehirlerde bulunan su depolarına yapılan klorlama ve kullanılan diğer ilaçlar</w:t>
      </w:r>
      <w:r w:rsidR="00E70366">
        <w:rPr>
          <w:rFonts w:eastAsia="Times New Roman" w:cs="Times New Roman"/>
          <w:color w:val="auto"/>
          <w:szCs w:val="24"/>
          <w:lang w:eastAsia="tr-TR"/>
        </w:rPr>
        <w:t xml:space="preserve">ın (kalsiyum hipoklorid içeren, </w:t>
      </w:r>
      <w:r w:rsidRPr="00860A5B">
        <w:rPr>
          <w:rFonts w:eastAsia="Times New Roman" w:cs="Times New Roman"/>
          <w:color w:val="auto"/>
          <w:szCs w:val="24"/>
          <w:lang w:eastAsia="tr-TR"/>
        </w:rPr>
        <w:t>kloramiller) suyun dezenfeksiyonunda kullanılarak ajandan temizlenmesi bu yöntemle yapılır (Ordonat, 1958</w:t>
      </w:r>
      <w:r w:rsidR="005966FF">
        <w:rPr>
          <w:rFonts w:eastAsia="Times New Roman" w:cs="Times New Roman"/>
          <w:color w:val="auto"/>
          <w:szCs w:val="24"/>
          <w:lang w:eastAsia="tr-TR"/>
        </w:rPr>
        <w:t>: 11</w:t>
      </w:r>
      <w:r w:rsidRPr="00860A5B">
        <w:rPr>
          <w:rFonts w:eastAsia="Times New Roman" w:cs="Times New Roman"/>
          <w:color w:val="auto"/>
          <w:szCs w:val="24"/>
          <w:lang w:eastAsia="tr-TR"/>
        </w:rPr>
        <w:t>).</w:t>
      </w:r>
    </w:p>
    <w:p w:rsidR="00EA3F36" w:rsidRPr="00860A5B" w:rsidRDefault="00EA3F36" w:rsidP="00FC3BB6">
      <w:pPr>
        <w:spacing w:after="0"/>
        <w:rPr>
          <w:rFonts w:eastAsia="Times New Roman" w:cs="Times New Roman"/>
          <w:color w:val="auto"/>
          <w:szCs w:val="24"/>
          <w:lang w:eastAsia="tr-TR"/>
        </w:rPr>
      </w:pPr>
      <w:r w:rsidRPr="00860A5B">
        <w:rPr>
          <w:rFonts w:eastAsia="Times New Roman" w:cs="Times New Roman"/>
          <w:color w:val="auto"/>
          <w:szCs w:val="24"/>
          <w:lang w:eastAsia="tr-TR"/>
        </w:rPr>
        <w:tab/>
        <w:t>Bu yöntemlerden başka önceden hazır olan dekontaminasyon ünitelerinin kullanılması, ajana maruz kalmış kişilerin kıyafetlerinin çıkarılması, kişiyi ajandan arındırmak için yeteri kadar ılık su ve sabun ile yıkamakta korunma yöntemleridir (Schultz, 2002: 445).</w:t>
      </w:r>
    </w:p>
    <w:p w:rsidR="00FC56B2" w:rsidRDefault="00EA3F36" w:rsidP="00FC3BB6">
      <w:pPr>
        <w:spacing w:after="0"/>
        <w:rPr>
          <w:rFonts w:eastAsia="TimesNewRomanPSMT" w:cs="Times New Roman"/>
          <w:color w:val="auto"/>
          <w:szCs w:val="24"/>
          <w:lang w:eastAsia="tr-TR"/>
        </w:rPr>
      </w:pPr>
      <w:r w:rsidRPr="00860A5B">
        <w:rPr>
          <w:rFonts w:eastAsia="TimesNewRomanPSMT" w:cs="Times New Roman"/>
          <w:color w:val="auto"/>
          <w:szCs w:val="24"/>
          <w:lang w:eastAsia="tr-TR"/>
        </w:rPr>
        <w:tab/>
        <w:t>Başka bir kaynağa göre yine üç yolla korunmadan bahsedilir bunlar: Aktif korunma, istihbarat ve saldırı öncesi karşı atak yapmayı içerir.</w:t>
      </w:r>
    </w:p>
    <w:p w:rsidR="00860A5B" w:rsidRDefault="00EA3F36" w:rsidP="00FC3BB6">
      <w:pPr>
        <w:spacing w:after="0"/>
        <w:ind w:firstLine="708"/>
        <w:rPr>
          <w:rFonts w:eastAsia="Times New Roman" w:cs="Times New Roman"/>
          <w:color w:val="auto"/>
          <w:szCs w:val="24"/>
          <w:lang w:eastAsia="tr-TR"/>
        </w:rPr>
      </w:pPr>
      <w:r w:rsidRPr="00860A5B">
        <w:rPr>
          <w:rFonts w:eastAsia="TimesNewRomanPSMT" w:cs="Times New Roman"/>
          <w:color w:val="auto"/>
          <w:szCs w:val="24"/>
          <w:lang w:eastAsia="tr-TR"/>
        </w:rPr>
        <w:t xml:space="preserve"> Pasif korunma, saldırının tespiti, tıbbi malzemeleri geliştirilmesi, kişilerin korunarak kontamine olmasını önlemeyi içerir. Tıbbi korunma ise biyolojik ajanların laboratuvar ortamında teşhisi ve gerekli aşı ve antibiyotik gibi koruyucu ve tedavi edici </w:t>
      </w:r>
      <w:r w:rsidR="00EB0199" w:rsidRPr="00860A5B">
        <w:rPr>
          <w:rFonts w:eastAsia="TimesNewRomanPSMT" w:cs="Times New Roman"/>
          <w:color w:val="auto"/>
          <w:szCs w:val="24"/>
          <w:lang w:eastAsia="tr-TR"/>
        </w:rPr>
        <w:t>ürünlerin üretilmesi</w:t>
      </w:r>
      <w:r w:rsidRPr="00860A5B">
        <w:rPr>
          <w:rFonts w:eastAsia="TimesNewRomanPSMT" w:cs="Times New Roman"/>
          <w:color w:val="auto"/>
          <w:szCs w:val="24"/>
          <w:lang w:eastAsia="tr-TR"/>
        </w:rPr>
        <w:t xml:space="preserve"> ile karantina yöntemlerini içerir (</w:t>
      </w:r>
      <w:r w:rsidRPr="00860A5B">
        <w:rPr>
          <w:rFonts w:eastAsia="Times New Roman" w:cs="Times New Roman"/>
          <w:color w:val="auto"/>
          <w:szCs w:val="24"/>
          <w:lang w:eastAsia="tr-TR"/>
        </w:rPr>
        <w:t>www.stimson.org,</w:t>
      </w:r>
      <w:r w:rsidRPr="00307021">
        <w:rPr>
          <w:rFonts w:eastAsia="Times New Roman" w:cs="Times New Roman"/>
          <w:i/>
          <w:color w:val="auto"/>
          <w:szCs w:val="24"/>
          <w:lang w:eastAsia="tr-TR"/>
        </w:rPr>
        <w:t xml:space="preserve"> 2019</w:t>
      </w:r>
      <w:r w:rsidRPr="00860A5B">
        <w:rPr>
          <w:rFonts w:eastAsia="Times New Roman" w:cs="Times New Roman"/>
          <w:color w:val="auto"/>
          <w:szCs w:val="24"/>
          <w:lang w:eastAsia="tr-TR"/>
        </w:rPr>
        <w:t>).</w:t>
      </w:r>
    </w:p>
    <w:p w:rsidR="00ED14FD" w:rsidRPr="00E40781" w:rsidRDefault="00ED14FD" w:rsidP="00FC3BB6">
      <w:pPr>
        <w:spacing w:after="0"/>
        <w:ind w:firstLine="708"/>
        <w:rPr>
          <w:rFonts w:eastAsia="Times New Roman" w:cs="Times New Roman"/>
          <w:color w:val="auto"/>
          <w:szCs w:val="24"/>
          <w:lang w:eastAsia="tr-TR"/>
        </w:rPr>
      </w:pPr>
    </w:p>
    <w:p w:rsidR="00EA3F36" w:rsidRPr="00A954E3" w:rsidRDefault="00EA3F36" w:rsidP="00FC3BB6">
      <w:pPr>
        <w:pStyle w:val="Balk3"/>
        <w:numPr>
          <w:ilvl w:val="0"/>
          <w:numId w:val="0"/>
        </w:numPr>
        <w:ind w:left="720"/>
      </w:pPr>
      <w:bookmarkStart w:id="56" w:name="_Toc12356660"/>
      <w:r w:rsidRPr="00A954E3">
        <w:lastRenderedPageBreak/>
        <w:t>1.6. KBRN Olaylarında Kullanılacak Kişisel Koruyucu Donanım Seviyeleri ve Özellikleri</w:t>
      </w:r>
      <w:bookmarkEnd w:id="56"/>
    </w:p>
    <w:p w:rsidR="00EA3F36" w:rsidRPr="00860A5B" w:rsidRDefault="00EA3F36" w:rsidP="00FC3BB6">
      <w:pPr>
        <w:spacing w:after="0"/>
        <w:rPr>
          <w:rFonts w:eastAsia="Times New Roman" w:cs="Times New Roman"/>
          <w:color w:val="000000"/>
          <w:szCs w:val="24"/>
          <w:lang w:eastAsia="tr-TR"/>
        </w:rPr>
      </w:pPr>
      <w:r w:rsidRPr="00860A5B">
        <w:rPr>
          <w:rFonts w:eastAsia="Times New Roman" w:cs="Times New Roman"/>
          <w:color w:val="000000"/>
          <w:szCs w:val="24"/>
          <w:lang w:eastAsia="tr-TR"/>
        </w:rPr>
        <w:tab/>
        <w:t>Biyolojik ajanların bulaşma yollarına bakıldığında solunum yolu, deri, mukoza ve sindirim sistemi gibi yollardan geçtiği görülmektedir. Bir biyolojik olay durumunda en iyi korunma yolu k</w:t>
      </w:r>
      <w:r w:rsidR="00F2082C">
        <w:rPr>
          <w:rFonts w:eastAsia="Times New Roman" w:cs="Times New Roman"/>
          <w:color w:val="000000"/>
          <w:szCs w:val="24"/>
          <w:lang w:eastAsia="tr-TR"/>
        </w:rPr>
        <w:t>işisel korunma olmakla birlikte</w:t>
      </w:r>
      <w:r w:rsidRPr="00860A5B">
        <w:rPr>
          <w:rFonts w:eastAsia="Times New Roman" w:cs="Times New Roman"/>
          <w:color w:val="000000"/>
          <w:szCs w:val="24"/>
          <w:lang w:eastAsia="tr-TR"/>
        </w:rPr>
        <w:t xml:space="preserve"> koruyucu giysi ve maske kullanmaktır. Bir biyolojik ajanın aerosol formda kullanılma potansiyeline karşın tam koruma sağlayan kişisel koruyucu giysi ve maskeler kullanılmalıdır (Kılıç, 2006: 18). </w:t>
      </w:r>
      <w:r w:rsidRPr="00860A5B">
        <w:rPr>
          <w:rFonts w:eastAsia="Times New Roman" w:cs="Times New Roman"/>
          <w:color w:val="auto"/>
          <w:szCs w:val="24"/>
          <w:lang w:eastAsia="tr-TR"/>
        </w:rPr>
        <w:t>Sağlık çalışanlarının alanda en çok kullandıkları kişisel koruyucu donanımlar olara</w:t>
      </w:r>
      <w:r w:rsidR="00F2082C">
        <w:rPr>
          <w:rFonts w:eastAsia="Times New Roman" w:cs="Times New Roman"/>
          <w:color w:val="auto"/>
          <w:szCs w:val="24"/>
          <w:lang w:eastAsia="tr-TR"/>
        </w:rPr>
        <w:t>k eldivenler, önlükler, maskeler,</w:t>
      </w:r>
      <w:r w:rsidRPr="00860A5B">
        <w:rPr>
          <w:rFonts w:eastAsia="Times New Roman" w:cs="Times New Roman"/>
          <w:color w:val="auto"/>
          <w:szCs w:val="24"/>
          <w:lang w:eastAsia="tr-TR"/>
        </w:rPr>
        <w:t xml:space="preserve"> respiratörl</w:t>
      </w:r>
      <w:r w:rsidR="00F2082C">
        <w:rPr>
          <w:rFonts w:eastAsia="Times New Roman" w:cs="Times New Roman"/>
          <w:color w:val="auto"/>
          <w:szCs w:val="24"/>
          <w:lang w:eastAsia="tr-TR"/>
        </w:rPr>
        <w:t>er, gözlükler ve</w:t>
      </w:r>
      <w:r w:rsidRPr="00860A5B">
        <w:rPr>
          <w:rFonts w:eastAsia="Times New Roman" w:cs="Times New Roman"/>
          <w:color w:val="auto"/>
          <w:szCs w:val="24"/>
          <w:lang w:eastAsia="tr-TR"/>
        </w:rPr>
        <w:t xml:space="preserve"> yüz </w:t>
      </w:r>
      <w:r w:rsidR="00EB0199" w:rsidRPr="00860A5B">
        <w:rPr>
          <w:rFonts w:eastAsia="Times New Roman" w:cs="Times New Roman"/>
          <w:color w:val="auto"/>
          <w:szCs w:val="24"/>
          <w:lang w:eastAsia="tr-TR"/>
        </w:rPr>
        <w:t>siperlikleridir</w:t>
      </w:r>
      <w:r w:rsidRPr="00860A5B">
        <w:rPr>
          <w:rFonts w:eastAsia="Times New Roman" w:cs="Times New Roman"/>
          <w:color w:val="auto"/>
          <w:szCs w:val="24"/>
          <w:lang w:eastAsia="tr-TR"/>
        </w:rPr>
        <w:t xml:space="preserve"> (www.cdc.gov, </w:t>
      </w:r>
      <w:r w:rsidRPr="00307021">
        <w:rPr>
          <w:rFonts w:eastAsia="Times New Roman" w:cs="Times New Roman"/>
          <w:i/>
          <w:color w:val="auto"/>
          <w:szCs w:val="24"/>
          <w:lang w:eastAsia="tr-TR"/>
        </w:rPr>
        <w:t>2019</w:t>
      </w:r>
      <w:r w:rsidRPr="00860A5B">
        <w:rPr>
          <w:rFonts w:eastAsia="Times New Roman" w:cs="Times New Roman"/>
          <w:color w:val="auto"/>
          <w:szCs w:val="24"/>
          <w:lang w:eastAsia="tr-TR"/>
        </w:rPr>
        <w:t xml:space="preserve">). </w:t>
      </w:r>
    </w:p>
    <w:p w:rsidR="00166F4E" w:rsidRDefault="00EA3F36" w:rsidP="00FC3BB6">
      <w:pPr>
        <w:spacing w:after="0"/>
        <w:rPr>
          <w:rFonts w:eastAsia="Times New Roman" w:cs="Times New Roman"/>
          <w:color w:val="000000"/>
          <w:szCs w:val="24"/>
          <w:lang w:eastAsia="tr-TR"/>
        </w:rPr>
      </w:pPr>
      <w:r w:rsidRPr="00860A5B">
        <w:rPr>
          <w:rFonts w:eastAsia="Times New Roman" w:cs="Times New Roman"/>
          <w:color w:val="000000"/>
          <w:szCs w:val="24"/>
          <w:lang w:eastAsia="tr-TR"/>
        </w:rPr>
        <w:tab/>
        <w:t>Sağlık bakım merkezlerinde patojenlerin bulaşmasının önlenmesi için kişisel koruyucu donanımların kullanımı uzun süredir üzerinde durulan bir tartışma konusu olmuştur. Son zamanlarda Teksas'taki bir hastanede ebola tanısı konmuş bir hastadan, iki hemşire</w:t>
      </w:r>
      <w:r w:rsidR="00F2082C">
        <w:rPr>
          <w:rFonts w:eastAsia="Times New Roman" w:cs="Times New Roman"/>
          <w:color w:val="000000"/>
          <w:szCs w:val="24"/>
          <w:lang w:eastAsia="tr-TR"/>
        </w:rPr>
        <w:t>ye</w:t>
      </w:r>
      <w:r w:rsidRPr="00860A5B">
        <w:rPr>
          <w:rFonts w:eastAsia="Times New Roman" w:cs="Times New Roman"/>
          <w:color w:val="000000"/>
          <w:szCs w:val="24"/>
          <w:lang w:eastAsia="tr-TR"/>
        </w:rPr>
        <w:t xml:space="preserve"> kişisel koruyucu donanım kullanmasına rağmen ebola virüsü bulaşmıştır. Nozokomiyal bulaşma raporları büyük ölçüde endişeye sebep olmuştur. Sağlık çalışanlarının hastalık kontrol ve önleme merkezinin (CDC) önerdiğ</w:t>
      </w:r>
      <w:r w:rsidR="007A7101">
        <w:rPr>
          <w:rFonts w:eastAsia="Times New Roman" w:cs="Times New Roman"/>
          <w:color w:val="000000"/>
          <w:szCs w:val="24"/>
          <w:lang w:eastAsia="tr-TR"/>
        </w:rPr>
        <w:t>i gibi rutin bakım sırasında KKD</w:t>
      </w:r>
      <w:r w:rsidRPr="00860A5B">
        <w:rPr>
          <w:rFonts w:eastAsia="Times New Roman" w:cs="Times New Roman"/>
          <w:color w:val="000000"/>
          <w:szCs w:val="24"/>
          <w:lang w:eastAsia="tr-TR"/>
        </w:rPr>
        <w:t xml:space="preserve"> kullanımı ile ilgili geniş bilgi sahibi olma</w:t>
      </w:r>
      <w:r w:rsidR="007A7101">
        <w:rPr>
          <w:rFonts w:eastAsia="Times New Roman" w:cs="Times New Roman"/>
          <w:color w:val="000000"/>
          <w:szCs w:val="24"/>
          <w:lang w:eastAsia="tr-TR"/>
        </w:rPr>
        <w:t>lıdır. Sağlık çalışanlarının KKD</w:t>
      </w:r>
      <w:r w:rsidRPr="00860A5B">
        <w:rPr>
          <w:rFonts w:eastAsia="Times New Roman" w:cs="Times New Roman"/>
          <w:color w:val="000000"/>
          <w:szCs w:val="24"/>
          <w:lang w:eastAsia="tr-TR"/>
        </w:rPr>
        <w:t xml:space="preserve">, kıyafet ve ellerinden hastalara çoklu ilaca dirençli bakteriyel organizmaların bulaşmasını </w:t>
      </w:r>
      <w:r w:rsidR="00F2082C">
        <w:rPr>
          <w:rFonts w:eastAsia="Times New Roman" w:cs="Times New Roman"/>
          <w:color w:val="000000"/>
          <w:szCs w:val="24"/>
          <w:lang w:eastAsia="tr-TR"/>
        </w:rPr>
        <w:t>önleme konusuna odaklanmalıdır</w:t>
      </w:r>
      <w:r w:rsidRPr="00860A5B">
        <w:rPr>
          <w:rFonts w:eastAsia="Times New Roman" w:cs="Times New Roman"/>
          <w:color w:val="000000"/>
          <w:szCs w:val="24"/>
          <w:lang w:eastAsia="tr-TR"/>
        </w:rPr>
        <w:t xml:space="preserve"> (Edmon</w:t>
      </w:r>
      <w:r w:rsidR="007A7101">
        <w:rPr>
          <w:rFonts w:eastAsia="Times New Roman" w:cs="Times New Roman"/>
          <w:color w:val="000000"/>
          <w:szCs w:val="24"/>
          <w:lang w:eastAsia="tr-TR"/>
        </w:rPr>
        <w:t xml:space="preserve">d, 2014: 2495). Bu </w:t>
      </w:r>
      <w:r w:rsidR="00EB0199">
        <w:rPr>
          <w:rFonts w:eastAsia="Times New Roman" w:cs="Times New Roman"/>
          <w:color w:val="000000"/>
          <w:szCs w:val="24"/>
          <w:lang w:eastAsia="tr-TR"/>
        </w:rPr>
        <w:t>bağlamda KKD</w:t>
      </w:r>
      <w:r w:rsidRPr="00860A5B">
        <w:rPr>
          <w:rFonts w:eastAsia="Times New Roman" w:cs="Times New Roman"/>
          <w:color w:val="000000"/>
          <w:szCs w:val="24"/>
          <w:lang w:eastAsia="tr-TR"/>
        </w:rPr>
        <w:t xml:space="preserve"> kullanıldıktan sonra uygun bir şekilde çıkartılmalı, çıkarıldıktan sonra uygun bir şekild</w:t>
      </w:r>
      <w:r w:rsidR="00FC56B2">
        <w:rPr>
          <w:rFonts w:eastAsia="Times New Roman" w:cs="Times New Roman"/>
          <w:color w:val="000000"/>
          <w:szCs w:val="24"/>
          <w:lang w:eastAsia="tr-TR"/>
        </w:rPr>
        <w:t xml:space="preserve">e izole veya imha edilmelidir. </w:t>
      </w:r>
    </w:p>
    <w:p w:rsidR="00ED14FD" w:rsidRPr="00860A5B" w:rsidRDefault="00ED14FD" w:rsidP="0065101E">
      <w:pPr>
        <w:spacing w:after="0"/>
        <w:rPr>
          <w:rFonts w:eastAsia="Times New Roman" w:cs="Times New Roman"/>
          <w:color w:val="000000"/>
          <w:szCs w:val="24"/>
          <w:lang w:eastAsia="tr-TR"/>
        </w:rPr>
      </w:pPr>
    </w:p>
    <w:p w:rsidR="00EA3F36" w:rsidRPr="00860A5B" w:rsidRDefault="00EA3F36" w:rsidP="0065101E">
      <w:pPr>
        <w:pStyle w:val="Balk4"/>
        <w:rPr>
          <w:rFonts w:eastAsia="Times New Roman"/>
          <w:lang w:eastAsia="tr-TR"/>
        </w:rPr>
      </w:pPr>
      <w:r w:rsidRPr="00860A5B">
        <w:rPr>
          <w:rFonts w:eastAsia="Times New Roman"/>
          <w:lang w:eastAsia="tr-TR"/>
        </w:rPr>
        <w:tab/>
      </w:r>
      <w:bookmarkStart w:id="57" w:name="_Toc12356661"/>
      <w:r w:rsidRPr="00860A5B">
        <w:rPr>
          <w:rFonts w:eastAsia="Times New Roman"/>
          <w:lang w:eastAsia="tr-TR"/>
        </w:rPr>
        <w:t>1.6.1. A Seviye Kişisel Koruyucu Donanım</w:t>
      </w:r>
      <w:bookmarkEnd w:id="57"/>
    </w:p>
    <w:p w:rsidR="00EA3F36" w:rsidRPr="00860A5B" w:rsidRDefault="00EA3F36" w:rsidP="00860A5B">
      <w:pPr>
        <w:numPr>
          <w:ilvl w:val="0"/>
          <w:numId w:val="44"/>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En yüksek seviyede cilt, göz ve solunum koruması sağlar.</w:t>
      </w:r>
    </w:p>
    <w:p w:rsidR="00EA3F36" w:rsidRPr="00860A5B" w:rsidRDefault="00EA3F36" w:rsidP="00860A5B">
      <w:pPr>
        <w:numPr>
          <w:ilvl w:val="0"/>
          <w:numId w:val="44"/>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En yüksek seviyede cilt, göz ve solunum koruması gerektiren, tanımlanan veya tanımlanamayan tehlikelerde, çok yüksek miktarlarda toksik-kimyasal ajan uygulanması durumunda, tehlikelerin tam olarak tespit edilmediği sınırlanmış alanlarda çalışırken kullanılır.</w:t>
      </w:r>
    </w:p>
    <w:p w:rsidR="00EA3F36" w:rsidRPr="00860A5B" w:rsidRDefault="00EA3F36" w:rsidP="00860A5B">
      <w:pPr>
        <w:numPr>
          <w:ilvl w:val="0"/>
          <w:numId w:val="44"/>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Ekipman içerisinde etkin koruma sağlayan, tamamen kapalı giysi ve kapalı devre oksijen tüplü (dışarı havasından bağımsız) solunum sağlayan sistemi ve çift katlı eldiven ve maske bulunmaktadır.</w:t>
      </w:r>
    </w:p>
    <w:p w:rsidR="00EA3F36" w:rsidRPr="00860A5B" w:rsidRDefault="00EA3F36" w:rsidP="00860A5B">
      <w:pPr>
        <w:numPr>
          <w:ilvl w:val="0"/>
          <w:numId w:val="44"/>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Uzman kişiler tarafından kullanılır ve kullanıcının eğitim alması gerekir.</w:t>
      </w:r>
    </w:p>
    <w:p w:rsidR="00EA3F36" w:rsidRPr="00860A5B" w:rsidRDefault="00EA3F36" w:rsidP="00860A5B">
      <w:pPr>
        <w:numPr>
          <w:ilvl w:val="0"/>
          <w:numId w:val="44"/>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lastRenderedPageBreak/>
        <w:t>Sıcaklık ve fiziksel stres oranı yüksektir. Vücutta su kaybı, terleme, vücut ısısındaki değişim nedeniyle 15–20 dakika süre ile kullanılabilir.</w:t>
      </w:r>
    </w:p>
    <w:p w:rsidR="00EA3F36" w:rsidRPr="00860A5B" w:rsidRDefault="00EA3F36" w:rsidP="00860A5B">
      <w:pPr>
        <w:numPr>
          <w:ilvl w:val="0"/>
          <w:numId w:val="44"/>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Hareket kısıtlılığı oluşturur.</w:t>
      </w:r>
    </w:p>
    <w:p w:rsidR="00860A5B" w:rsidRPr="00ED14FD" w:rsidRDefault="00EA3F36" w:rsidP="0065101E">
      <w:pPr>
        <w:numPr>
          <w:ilvl w:val="0"/>
          <w:numId w:val="44"/>
        </w:numPr>
        <w:spacing w:after="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 xml:space="preserve">Koruyucu elbisenin altına baret giyilir </w:t>
      </w:r>
      <w:r w:rsidRPr="00860A5B">
        <w:rPr>
          <w:rFonts w:eastAsia="Times New Roman" w:cs="Times New Roman"/>
          <w:color w:val="000000"/>
          <w:szCs w:val="24"/>
          <w:lang w:eastAsia="tr-TR"/>
        </w:rPr>
        <w:t xml:space="preserve">(Kılıç, 2006: 18; </w:t>
      </w:r>
      <w:r w:rsidRPr="00860A5B">
        <w:rPr>
          <w:rFonts w:eastAsia="Times New Roman" w:cs="Times New Roman"/>
          <w:color w:val="auto"/>
          <w:szCs w:val="24"/>
          <w:lang w:eastAsia="tr-TR"/>
        </w:rPr>
        <w:t>megep.meb.gov.tr, 2019; www.remm.nlm.gov</w:t>
      </w:r>
      <w:r w:rsidRPr="00860A5B">
        <w:rPr>
          <w:rFonts w:eastAsia="Times New Roman" w:cs="Times New Roman"/>
          <w:color w:val="000000"/>
          <w:szCs w:val="24"/>
          <w:lang w:eastAsia="tr-TR"/>
        </w:rPr>
        <w:t xml:space="preserve">, </w:t>
      </w:r>
      <w:r w:rsidRPr="00307021">
        <w:rPr>
          <w:rFonts w:eastAsia="Times New Roman" w:cs="Times New Roman"/>
          <w:i/>
          <w:color w:val="000000"/>
          <w:szCs w:val="24"/>
          <w:lang w:eastAsia="tr-TR"/>
        </w:rPr>
        <w:t>2019</w:t>
      </w:r>
      <w:r w:rsidRPr="00860A5B">
        <w:rPr>
          <w:rFonts w:eastAsia="Times New Roman" w:cs="Times New Roman"/>
          <w:color w:val="000000"/>
          <w:szCs w:val="24"/>
          <w:lang w:eastAsia="tr-TR"/>
        </w:rPr>
        <w:t xml:space="preserve">). </w:t>
      </w:r>
    </w:p>
    <w:p w:rsidR="00ED14FD" w:rsidRPr="00166F4E" w:rsidRDefault="00ED14FD" w:rsidP="00FC3BB6">
      <w:pPr>
        <w:spacing w:after="0"/>
        <w:ind w:left="720"/>
        <w:contextualSpacing/>
        <w:jc w:val="left"/>
        <w:rPr>
          <w:rFonts w:eastAsia="Times New Roman" w:cs="Times New Roman"/>
          <w:color w:val="auto"/>
          <w:szCs w:val="24"/>
          <w:lang w:eastAsia="tr-TR"/>
        </w:rPr>
      </w:pPr>
    </w:p>
    <w:p w:rsidR="00EA3F36" w:rsidRPr="00860A5B" w:rsidRDefault="00EA3F36" w:rsidP="0065101E">
      <w:pPr>
        <w:pStyle w:val="Balk4"/>
        <w:rPr>
          <w:rFonts w:eastAsia="Times New Roman"/>
          <w:lang w:eastAsia="tr-TR"/>
        </w:rPr>
      </w:pPr>
      <w:r w:rsidRPr="00860A5B">
        <w:rPr>
          <w:rFonts w:eastAsia="Times New Roman"/>
          <w:lang w:eastAsia="tr-TR"/>
        </w:rPr>
        <w:tab/>
      </w:r>
      <w:bookmarkStart w:id="58" w:name="_Toc12356662"/>
      <w:r w:rsidRPr="00860A5B">
        <w:rPr>
          <w:rFonts w:eastAsia="Times New Roman"/>
          <w:lang w:eastAsia="tr-TR"/>
        </w:rPr>
        <w:t>1.6.2. B Seviye Kişisel Koruyucu Donanım</w:t>
      </w:r>
      <w:bookmarkEnd w:id="58"/>
    </w:p>
    <w:p w:rsidR="00EA3F36" w:rsidRPr="00860A5B" w:rsidRDefault="00EA3F36" w:rsidP="00860A5B">
      <w:pPr>
        <w:spacing w:after="200"/>
        <w:rPr>
          <w:rFonts w:eastAsia="Times New Roman" w:cs="Times New Roman"/>
          <w:color w:val="auto"/>
          <w:szCs w:val="24"/>
          <w:lang w:eastAsia="tr-TR"/>
        </w:rPr>
      </w:pPr>
      <w:r w:rsidRPr="00860A5B">
        <w:rPr>
          <w:rFonts w:eastAsia="Times New Roman" w:cs="Times New Roman"/>
          <w:color w:val="auto"/>
          <w:szCs w:val="24"/>
          <w:lang w:eastAsia="tr-TR"/>
        </w:rPr>
        <w:tab/>
        <w:t xml:space="preserve">En yüksek seviyede solunum düzeyi ve daha az derecede deri koruması gerektiğinde </w:t>
      </w:r>
      <w:r w:rsidR="00EB0199" w:rsidRPr="00860A5B">
        <w:rPr>
          <w:rFonts w:eastAsia="Times New Roman" w:cs="Times New Roman"/>
          <w:color w:val="auto"/>
          <w:szCs w:val="24"/>
          <w:lang w:eastAsia="tr-TR"/>
        </w:rPr>
        <w:t>kullanılır. Genellikle</w:t>
      </w:r>
      <w:r w:rsidRPr="00860A5B">
        <w:rPr>
          <w:rFonts w:eastAsia="Times New Roman" w:cs="Times New Roman"/>
          <w:color w:val="auto"/>
          <w:szCs w:val="24"/>
          <w:lang w:eastAsia="tr-TR"/>
        </w:rPr>
        <w:t xml:space="preserve"> arındırma sahasındaki personel tarafından kullanılır ve kullanıcının eğitim alması gerekir.</w:t>
      </w:r>
    </w:p>
    <w:p w:rsidR="00EA3F36" w:rsidRPr="00860A5B" w:rsidRDefault="00EA3F36" w:rsidP="00860A5B">
      <w:pPr>
        <w:numPr>
          <w:ilvl w:val="0"/>
          <w:numId w:val="40"/>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A tipine göre hareket kısıtlılığı daha azdır.</w:t>
      </w:r>
    </w:p>
    <w:p w:rsidR="00EA3F36" w:rsidRPr="00860A5B" w:rsidRDefault="00EA3F36" w:rsidP="00860A5B">
      <w:pPr>
        <w:numPr>
          <w:ilvl w:val="0"/>
          <w:numId w:val="40"/>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Kimyasal maddelere dayanıklı sıvı ve gaz geçirmezdir.</w:t>
      </w:r>
    </w:p>
    <w:p w:rsidR="00EA3F36" w:rsidRPr="00860A5B" w:rsidRDefault="00EA3F36" w:rsidP="00860A5B">
      <w:pPr>
        <w:numPr>
          <w:ilvl w:val="0"/>
          <w:numId w:val="40"/>
        </w:numPr>
        <w:spacing w:after="200"/>
        <w:contextualSpacing/>
        <w:jc w:val="left"/>
        <w:rPr>
          <w:rFonts w:eastAsia="Times New Roman" w:cs="Times New Roman"/>
          <w:b/>
          <w:color w:val="auto"/>
          <w:szCs w:val="24"/>
          <w:lang w:eastAsia="tr-TR"/>
        </w:rPr>
      </w:pPr>
      <w:r w:rsidRPr="00860A5B">
        <w:rPr>
          <w:rFonts w:eastAsia="Times New Roman" w:cs="Times New Roman"/>
          <w:color w:val="auto"/>
          <w:szCs w:val="24"/>
          <w:lang w:eastAsia="tr-TR"/>
        </w:rPr>
        <w:t>Kapalı devre oksijen tüplü (dışarı havasından bağımsız) solunum sağlayan sistemi vardır.</w:t>
      </w:r>
    </w:p>
    <w:p w:rsidR="00EA3F36" w:rsidRPr="00860A5B" w:rsidRDefault="00EA3F36" w:rsidP="00860A5B">
      <w:pPr>
        <w:numPr>
          <w:ilvl w:val="0"/>
          <w:numId w:val="40"/>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A seviye donanım kadar yüksek seviye solunum koruması sağlarken, cilt korumasını daha düşük sağlar.</w:t>
      </w:r>
    </w:p>
    <w:p w:rsidR="00EA3F36" w:rsidRPr="00860A5B" w:rsidRDefault="00EA3F36" w:rsidP="00860A5B">
      <w:pPr>
        <w:numPr>
          <w:ilvl w:val="0"/>
          <w:numId w:val="40"/>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En üst seviyede solunum koruması gerektiren tanımlanan veya tanımlanamayan tehlikelerde, % 19.5'ten az oksijen içeren alanlarda çalışırken, alt seviyede deri ile bulaşan tehlike varsa kullanılır.</w:t>
      </w:r>
    </w:p>
    <w:p w:rsidR="00860A5B" w:rsidRPr="00ED14FD" w:rsidRDefault="00EA3F36" w:rsidP="0065101E">
      <w:pPr>
        <w:numPr>
          <w:ilvl w:val="0"/>
          <w:numId w:val="40"/>
        </w:numPr>
        <w:spacing w:after="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 xml:space="preserve">Sıcaklık ve fiziksel stres oranı yüksektir. Isı ve ter buharı dışarı atılmadığı için giyilme süresi kısıtlıdır, uzun süre giyilmez </w:t>
      </w:r>
      <w:r w:rsidRPr="00860A5B">
        <w:rPr>
          <w:rFonts w:eastAsia="Times New Roman" w:cs="Times New Roman"/>
          <w:color w:val="000000"/>
          <w:szCs w:val="24"/>
          <w:lang w:eastAsia="tr-TR"/>
        </w:rPr>
        <w:t xml:space="preserve">(Kılıç, 2006: 18; </w:t>
      </w:r>
      <w:r w:rsidRPr="00860A5B">
        <w:rPr>
          <w:rFonts w:eastAsia="Times New Roman" w:cs="Times New Roman"/>
          <w:color w:val="auto"/>
          <w:szCs w:val="24"/>
          <w:lang w:eastAsia="tr-TR"/>
        </w:rPr>
        <w:t xml:space="preserve">megep.meb.gov.tr, </w:t>
      </w:r>
      <w:r w:rsidRPr="00307021">
        <w:rPr>
          <w:rFonts w:eastAsia="Times New Roman" w:cs="Times New Roman"/>
          <w:i/>
          <w:color w:val="auto"/>
          <w:szCs w:val="24"/>
          <w:lang w:eastAsia="tr-TR"/>
        </w:rPr>
        <w:t>2019</w:t>
      </w:r>
      <w:r w:rsidRPr="00860A5B">
        <w:rPr>
          <w:rFonts w:eastAsia="Times New Roman" w:cs="Times New Roman"/>
          <w:color w:val="auto"/>
          <w:szCs w:val="24"/>
          <w:lang w:eastAsia="tr-TR"/>
        </w:rPr>
        <w:t>; www.remm.nlm.gov</w:t>
      </w:r>
      <w:r w:rsidRPr="00860A5B">
        <w:rPr>
          <w:rFonts w:eastAsia="Times New Roman" w:cs="Times New Roman"/>
          <w:color w:val="000000"/>
          <w:szCs w:val="24"/>
          <w:lang w:eastAsia="tr-TR"/>
        </w:rPr>
        <w:t xml:space="preserve">, </w:t>
      </w:r>
      <w:r w:rsidRPr="00307021">
        <w:rPr>
          <w:rFonts w:eastAsia="Times New Roman" w:cs="Times New Roman"/>
          <w:i/>
          <w:color w:val="000000"/>
          <w:szCs w:val="24"/>
          <w:lang w:eastAsia="tr-TR"/>
        </w:rPr>
        <w:t>2019</w:t>
      </w:r>
      <w:r w:rsidRPr="00860A5B">
        <w:rPr>
          <w:rFonts w:eastAsia="Times New Roman" w:cs="Times New Roman"/>
          <w:color w:val="000000"/>
          <w:szCs w:val="24"/>
          <w:lang w:eastAsia="tr-TR"/>
        </w:rPr>
        <w:t>).</w:t>
      </w:r>
    </w:p>
    <w:p w:rsidR="00ED14FD" w:rsidRPr="00166F4E" w:rsidRDefault="00ED14FD" w:rsidP="00FC3BB6">
      <w:pPr>
        <w:spacing w:after="0"/>
        <w:ind w:left="720"/>
        <w:contextualSpacing/>
        <w:jc w:val="left"/>
        <w:rPr>
          <w:rFonts w:eastAsia="Times New Roman" w:cs="Times New Roman"/>
          <w:color w:val="auto"/>
          <w:szCs w:val="24"/>
          <w:lang w:eastAsia="tr-TR"/>
        </w:rPr>
      </w:pPr>
    </w:p>
    <w:p w:rsidR="00EA3F36" w:rsidRPr="00860A5B" w:rsidRDefault="00EA3F36" w:rsidP="0065101E">
      <w:pPr>
        <w:pStyle w:val="Balk4"/>
        <w:rPr>
          <w:rFonts w:eastAsia="Times New Roman"/>
          <w:lang w:eastAsia="tr-TR"/>
        </w:rPr>
      </w:pPr>
      <w:r w:rsidRPr="00860A5B">
        <w:rPr>
          <w:rFonts w:eastAsia="Times New Roman"/>
          <w:lang w:eastAsia="tr-TR"/>
        </w:rPr>
        <w:tab/>
      </w:r>
      <w:bookmarkStart w:id="59" w:name="_Toc12356663"/>
      <w:r w:rsidRPr="00860A5B">
        <w:rPr>
          <w:rFonts w:eastAsia="Times New Roman"/>
          <w:lang w:eastAsia="tr-TR"/>
        </w:rPr>
        <w:t>1.6.3. C Seviye Kişisel Koruyucu Donanım</w:t>
      </w:r>
      <w:bookmarkEnd w:id="59"/>
    </w:p>
    <w:p w:rsidR="00EA3F36" w:rsidRPr="00860A5B" w:rsidRDefault="00EA3F36" w:rsidP="00FC3BB6">
      <w:pPr>
        <w:spacing w:after="0"/>
        <w:rPr>
          <w:rFonts w:eastAsia="Times New Roman" w:cs="Times New Roman"/>
          <w:color w:val="auto"/>
          <w:szCs w:val="24"/>
          <w:lang w:eastAsia="tr-TR"/>
        </w:rPr>
      </w:pPr>
      <w:r w:rsidRPr="00860A5B">
        <w:rPr>
          <w:rFonts w:eastAsia="Times New Roman" w:cs="Times New Roman"/>
          <w:color w:val="auto"/>
          <w:szCs w:val="24"/>
          <w:lang w:eastAsia="tr-TR"/>
        </w:rPr>
        <w:tab/>
        <w:t>Kirlilik oranının en düşük olduğu bölgede kullanılır. Yüksek miktarda ajan içeren ortamda veya oksijen oranı düşük ortamda yetersiz kalır. Genellikle sağlık personeli tarafından kullanılır ve kullanıcının eğitim alması gerekir.</w:t>
      </w:r>
    </w:p>
    <w:p w:rsidR="00EA3F36" w:rsidRPr="00860A5B" w:rsidRDefault="00EA3F36" w:rsidP="00FC3BB6">
      <w:pPr>
        <w:numPr>
          <w:ilvl w:val="0"/>
          <w:numId w:val="41"/>
        </w:numPr>
        <w:spacing w:after="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Yüzü koruyan maske, kimyasal geçirmeyen, eldiven ve çizmesi olan kıyafetten oluşur.</w:t>
      </w:r>
    </w:p>
    <w:p w:rsidR="00EA3F36" w:rsidRPr="00860A5B" w:rsidRDefault="00EA3F36" w:rsidP="00860A5B">
      <w:pPr>
        <w:numPr>
          <w:ilvl w:val="0"/>
          <w:numId w:val="41"/>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Solunum ve cilt koruması düşüktür.</w:t>
      </w:r>
    </w:p>
    <w:p w:rsidR="00EA3F36" w:rsidRPr="00860A5B" w:rsidRDefault="00EA3F36" w:rsidP="00860A5B">
      <w:pPr>
        <w:numPr>
          <w:ilvl w:val="0"/>
          <w:numId w:val="41"/>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Havayı, dış ortamdan sağlar</w:t>
      </w:r>
    </w:p>
    <w:p w:rsidR="00EA3F36" w:rsidRPr="00860A5B" w:rsidRDefault="00EA3F36" w:rsidP="00860A5B">
      <w:pPr>
        <w:numPr>
          <w:ilvl w:val="0"/>
          <w:numId w:val="41"/>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lastRenderedPageBreak/>
        <w:t>Güvenliği düşüktür; ancak belli ajanlara karşı koruyuculuğu yüksektir.</w:t>
      </w:r>
    </w:p>
    <w:p w:rsidR="00EA3F36" w:rsidRPr="00860A5B" w:rsidRDefault="00EA3F36" w:rsidP="00860A5B">
      <w:pPr>
        <w:numPr>
          <w:ilvl w:val="0"/>
          <w:numId w:val="41"/>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Tek kullanımlıktır.</w:t>
      </w:r>
    </w:p>
    <w:p w:rsidR="00EA3F36" w:rsidRPr="00860A5B" w:rsidRDefault="00EA3F36" w:rsidP="00860A5B">
      <w:pPr>
        <w:numPr>
          <w:ilvl w:val="0"/>
          <w:numId w:val="41"/>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Yüksek hareket yeteneği sağlar.</w:t>
      </w:r>
    </w:p>
    <w:p w:rsidR="00EA3F36" w:rsidRPr="00860A5B" w:rsidRDefault="00EA3F36" w:rsidP="00860A5B">
      <w:pPr>
        <w:numPr>
          <w:ilvl w:val="0"/>
          <w:numId w:val="41"/>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Sıcaklık ve fiziksel stres oranı azdır ve uzun süre çalışmaya elverişlidir.</w:t>
      </w:r>
    </w:p>
    <w:p w:rsidR="00EA3F36" w:rsidRPr="00860A5B" w:rsidRDefault="00EA3F36" w:rsidP="00860A5B">
      <w:pPr>
        <w:numPr>
          <w:ilvl w:val="0"/>
          <w:numId w:val="41"/>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Diğer tehlikelerin mevcut olmadığı belirlendiğinde kullanılabilir. Radyasyon olayı için koruması yeterlidir.</w:t>
      </w:r>
    </w:p>
    <w:p w:rsidR="00EA3F36" w:rsidRPr="00860A5B" w:rsidRDefault="00EA3F36" w:rsidP="00860A5B">
      <w:pPr>
        <w:numPr>
          <w:ilvl w:val="0"/>
          <w:numId w:val="41"/>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İç giysi olarak değişik koşullara göre kıyafet tercihi yapılır, güvenliği artırmak için karbon esaslı elbise ile kullanılabilir.</w:t>
      </w:r>
    </w:p>
    <w:p w:rsidR="00860A5B" w:rsidRDefault="00EA3F36" w:rsidP="0065101E">
      <w:pPr>
        <w:spacing w:after="0"/>
        <w:rPr>
          <w:rFonts w:eastAsia="Times New Roman" w:cs="Times New Roman"/>
          <w:color w:val="000000"/>
          <w:szCs w:val="24"/>
          <w:lang w:eastAsia="tr-TR"/>
        </w:rPr>
      </w:pPr>
      <w:r w:rsidRPr="00860A5B">
        <w:rPr>
          <w:rFonts w:eastAsia="Times New Roman" w:cs="Times New Roman"/>
          <w:color w:val="auto"/>
          <w:szCs w:val="24"/>
          <w:lang w:eastAsia="tr-TR"/>
        </w:rPr>
        <w:tab/>
        <w:t>Karbon esaslı elbise</w:t>
      </w:r>
      <w:r w:rsidR="007B14AC">
        <w:rPr>
          <w:rFonts w:eastAsia="Times New Roman" w:cs="Times New Roman"/>
          <w:color w:val="auto"/>
          <w:szCs w:val="24"/>
          <w:lang w:eastAsia="tr-TR"/>
        </w:rPr>
        <w:t>nin</w:t>
      </w:r>
      <w:r w:rsidRPr="00860A5B">
        <w:rPr>
          <w:rFonts w:eastAsia="Times New Roman" w:cs="Times New Roman"/>
          <w:color w:val="auto"/>
          <w:szCs w:val="24"/>
          <w:lang w:eastAsia="tr-TR"/>
        </w:rPr>
        <w:t xml:space="preserve"> koruma düzeyi A ve B tipine oranla daha azdır. Uzun süreli operasyonlarda</w:t>
      </w:r>
      <w:r w:rsidR="007B14AC">
        <w:rPr>
          <w:rFonts w:eastAsia="Times New Roman" w:cs="Times New Roman"/>
          <w:color w:val="auto"/>
          <w:szCs w:val="24"/>
          <w:lang w:eastAsia="tr-TR"/>
        </w:rPr>
        <w:t>,</w:t>
      </w:r>
      <w:r w:rsidRPr="00860A5B">
        <w:rPr>
          <w:rFonts w:eastAsia="Times New Roman" w:cs="Times New Roman"/>
          <w:color w:val="auto"/>
          <w:szCs w:val="24"/>
          <w:lang w:eastAsia="tr-TR"/>
        </w:rPr>
        <w:t xml:space="preserve"> kolay hareket edilmesi tercih edilen yerlerde kullanılır. Genellikle askeri personel ve dış ölçüm yapan ekiplerce kullanılır. Bu elbisenin kullanılacağı ortamda tehlike oluşturan ajan tespit edilmiş olmalıdır. Genel olarak 4 parçadan oluşur; üst giysi, alt giysi, eldiven ve ayakkabı </w:t>
      </w:r>
      <w:r w:rsidRPr="00860A5B">
        <w:rPr>
          <w:rFonts w:eastAsia="Times New Roman" w:cs="Times New Roman"/>
          <w:color w:val="000000"/>
          <w:szCs w:val="24"/>
          <w:lang w:eastAsia="tr-TR"/>
        </w:rPr>
        <w:t xml:space="preserve">(Kılıç, 2006: 18; </w:t>
      </w:r>
      <w:r w:rsidRPr="00860A5B">
        <w:rPr>
          <w:rFonts w:eastAsia="Times New Roman" w:cs="Times New Roman"/>
          <w:color w:val="auto"/>
          <w:szCs w:val="24"/>
          <w:lang w:eastAsia="tr-TR"/>
        </w:rPr>
        <w:t xml:space="preserve">megep.meb.gov.tr, </w:t>
      </w:r>
      <w:r w:rsidRPr="00307021">
        <w:rPr>
          <w:rFonts w:eastAsia="Times New Roman" w:cs="Times New Roman"/>
          <w:i/>
          <w:color w:val="auto"/>
          <w:szCs w:val="24"/>
          <w:lang w:eastAsia="tr-TR"/>
        </w:rPr>
        <w:t>2019</w:t>
      </w:r>
      <w:r w:rsidRPr="00860A5B">
        <w:rPr>
          <w:rFonts w:eastAsia="Times New Roman" w:cs="Times New Roman"/>
          <w:color w:val="auto"/>
          <w:szCs w:val="24"/>
          <w:lang w:eastAsia="tr-TR"/>
        </w:rPr>
        <w:t>; www.remm.nlm.gov</w:t>
      </w:r>
      <w:r w:rsidRPr="00860A5B">
        <w:rPr>
          <w:rFonts w:eastAsia="Times New Roman" w:cs="Times New Roman"/>
          <w:color w:val="000000"/>
          <w:szCs w:val="24"/>
          <w:lang w:eastAsia="tr-TR"/>
        </w:rPr>
        <w:t xml:space="preserve">, </w:t>
      </w:r>
      <w:r w:rsidRPr="00307021">
        <w:rPr>
          <w:rFonts w:eastAsia="Times New Roman" w:cs="Times New Roman"/>
          <w:i/>
          <w:color w:val="000000"/>
          <w:szCs w:val="24"/>
          <w:lang w:eastAsia="tr-TR"/>
        </w:rPr>
        <w:t>2019</w:t>
      </w:r>
      <w:r w:rsidRPr="00860A5B">
        <w:rPr>
          <w:rFonts w:eastAsia="Times New Roman" w:cs="Times New Roman"/>
          <w:color w:val="000000"/>
          <w:szCs w:val="24"/>
          <w:lang w:eastAsia="tr-TR"/>
        </w:rPr>
        <w:t>).</w:t>
      </w:r>
    </w:p>
    <w:p w:rsidR="008B27F9" w:rsidRPr="00166F4E" w:rsidRDefault="008B27F9" w:rsidP="0065101E">
      <w:pPr>
        <w:spacing w:after="0"/>
        <w:rPr>
          <w:rFonts w:eastAsia="Times New Roman" w:cs="Times New Roman"/>
          <w:color w:val="000000"/>
          <w:szCs w:val="24"/>
          <w:lang w:eastAsia="tr-TR"/>
        </w:rPr>
      </w:pPr>
    </w:p>
    <w:p w:rsidR="00EA3F36" w:rsidRPr="00860A5B" w:rsidRDefault="00EA3F36" w:rsidP="0065101E">
      <w:pPr>
        <w:pStyle w:val="Balk4"/>
        <w:rPr>
          <w:rFonts w:eastAsia="Times New Roman"/>
          <w:lang w:eastAsia="tr-TR"/>
        </w:rPr>
      </w:pPr>
      <w:r w:rsidRPr="00860A5B">
        <w:rPr>
          <w:rFonts w:eastAsia="Times New Roman"/>
          <w:lang w:eastAsia="tr-TR"/>
        </w:rPr>
        <w:tab/>
      </w:r>
      <w:bookmarkStart w:id="60" w:name="_Toc12356664"/>
      <w:r w:rsidRPr="00860A5B">
        <w:rPr>
          <w:rFonts w:eastAsia="Times New Roman"/>
          <w:lang w:eastAsia="tr-TR"/>
        </w:rPr>
        <w:t>1.6.4. D Seviye Kişisel Koruyucu Donanım</w:t>
      </w:r>
      <w:bookmarkEnd w:id="60"/>
    </w:p>
    <w:p w:rsidR="00EA3F36" w:rsidRPr="00860A5B" w:rsidRDefault="00EA3F36" w:rsidP="00860A5B">
      <w:pPr>
        <w:numPr>
          <w:ilvl w:val="0"/>
          <w:numId w:val="42"/>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En düşük seviyede solunum ve cilt koruma seviyesi.</w:t>
      </w:r>
    </w:p>
    <w:p w:rsidR="00EA3F36" w:rsidRPr="00860A5B" w:rsidRDefault="00EA3F36" w:rsidP="00860A5B">
      <w:pPr>
        <w:numPr>
          <w:ilvl w:val="0"/>
          <w:numId w:val="42"/>
        </w:numPr>
        <w:spacing w:after="20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Solunum koruması olmayan içinde latex eldiven ve mukozal teması kesecek gözlük ve maske bulunan donanımdır.</w:t>
      </w:r>
    </w:p>
    <w:p w:rsidR="00860A5B" w:rsidRPr="00ED14FD" w:rsidRDefault="00EA3F36" w:rsidP="0065101E">
      <w:pPr>
        <w:numPr>
          <w:ilvl w:val="0"/>
          <w:numId w:val="42"/>
        </w:numPr>
        <w:spacing w:after="0"/>
        <w:contextualSpacing/>
        <w:jc w:val="left"/>
        <w:rPr>
          <w:rFonts w:eastAsia="Times New Roman" w:cs="Times New Roman"/>
          <w:color w:val="auto"/>
          <w:szCs w:val="24"/>
          <w:lang w:eastAsia="tr-TR"/>
        </w:rPr>
      </w:pPr>
      <w:r w:rsidRPr="00860A5B">
        <w:rPr>
          <w:rFonts w:eastAsia="Times New Roman" w:cs="Times New Roman"/>
          <w:color w:val="auto"/>
          <w:szCs w:val="24"/>
          <w:lang w:eastAsia="tr-TR"/>
        </w:rPr>
        <w:t xml:space="preserve">Beklenmedik çevre tehlikeleri ile solunum yolunu ve cildi tehdit eden bir potansiyel tehlikenin olmadığı alanlarda kullanılır </w:t>
      </w:r>
      <w:r w:rsidRPr="00860A5B">
        <w:rPr>
          <w:rFonts w:eastAsia="Times New Roman" w:cs="Times New Roman"/>
          <w:color w:val="000000"/>
          <w:szCs w:val="24"/>
          <w:lang w:eastAsia="tr-TR"/>
        </w:rPr>
        <w:t>(Kılıç, 2006: 18</w:t>
      </w:r>
      <w:r w:rsidRPr="00860A5B">
        <w:rPr>
          <w:rFonts w:eastAsia="Times New Roman" w:cs="Times New Roman"/>
          <w:color w:val="auto"/>
          <w:szCs w:val="24"/>
          <w:lang w:eastAsia="tr-TR"/>
        </w:rPr>
        <w:t>; www.remm.nlm.gov</w:t>
      </w:r>
      <w:r w:rsidRPr="00860A5B">
        <w:rPr>
          <w:rFonts w:eastAsia="Times New Roman" w:cs="Times New Roman"/>
          <w:color w:val="000000"/>
          <w:szCs w:val="24"/>
          <w:lang w:eastAsia="tr-TR"/>
        </w:rPr>
        <w:t xml:space="preserve">, </w:t>
      </w:r>
      <w:r w:rsidRPr="00307021">
        <w:rPr>
          <w:rFonts w:eastAsia="Times New Roman" w:cs="Times New Roman"/>
          <w:i/>
          <w:color w:val="000000"/>
          <w:szCs w:val="24"/>
          <w:lang w:eastAsia="tr-TR"/>
        </w:rPr>
        <w:t>2019</w:t>
      </w:r>
      <w:r w:rsidRPr="00860A5B">
        <w:rPr>
          <w:rFonts w:eastAsia="Times New Roman" w:cs="Times New Roman"/>
          <w:color w:val="000000"/>
          <w:szCs w:val="24"/>
          <w:lang w:eastAsia="tr-TR"/>
        </w:rPr>
        <w:t>).</w:t>
      </w:r>
      <w:r w:rsidRPr="00860A5B">
        <w:rPr>
          <w:lang w:eastAsia="tr-TR"/>
        </w:rPr>
        <w:tab/>
      </w:r>
    </w:p>
    <w:p w:rsidR="00ED14FD" w:rsidRPr="00FC56B2" w:rsidRDefault="00ED14FD" w:rsidP="0065101E">
      <w:pPr>
        <w:spacing w:after="0"/>
        <w:ind w:left="360"/>
        <w:contextualSpacing/>
        <w:jc w:val="left"/>
        <w:rPr>
          <w:rFonts w:eastAsia="Times New Roman" w:cs="Times New Roman"/>
          <w:color w:val="auto"/>
          <w:szCs w:val="24"/>
          <w:lang w:eastAsia="tr-TR"/>
        </w:rPr>
      </w:pPr>
    </w:p>
    <w:p w:rsidR="00EA3F36" w:rsidRPr="00860A5B" w:rsidRDefault="00EA3F36" w:rsidP="0065101E">
      <w:pPr>
        <w:pStyle w:val="Balk3"/>
        <w:numPr>
          <w:ilvl w:val="0"/>
          <w:numId w:val="0"/>
        </w:numPr>
        <w:ind w:left="1080" w:hanging="360"/>
        <w:rPr>
          <w:rFonts w:eastAsia="Times New Roman"/>
          <w:lang w:eastAsia="tr-TR"/>
        </w:rPr>
      </w:pPr>
      <w:bookmarkStart w:id="61" w:name="_Toc12356665"/>
      <w:r w:rsidRPr="00860A5B">
        <w:rPr>
          <w:rFonts w:eastAsia="Times New Roman"/>
          <w:lang w:eastAsia="tr-TR"/>
        </w:rPr>
        <w:t>1.7. İzolasyon Önlemleri</w:t>
      </w:r>
      <w:bookmarkEnd w:id="61"/>
    </w:p>
    <w:p w:rsidR="00EA3F36" w:rsidRPr="00860A5B" w:rsidRDefault="00EA3F36" w:rsidP="00FC3BB6">
      <w:pPr>
        <w:spacing w:after="0"/>
        <w:rPr>
          <w:rFonts w:eastAsia="Times New Roman" w:cs="Times New Roman"/>
          <w:color w:val="auto"/>
          <w:szCs w:val="24"/>
          <w:lang w:eastAsia="tr-TR"/>
        </w:rPr>
      </w:pPr>
      <w:r w:rsidRPr="00860A5B">
        <w:rPr>
          <w:rFonts w:eastAsia="Times New Roman" w:cs="Times New Roman"/>
          <w:color w:val="auto"/>
          <w:szCs w:val="24"/>
          <w:lang w:eastAsia="tr-TR"/>
        </w:rPr>
        <w:tab/>
        <w:t>İzolasyon Türk Dil Kurumu Sözlüğü’ne göre, “Bulaşıcı hastalık taşıyan bireyi sağlam olanlardan ayırma, tecrit etme, karantinaya alma” olarak tanımlanmaktadır</w:t>
      </w:r>
      <w:r w:rsidR="00F30508">
        <w:rPr>
          <w:rFonts w:eastAsia="Times New Roman" w:cs="Times New Roman"/>
          <w:color w:val="auto"/>
          <w:szCs w:val="24"/>
          <w:lang w:eastAsia="tr-TR"/>
        </w:rPr>
        <w:t xml:space="preserve"> </w:t>
      </w:r>
      <w:r w:rsidRPr="00860A5B">
        <w:rPr>
          <w:rFonts w:eastAsia="Times New Roman" w:cs="Times New Roman"/>
          <w:color w:val="auto"/>
          <w:szCs w:val="24"/>
          <w:lang w:eastAsia="tr-TR"/>
        </w:rPr>
        <w:t xml:space="preserve">(www.tdk.gov.tr, </w:t>
      </w:r>
      <w:r w:rsidRPr="00F30508">
        <w:rPr>
          <w:rFonts w:eastAsia="Times New Roman" w:cs="Times New Roman"/>
          <w:i/>
          <w:color w:val="auto"/>
          <w:szCs w:val="24"/>
          <w:lang w:eastAsia="tr-TR"/>
        </w:rPr>
        <w:t>2019</w:t>
      </w:r>
      <w:r w:rsidRPr="00860A5B">
        <w:rPr>
          <w:rFonts w:eastAsia="Times New Roman" w:cs="Times New Roman"/>
          <w:color w:val="auto"/>
          <w:szCs w:val="24"/>
          <w:lang w:eastAsia="tr-TR"/>
        </w:rPr>
        <w:t>)</w:t>
      </w:r>
      <w:r w:rsidR="00692300">
        <w:rPr>
          <w:rFonts w:eastAsia="Times New Roman" w:cs="Times New Roman"/>
          <w:color w:val="auto"/>
          <w:szCs w:val="24"/>
          <w:lang w:eastAsia="tr-TR"/>
        </w:rPr>
        <w:t>.</w:t>
      </w:r>
    </w:p>
    <w:p w:rsidR="00EA3F36" w:rsidRPr="00860A5B" w:rsidRDefault="00EA3F36" w:rsidP="00FC3BB6">
      <w:pPr>
        <w:spacing w:after="0"/>
        <w:rPr>
          <w:rFonts w:eastAsia="Times New Roman" w:cs="Times New Roman"/>
          <w:b/>
          <w:color w:val="auto"/>
          <w:szCs w:val="24"/>
          <w:lang w:eastAsia="tr-TR"/>
        </w:rPr>
      </w:pPr>
      <w:r w:rsidRPr="00860A5B">
        <w:rPr>
          <w:rFonts w:eastAsia="Times New Roman" w:cs="Times New Roman"/>
          <w:color w:val="auto"/>
          <w:szCs w:val="24"/>
          <w:lang w:eastAsia="tr-TR"/>
        </w:rPr>
        <w:tab/>
        <w:t xml:space="preserve">İzolasyon önlemleri ajana maruz kalmış hastadan, ajana maruz kalmamış başka bir hastaya mikroorganizma bulaşmasını engellemek, hem de ajana maruz kalmış hastadan, sağlık çalışanına veya hasta yakınlarına mikroorganizma bulaşmasını engellemektir (merkezlab.erciyes.edu.tr, </w:t>
      </w:r>
      <w:r w:rsidRPr="00F30508">
        <w:rPr>
          <w:rFonts w:eastAsia="Times New Roman" w:cs="Times New Roman"/>
          <w:i/>
          <w:color w:val="auto"/>
          <w:szCs w:val="24"/>
          <w:lang w:eastAsia="tr-TR"/>
        </w:rPr>
        <w:t>2019</w:t>
      </w:r>
      <w:r w:rsidRPr="00860A5B">
        <w:rPr>
          <w:rFonts w:eastAsia="Times New Roman" w:cs="Times New Roman"/>
          <w:color w:val="auto"/>
          <w:szCs w:val="24"/>
          <w:lang w:eastAsia="tr-TR"/>
        </w:rPr>
        <w:t>).</w:t>
      </w:r>
    </w:p>
    <w:p w:rsidR="00EA3F36" w:rsidRPr="00860A5B" w:rsidRDefault="00EA3F36" w:rsidP="00FC3BB6">
      <w:pPr>
        <w:spacing w:after="0"/>
        <w:rPr>
          <w:rFonts w:eastAsia="Times New Roman" w:cs="Times New Roman"/>
          <w:color w:val="auto"/>
          <w:szCs w:val="24"/>
          <w:lang w:eastAsia="tr-TR"/>
        </w:rPr>
      </w:pPr>
      <w:r w:rsidRPr="00860A5B">
        <w:rPr>
          <w:rFonts w:eastAsia="Times New Roman" w:cs="Times New Roman"/>
          <w:color w:val="auto"/>
          <w:szCs w:val="24"/>
          <w:lang w:eastAsia="tr-TR"/>
        </w:rPr>
        <w:lastRenderedPageBreak/>
        <w:tab/>
        <w:t>İzolasyon odası/alanı ajana temas etmiş hastanın kanı veya diğer vücut sıvılarıyla, kontamine olmuş eşya veya ekipmanlardan, kontamin</w:t>
      </w:r>
      <w:r w:rsidR="00833D8C">
        <w:rPr>
          <w:rFonts w:eastAsia="Times New Roman" w:cs="Times New Roman"/>
          <w:color w:val="auto"/>
          <w:szCs w:val="24"/>
          <w:lang w:eastAsia="tr-TR"/>
        </w:rPr>
        <w:t>e olmamış eşya veya ekipmanları ve</w:t>
      </w:r>
      <w:r w:rsidRPr="00860A5B">
        <w:rPr>
          <w:rFonts w:eastAsia="Times New Roman" w:cs="Times New Roman"/>
          <w:color w:val="auto"/>
          <w:szCs w:val="24"/>
          <w:lang w:eastAsia="tr-TR"/>
        </w:rPr>
        <w:t xml:space="preserve"> sağlıklı kişileri korumak için</w:t>
      </w:r>
      <w:r w:rsidR="00833D8C">
        <w:rPr>
          <w:rFonts w:eastAsia="Times New Roman" w:cs="Times New Roman"/>
          <w:color w:val="auto"/>
          <w:szCs w:val="24"/>
          <w:lang w:eastAsia="tr-TR"/>
        </w:rPr>
        <w:t xml:space="preserve"> oluşturulmuş</w:t>
      </w:r>
      <w:r w:rsidRPr="00860A5B">
        <w:rPr>
          <w:rFonts w:eastAsia="Times New Roman" w:cs="Times New Roman"/>
          <w:color w:val="auto"/>
          <w:szCs w:val="24"/>
          <w:lang w:eastAsia="tr-TR"/>
        </w:rPr>
        <w:t xml:space="preserve"> içerisinde hasta kişinin kaldığı odadır. İzolasyon için öncelikl</w:t>
      </w:r>
      <w:r w:rsidR="00833D8C">
        <w:rPr>
          <w:rFonts w:eastAsia="Times New Roman" w:cs="Times New Roman"/>
          <w:color w:val="auto"/>
          <w:szCs w:val="24"/>
          <w:lang w:eastAsia="tr-TR"/>
        </w:rPr>
        <w:t>e uyulması ve yapılması gereken şeyler arasında</w:t>
      </w:r>
      <w:r w:rsidRPr="00860A5B">
        <w:rPr>
          <w:rFonts w:eastAsia="Times New Roman" w:cs="Times New Roman"/>
          <w:color w:val="auto"/>
          <w:szCs w:val="24"/>
          <w:lang w:eastAsia="tr-TR"/>
        </w:rPr>
        <w:t xml:space="preserve"> gerekli her durumda elleri yıkamak, odanın kapısına uyarı yazısı asmak, koruyucu kıyafet giymek, hastada kullanılan iğneleri ve şırıngaları güvenli bir şekilde atmak, atıkları</w:t>
      </w:r>
      <w:r w:rsidR="005A2FC6">
        <w:rPr>
          <w:rFonts w:eastAsia="Times New Roman" w:cs="Times New Roman"/>
          <w:color w:val="auto"/>
          <w:szCs w:val="24"/>
          <w:lang w:eastAsia="tr-TR"/>
        </w:rPr>
        <w:t xml:space="preserve"> güvenli bir şekilde imha etmek ve</w:t>
      </w:r>
      <w:r w:rsidRPr="00860A5B">
        <w:rPr>
          <w:rFonts w:eastAsia="Times New Roman" w:cs="Times New Roman"/>
          <w:color w:val="auto"/>
          <w:szCs w:val="24"/>
          <w:lang w:eastAsia="tr-TR"/>
        </w:rPr>
        <w:t xml:space="preserve"> güvenli defin işlemleri yapmak gelmektedir (</w:t>
      </w:r>
      <w:r w:rsidR="00307021">
        <w:rPr>
          <w:rFonts w:eastAsia="Times New Roman" w:cs="Times New Roman"/>
          <w:color w:val="auto"/>
          <w:szCs w:val="24"/>
          <w:lang w:eastAsia="tr-TR"/>
        </w:rPr>
        <w:t>apps.who.</w:t>
      </w:r>
      <w:r w:rsidR="00307021" w:rsidRPr="00860A5B">
        <w:rPr>
          <w:rFonts w:eastAsia="Times New Roman" w:cs="Times New Roman"/>
          <w:color w:val="auto"/>
          <w:szCs w:val="24"/>
          <w:lang w:eastAsia="tr-TR"/>
        </w:rPr>
        <w:t>int</w:t>
      </w:r>
      <w:r w:rsidRPr="00860A5B">
        <w:rPr>
          <w:rFonts w:eastAsia="Times New Roman" w:cs="Times New Roman"/>
          <w:color w:val="auto"/>
          <w:szCs w:val="24"/>
          <w:lang w:eastAsia="tr-TR"/>
        </w:rPr>
        <w:t xml:space="preserve">, </w:t>
      </w:r>
      <w:r w:rsidRPr="00F30508">
        <w:rPr>
          <w:rFonts w:eastAsia="Times New Roman" w:cs="Times New Roman"/>
          <w:i/>
          <w:color w:val="auto"/>
          <w:szCs w:val="24"/>
          <w:lang w:eastAsia="tr-TR"/>
        </w:rPr>
        <w:t>1998</w:t>
      </w:r>
      <w:r w:rsidRPr="00860A5B">
        <w:rPr>
          <w:rFonts w:eastAsia="Times New Roman" w:cs="Times New Roman"/>
          <w:color w:val="auto"/>
          <w:szCs w:val="24"/>
          <w:lang w:eastAsia="tr-TR"/>
        </w:rPr>
        <w:t>).</w:t>
      </w:r>
    </w:p>
    <w:p w:rsidR="00EA3F36" w:rsidRPr="00860A5B" w:rsidRDefault="00EA3F36" w:rsidP="00FC3BB6">
      <w:pPr>
        <w:spacing w:after="0"/>
        <w:rPr>
          <w:rFonts w:eastAsia="Times New Roman" w:cs="Times New Roman"/>
          <w:color w:val="auto"/>
          <w:szCs w:val="24"/>
          <w:lang w:eastAsia="tr-TR"/>
        </w:rPr>
      </w:pPr>
      <w:r w:rsidRPr="00860A5B">
        <w:rPr>
          <w:rFonts w:eastAsia="Times New Roman" w:cs="Times New Roman"/>
          <w:color w:val="auto"/>
          <w:szCs w:val="24"/>
          <w:lang w:eastAsia="tr-TR"/>
        </w:rPr>
        <w:tab/>
        <w:t xml:space="preserve">Bir izolasyon odası oluşturmak için öncelikle gerekli malzemeler toplanmalı, toplanılan malzemelerin yedekleri veya alternatifleri bulundurulmalı, izolasyon alanı için bir bölge seçilmeli ve içerisinde; hasta odası, sağlık çalışanlarının kıyafetlerini değiştirirken kullanabileceği soyunma odası, gerekli ise aile giriş bölümü, tüm izolasyon alanı çevresinde bir güvenlik bariyeri bulunmalıdır. Normalde izolasyon gerektiren hastaları kabul etmek için önceden oluşturulmuş izolasyon alanı mevcut olmalıdır. Herhangi bir </w:t>
      </w:r>
      <w:r w:rsidR="005A2FC6">
        <w:rPr>
          <w:rFonts w:eastAsia="Times New Roman" w:cs="Times New Roman"/>
          <w:color w:val="auto"/>
          <w:szCs w:val="24"/>
          <w:lang w:eastAsia="tr-TR"/>
        </w:rPr>
        <w:t>hazırlık veya izolasyon alanı</w:t>
      </w:r>
      <w:r w:rsidRPr="00860A5B">
        <w:rPr>
          <w:rFonts w:eastAsia="Times New Roman" w:cs="Times New Roman"/>
          <w:color w:val="auto"/>
          <w:szCs w:val="24"/>
          <w:lang w:eastAsia="tr-TR"/>
        </w:rPr>
        <w:t xml:space="preserve"> yoksa ve bulaşıcı bir hastalık taşıyan hasta geldiyse hemen tanısının konulması ve tek kişilik, içinde tuvaleti olan bir odada izole edilmesi gerekmektedir. İzole edilecek hasta için, sağlık personeli ile temas en aza indirilmelidir. </w:t>
      </w:r>
      <w:r w:rsidR="005A2FC6">
        <w:rPr>
          <w:rFonts w:eastAsia="Times New Roman" w:cs="Times New Roman"/>
          <w:color w:val="auto"/>
          <w:szCs w:val="24"/>
          <w:lang w:eastAsia="tr-TR"/>
        </w:rPr>
        <w:t>Ajana maruz kalmış h</w:t>
      </w:r>
      <w:r w:rsidRPr="00860A5B">
        <w:rPr>
          <w:rFonts w:eastAsia="Times New Roman" w:cs="Times New Roman"/>
          <w:color w:val="auto"/>
          <w:szCs w:val="24"/>
          <w:lang w:eastAsia="tr-TR"/>
        </w:rPr>
        <w:t>as</w:t>
      </w:r>
      <w:r w:rsidR="005A2FC6">
        <w:rPr>
          <w:rFonts w:eastAsia="Times New Roman" w:cs="Times New Roman"/>
          <w:color w:val="auto"/>
          <w:szCs w:val="24"/>
          <w:lang w:eastAsia="tr-TR"/>
        </w:rPr>
        <w:t xml:space="preserve">ta ile infekte olmayan hastalar, </w:t>
      </w:r>
      <w:r w:rsidRPr="00860A5B">
        <w:rPr>
          <w:rFonts w:eastAsia="Times New Roman" w:cs="Times New Roman"/>
          <w:color w:val="auto"/>
          <w:szCs w:val="24"/>
          <w:lang w:eastAsia="tr-TR"/>
        </w:rPr>
        <w:t xml:space="preserve">sağlık personeli ve ziyaretçiler arasında bir engel oluşturulmalıdır (apps.who.int, </w:t>
      </w:r>
      <w:r w:rsidRPr="00F30508">
        <w:rPr>
          <w:rFonts w:eastAsia="Times New Roman" w:cs="Times New Roman"/>
          <w:i/>
          <w:color w:val="auto"/>
          <w:szCs w:val="24"/>
          <w:lang w:eastAsia="tr-TR"/>
        </w:rPr>
        <w:t>1998</w:t>
      </w:r>
      <w:r w:rsidRPr="00860A5B">
        <w:rPr>
          <w:rFonts w:eastAsia="Times New Roman" w:cs="Times New Roman"/>
          <w:color w:val="auto"/>
          <w:szCs w:val="24"/>
          <w:lang w:eastAsia="tr-TR"/>
        </w:rPr>
        <w:t>).</w:t>
      </w:r>
    </w:p>
    <w:p w:rsidR="00860A5B" w:rsidRDefault="00EA3F36" w:rsidP="004142D1">
      <w:pPr>
        <w:spacing w:after="0"/>
        <w:rPr>
          <w:rFonts w:eastAsia="Times New Roman" w:cs="Times New Roman"/>
          <w:color w:val="auto"/>
          <w:szCs w:val="24"/>
          <w:lang w:eastAsia="tr-TR"/>
        </w:rPr>
      </w:pPr>
      <w:r w:rsidRPr="00EA3F36">
        <w:rPr>
          <w:rFonts w:eastAsia="Times New Roman" w:cs="Times New Roman"/>
          <w:color w:val="auto"/>
          <w:lang w:eastAsia="tr-TR"/>
        </w:rPr>
        <w:tab/>
        <w:t>Ambulans ile biyolojik ajana maruz kalmış hastanın transportu sırasında ambulansın enfekte hasta ya da kontamine olmuş ekipmanlar ile enfekte olması ve bu ajanın sağlık çalışanına y</w:t>
      </w:r>
      <w:r w:rsidR="005A2FC6">
        <w:rPr>
          <w:rFonts w:eastAsia="Times New Roman" w:cs="Times New Roman"/>
          <w:color w:val="auto"/>
          <w:lang w:eastAsia="tr-TR"/>
        </w:rPr>
        <w:t>a da başka bir hastaya bulaşması,</w:t>
      </w:r>
      <w:r w:rsidRPr="00EA3F36">
        <w:rPr>
          <w:rFonts w:eastAsia="Times New Roman" w:cs="Times New Roman"/>
          <w:color w:val="auto"/>
          <w:lang w:eastAsia="tr-TR"/>
        </w:rPr>
        <w:t xml:space="preserve"> sağlık çalışanı ve hasta bakımından çok önemli bir konudur (Polat vd., 2018: 7). Bu bağlamda </w:t>
      </w:r>
      <w:r w:rsidRPr="00EA3F36">
        <w:rPr>
          <w:rFonts w:eastAsia="Times New Roman" w:cs="Times New Roman"/>
          <w:color w:val="auto"/>
          <w:szCs w:val="24"/>
          <w:lang w:eastAsia="tr-TR"/>
        </w:rPr>
        <w:t>bulaş riski taşıyan her vaka sonrası hastanın temas ettiği ve hastaya kullanılan tüm ekipmanlara yüksek</w:t>
      </w:r>
      <w:r w:rsidR="005A2FC6">
        <w:rPr>
          <w:rFonts w:eastAsia="Times New Roman" w:cs="Times New Roman"/>
          <w:color w:val="auto"/>
          <w:szCs w:val="24"/>
          <w:lang w:eastAsia="tr-TR"/>
        </w:rPr>
        <w:t xml:space="preserve"> düzeyde</w:t>
      </w:r>
      <w:r w:rsidRPr="00EA3F36">
        <w:rPr>
          <w:rFonts w:eastAsia="Times New Roman" w:cs="Times New Roman"/>
          <w:color w:val="auto"/>
          <w:szCs w:val="24"/>
          <w:lang w:eastAsia="tr-TR"/>
        </w:rPr>
        <w:t xml:space="preserve"> dezenfeksiyon yapılması sağlanmalıdır. Dezenfeksiyon yapacak tüm personel eldiven kullanmalıdır. Hastalar ile temas öncesinde ve sonrasında, her türlü tıbbi girişimde eldiven giymeden önce ve </w:t>
      </w:r>
      <w:r w:rsidR="00EB0199" w:rsidRPr="00EA3F36">
        <w:rPr>
          <w:rFonts w:eastAsia="Times New Roman" w:cs="Times New Roman"/>
          <w:color w:val="auto"/>
          <w:szCs w:val="24"/>
          <w:lang w:eastAsia="tr-TR"/>
        </w:rPr>
        <w:t>sonra</w:t>
      </w:r>
      <w:r w:rsidR="005A2FC6">
        <w:rPr>
          <w:rFonts w:eastAsia="Times New Roman" w:cs="Times New Roman"/>
          <w:color w:val="auto"/>
          <w:szCs w:val="24"/>
          <w:lang w:eastAsia="tr-TR"/>
        </w:rPr>
        <w:t xml:space="preserve">, </w:t>
      </w:r>
      <w:r w:rsidRPr="00EA3F36">
        <w:rPr>
          <w:rFonts w:eastAsia="Times New Roman" w:cs="Times New Roman"/>
          <w:color w:val="auto"/>
          <w:szCs w:val="24"/>
          <w:lang w:eastAsia="tr-TR"/>
        </w:rPr>
        <w:t xml:space="preserve">eller görünür biçimde kirli veya bulaşlı ise sabunla iyice yıkanmalıdır. El yıkamanın gerekli olduğu, ancak su ve sabuna </w:t>
      </w:r>
      <w:r w:rsidR="00EB0199" w:rsidRPr="00EA3F36">
        <w:rPr>
          <w:rFonts w:eastAsia="Times New Roman" w:cs="Times New Roman"/>
          <w:color w:val="auto"/>
          <w:szCs w:val="24"/>
          <w:lang w:eastAsia="tr-TR"/>
        </w:rPr>
        <w:t>ulaşılamadığı durumlarda</w:t>
      </w:r>
      <w:r w:rsidRPr="00EA3F36">
        <w:rPr>
          <w:rFonts w:eastAsia="Times New Roman" w:cs="Times New Roman"/>
          <w:color w:val="auto"/>
          <w:szCs w:val="24"/>
          <w:lang w:eastAsia="tr-TR"/>
        </w:rPr>
        <w:t xml:space="preserve"> el antiseptiği kullanılmalıdır (docplayer.biz.tr, </w:t>
      </w:r>
      <w:r w:rsidRPr="00F30508">
        <w:rPr>
          <w:rFonts w:eastAsia="Times New Roman" w:cs="Times New Roman"/>
          <w:i/>
          <w:color w:val="auto"/>
          <w:szCs w:val="24"/>
          <w:lang w:eastAsia="tr-TR"/>
        </w:rPr>
        <w:t>2019</w:t>
      </w:r>
      <w:r w:rsidRPr="00EA3F36">
        <w:rPr>
          <w:rFonts w:eastAsia="Times New Roman" w:cs="Times New Roman"/>
          <w:color w:val="auto"/>
          <w:szCs w:val="24"/>
          <w:lang w:eastAsia="tr-TR"/>
        </w:rPr>
        <w:t>).</w:t>
      </w:r>
    </w:p>
    <w:p w:rsidR="00ED14FD" w:rsidRPr="00EA3F36" w:rsidRDefault="00ED14FD" w:rsidP="004142D1">
      <w:pPr>
        <w:spacing w:after="0"/>
        <w:rPr>
          <w:rFonts w:eastAsia="Times New Roman" w:cs="Times New Roman"/>
          <w:color w:val="auto"/>
          <w:szCs w:val="24"/>
          <w:lang w:eastAsia="tr-TR"/>
        </w:rPr>
      </w:pPr>
    </w:p>
    <w:p w:rsidR="00EA3F36" w:rsidRPr="00EA3F36" w:rsidRDefault="00EA3F36" w:rsidP="004142D1">
      <w:pPr>
        <w:pStyle w:val="Balk3"/>
        <w:numPr>
          <w:ilvl w:val="0"/>
          <w:numId w:val="0"/>
        </w:numPr>
        <w:ind w:left="1080" w:hanging="360"/>
        <w:rPr>
          <w:rFonts w:eastAsia="Times New Roman"/>
          <w:lang w:eastAsia="tr-TR"/>
        </w:rPr>
      </w:pPr>
      <w:bookmarkStart w:id="62" w:name="_Toc12356666"/>
      <w:r w:rsidRPr="00EA3F36">
        <w:rPr>
          <w:rFonts w:eastAsia="Times New Roman"/>
          <w:lang w:eastAsia="tr-TR"/>
        </w:rPr>
        <w:lastRenderedPageBreak/>
        <w:t>1.8. Sağlık Çalışanları İçin Biyoterörizmin Önemi</w:t>
      </w:r>
      <w:bookmarkEnd w:id="62"/>
    </w:p>
    <w:p w:rsidR="00EA3F36" w:rsidRPr="00EA3F36" w:rsidRDefault="00EA3F36" w:rsidP="00FC3BB6">
      <w:pPr>
        <w:spacing w:after="0"/>
        <w:rPr>
          <w:rFonts w:eastAsia="Times New Roman" w:cs="Times New Roman"/>
          <w:color w:val="auto"/>
          <w:szCs w:val="24"/>
          <w:lang w:eastAsia="tr-TR"/>
        </w:rPr>
      </w:pPr>
      <w:r w:rsidRPr="00EA3F36">
        <w:rPr>
          <w:rFonts w:eastAsia="Times New Roman" w:cs="Times New Roman"/>
          <w:color w:val="auto"/>
          <w:szCs w:val="24"/>
          <w:lang w:eastAsia="tr-TR"/>
        </w:rPr>
        <w:tab/>
        <w:t xml:space="preserve">Biyolojik felakete ilk müdahale edenler büyük olasılıkla yerel sağlık görevlileri, hastane personeli, ayakta tedavi </w:t>
      </w:r>
      <w:r w:rsidR="00047021">
        <w:rPr>
          <w:rFonts w:eastAsia="Times New Roman" w:cs="Times New Roman"/>
          <w:color w:val="auto"/>
          <w:szCs w:val="24"/>
          <w:lang w:eastAsia="tr-TR"/>
        </w:rPr>
        <w:t>veren</w:t>
      </w:r>
      <w:r w:rsidRPr="00EA3F36">
        <w:rPr>
          <w:rFonts w:eastAsia="Times New Roman" w:cs="Times New Roman"/>
          <w:color w:val="auto"/>
          <w:szCs w:val="24"/>
          <w:lang w:eastAsia="tr-TR"/>
        </w:rPr>
        <w:t xml:space="preserve"> tıbbi topluluk görevlileri ve halk sağlığı sistemindeki polis, itfaiye personeli, diğer kurtarma ve ambulans personelidir (Noji, 2001: 5).</w:t>
      </w:r>
    </w:p>
    <w:p w:rsidR="00EA3F36" w:rsidRPr="00EA3F36" w:rsidRDefault="00EA3F36" w:rsidP="00FC3BB6">
      <w:pPr>
        <w:spacing w:after="0"/>
        <w:rPr>
          <w:rFonts w:eastAsia="Times New Roman" w:cs="Times New Roman"/>
          <w:color w:val="000000"/>
          <w:szCs w:val="24"/>
          <w:lang w:eastAsia="tr-TR"/>
        </w:rPr>
      </w:pPr>
      <w:r w:rsidRPr="00EA3F36">
        <w:rPr>
          <w:rFonts w:eastAsia="Times New Roman" w:cs="Times New Roman"/>
          <w:color w:val="000000"/>
          <w:szCs w:val="24"/>
          <w:lang w:eastAsia="tr-TR"/>
        </w:rPr>
        <w:tab/>
        <w:t>Teksas'taki bir hastanede ebola tanısı konmuş bir hastadan, iki hemşireye kişisel koruyucu donanım kullanmasına rağmen ebola virüsü bulaşmıştır (Edmond, 2014: 2495). Yine ABD'de altı farklı olayda kişisel koruyucu donanım kullanmayan 15 sağlık çalışanı olaylardan etkilenmiştir (Azap, 2005).</w:t>
      </w:r>
    </w:p>
    <w:p w:rsidR="005903AC" w:rsidRPr="00EA3F36" w:rsidRDefault="00EA3F36" w:rsidP="00ED14FD">
      <w:pPr>
        <w:pStyle w:val="GvdeMetni2"/>
        <w:spacing w:after="0"/>
      </w:pPr>
      <w:r w:rsidRPr="00EA3F36">
        <w:tab/>
        <w:t>Patlamalar veya kimyasal saldırılar gözle görülür zayiatlara neden olurken, bir biyoterörizm olayında</w:t>
      </w:r>
      <w:r w:rsidR="00047021">
        <w:t xml:space="preserve"> ajan</w:t>
      </w:r>
      <w:r w:rsidRPr="00EA3F36">
        <w:t xml:space="preserve"> günler veya haftalar boyunca yayılarak büyük bir salgına neden olabilir. Acil servis ve sağlık hizmeti sunan yerlere yeteri kadar hasta ulaşana kadar, bir biyoterörizm saldırısının gerçekleştiğine dair herhangi bir işaret bulunmayabilir. Ayrıca, kullanılması muhtemel olan biyolojik silahlar sağlık çalışanları tarafından rutin olarak görülmeyen patojenlerdir. Sağlık çalışanları genellikle bu hastalıkların tanı ve tedavisine aşina olmadıkları gibi başlangıçta semptomları tanımakta başarısız olabilirler. Bu senaryolar biyoterörizm olasılığına hazırlanmanın önemini vurgulamaktadır. Biyoterörizm olayında acil bir duruma yanıt vermek için planlamalar, araştırma </w:t>
      </w:r>
      <w:r w:rsidR="005242C2" w:rsidRPr="00EA3F36">
        <w:t>laboratuvarları</w:t>
      </w:r>
      <w:r w:rsidRPr="00EA3F36">
        <w:t xml:space="preserve"> kurmak, kayıt sistemleri geliştirmek, tıbbi kapasiteyi geliştirmek için yatırım yapmak gerekmektedir (Noji, 2001: 5-7). Bu bağlamda sağlık personellerinin terör atağı olarak kullanılması muhtemel ajanların ayırıcı tanıları hakkında eğitilmesi, halkın biyoterörizm hakkında eğitilmesi, gelişmiş klinik ve </w:t>
      </w:r>
      <w:r w:rsidR="005242C2" w:rsidRPr="00EA3F36">
        <w:t>laboratuvar</w:t>
      </w:r>
      <w:r w:rsidRPr="00EA3F36">
        <w:t xml:space="preserve"> gözetim sistemlerinin kurulması, ulusal bir ilaç stoğu kurulması, araştırma ve geliştirme faaliyetleri yapmak gerekmektedir (Khan vd., 2000: 1180).</w:t>
      </w:r>
    </w:p>
    <w:p w:rsidR="00FC56B2" w:rsidRDefault="00FC56B2" w:rsidP="00ED14FD">
      <w:pPr>
        <w:pStyle w:val="Balk3"/>
        <w:numPr>
          <w:ilvl w:val="0"/>
          <w:numId w:val="0"/>
        </w:numPr>
        <w:ind w:left="1080" w:hanging="360"/>
        <w:rPr>
          <w:rFonts w:eastAsia="Times New Roman"/>
          <w:lang w:eastAsia="tr-TR"/>
        </w:rPr>
      </w:pPr>
    </w:p>
    <w:p w:rsidR="00EA3F36" w:rsidRPr="00EA3F36" w:rsidRDefault="00EA3F36" w:rsidP="00ED14FD">
      <w:pPr>
        <w:pStyle w:val="Balk3"/>
        <w:numPr>
          <w:ilvl w:val="0"/>
          <w:numId w:val="0"/>
        </w:numPr>
        <w:ind w:left="1080" w:hanging="360"/>
        <w:rPr>
          <w:rFonts w:eastAsia="Times New Roman"/>
          <w:lang w:eastAsia="tr-TR"/>
        </w:rPr>
      </w:pPr>
      <w:bookmarkStart w:id="63" w:name="_Toc12356667"/>
      <w:r w:rsidRPr="00EA3F36">
        <w:rPr>
          <w:rFonts w:eastAsia="Times New Roman"/>
          <w:lang w:eastAsia="tr-TR"/>
        </w:rPr>
        <w:t>1.9. Türkiye'de Görülen Bulaşıcı Hastalıklar</w:t>
      </w:r>
      <w:bookmarkEnd w:id="63"/>
    </w:p>
    <w:p w:rsidR="00EA3F36" w:rsidRDefault="00EA3F36" w:rsidP="00FC3BB6">
      <w:pPr>
        <w:spacing w:after="0"/>
        <w:rPr>
          <w:rFonts w:eastAsia="Times New Roman" w:cs="Times New Roman"/>
          <w:color w:val="auto"/>
          <w:szCs w:val="24"/>
          <w:lang w:eastAsia="tr-TR"/>
        </w:rPr>
      </w:pPr>
      <w:r w:rsidRPr="00EA3F36">
        <w:rPr>
          <w:rFonts w:eastAsia="Times New Roman" w:cs="Times New Roman"/>
          <w:color w:val="auto"/>
          <w:szCs w:val="24"/>
          <w:lang w:eastAsia="tr-TR"/>
        </w:rPr>
        <w:tab/>
        <w:t xml:space="preserve">Türkiye'de 2000 ile 2002 yılları arasında bildirilen enfeksiyon hastalıklarının yüzdelik dağılımı aşağıdaki tabloda gösterilmiştir (www.sesric.org, </w:t>
      </w:r>
      <w:r w:rsidRPr="00F30508">
        <w:rPr>
          <w:rFonts w:eastAsia="Times New Roman" w:cs="Times New Roman"/>
          <w:i/>
          <w:color w:val="auto"/>
          <w:szCs w:val="24"/>
          <w:lang w:eastAsia="tr-TR"/>
        </w:rPr>
        <w:t>2004</w:t>
      </w:r>
      <w:r w:rsidRPr="00EA3F36">
        <w:rPr>
          <w:rFonts w:eastAsia="Times New Roman" w:cs="Times New Roman"/>
          <w:color w:val="auto"/>
          <w:szCs w:val="24"/>
          <w:lang w:eastAsia="tr-TR"/>
        </w:rPr>
        <w:t>). Tabloda yer alan veriler bize Türkiye'de biyolojik bir salgının olabilme ihtimalinin olduğunu göstermektedir.</w:t>
      </w:r>
    </w:p>
    <w:p w:rsidR="00E70366" w:rsidRDefault="005C70C7" w:rsidP="00FC3BB6">
      <w:pPr>
        <w:spacing w:after="0"/>
        <w:ind w:firstLine="708"/>
        <w:rPr>
          <w:rFonts w:eastAsia="Times New Roman" w:cs="Times New Roman"/>
          <w:color w:val="auto"/>
          <w:szCs w:val="24"/>
          <w:lang w:eastAsia="tr-TR"/>
        </w:rPr>
      </w:pPr>
      <w:r w:rsidRPr="005C70C7">
        <w:rPr>
          <w:rFonts w:eastAsia="Times New Roman" w:cs="Times New Roman"/>
          <w:color w:val="auto"/>
          <w:szCs w:val="24"/>
          <w:lang w:eastAsia="tr-TR"/>
        </w:rPr>
        <w:t>Bulaşıcı hastalıkların 2000-2002 yılları arasın</w:t>
      </w:r>
      <w:r>
        <w:rPr>
          <w:rFonts w:eastAsia="Times New Roman" w:cs="Times New Roman"/>
          <w:color w:val="auto"/>
          <w:szCs w:val="24"/>
          <w:lang w:eastAsia="tr-TR"/>
        </w:rPr>
        <w:t xml:space="preserve">da görülme sayısı ve yüzdeleri </w:t>
      </w:r>
      <w:r w:rsidR="00941CE3">
        <w:rPr>
          <w:rFonts w:eastAsia="Times New Roman" w:cs="Times New Roman"/>
          <w:color w:val="auto"/>
          <w:szCs w:val="24"/>
          <w:lang w:eastAsia="tr-TR"/>
        </w:rPr>
        <w:t>Tablo 1. 7</w:t>
      </w:r>
      <w:r>
        <w:rPr>
          <w:rFonts w:eastAsia="Times New Roman" w:cs="Times New Roman"/>
          <w:color w:val="auto"/>
          <w:szCs w:val="24"/>
          <w:lang w:eastAsia="tr-TR"/>
        </w:rPr>
        <w:t>’ de</w:t>
      </w:r>
      <w:r w:rsidRPr="005C70C7">
        <w:rPr>
          <w:rFonts w:eastAsia="Times New Roman" w:cs="Times New Roman"/>
          <w:color w:val="auto"/>
          <w:szCs w:val="24"/>
          <w:lang w:eastAsia="tr-TR"/>
        </w:rPr>
        <w:t xml:space="preserve"> göste</w:t>
      </w:r>
      <w:r w:rsidR="00166F4E">
        <w:rPr>
          <w:rFonts w:eastAsia="Times New Roman" w:cs="Times New Roman"/>
          <w:color w:val="auto"/>
          <w:szCs w:val="24"/>
          <w:lang w:eastAsia="tr-TR"/>
        </w:rPr>
        <w:t>rilmiştir.</w:t>
      </w:r>
    </w:p>
    <w:p w:rsidR="00EA3F36" w:rsidRPr="005903AC" w:rsidRDefault="005903AC" w:rsidP="00E70366">
      <w:pPr>
        <w:pStyle w:val="ResimYazs"/>
        <w:jc w:val="center"/>
        <w:rPr>
          <w:rFonts w:eastAsia="Times New Roman" w:cs="Times New Roman"/>
          <w:b/>
          <w:bCs/>
          <w:i w:val="0"/>
          <w:color w:val="auto"/>
          <w:sz w:val="24"/>
          <w:szCs w:val="24"/>
          <w:lang w:eastAsia="tr-TR"/>
        </w:rPr>
      </w:pPr>
      <w:bookmarkStart w:id="64" w:name="_Toc8869638"/>
      <w:r w:rsidRPr="005903AC">
        <w:rPr>
          <w:rFonts w:eastAsia="Times New Roman" w:cs="Times New Roman"/>
          <w:b/>
          <w:bCs/>
          <w:i w:val="0"/>
          <w:color w:val="auto"/>
          <w:sz w:val="24"/>
          <w:szCs w:val="24"/>
          <w:lang w:eastAsia="tr-TR"/>
        </w:rPr>
        <w:lastRenderedPageBreak/>
        <w:t xml:space="preserve">Tablo </w:t>
      </w:r>
      <w:r w:rsidRPr="005903AC">
        <w:rPr>
          <w:b/>
          <w:i w:val="0"/>
          <w:color w:val="auto"/>
          <w:sz w:val="24"/>
          <w:szCs w:val="24"/>
        </w:rPr>
        <w:t>1.</w:t>
      </w:r>
      <w:r w:rsidR="00D3311F">
        <w:rPr>
          <w:b/>
          <w:i w:val="0"/>
          <w:color w:val="auto"/>
          <w:sz w:val="24"/>
          <w:szCs w:val="24"/>
        </w:rPr>
        <w:t xml:space="preserve"> 7</w:t>
      </w:r>
      <w:r w:rsidR="00EA3F36" w:rsidRPr="005903AC">
        <w:rPr>
          <w:rFonts w:eastAsia="Times New Roman" w:cs="Times New Roman"/>
          <w:b/>
          <w:bCs/>
          <w:i w:val="0"/>
          <w:color w:val="auto"/>
          <w:sz w:val="24"/>
          <w:szCs w:val="24"/>
          <w:lang w:eastAsia="tr-TR"/>
        </w:rPr>
        <w:t>. Bulaşıcı Hastalıkların 2000-2002 Yılları Arasında Görülme Sayısı ve Yüzdeleri</w:t>
      </w:r>
      <w:bookmarkEnd w:id="64"/>
    </w:p>
    <w:tbl>
      <w:tblPr>
        <w:tblStyle w:val="TabloKlavuzu2"/>
        <w:tblW w:w="0" w:type="auto"/>
        <w:tblInd w:w="108" w:type="dxa"/>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firstRow="1" w:lastRow="0" w:firstColumn="1" w:lastColumn="0" w:noHBand="0" w:noVBand="1"/>
      </w:tblPr>
      <w:tblGrid>
        <w:gridCol w:w="2268"/>
        <w:gridCol w:w="1418"/>
        <w:gridCol w:w="1392"/>
        <w:gridCol w:w="1729"/>
        <w:gridCol w:w="1729"/>
      </w:tblGrid>
      <w:tr w:rsidR="00EA3F36" w:rsidRPr="00EA3F36" w:rsidTr="001844A6">
        <w:tc>
          <w:tcPr>
            <w:tcW w:w="2268" w:type="dxa"/>
          </w:tcPr>
          <w:p w:rsidR="00EA3F36" w:rsidRPr="00EA3F36" w:rsidRDefault="00EA3F36" w:rsidP="00EA3F36">
            <w:pPr>
              <w:rPr>
                <w:rFonts w:cs="Times New Roman"/>
                <w:color w:val="auto"/>
                <w:sz w:val="20"/>
                <w:szCs w:val="20"/>
              </w:rPr>
            </w:pPr>
          </w:p>
        </w:tc>
        <w:tc>
          <w:tcPr>
            <w:tcW w:w="2810" w:type="dxa"/>
            <w:gridSpan w:val="2"/>
          </w:tcPr>
          <w:p w:rsidR="00EA3F36" w:rsidRPr="00EA3F36" w:rsidRDefault="00EA3F36" w:rsidP="00EA3F36">
            <w:pPr>
              <w:jc w:val="center"/>
              <w:rPr>
                <w:rFonts w:cs="Times New Roman"/>
                <w:b/>
                <w:color w:val="auto"/>
                <w:sz w:val="20"/>
                <w:szCs w:val="20"/>
              </w:rPr>
            </w:pPr>
            <w:r w:rsidRPr="00EA3F36">
              <w:rPr>
                <w:rFonts w:cs="Times New Roman"/>
                <w:b/>
                <w:color w:val="auto"/>
                <w:sz w:val="20"/>
                <w:szCs w:val="20"/>
              </w:rPr>
              <w:t>2000</w:t>
            </w:r>
          </w:p>
        </w:tc>
        <w:tc>
          <w:tcPr>
            <w:tcW w:w="3458" w:type="dxa"/>
            <w:gridSpan w:val="2"/>
          </w:tcPr>
          <w:p w:rsidR="00EA3F36" w:rsidRPr="00EA3F36" w:rsidRDefault="00EA3F36" w:rsidP="00EA3F36">
            <w:pPr>
              <w:jc w:val="center"/>
              <w:rPr>
                <w:rFonts w:cs="Times New Roman"/>
                <w:b/>
                <w:color w:val="auto"/>
                <w:sz w:val="20"/>
                <w:szCs w:val="20"/>
              </w:rPr>
            </w:pPr>
            <w:r w:rsidRPr="00EA3F36">
              <w:rPr>
                <w:rFonts w:cs="Times New Roman"/>
                <w:b/>
                <w:color w:val="auto"/>
                <w:sz w:val="20"/>
                <w:szCs w:val="20"/>
              </w:rPr>
              <w:t>2002</w:t>
            </w:r>
          </w:p>
        </w:tc>
      </w:tr>
      <w:tr w:rsidR="00EA3F36" w:rsidRPr="00EA3F36" w:rsidTr="001844A6">
        <w:tc>
          <w:tcPr>
            <w:tcW w:w="2268" w:type="dxa"/>
          </w:tcPr>
          <w:p w:rsidR="00EA3F36" w:rsidRPr="00EA3F36" w:rsidRDefault="00EA3F36" w:rsidP="00EA3F36">
            <w:pPr>
              <w:jc w:val="center"/>
              <w:rPr>
                <w:rFonts w:cs="Times New Roman"/>
                <w:b/>
                <w:color w:val="auto"/>
                <w:sz w:val="20"/>
                <w:szCs w:val="20"/>
              </w:rPr>
            </w:pPr>
            <w:r w:rsidRPr="00EA3F36">
              <w:rPr>
                <w:rFonts w:cs="Times New Roman"/>
                <w:b/>
                <w:color w:val="auto"/>
                <w:sz w:val="20"/>
                <w:szCs w:val="20"/>
              </w:rPr>
              <w:t>Bulaşıcı Hastalıklar</w:t>
            </w:r>
          </w:p>
        </w:tc>
        <w:tc>
          <w:tcPr>
            <w:tcW w:w="1418" w:type="dxa"/>
          </w:tcPr>
          <w:p w:rsidR="00EA3F36" w:rsidRPr="00EA3F36" w:rsidRDefault="00EA3F36" w:rsidP="00EA3F36">
            <w:pPr>
              <w:jc w:val="center"/>
              <w:rPr>
                <w:rFonts w:cs="Times New Roman"/>
                <w:b/>
                <w:color w:val="auto"/>
                <w:sz w:val="20"/>
                <w:szCs w:val="20"/>
              </w:rPr>
            </w:pPr>
            <w:r w:rsidRPr="00EA3F36">
              <w:rPr>
                <w:rFonts w:cs="Times New Roman"/>
                <w:b/>
                <w:color w:val="auto"/>
                <w:sz w:val="20"/>
                <w:szCs w:val="20"/>
              </w:rPr>
              <w:t>Olay sayısı</w:t>
            </w:r>
          </w:p>
        </w:tc>
        <w:tc>
          <w:tcPr>
            <w:tcW w:w="1392" w:type="dxa"/>
          </w:tcPr>
          <w:p w:rsidR="00EA3F36" w:rsidRPr="00EA3F36" w:rsidRDefault="00EA3F36" w:rsidP="00EA3F36">
            <w:pPr>
              <w:jc w:val="center"/>
              <w:rPr>
                <w:rFonts w:cs="Times New Roman"/>
                <w:b/>
                <w:color w:val="auto"/>
                <w:sz w:val="20"/>
                <w:szCs w:val="20"/>
              </w:rPr>
            </w:pPr>
            <w:r w:rsidRPr="00EA3F36">
              <w:rPr>
                <w:rFonts w:cs="Times New Roman"/>
                <w:b/>
                <w:color w:val="auto"/>
                <w:sz w:val="20"/>
                <w:szCs w:val="20"/>
              </w:rPr>
              <w:t>Toplam %</w:t>
            </w:r>
          </w:p>
        </w:tc>
        <w:tc>
          <w:tcPr>
            <w:tcW w:w="1729" w:type="dxa"/>
          </w:tcPr>
          <w:p w:rsidR="00EA3F36" w:rsidRPr="00EA3F36" w:rsidRDefault="00EA3F36" w:rsidP="00EA3F36">
            <w:pPr>
              <w:jc w:val="center"/>
              <w:rPr>
                <w:rFonts w:cs="Times New Roman"/>
                <w:b/>
                <w:color w:val="auto"/>
                <w:sz w:val="20"/>
                <w:szCs w:val="20"/>
              </w:rPr>
            </w:pPr>
            <w:r w:rsidRPr="00EA3F36">
              <w:rPr>
                <w:rFonts w:cs="Times New Roman"/>
                <w:b/>
                <w:color w:val="auto"/>
                <w:sz w:val="20"/>
                <w:szCs w:val="20"/>
              </w:rPr>
              <w:t>Olay sayısı</w:t>
            </w:r>
          </w:p>
        </w:tc>
        <w:tc>
          <w:tcPr>
            <w:tcW w:w="1729" w:type="dxa"/>
          </w:tcPr>
          <w:p w:rsidR="00EA3F36" w:rsidRPr="00EA3F36" w:rsidRDefault="00EA3F36" w:rsidP="00EA3F36">
            <w:pPr>
              <w:jc w:val="center"/>
              <w:rPr>
                <w:rFonts w:cs="Times New Roman"/>
                <w:b/>
                <w:color w:val="auto"/>
                <w:sz w:val="20"/>
                <w:szCs w:val="20"/>
              </w:rPr>
            </w:pPr>
            <w:r w:rsidRPr="00EA3F36">
              <w:rPr>
                <w:rFonts w:cs="Times New Roman"/>
                <w:b/>
                <w:color w:val="auto"/>
                <w:sz w:val="20"/>
                <w:szCs w:val="20"/>
              </w:rPr>
              <w:t>Toplam %</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A Grubu Beta Hemolitik Streptokok Enfeksiyonu</w:t>
            </w:r>
          </w:p>
        </w:tc>
        <w:tc>
          <w:tcPr>
            <w:tcW w:w="1418" w:type="dxa"/>
          </w:tcPr>
          <w:p w:rsidR="00EA3F36" w:rsidRPr="00EA3F36" w:rsidRDefault="00B44E2E" w:rsidP="00EA3F36">
            <w:pPr>
              <w:jc w:val="center"/>
              <w:rPr>
                <w:rFonts w:cs="Times New Roman"/>
                <w:color w:val="auto"/>
                <w:sz w:val="20"/>
                <w:szCs w:val="20"/>
              </w:rPr>
            </w:pPr>
            <w:r>
              <w:rPr>
                <w:rFonts w:cs="Times New Roman"/>
                <w:color w:val="auto"/>
                <w:sz w:val="20"/>
                <w:szCs w:val="20"/>
              </w:rPr>
              <w:t>65.</w:t>
            </w:r>
            <w:r w:rsidR="00EA3F36" w:rsidRPr="00EA3F36">
              <w:rPr>
                <w:rFonts w:cs="Times New Roman"/>
                <w:color w:val="auto"/>
                <w:sz w:val="20"/>
                <w:szCs w:val="20"/>
              </w:rPr>
              <w:t>236</w:t>
            </w:r>
          </w:p>
        </w:tc>
        <w:tc>
          <w:tcPr>
            <w:tcW w:w="1392"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31</w:t>
            </w:r>
            <w:r w:rsidR="00B44E2E">
              <w:rPr>
                <w:rFonts w:cs="Times New Roman"/>
                <w:color w:val="auto"/>
                <w:sz w:val="20"/>
                <w:szCs w:val="20"/>
              </w:rPr>
              <w:t>,</w:t>
            </w:r>
            <w:r w:rsidRPr="00EA3F36">
              <w:rPr>
                <w:rFonts w:cs="Times New Roman"/>
                <w:color w:val="auto"/>
                <w:sz w:val="20"/>
                <w:szCs w:val="20"/>
              </w:rPr>
              <w:t>13</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56.</w:t>
            </w:r>
            <w:r w:rsidR="00EA3F36" w:rsidRPr="00EA3F36">
              <w:rPr>
                <w:rFonts w:cs="Times New Roman"/>
                <w:color w:val="auto"/>
                <w:sz w:val="20"/>
                <w:szCs w:val="20"/>
              </w:rPr>
              <w:t>134</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29,98</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Tifo</w:t>
            </w:r>
          </w:p>
        </w:tc>
        <w:tc>
          <w:tcPr>
            <w:tcW w:w="1418" w:type="dxa"/>
          </w:tcPr>
          <w:p w:rsidR="00EA3F36" w:rsidRPr="00EA3F36" w:rsidRDefault="00B44E2E" w:rsidP="00EA3F36">
            <w:pPr>
              <w:jc w:val="center"/>
              <w:rPr>
                <w:rFonts w:cs="Times New Roman"/>
                <w:color w:val="auto"/>
                <w:sz w:val="20"/>
                <w:szCs w:val="20"/>
              </w:rPr>
            </w:pPr>
            <w:r>
              <w:rPr>
                <w:rFonts w:cs="Times New Roman"/>
                <w:color w:val="auto"/>
                <w:sz w:val="20"/>
                <w:szCs w:val="20"/>
              </w:rPr>
              <w:t>25.</w:t>
            </w:r>
            <w:r w:rsidR="00EA3F36" w:rsidRPr="00EA3F36">
              <w:rPr>
                <w:rFonts w:cs="Times New Roman"/>
                <w:color w:val="auto"/>
                <w:sz w:val="20"/>
                <w:szCs w:val="20"/>
              </w:rPr>
              <w:t>731</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12,</w:t>
            </w:r>
            <w:r w:rsidR="00EA3F36" w:rsidRPr="00EA3F36">
              <w:rPr>
                <w:rFonts w:cs="Times New Roman"/>
                <w:color w:val="auto"/>
                <w:sz w:val="20"/>
                <w:szCs w:val="20"/>
              </w:rPr>
              <w:t>28</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24.</w:t>
            </w:r>
            <w:r w:rsidR="00EA3F36" w:rsidRPr="00EA3F36">
              <w:rPr>
                <w:rFonts w:cs="Times New Roman"/>
                <w:color w:val="auto"/>
                <w:sz w:val="20"/>
                <w:szCs w:val="20"/>
              </w:rPr>
              <w:t>390</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13,03</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Amoebiasis (amip)</w:t>
            </w:r>
          </w:p>
        </w:tc>
        <w:tc>
          <w:tcPr>
            <w:tcW w:w="1418" w:type="dxa"/>
          </w:tcPr>
          <w:p w:rsidR="00EA3F36" w:rsidRPr="00EA3F36" w:rsidRDefault="00B44E2E" w:rsidP="00EA3F36">
            <w:pPr>
              <w:jc w:val="center"/>
              <w:rPr>
                <w:rFonts w:cs="Times New Roman"/>
                <w:color w:val="auto"/>
                <w:sz w:val="20"/>
                <w:szCs w:val="20"/>
              </w:rPr>
            </w:pPr>
            <w:r>
              <w:rPr>
                <w:rFonts w:cs="Times New Roman"/>
                <w:color w:val="auto"/>
                <w:sz w:val="20"/>
                <w:szCs w:val="20"/>
              </w:rPr>
              <w:t>23.</w:t>
            </w:r>
            <w:r w:rsidR="00EA3F36" w:rsidRPr="00EA3F36">
              <w:rPr>
                <w:rFonts w:cs="Times New Roman"/>
                <w:color w:val="auto"/>
                <w:sz w:val="20"/>
                <w:szCs w:val="20"/>
              </w:rPr>
              <w:t>723</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11,</w:t>
            </w:r>
            <w:r w:rsidR="00EA3F36" w:rsidRPr="00EA3F36">
              <w:rPr>
                <w:rFonts w:cs="Times New Roman"/>
                <w:color w:val="auto"/>
                <w:sz w:val="20"/>
                <w:szCs w:val="20"/>
              </w:rPr>
              <w:t>32</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26.</w:t>
            </w:r>
            <w:r w:rsidR="00EA3F36" w:rsidRPr="00EA3F36">
              <w:rPr>
                <w:rFonts w:cs="Times New Roman"/>
                <w:color w:val="auto"/>
                <w:sz w:val="20"/>
                <w:szCs w:val="20"/>
              </w:rPr>
              <w:t>503</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14,16</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Sıtma</w:t>
            </w:r>
          </w:p>
        </w:tc>
        <w:tc>
          <w:tcPr>
            <w:tcW w:w="1418" w:type="dxa"/>
          </w:tcPr>
          <w:p w:rsidR="00EA3F36" w:rsidRPr="00EA3F36" w:rsidRDefault="00B44E2E" w:rsidP="00EA3F36">
            <w:pPr>
              <w:jc w:val="center"/>
              <w:rPr>
                <w:rFonts w:cs="Times New Roman"/>
                <w:color w:val="auto"/>
                <w:sz w:val="20"/>
                <w:szCs w:val="20"/>
              </w:rPr>
            </w:pPr>
            <w:r>
              <w:rPr>
                <w:rFonts w:cs="Times New Roman"/>
                <w:color w:val="auto"/>
                <w:sz w:val="20"/>
                <w:szCs w:val="20"/>
              </w:rPr>
              <w:t>20.</w:t>
            </w:r>
            <w:r w:rsidR="00EA3F36" w:rsidRPr="00EA3F36">
              <w:rPr>
                <w:rFonts w:cs="Times New Roman"/>
                <w:color w:val="auto"/>
                <w:sz w:val="20"/>
                <w:szCs w:val="20"/>
              </w:rPr>
              <w:t>963</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10,</w:t>
            </w:r>
            <w:r w:rsidR="00EA3F36" w:rsidRPr="00EA3F36">
              <w:rPr>
                <w:rFonts w:cs="Times New Roman"/>
                <w:color w:val="auto"/>
                <w:sz w:val="20"/>
                <w:szCs w:val="20"/>
              </w:rPr>
              <w:t>00</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10.</w:t>
            </w:r>
            <w:r w:rsidR="00EA3F36" w:rsidRPr="00EA3F36">
              <w:rPr>
                <w:rFonts w:cs="Times New Roman"/>
                <w:color w:val="auto"/>
                <w:sz w:val="20"/>
                <w:szCs w:val="20"/>
              </w:rPr>
              <w:t>224</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5,46</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Tüberküloz</w:t>
            </w:r>
          </w:p>
        </w:tc>
        <w:tc>
          <w:tcPr>
            <w:tcW w:w="1418" w:type="dxa"/>
          </w:tcPr>
          <w:p w:rsidR="00EA3F36" w:rsidRPr="00EA3F36" w:rsidRDefault="00B44E2E" w:rsidP="00EA3F36">
            <w:pPr>
              <w:jc w:val="center"/>
              <w:rPr>
                <w:rFonts w:cs="Times New Roman"/>
                <w:color w:val="auto"/>
                <w:sz w:val="20"/>
                <w:szCs w:val="20"/>
              </w:rPr>
            </w:pPr>
            <w:r>
              <w:rPr>
                <w:rFonts w:cs="Times New Roman"/>
                <w:color w:val="auto"/>
                <w:sz w:val="20"/>
                <w:szCs w:val="20"/>
              </w:rPr>
              <w:t>20.</w:t>
            </w:r>
            <w:r w:rsidR="00EA3F36" w:rsidRPr="00EA3F36">
              <w:rPr>
                <w:rFonts w:cs="Times New Roman"/>
                <w:color w:val="auto"/>
                <w:sz w:val="20"/>
                <w:szCs w:val="20"/>
              </w:rPr>
              <w:t>222</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9,</w:t>
            </w:r>
            <w:r w:rsidR="00EA3F36" w:rsidRPr="00EA3F36">
              <w:rPr>
                <w:rFonts w:cs="Times New Roman"/>
                <w:color w:val="auto"/>
                <w:sz w:val="20"/>
                <w:szCs w:val="20"/>
              </w:rPr>
              <w:t>65</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16.</w:t>
            </w:r>
            <w:r w:rsidR="00EA3F36" w:rsidRPr="00EA3F36">
              <w:rPr>
                <w:rFonts w:cs="Times New Roman"/>
                <w:color w:val="auto"/>
                <w:sz w:val="20"/>
                <w:szCs w:val="20"/>
              </w:rPr>
              <w:t>370</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8,74</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Kızamık</w:t>
            </w:r>
          </w:p>
        </w:tc>
        <w:tc>
          <w:tcPr>
            <w:tcW w:w="1418" w:type="dxa"/>
          </w:tcPr>
          <w:p w:rsidR="00EA3F36" w:rsidRPr="00EA3F36" w:rsidRDefault="00B44E2E" w:rsidP="00EA3F36">
            <w:pPr>
              <w:jc w:val="center"/>
              <w:rPr>
                <w:rFonts w:cs="Times New Roman"/>
                <w:color w:val="auto"/>
                <w:sz w:val="20"/>
                <w:szCs w:val="20"/>
              </w:rPr>
            </w:pPr>
            <w:r>
              <w:rPr>
                <w:rFonts w:cs="Times New Roman"/>
                <w:color w:val="auto"/>
                <w:sz w:val="20"/>
                <w:szCs w:val="20"/>
              </w:rPr>
              <w:t>16.</w:t>
            </w:r>
            <w:r w:rsidR="00EA3F36" w:rsidRPr="00EA3F36">
              <w:rPr>
                <w:rFonts w:cs="Times New Roman"/>
                <w:color w:val="auto"/>
                <w:sz w:val="20"/>
                <w:szCs w:val="20"/>
              </w:rPr>
              <w:t>244</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7,</w:t>
            </w:r>
            <w:r w:rsidR="00EA3F36" w:rsidRPr="00EA3F36">
              <w:rPr>
                <w:rFonts w:cs="Times New Roman"/>
                <w:color w:val="auto"/>
                <w:sz w:val="20"/>
                <w:szCs w:val="20"/>
              </w:rPr>
              <w:t>75</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7.</w:t>
            </w:r>
            <w:r w:rsidR="00EA3F36" w:rsidRPr="00EA3F36">
              <w:rPr>
                <w:rFonts w:cs="Times New Roman"/>
                <w:color w:val="auto"/>
                <w:sz w:val="20"/>
                <w:szCs w:val="20"/>
              </w:rPr>
              <w:t>810</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4,17</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Bruselloz</w:t>
            </w:r>
          </w:p>
        </w:tc>
        <w:tc>
          <w:tcPr>
            <w:tcW w:w="1418" w:type="dxa"/>
          </w:tcPr>
          <w:p w:rsidR="00EA3F36" w:rsidRPr="00EA3F36" w:rsidRDefault="00B44E2E" w:rsidP="00EA3F36">
            <w:pPr>
              <w:jc w:val="center"/>
              <w:rPr>
                <w:rFonts w:cs="Times New Roman"/>
                <w:color w:val="auto"/>
                <w:sz w:val="20"/>
                <w:szCs w:val="20"/>
              </w:rPr>
            </w:pPr>
            <w:r>
              <w:rPr>
                <w:rFonts w:cs="Times New Roman"/>
                <w:color w:val="auto"/>
                <w:sz w:val="20"/>
                <w:szCs w:val="20"/>
              </w:rPr>
              <w:t>10.</w:t>
            </w:r>
            <w:r w:rsidR="00EA3F36" w:rsidRPr="00EA3F36">
              <w:rPr>
                <w:rFonts w:cs="Times New Roman"/>
                <w:color w:val="auto"/>
                <w:sz w:val="20"/>
                <w:szCs w:val="20"/>
              </w:rPr>
              <w:t>742</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5,</w:t>
            </w:r>
            <w:r w:rsidR="00EA3F36" w:rsidRPr="00EA3F36">
              <w:rPr>
                <w:rFonts w:cs="Times New Roman"/>
                <w:color w:val="auto"/>
                <w:sz w:val="20"/>
                <w:szCs w:val="20"/>
              </w:rPr>
              <w:t>13</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17.</w:t>
            </w:r>
            <w:r w:rsidR="00EA3F36" w:rsidRPr="00EA3F36">
              <w:rPr>
                <w:rFonts w:cs="Times New Roman"/>
                <w:color w:val="auto"/>
                <w:sz w:val="20"/>
                <w:szCs w:val="20"/>
              </w:rPr>
              <w:t>765</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9,49</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Hepatit A</w:t>
            </w:r>
          </w:p>
        </w:tc>
        <w:tc>
          <w:tcPr>
            <w:tcW w:w="1418" w:type="dxa"/>
          </w:tcPr>
          <w:p w:rsidR="00EA3F36" w:rsidRPr="00EA3F36" w:rsidRDefault="00B44E2E" w:rsidP="00EA3F36">
            <w:pPr>
              <w:jc w:val="center"/>
              <w:rPr>
                <w:rFonts w:cs="Times New Roman"/>
                <w:color w:val="auto"/>
                <w:sz w:val="20"/>
                <w:szCs w:val="20"/>
              </w:rPr>
            </w:pPr>
            <w:r>
              <w:rPr>
                <w:rFonts w:cs="Times New Roman"/>
                <w:color w:val="auto"/>
                <w:sz w:val="20"/>
                <w:szCs w:val="20"/>
              </w:rPr>
              <w:t>10.</w:t>
            </w:r>
            <w:r w:rsidR="00EA3F36" w:rsidRPr="00EA3F36">
              <w:rPr>
                <w:rFonts w:cs="Times New Roman"/>
                <w:color w:val="auto"/>
                <w:sz w:val="20"/>
                <w:szCs w:val="20"/>
              </w:rPr>
              <w:t>654</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5,</w:t>
            </w:r>
            <w:r w:rsidR="00EA3F36" w:rsidRPr="00EA3F36">
              <w:rPr>
                <w:rFonts w:cs="Times New Roman"/>
                <w:color w:val="auto"/>
                <w:sz w:val="20"/>
                <w:szCs w:val="20"/>
              </w:rPr>
              <w:t>08</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10.</w:t>
            </w:r>
            <w:r w:rsidR="00EA3F36" w:rsidRPr="00EA3F36">
              <w:rPr>
                <w:rFonts w:cs="Times New Roman"/>
                <w:color w:val="auto"/>
                <w:sz w:val="20"/>
                <w:szCs w:val="20"/>
              </w:rPr>
              <w:t>600</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5,66</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Kızıl</w:t>
            </w:r>
          </w:p>
        </w:tc>
        <w:tc>
          <w:tcPr>
            <w:tcW w:w="1418" w:type="dxa"/>
          </w:tcPr>
          <w:p w:rsidR="00EA3F36" w:rsidRPr="00EA3F36" w:rsidRDefault="00B44E2E" w:rsidP="00EA3F36">
            <w:pPr>
              <w:jc w:val="center"/>
              <w:rPr>
                <w:rFonts w:cs="Times New Roman"/>
                <w:color w:val="auto"/>
                <w:sz w:val="20"/>
                <w:szCs w:val="20"/>
              </w:rPr>
            </w:pPr>
            <w:r>
              <w:rPr>
                <w:rFonts w:cs="Times New Roman"/>
                <w:color w:val="auto"/>
                <w:sz w:val="20"/>
                <w:szCs w:val="20"/>
              </w:rPr>
              <w:t>4.</w:t>
            </w:r>
            <w:r w:rsidR="00EA3F36" w:rsidRPr="00EA3F36">
              <w:rPr>
                <w:rFonts w:cs="Times New Roman"/>
                <w:color w:val="auto"/>
                <w:sz w:val="20"/>
                <w:szCs w:val="20"/>
              </w:rPr>
              <w:t>856</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2,</w:t>
            </w:r>
            <w:r w:rsidR="00EA3F36" w:rsidRPr="00EA3F36">
              <w:rPr>
                <w:rFonts w:cs="Times New Roman"/>
                <w:color w:val="auto"/>
                <w:sz w:val="20"/>
                <w:szCs w:val="20"/>
              </w:rPr>
              <w:t>32</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3.</w:t>
            </w:r>
            <w:r w:rsidR="00EA3F36" w:rsidRPr="00EA3F36">
              <w:rPr>
                <w:rFonts w:cs="Times New Roman"/>
                <w:color w:val="auto"/>
                <w:sz w:val="20"/>
                <w:szCs w:val="20"/>
              </w:rPr>
              <w:t>706</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1,98</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Hepatit B</w:t>
            </w:r>
          </w:p>
        </w:tc>
        <w:tc>
          <w:tcPr>
            <w:tcW w:w="1418" w:type="dxa"/>
          </w:tcPr>
          <w:p w:rsidR="00EA3F36" w:rsidRPr="00EA3F36" w:rsidRDefault="00B44E2E" w:rsidP="00EA3F36">
            <w:pPr>
              <w:jc w:val="center"/>
              <w:rPr>
                <w:rFonts w:cs="Times New Roman"/>
                <w:color w:val="auto"/>
                <w:sz w:val="20"/>
                <w:szCs w:val="20"/>
              </w:rPr>
            </w:pPr>
            <w:r>
              <w:rPr>
                <w:rFonts w:cs="Times New Roman"/>
                <w:color w:val="auto"/>
                <w:sz w:val="20"/>
                <w:szCs w:val="20"/>
              </w:rPr>
              <w:t>4.</w:t>
            </w:r>
            <w:r w:rsidR="00EA3F36" w:rsidRPr="00EA3F36">
              <w:rPr>
                <w:rFonts w:cs="Times New Roman"/>
                <w:color w:val="auto"/>
                <w:sz w:val="20"/>
                <w:szCs w:val="20"/>
              </w:rPr>
              <w:t>111</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1,</w:t>
            </w:r>
            <w:r w:rsidR="00EA3F36" w:rsidRPr="00EA3F36">
              <w:rPr>
                <w:rFonts w:cs="Times New Roman"/>
                <w:color w:val="auto"/>
                <w:sz w:val="20"/>
                <w:szCs w:val="20"/>
              </w:rPr>
              <w:t>96</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5.</w:t>
            </w:r>
            <w:r w:rsidR="00EA3F36" w:rsidRPr="00EA3F36">
              <w:rPr>
                <w:rFonts w:cs="Times New Roman"/>
                <w:color w:val="auto"/>
                <w:sz w:val="20"/>
                <w:szCs w:val="20"/>
              </w:rPr>
              <w:t>813</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3,10</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Cüzam</w:t>
            </w:r>
          </w:p>
        </w:tc>
        <w:tc>
          <w:tcPr>
            <w:tcW w:w="1418" w:type="dxa"/>
          </w:tcPr>
          <w:p w:rsidR="00EA3F36" w:rsidRPr="00EA3F36" w:rsidRDefault="00B44E2E" w:rsidP="00EA3F36">
            <w:pPr>
              <w:jc w:val="center"/>
              <w:rPr>
                <w:rFonts w:cs="Times New Roman"/>
                <w:color w:val="auto"/>
                <w:sz w:val="20"/>
                <w:szCs w:val="20"/>
              </w:rPr>
            </w:pPr>
            <w:r>
              <w:rPr>
                <w:rFonts w:cs="Times New Roman"/>
                <w:color w:val="auto"/>
                <w:sz w:val="20"/>
                <w:szCs w:val="20"/>
              </w:rPr>
              <w:t>2.</w:t>
            </w:r>
            <w:r w:rsidR="00EA3F36" w:rsidRPr="00EA3F36">
              <w:rPr>
                <w:rFonts w:cs="Times New Roman"/>
                <w:color w:val="auto"/>
                <w:sz w:val="20"/>
                <w:szCs w:val="20"/>
              </w:rPr>
              <w:t>514</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1,</w:t>
            </w:r>
            <w:r w:rsidR="00EA3F36" w:rsidRPr="00EA3F36">
              <w:rPr>
                <w:rFonts w:cs="Times New Roman"/>
                <w:color w:val="auto"/>
                <w:sz w:val="20"/>
                <w:szCs w:val="20"/>
              </w:rPr>
              <w:t>20</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2.</w:t>
            </w:r>
            <w:r w:rsidR="00EA3F36" w:rsidRPr="00EA3F36">
              <w:rPr>
                <w:rFonts w:cs="Times New Roman"/>
                <w:color w:val="auto"/>
                <w:sz w:val="20"/>
                <w:szCs w:val="20"/>
              </w:rPr>
              <w:t>475</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1,32</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C. Leishmaniasis</w:t>
            </w:r>
          </w:p>
        </w:tc>
        <w:tc>
          <w:tcPr>
            <w:tcW w:w="1418" w:type="dxa"/>
          </w:tcPr>
          <w:p w:rsidR="00EA3F36" w:rsidRPr="00EA3F36" w:rsidRDefault="00B44E2E" w:rsidP="00EA3F36">
            <w:pPr>
              <w:jc w:val="center"/>
              <w:rPr>
                <w:rFonts w:cs="Times New Roman"/>
                <w:color w:val="auto"/>
                <w:sz w:val="20"/>
                <w:szCs w:val="20"/>
              </w:rPr>
            </w:pPr>
            <w:r>
              <w:rPr>
                <w:rFonts w:cs="Times New Roman"/>
                <w:color w:val="auto"/>
                <w:sz w:val="20"/>
                <w:szCs w:val="20"/>
              </w:rPr>
              <w:t>1.</w:t>
            </w:r>
            <w:r w:rsidR="00EA3F36" w:rsidRPr="00EA3F36">
              <w:rPr>
                <w:rFonts w:cs="Times New Roman"/>
                <w:color w:val="auto"/>
                <w:sz w:val="20"/>
                <w:szCs w:val="20"/>
              </w:rPr>
              <w:t>135</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0,</w:t>
            </w:r>
            <w:r w:rsidR="00EA3F36" w:rsidRPr="00EA3F36">
              <w:rPr>
                <w:rFonts w:cs="Times New Roman"/>
                <w:color w:val="auto"/>
                <w:sz w:val="20"/>
                <w:szCs w:val="20"/>
              </w:rPr>
              <w:t>54</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2.</w:t>
            </w:r>
            <w:r w:rsidR="00EA3F36" w:rsidRPr="00EA3F36">
              <w:rPr>
                <w:rFonts w:cs="Times New Roman"/>
                <w:color w:val="auto"/>
                <w:sz w:val="20"/>
                <w:szCs w:val="20"/>
              </w:rPr>
              <w:t>721</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1,45</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Dizanteri</w:t>
            </w:r>
          </w:p>
        </w:tc>
        <w:tc>
          <w:tcPr>
            <w:tcW w:w="1418" w:type="dxa"/>
          </w:tcPr>
          <w:p w:rsidR="00EA3F36" w:rsidRPr="00EA3F36" w:rsidRDefault="00B44E2E" w:rsidP="00EA3F36">
            <w:pPr>
              <w:jc w:val="center"/>
              <w:rPr>
                <w:rFonts w:cs="Times New Roman"/>
                <w:color w:val="auto"/>
                <w:sz w:val="20"/>
                <w:szCs w:val="20"/>
              </w:rPr>
            </w:pPr>
            <w:r>
              <w:rPr>
                <w:rFonts w:cs="Times New Roman"/>
                <w:color w:val="auto"/>
                <w:sz w:val="20"/>
                <w:szCs w:val="20"/>
              </w:rPr>
              <w:t>1.</w:t>
            </w:r>
            <w:r w:rsidR="00EA3F36" w:rsidRPr="00EA3F36">
              <w:rPr>
                <w:rFonts w:cs="Times New Roman"/>
                <w:color w:val="auto"/>
                <w:sz w:val="20"/>
                <w:szCs w:val="20"/>
              </w:rPr>
              <w:t>083</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0,</w:t>
            </w:r>
            <w:r w:rsidR="00EA3F36" w:rsidRPr="00EA3F36">
              <w:rPr>
                <w:rFonts w:cs="Times New Roman"/>
                <w:color w:val="auto"/>
                <w:sz w:val="20"/>
                <w:szCs w:val="20"/>
              </w:rPr>
              <w:t>52</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1.</w:t>
            </w:r>
            <w:r w:rsidR="00EA3F36" w:rsidRPr="00EA3F36">
              <w:rPr>
                <w:rFonts w:cs="Times New Roman"/>
                <w:color w:val="auto"/>
                <w:sz w:val="20"/>
                <w:szCs w:val="20"/>
              </w:rPr>
              <w:t>047</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0,56</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Paratifo</w:t>
            </w:r>
          </w:p>
        </w:tc>
        <w:tc>
          <w:tcPr>
            <w:tcW w:w="141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782</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0,</w:t>
            </w:r>
            <w:r w:rsidR="00EA3F36" w:rsidRPr="00EA3F36">
              <w:rPr>
                <w:rFonts w:cs="Times New Roman"/>
                <w:color w:val="auto"/>
                <w:sz w:val="20"/>
                <w:szCs w:val="20"/>
              </w:rPr>
              <w:t>37</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467</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0,25</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Menenjit</w:t>
            </w:r>
          </w:p>
        </w:tc>
        <w:tc>
          <w:tcPr>
            <w:tcW w:w="141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512</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0,</w:t>
            </w:r>
            <w:r w:rsidR="00EA3F36" w:rsidRPr="00EA3F36">
              <w:rPr>
                <w:rFonts w:cs="Times New Roman"/>
                <w:color w:val="auto"/>
                <w:sz w:val="20"/>
                <w:szCs w:val="20"/>
              </w:rPr>
              <w:t>24</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592</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0,32</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Boğmaca</w:t>
            </w:r>
          </w:p>
        </w:tc>
        <w:tc>
          <w:tcPr>
            <w:tcW w:w="141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429</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0,</w:t>
            </w:r>
            <w:r w:rsidR="00EA3F36" w:rsidRPr="00EA3F36">
              <w:rPr>
                <w:rFonts w:cs="Times New Roman"/>
                <w:color w:val="auto"/>
                <w:sz w:val="20"/>
                <w:szCs w:val="20"/>
              </w:rPr>
              <w:t>20</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193</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0,10</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Şarbon</w:t>
            </w:r>
          </w:p>
        </w:tc>
        <w:tc>
          <w:tcPr>
            <w:tcW w:w="141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396</w:t>
            </w:r>
          </w:p>
        </w:tc>
        <w:tc>
          <w:tcPr>
            <w:tcW w:w="1392"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0</w:t>
            </w:r>
            <w:r w:rsidR="00B44E2E">
              <w:rPr>
                <w:rFonts w:cs="Times New Roman"/>
                <w:color w:val="auto"/>
                <w:sz w:val="20"/>
                <w:szCs w:val="20"/>
              </w:rPr>
              <w:t>,</w:t>
            </w:r>
            <w:r w:rsidRPr="00EA3F36">
              <w:rPr>
                <w:rFonts w:cs="Times New Roman"/>
                <w:color w:val="auto"/>
                <w:sz w:val="20"/>
                <w:szCs w:val="20"/>
              </w:rPr>
              <w:t>19</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398</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0,21</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Trahom</w:t>
            </w:r>
          </w:p>
        </w:tc>
        <w:tc>
          <w:tcPr>
            <w:tcW w:w="141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156</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0,</w:t>
            </w:r>
            <w:r w:rsidR="00EA3F36" w:rsidRPr="00EA3F36">
              <w:rPr>
                <w:rFonts w:cs="Times New Roman"/>
                <w:color w:val="auto"/>
                <w:sz w:val="20"/>
                <w:szCs w:val="20"/>
              </w:rPr>
              <w:t>07</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0</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0,00</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Tetenoz</w:t>
            </w:r>
          </w:p>
        </w:tc>
        <w:tc>
          <w:tcPr>
            <w:tcW w:w="141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60</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0,</w:t>
            </w:r>
            <w:r w:rsidR="00EA3F36" w:rsidRPr="00EA3F36">
              <w:rPr>
                <w:rFonts w:cs="Times New Roman"/>
                <w:color w:val="auto"/>
                <w:sz w:val="20"/>
                <w:szCs w:val="20"/>
              </w:rPr>
              <w:t>03</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16</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0,</w:t>
            </w:r>
            <w:r w:rsidR="00EA3F36" w:rsidRPr="00EA3F36">
              <w:rPr>
                <w:rFonts w:cs="Times New Roman"/>
                <w:color w:val="auto"/>
                <w:sz w:val="20"/>
                <w:szCs w:val="20"/>
              </w:rPr>
              <w:t>01</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Difteri</w:t>
            </w:r>
          </w:p>
        </w:tc>
        <w:tc>
          <w:tcPr>
            <w:tcW w:w="141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6</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0,</w:t>
            </w:r>
            <w:r w:rsidR="00EA3F36" w:rsidRPr="00EA3F36">
              <w:rPr>
                <w:rFonts w:cs="Times New Roman"/>
                <w:color w:val="auto"/>
                <w:sz w:val="20"/>
                <w:szCs w:val="20"/>
              </w:rPr>
              <w:t>00</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2</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0,</w:t>
            </w:r>
            <w:r w:rsidR="00EA3F36" w:rsidRPr="00EA3F36">
              <w:rPr>
                <w:rFonts w:cs="Times New Roman"/>
                <w:color w:val="auto"/>
                <w:sz w:val="20"/>
                <w:szCs w:val="20"/>
              </w:rPr>
              <w:t>00</w:t>
            </w:r>
          </w:p>
        </w:tc>
      </w:tr>
      <w:tr w:rsidR="00EA3F36" w:rsidRPr="00EA3F36" w:rsidTr="001844A6">
        <w:tc>
          <w:tcPr>
            <w:tcW w:w="226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Kuduz</w:t>
            </w:r>
          </w:p>
        </w:tc>
        <w:tc>
          <w:tcPr>
            <w:tcW w:w="1418"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3</w:t>
            </w:r>
          </w:p>
        </w:tc>
        <w:tc>
          <w:tcPr>
            <w:tcW w:w="1392" w:type="dxa"/>
          </w:tcPr>
          <w:p w:rsidR="00EA3F36" w:rsidRPr="00EA3F36" w:rsidRDefault="00B44E2E" w:rsidP="00EA3F36">
            <w:pPr>
              <w:jc w:val="center"/>
              <w:rPr>
                <w:rFonts w:cs="Times New Roman"/>
                <w:color w:val="auto"/>
                <w:sz w:val="20"/>
                <w:szCs w:val="20"/>
              </w:rPr>
            </w:pPr>
            <w:r>
              <w:rPr>
                <w:rFonts w:cs="Times New Roman"/>
                <w:color w:val="auto"/>
                <w:sz w:val="20"/>
                <w:szCs w:val="20"/>
              </w:rPr>
              <w:t>0,</w:t>
            </w:r>
            <w:r w:rsidR="00EA3F36" w:rsidRPr="00EA3F36">
              <w:rPr>
                <w:rFonts w:cs="Times New Roman"/>
                <w:color w:val="auto"/>
                <w:sz w:val="20"/>
                <w:szCs w:val="20"/>
              </w:rPr>
              <w:t>00</w:t>
            </w:r>
          </w:p>
        </w:tc>
        <w:tc>
          <w:tcPr>
            <w:tcW w:w="1729" w:type="dxa"/>
          </w:tcPr>
          <w:p w:rsidR="00EA3F36" w:rsidRPr="00EA3F36" w:rsidRDefault="00EA3F36" w:rsidP="00EA3F36">
            <w:pPr>
              <w:jc w:val="center"/>
              <w:rPr>
                <w:rFonts w:cs="Times New Roman"/>
                <w:color w:val="auto"/>
                <w:sz w:val="20"/>
                <w:szCs w:val="20"/>
              </w:rPr>
            </w:pPr>
            <w:r w:rsidRPr="00EA3F36">
              <w:rPr>
                <w:rFonts w:cs="Times New Roman"/>
                <w:color w:val="auto"/>
                <w:sz w:val="20"/>
                <w:szCs w:val="20"/>
              </w:rPr>
              <w:t>1</w:t>
            </w:r>
          </w:p>
        </w:tc>
        <w:tc>
          <w:tcPr>
            <w:tcW w:w="1729" w:type="dxa"/>
          </w:tcPr>
          <w:p w:rsidR="00EA3F36" w:rsidRPr="00EA3F36" w:rsidRDefault="00B44E2E" w:rsidP="00EA3F36">
            <w:pPr>
              <w:jc w:val="center"/>
              <w:rPr>
                <w:rFonts w:cs="Times New Roman"/>
                <w:color w:val="auto"/>
                <w:sz w:val="20"/>
                <w:szCs w:val="20"/>
              </w:rPr>
            </w:pPr>
            <w:r>
              <w:rPr>
                <w:rFonts w:cs="Times New Roman"/>
                <w:color w:val="auto"/>
                <w:sz w:val="20"/>
                <w:szCs w:val="20"/>
              </w:rPr>
              <w:t>0,</w:t>
            </w:r>
            <w:r w:rsidR="00EA3F36" w:rsidRPr="00EA3F36">
              <w:rPr>
                <w:rFonts w:cs="Times New Roman"/>
                <w:color w:val="auto"/>
                <w:sz w:val="20"/>
                <w:szCs w:val="20"/>
              </w:rPr>
              <w:t>00</w:t>
            </w:r>
          </w:p>
        </w:tc>
      </w:tr>
      <w:tr w:rsidR="00EA3F36" w:rsidRPr="00EA3F36" w:rsidTr="001844A6">
        <w:tc>
          <w:tcPr>
            <w:tcW w:w="2268" w:type="dxa"/>
          </w:tcPr>
          <w:p w:rsidR="00EA3F36" w:rsidRPr="00EA3F36" w:rsidRDefault="00EA3F36" w:rsidP="00EA3F36">
            <w:pPr>
              <w:jc w:val="center"/>
              <w:rPr>
                <w:rFonts w:cs="Times New Roman"/>
                <w:b/>
                <w:color w:val="auto"/>
                <w:sz w:val="20"/>
                <w:szCs w:val="20"/>
              </w:rPr>
            </w:pPr>
            <w:r w:rsidRPr="00EA3F36">
              <w:rPr>
                <w:rFonts w:cs="Times New Roman"/>
                <w:b/>
                <w:color w:val="auto"/>
                <w:sz w:val="20"/>
                <w:szCs w:val="20"/>
              </w:rPr>
              <w:t>TOPLAM</w:t>
            </w:r>
          </w:p>
        </w:tc>
        <w:tc>
          <w:tcPr>
            <w:tcW w:w="1418" w:type="dxa"/>
          </w:tcPr>
          <w:p w:rsidR="00EA3F36" w:rsidRPr="00EA3F36" w:rsidRDefault="00B44E2E" w:rsidP="00EA3F36">
            <w:pPr>
              <w:jc w:val="center"/>
              <w:rPr>
                <w:rFonts w:cs="Times New Roman"/>
                <w:b/>
                <w:color w:val="auto"/>
                <w:sz w:val="20"/>
                <w:szCs w:val="20"/>
              </w:rPr>
            </w:pPr>
            <w:r>
              <w:rPr>
                <w:rFonts w:cs="Times New Roman"/>
                <w:b/>
                <w:color w:val="auto"/>
                <w:sz w:val="20"/>
                <w:szCs w:val="20"/>
              </w:rPr>
              <w:t>209.</w:t>
            </w:r>
            <w:r w:rsidR="00EA3F36" w:rsidRPr="00EA3F36">
              <w:rPr>
                <w:rFonts w:cs="Times New Roman"/>
                <w:b/>
                <w:color w:val="auto"/>
                <w:sz w:val="20"/>
                <w:szCs w:val="20"/>
              </w:rPr>
              <w:t>558</w:t>
            </w:r>
          </w:p>
        </w:tc>
        <w:tc>
          <w:tcPr>
            <w:tcW w:w="1392" w:type="dxa"/>
          </w:tcPr>
          <w:p w:rsidR="00EA3F36" w:rsidRPr="00EA3F36" w:rsidRDefault="00B44E2E" w:rsidP="00EA3F36">
            <w:pPr>
              <w:jc w:val="center"/>
              <w:rPr>
                <w:rFonts w:cs="Times New Roman"/>
                <w:b/>
                <w:color w:val="auto"/>
                <w:sz w:val="20"/>
                <w:szCs w:val="20"/>
              </w:rPr>
            </w:pPr>
            <w:r>
              <w:rPr>
                <w:rFonts w:cs="Times New Roman"/>
                <w:b/>
                <w:color w:val="auto"/>
                <w:sz w:val="20"/>
                <w:szCs w:val="20"/>
              </w:rPr>
              <w:t>100,</w:t>
            </w:r>
            <w:r w:rsidR="00EA3F36" w:rsidRPr="00EA3F36">
              <w:rPr>
                <w:rFonts w:cs="Times New Roman"/>
                <w:b/>
                <w:color w:val="auto"/>
                <w:sz w:val="20"/>
                <w:szCs w:val="20"/>
              </w:rPr>
              <w:t>00</w:t>
            </w:r>
          </w:p>
        </w:tc>
        <w:tc>
          <w:tcPr>
            <w:tcW w:w="1729" w:type="dxa"/>
          </w:tcPr>
          <w:p w:rsidR="00EA3F36" w:rsidRPr="00EA3F36" w:rsidRDefault="00B44E2E" w:rsidP="00EA3F36">
            <w:pPr>
              <w:jc w:val="center"/>
              <w:rPr>
                <w:rFonts w:cs="Times New Roman"/>
                <w:b/>
                <w:color w:val="auto"/>
                <w:sz w:val="20"/>
                <w:szCs w:val="20"/>
              </w:rPr>
            </w:pPr>
            <w:r>
              <w:rPr>
                <w:rFonts w:cs="Times New Roman"/>
                <w:b/>
                <w:color w:val="auto"/>
                <w:sz w:val="20"/>
                <w:szCs w:val="20"/>
              </w:rPr>
              <w:t>187.</w:t>
            </w:r>
            <w:r w:rsidR="00EA3F36" w:rsidRPr="00EA3F36">
              <w:rPr>
                <w:rFonts w:cs="Times New Roman"/>
                <w:b/>
                <w:color w:val="auto"/>
                <w:sz w:val="20"/>
                <w:szCs w:val="20"/>
              </w:rPr>
              <w:t>227</w:t>
            </w:r>
          </w:p>
        </w:tc>
        <w:tc>
          <w:tcPr>
            <w:tcW w:w="1729" w:type="dxa"/>
          </w:tcPr>
          <w:p w:rsidR="00EA3F36" w:rsidRPr="00EA3F36" w:rsidRDefault="00B44E2E" w:rsidP="00EA3F36">
            <w:pPr>
              <w:jc w:val="center"/>
              <w:rPr>
                <w:rFonts w:cs="Times New Roman"/>
                <w:b/>
                <w:color w:val="auto"/>
                <w:sz w:val="20"/>
                <w:szCs w:val="20"/>
              </w:rPr>
            </w:pPr>
            <w:r>
              <w:rPr>
                <w:rFonts w:cs="Times New Roman"/>
                <w:b/>
                <w:color w:val="auto"/>
                <w:sz w:val="20"/>
                <w:szCs w:val="20"/>
              </w:rPr>
              <w:t>100,</w:t>
            </w:r>
            <w:r w:rsidR="00EA3F36" w:rsidRPr="00EA3F36">
              <w:rPr>
                <w:rFonts w:cs="Times New Roman"/>
                <w:b/>
                <w:color w:val="auto"/>
                <w:sz w:val="20"/>
                <w:szCs w:val="20"/>
              </w:rPr>
              <w:t>00</w:t>
            </w:r>
          </w:p>
        </w:tc>
      </w:tr>
    </w:tbl>
    <w:p w:rsidR="005903AC" w:rsidRPr="005903AC" w:rsidRDefault="00307021" w:rsidP="00EA3F36">
      <w:pPr>
        <w:spacing w:after="200"/>
        <w:jc w:val="left"/>
        <w:rPr>
          <w:rFonts w:eastAsia="Times New Roman" w:cs="Times New Roman"/>
          <w:b/>
          <w:color w:val="auto"/>
          <w:sz w:val="20"/>
          <w:szCs w:val="20"/>
          <w:lang w:eastAsia="tr-TR"/>
        </w:rPr>
      </w:pPr>
      <w:r>
        <w:rPr>
          <w:rFonts w:eastAsia="Times New Roman" w:cs="Times New Roman"/>
          <w:b/>
          <w:color w:val="auto"/>
          <w:sz w:val="20"/>
          <w:szCs w:val="20"/>
          <w:lang w:eastAsia="tr-TR"/>
        </w:rPr>
        <w:t xml:space="preserve">  Kaynak: </w:t>
      </w:r>
      <w:r w:rsidR="005903AC" w:rsidRPr="00307021">
        <w:rPr>
          <w:rFonts w:eastAsia="Times New Roman" w:cs="Times New Roman"/>
          <w:color w:val="auto"/>
          <w:sz w:val="20"/>
          <w:szCs w:val="20"/>
          <w:lang w:eastAsia="tr-TR"/>
        </w:rPr>
        <w:t>www.sesr</w:t>
      </w:r>
      <w:r w:rsidRPr="00307021">
        <w:rPr>
          <w:rFonts w:eastAsia="Times New Roman" w:cs="Times New Roman"/>
          <w:color w:val="auto"/>
          <w:sz w:val="20"/>
          <w:szCs w:val="20"/>
          <w:lang w:eastAsia="tr-TR"/>
        </w:rPr>
        <w:t xml:space="preserve">ic.org, </w:t>
      </w:r>
      <w:r w:rsidRPr="00520B1B">
        <w:rPr>
          <w:rFonts w:eastAsia="Times New Roman" w:cs="Times New Roman"/>
          <w:i/>
          <w:color w:val="auto"/>
          <w:sz w:val="20"/>
          <w:szCs w:val="20"/>
          <w:lang w:eastAsia="tr-TR"/>
        </w:rPr>
        <w:t>2004</w:t>
      </w:r>
      <w:r w:rsidR="005903AC" w:rsidRPr="00307021">
        <w:rPr>
          <w:rFonts w:eastAsia="Times New Roman" w:cs="Times New Roman"/>
          <w:color w:val="auto"/>
          <w:sz w:val="20"/>
          <w:szCs w:val="20"/>
          <w:lang w:eastAsia="tr-TR"/>
        </w:rPr>
        <w:t>.</w:t>
      </w:r>
      <w:r w:rsidR="00EA3F36" w:rsidRPr="005903AC">
        <w:rPr>
          <w:rFonts w:eastAsia="Times New Roman" w:cs="Times New Roman"/>
          <w:b/>
          <w:color w:val="auto"/>
          <w:sz w:val="20"/>
          <w:szCs w:val="20"/>
          <w:lang w:eastAsia="tr-TR"/>
        </w:rPr>
        <w:tab/>
      </w:r>
    </w:p>
    <w:p w:rsidR="005C70C7" w:rsidRPr="00166F4E" w:rsidRDefault="00EA3F36" w:rsidP="00166F4E">
      <w:pPr>
        <w:numPr>
          <w:ilvl w:val="0"/>
          <w:numId w:val="43"/>
        </w:numPr>
        <w:spacing w:after="200"/>
        <w:contextualSpacing/>
        <w:rPr>
          <w:rFonts w:eastAsia="Times New Roman" w:cs="Times New Roman"/>
          <w:color w:val="auto"/>
          <w:szCs w:val="24"/>
          <w:lang w:eastAsia="tr-TR"/>
        </w:rPr>
      </w:pPr>
      <w:r w:rsidRPr="00EA3F36">
        <w:rPr>
          <w:rFonts w:eastAsia="Times New Roman" w:cs="Times New Roman"/>
          <w:color w:val="auto"/>
          <w:szCs w:val="24"/>
          <w:lang w:eastAsia="tr-TR"/>
        </w:rPr>
        <w:t>Kırım-</w:t>
      </w:r>
      <w:r w:rsidR="00EB0199" w:rsidRPr="00EA3F36">
        <w:rPr>
          <w:rFonts w:eastAsia="Times New Roman" w:cs="Times New Roman"/>
          <w:color w:val="auto"/>
          <w:szCs w:val="24"/>
          <w:lang w:eastAsia="tr-TR"/>
        </w:rPr>
        <w:t>Kongo</w:t>
      </w:r>
      <w:r w:rsidRPr="00EA3F36">
        <w:rPr>
          <w:rFonts w:eastAsia="Times New Roman" w:cs="Times New Roman"/>
          <w:color w:val="auto"/>
          <w:szCs w:val="24"/>
          <w:lang w:eastAsia="tr-TR"/>
        </w:rPr>
        <w:t xml:space="preserve"> kanamalı ateşi</w:t>
      </w:r>
      <w:r w:rsidR="007A7101">
        <w:rPr>
          <w:rFonts w:eastAsia="Times New Roman" w:cs="Times New Roman"/>
          <w:color w:val="auto"/>
          <w:szCs w:val="24"/>
          <w:lang w:eastAsia="tr-TR"/>
        </w:rPr>
        <w:t xml:space="preserve"> (KKKA)</w:t>
      </w:r>
      <w:r w:rsidRPr="00EA3F36">
        <w:rPr>
          <w:rFonts w:eastAsia="Times New Roman" w:cs="Times New Roman"/>
          <w:color w:val="auto"/>
          <w:szCs w:val="24"/>
          <w:lang w:eastAsia="tr-TR"/>
        </w:rPr>
        <w:t xml:space="preserve"> ilk olarak 1944'te Kırım'da tanımlanmıştır. 1969'da hastalığa neden olan patojenin, Kongo'da görülen ateşli hastalıkla</w:t>
      </w:r>
      <w:r w:rsidR="00047021">
        <w:rPr>
          <w:rFonts w:eastAsia="Times New Roman" w:cs="Times New Roman"/>
          <w:color w:val="auto"/>
          <w:szCs w:val="24"/>
          <w:lang w:eastAsia="tr-TR"/>
        </w:rPr>
        <w:t>rdan sorumlu olduğu kabul edilmiştir</w:t>
      </w:r>
      <w:r w:rsidRPr="00EA3F36">
        <w:rPr>
          <w:rFonts w:eastAsia="Times New Roman" w:cs="Times New Roman"/>
          <w:color w:val="auto"/>
          <w:szCs w:val="24"/>
          <w:lang w:eastAsia="tr-TR"/>
        </w:rPr>
        <w:t xml:space="preserve">. Türkiye'de </w:t>
      </w:r>
      <w:r w:rsidR="007A7101">
        <w:rPr>
          <w:rFonts w:eastAsia="Times New Roman" w:cs="Times New Roman"/>
          <w:color w:val="auto"/>
          <w:szCs w:val="24"/>
          <w:lang w:eastAsia="tr-TR"/>
        </w:rPr>
        <w:t>KKKA</w:t>
      </w:r>
      <w:r w:rsidRPr="00EA3F36">
        <w:rPr>
          <w:rFonts w:eastAsia="Times New Roman" w:cs="Times New Roman"/>
          <w:color w:val="auto"/>
          <w:szCs w:val="24"/>
          <w:lang w:eastAsia="tr-TR"/>
        </w:rPr>
        <w:t xml:space="preserve"> 2002-2003 yıllarında 19 kişinin bu hastalığa veya benzer bir viral enfeksiyon hastalığı</w:t>
      </w:r>
      <w:r w:rsidR="00047021">
        <w:rPr>
          <w:rFonts w:eastAsia="Times New Roman" w:cs="Times New Roman"/>
          <w:color w:val="auto"/>
          <w:szCs w:val="24"/>
          <w:lang w:eastAsia="tr-TR"/>
        </w:rPr>
        <w:t>na yakalanmasıyla başlamıştır</w:t>
      </w:r>
      <w:r w:rsidRPr="00EA3F36">
        <w:rPr>
          <w:rFonts w:eastAsia="Times New Roman" w:cs="Times New Roman"/>
          <w:color w:val="auto"/>
          <w:szCs w:val="24"/>
          <w:lang w:eastAsia="tr-TR"/>
        </w:rPr>
        <w:t xml:space="preserve"> (Karti, 2004: 1379-1381). Türkiye'de görülen </w:t>
      </w:r>
      <w:r w:rsidR="007A7101">
        <w:rPr>
          <w:rFonts w:eastAsia="Times New Roman" w:cs="Times New Roman"/>
          <w:color w:val="auto"/>
          <w:szCs w:val="24"/>
          <w:lang w:eastAsia="tr-TR"/>
        </w:rPr>
        <w:t>KKKA</w:t>
      </w:r>
      <w:r w:rsidRPr="00EA3F36">
        <w:rPr>
          <w:rFonts w:eastAsia="Times New Roman" w:cs="Times New Roman"/>
          <w:color w:val="auto"/>
          <w:szCs w:val="24"/>
          <w:lang w:eastAsia="tr-TR"/>
        </w:rPr>
        <w:t xml:space="preserve"> hastalığına yakalanan vaka ve ölüm sayısının yıllara göre dağılımı aşağıda tablo halinde gösterilmiştir (Tanır vd., 2008: 121).</w:t>
      </w:r>
    </w:p>
    <w:p w:rsidR="005903AC" w:rsidRPr="00EA3F36" w:rsidRDefault="005C70C7" w:rsidP="00FC3BB6">
      <w:pPr>
        <w:spacing w:after="0"/>
        <w:ind w:left="720" w:firstLine="696"/>
        <w:contextualSpacing/>
        <w:rPr>
          <w:rFonts w:eastAsia="Times New Roman" w:cs="Times New Roman"/>
          <w:color w:val="auto"/>
          <w:szCs w:val="24"/>
          <w:lang w:eastAsia="tr-TR"/>
        </w:rPr>
      </w:pPr>
      <w:r w:rsidRPr="005C70C7">
        <w:rPr>
          <w:rFonts w:eastAsia="Times New Roman" w:cs="Times New Roman"/>
          <w:color w:val="auto"/>
          <w:szCs w:val="24"/>
          <w:lang w:eastAsia="tr-TR"/>
        </w:rPr>
        <w:t xml:space="preserve">KKKA 2002-2007 yılları arasında </w:t>
      </w:r>
      <w:r>
        <w:rPr>
          <w:rFonts w:eastAsia="Times New Roman" w:cs="Times New Roman"/>
          <w:color w:val="auto"/>
          <w:szCs w:val="24"/>
          <w:lang w:eastAsia="tr-TR"/>
        </w:rPr>
        <w:t xml:space="preserve">görülme oranı ve ölüm oranları </w:t>
      </w:r>
      <w:r w:rsidR="001818B1">
        <w:rPr>
          <w:rFonts w:eastAsia="Times New Roman" w:cs="Times New Roman"/>
          <w:color w:val="auto"/>
          <w:szCs w:val="24"/>
          <w:lang w:eastAsia="tr-TR"/>
        </w:rPr>
        <w:t>Tablo 1.</w:t>
      </w:r>
      <w:r w:rsidR="00941CE3">
        <w:rPr>
          <w:rFonts w:eastAsia="Times New Roman" w:cs="Times New Roman"/>
          <w:color w:val="auto"/>
          <w:szCs w:val="24"/>
          <w:lang w:eastAsia="tr-TR"/>
        </w:rPr>
        <w:t>8</w:t>
      </w:r>
      <w:r>
        <w:rPr>
          <w:rFonts w:eastAsia="Times New Roman" w:cs="Times New Roman"/>
          <w:color w:val="auto"/>
          <w:szCs w:val="24"/>
          <w:lang w:eastAsia="tr-TR"/>
        </w:rPr>
        <w:t>’ de</w:t>
      </w:r>
      <w:r w:rsidRPr="005C70C7">
        <w:rPr>
          <w:rFonts w:eastAsia="Times New Roman" w:cs="Times New Roman"/>
          <w:color w:val="auto"/>
          <w:szCs w:val="24"/>
          <w:lang w:eastAsia="tr-TR"/>
        </w:rPr>
        <w:t xml:space="preserve"> göste</w:t>
      </w:r>
      <w:r w:rsidR="00166F4E">
        <w:rPr>
          <w:rFonts w:eastAsia="Times New Roman" w:cs="Times New Roman"/>
          <w:color w:val="auto"/>
          <w:szCs w:val="24"/>
          <w:lang w:eastAsia="tr-TR"/>
        </w:rPr>
        <w:t>rilmiştir.</w:t>
      </w:r>
    </w:p>
    <w:p w:rsidR="00ED14FD" w:rsidRDefault="00ED14FD" w:rsidP="00FC3BB6">
      <w:pPr>
        <w:pStyle w:val="ResimYazs"/>
        <w:spacing w:after="0"/>
        <w:jc w:val="center"/>
        <w:rPr>
          <w:rFonts w:eastAsia="Times New Roman" w:cs="Times New Roman"/>
          <w:b/>
          <w:bCs/>
          <w:i w:val="0"/>
          <w:color w:val="auto"/>
          <w:sz w:val="24"/>
          <w:szCs w:val="24"/>
          <w:lang w:eastAsia="tr-TR"/>
        </w:rPr>
      </w:pPr>
      <w:bookmarkStart w:id="65" w:name="_Toc8869639"/>
    </w:p>
    <w:p w:rsidR="00954BF7" w:rsidRDefault="00954BF7" w:rsidP="00954BF7">
      <w:pPr>
        <w:rPr>
          <w:lang w:eastAsia="tr-TR"/>
        </w:rPr>
      </w:pPr>
    </w:p>
    <w:p w:rsidR="00954BF7" w:rsidRDefault="00954BF7" w:rsidP="00954BF7">
      <w:pPr>
        <w:rPr>
          <w:lang w:eastAsia="tr-TR"/>
        </w:rPr>
      </w:pPr>
    </w:p>
    <w:p w:rsidR="00954BF7" w:rsidRPr="00954BF7" w:rsidRDefault="00954BF7" w:rsidP="00954BF7">
      <w:pPr>
        <w:rPr>
          <w:lang w:eastAsia="tr-TR"/>
        </w:rPr>
      </w:pPr>
    </w:p>
    <w:p w:rsidR="00ED14FD" w:rsidRDefault="00ED14FD" w:rsidP="00FC3BB6">
      <w:pPr>
        <w:pStyle w:val="ResimYazs"/>
        <w:spacing w:after="0"/>
        <w:rPr>
          <w:rFonts w:eastAsia="Times New Roman" w:cs="Times New Roman"/>
          <w:b/>
          <w:bCs/>
          <w:i w:val="0"/>
          <w:color w:val="auto"/>
          <w:sz w:val="24"/>
          <w:szCs w:val="24"/>
          <w:lang w:eastAsia="tr-TR"/>
        </w:rPr>
      </w:pPr>
    </w:p>
    <w:p w:rsidR="00EA3F36" w:rsidRPr="005903AC" w:rsidRDefault="005903AC" w:rsidP="00FC3BB6">
      <w:pPr>
        <w:pStyle w:val="ResimYazs"/>
        <w:spacing w:after="0"/>
        <w:jc w:val="center"/>
        <w:rPr>
          <w:rFonts w:eastAsia="Times New Roman" w:cs="Times New Roman"/>
          <w:b/>
          <w:bCs/>
          <w:i w:val="0"/>
          <w:color w:val="auto"/>
          <w:sz w:val="24"/>
          <w:szCs w:val="24"/>
          <w:lang w:eastAsia="tr-TR"/>
        </w:rPr>
      </w:pPr>
      <w:r w:rsidRPr="005903AC">
        <w:rPr>
          <w:rFonts w:eastAsia="Times New Roman" w:cs="Times New Roman"/>
          <w:b/>
          <w:bCs/>
          <w:i w:val="0"/>
          <w:color w:val="auto"/>
          <w:sz w:val="24"/>
          <w:szCs w:val="24"/>
          <w:lang w:eastAsia="tr-TR"/>
        </w:rPr>
        <w:lastRenderedPageBreak/>
        <w:t xml:space="preserve">Tablo </w:t>
      </w:r>
      <w:r w:rsidRPr="005903AC">
        <w:rPr>
          <w:b/>
          <w:i w:val="0"/>
          <w:color w:val="auto"/>
          <w:sz w:val="24"/>
          <w:szCs w:val="24"/>
        </w:rPr>
        <w:t>1.</w:t>
      </w:r>
      <w:r w:rsidR="00D3311F">
        <w:rPr>
          <w:b/>
          <w:i w:val="0"/>
          <w:color w:val="auto"/>
          <w:sz w:val="24"/>
          <w:szCs w:val="24"/>
        </w:rPr>
        <w:t xml:space="preserve"> 8</w:t>
      </w:r>
      <w:r w:rsidR="00EA3F36" w:rsidRPr="005903AC">
        <w:rPr>
          <w:rFonts w:eastAsia="Times New Roman" w:cs="Times New Roman"/>
          <w:b/>
          <w:bCs/>
          <w:i w:val="0"/>
          <w:color w:val="auto"/>
          <w:sz w:val="24"/>
          <w:szCs w:val="24"/>
          <w:lang w:eastAsia="tr-TR"/>
        </w:rPr>
        <w:t>. KKKA 2002-2007 Yılları Arasında Görülme Oranı ve Ölüm Oranları</w:t>
      </w:r>
      <w:bookmarkEnd w:id="65"/>
    </w:p>
    <w:tbl>
      <w:tblPr>
        <w:tblStyle w:val="TabloKlavuzu2"/>
        <w:tblW w:w="0" w:type="auto"/>
        <w:tblInd w:w="108" w:type="dxa"/>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firstRow="1" w:lastRow="0" w:firstColumn="1" w:lastColumn="0" w:noHBand="0" w:noVBand="1"/>
      </w:tblPr>
      <w:tblGrid>
        <w:gridCol w:w="2053"/>
        <w:gridCol w:w="2161"/>
        <w:gridCol w:w="2161"/>
        <w:gridCol w:w="2161"/>
      </w:tblGrid>
      <w:tr w:rsidR="00EA3F36" w:rsidRPr="001844A6" w:rsidTr="001844A6">
        <w:tc>
          <w:tcPr>
            <w:tcW w:w="2053" w:type="dxa"/>
          </w:tcPr>
          <w:p w:rsidR="00EA3F36" w:rsidRPr="001844A6" w:rsidRDefault="00EA3F36" w:rsidP="000214F5">
            <w:pPr>
              <w:jc w:val="center"/>
              <w:rPr>
                <w:rFonts w:cs="Times New Roman"/>
                <w:b/>
                <w:color w:val="auto"/>
                <w:sz w:val="24"/>
                <w:szCs w:val="24"/>
              </w:rPr>
            </w:pPr>
            <w:r w:rsidRPr="001844A6">
              <w:rPr>
                <w:rFonts w:cs="Times New Roman"/>
                <w:b/>
                <w:color w:val="auto"/>
                <w:sz w:val="24"/>
                <w:szCs w:val="24"/>
              </w:rPr>
              <w:t>YIL</w:t>
            </w:r>
          </w:p>
        </w:tc>
        <w:tc>
          <w:tcPr>
            <w:tcW w:w="2161" w:type="dxa"/>
          </w:tcPr>
          <w:p w:rsidR="00EA3F36" w:rsidRPr="001844A6" w:rsidRDefault="00EA3F36" w:rsidP="000214F5">
            <w:pPr>
              <w:jc w:val="center"/>
              <w:rPr>
                <w:rFonts w:cs="Times New Roman"/>
                <w:b/>
                <w:color w:val="auto"/>
                <w:sz w:val="24"/>
                <w:szCs w:val="24"/>
              </w:rPr>
            </w:pPr>
            <w:r w:rsidRPr="001844A6">
              <w:rPr>
                <w:rFonts w:cs="Times New Roman"/>
                <w:b/>
                <w:color w:val="auto"/>
                <w:sz w:val="24"/>
                <w:szCs w:val="24"/>
              </w:rPr>
              <w:t>VAKA SAYISI</w:t>
            </w:r>
          </w:p>
        </w:tc>
        <w:tc>
          <w:tcPr>
            <w:tcW w:w="2161" w:type="dxa"/>
          </w:tcPr>
          <w:p w:rsidR="00EA3F36" w:rsidRPr="001844A6" w:rsidRDefault="00EA3F36" w:rsidP="000214F5">
            <w:pPr>
              <w:jc w:val="center"/>
              <w:rPr>
                <w:rFonts w:cs="Times New Roman"/>
                <w:b/>
                <w:color w:val="auto"/>
                <w:sz w:val="24"/>
                <w:szCs w:val="24"/>
              </w:rPr>
            </w:pPr>
            <w:r w:rsidRPr="001844A6">
              <w:rPr>
                <w:rFonts w:cs="Times New Roman"/>
                <w:b/>
                <w:color w:val="auto"/>
                <w:sz w:val="24"/>
                <w:szCs w:val="24"/>
              </w:rPr>
              <w:t>ÖLÜM</w:t>
            </w:r>
          </w:p>
        </w:tc>
        <w:tc>
          <w:tcPr>
            <w:tcW w:w="2161" w:type="dxa"/>
          </w:tcPr>
          <w:p w:rsidR="00EA3F36" w:rsidRPr="001844A6" w:rsidRDefault="00EA3F36" w:rsidP="000214F5">
            <w:pPr>
              <w:jc w:val="center"/>
              <w:rPr>
                <w:rFonts w:cs="Times New Roman"/>
                <w:b/>
                <w:color w:val="auto"/>
                <w:sz w:val="24"/>
                <w:szCs w:val="24"/>
              </w:rPr>
            </w:pPr>
            <w:r w:rsidRPr="001844A6">
              <w:rPr>
                <w:rFonts w:cs="Times New Roman"/>
                <w:b/>
                <w:color w:val="auto"/>
                <w:sz w:val="24"/>
                <w:szCs w:val="24"/>
              </w:rPr>
              <w:t>%</w:t>
            </w:r>
          </w:p>
        </w:tc>
      </w:tr>
      <w:tr w:rsidR="00EA3F36" w:rsidRPr="001844A6" w:rsidTr="001844A6">
        <w:tc>
          <w:tcPr>
            <w:tcW w:w="2053"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2002-2003</w:t>
            </w:r>
          </w:p>
        </w:tc>
        <w:tc>
          <w:tcPr>
            <w:tcW w:w="2161"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150</w:t>
            </w:r>
          </w:p>
        </w:tc>
        <w:tc>
          <w:tcPr>
            <w:tcW w:w="2161"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6</w:t>
            </w:r>
          </w:p>
        </w:tc>
        <w:tc>
          <w:tcPr>
            <w:tcW w:w="2161"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4</w:t>
            </w:r>
          </w:p>
        </w:tc>
      </w:tr>
      <w:tr w:rsidR="00EA3F36" w:rsidRPr="001844A6" w:rsidTr="001844A6">
        <w:tc>
          <w:tcPr>
            <w:tcW w:w="2053"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2004</w:t>
            </w:r>
          </w:p>
        </w:tc>
        <w:tc>
          <w:tcPr>
            <w:tcW w:w="2161"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249</w:t>
            </w:r>
          </w:p>
        </w:tc>
        <w:tc>
          <w:tcPr>
            <w:tcW w:w="2161"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13</w:t>
            </w:r>
          </w:p>
        </w:tc>
        <w:tc>
          <w:tcPr>
            <w:tcW w:w="2161" w:type="dxa"/>
          </w:tcPr>
          <w:p w:rsidR="00EA3F36" w:rsidRPr="001844A6" w:rsidRDefault="00B44E2E" w:rsidP="000214F5">
            <w:pPr>
              <w:jc w:val="center"/>
              <w:rPr>
                <w:rFonts w:cs="Times New Roman"/>
                <w:color w:val="auto"/>
                <w:sz w:val="24"/>
                <w:szCs w:val="24"/>
              </w:rPr>
            </w:pPr>
            <w:r w:rsidRPr="001844A6">
              <w:rPr>
                <w:rFonts w:cs="Times New Roman"/>
                <w:color w:val="auto"/>
                <w:sz w:val="24"/>
                <w:szCs w:val="24"/>
              </w:rPr>
              <w:t>5,</w:t>
            </w:r>
            <w:r w:rsidR="00EA3F36" w:rsidRPr="001844A6">
              <w:rPr>
                <w:rFonts w:cs="Times New Roman"/>
                <w:color w:val="auto"/>
                <w:sz w:val="24"/>
                <w:szCs w:val="24"/>
              </w:rPr>
              <w:t>2</w:t>
            </w:r>
          </w:p>
        </w:tc>
      </w:tr>
      <w:tr w:rsidR="00EA3F36" w:rsidRPr="001844A6" w:rsidTr="001844A6">
        <w:tc>
          <w:tcPr>
            <w:tcW w:w="2053"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2005</w:t>
            </w:r>
          </w:p>
        </w:tc>
        <w:tc>
          <w:tcPr>
            <w:tcW w:w="2161"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266</w:t>
            </w:r>
          </w:p>
        </w:tc>
        <w:tc>
          <w:tcPr>
            <w:tcW w:w="2161"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13</w:t>
            </w:r>
          </w:p>
        </w:tc>
        <w:tc>
          <w:tcPr>
            <w:tcW w:w="2161" w:type="dxa"/>
          </w:tcPr>
          <w:p w:rsidR="00EA3F36" w:rsidRPr="001844A6" w:rsidRDefault="00B44E2E" w:rsidP="000214F5">
            <w:pPr>
              <w:jc w:val="center"/>
              <w:rPr>
                <w:rFonts w:cs="Times New Roman"/>
                <w:color w:val="auto"/>
                <w:sz w:val="24"/>
                <w:szCs w:val="24"/>
              </w:rPr>
            </w:pPr>
            <w:r w:rsidRPr="001844A6">
              <w:rPr>
                <w:rFonts w:cs="Times New Roman"/>
                <w:color w:val="auto"/>
                <w:sz w:val="24"/>
                <w:szCs w:val="24"/>
              </w:rPr>
              <w:t>4,</w:t>
            </w:r>
            <w:r w:rsidR="00EA3F36" w:rsidRPr="001844A6">
              <w:rPr>
                <w:rFonts w:cs="Times New Roman"/>
                <w:color w:val="auto"/>
                <w:sz w:val="24"/>
                <w:szCs w:val="24"/>
              </w:rPr>
              <w:t>9</w:t>
            </w:r>
          </w:p>
        </w:tc>
      </w:tr>
      <w:tr w:rsidR="00EA3F36" w:rsidRPr="001844A6" w:rsidTr="001844A6">
        <w:tc>
          <w:tcPr>
            <w:tcW w:w="2053"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2006</w:t>
            </w:r>
          </w:p>
        </w:tc>
        <w:tc>
          <w:tcPr>
            <w:tcW w:w="2161"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438</w:t>
            </w:r>
          </w:p>
        </w:tc>
        <w:tc>
          <w:tcPr>
            <w:tcW w:w="2161"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27</w:t>
            </w:r>
          </w:p>
        </w:tc>
        <w:tc>
          <w:tcPr>
            <w:tcW w:w="2161" w:type="dxa"/>
          </w:tcPr>
          <w:p w:rsidR="00EA3F36" w:rsidRPr="001844A6" w:rsidRDefault="00B44E2E" w:rsidP="000214F5">
            <w:pPr>
              <w:jc w:val="center"/>
              <w:rPr>
                <w:rFonts w:cs="Times New Roman"/>
                <w:color w:val="auto"/>
                <w:sz w:val="24"/>
                <w:szCs w:val="24"/>
              </w:rPr>
            </w:pPr>
            <w:r w:rsidRPr="001844A6">
              <w:rPr>
                <w:rFonts w:cs="Times New Roman"/>
                <w:color w:val="auto"/>
                <w:sz w:val="24"/>
                <w:szCs w:val="24"/>
              </w:rPr>
              <w:t>6,</w:t>
            </w:r>
            <w:r w:rsidR="00EA3F36" w:rsidRPr="001844A6">
              <w:rPr>
                <w:rFonts w:cs="Times New Roman"/>
                <w:color w:val="auto"/>
                <w:sz w:val="24"/>
                <w:szCs w:val="24"/>
              </w:rPr>
              <w:t>2</w:t>
            </w:r>
          </w:p>
        </w:tc>
      </w:tr>
      <w:tr w:rsidR="00EA3F36" w:rsidRPr="001844A6" w:rsidTr="001844A6">
        <w:tc>
          <w:tcPr>
            <w:tcW w:w="2053"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2007</w:t>
            </w:r>
          </w:p>
        </w:tc>
        <w:tc>
          <w:tcPr>
            <w:tcW w:w="2161"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717</w:t>
            </w:r>
          </w:p>
        </w:tc>
        <w:tc>
          <w:tcPr>
            <w:tcW w:w="2161" w:type="dxa"/>
          </w:tcPr>
          <w:p w:rsidR="00EA3F36" w:rsidRPr="001844A6" w:rsidRDefault="00EA3F36" w:rsidP="000214F5">
            <w:pPr>
              <w:jc w:val="center"/>
              <w:rPr>
                <w:rFonts w:cs="Times New Roman"/>
                <w:color w:val="auto"/>
                <w:sz w:val="24"/>
                <w:szCs w:val="24"/>
              </w:rPr>
            </w:pPr>
            <w:r w:rsidRPr="001844A6">
              <w:rPr>
                <w:rFonts w:cs="Times New Roman"/>
                <w:color w:val="auto"/>
                <w:sz w:val="24"/>
                <w:szCs w:val="24"/>
              </w:rPr>
              <w:t>33</w:t>
            </w:r>
          </w:p>
        </w:tc>
        <w:tc>
          <w:tcPr>
            <w:tcW w:w="2161" w:type="dxa"/>
          </w:tcPr>
          <w:p w:rsidR="00EA3F36" w:rsidRPr="001844A6" w:rsidRDefault="00B44E2E" w:rsidP="000214F5">
            <w:pPr>
              <w:jc w:val="center"/>
              <w:rPr>
                <w:rFonts w:cs="Times New Roman"/>
                <w:color w:val="auto"/>
                <w:sz w:val="24"/>
                <w:szCs w:val="24"/>
              </w:rPr>
            </w:pPr>
            <w:r w:rsidRPr="001844A6">
              <w:rPr>
                <w:rFonts w:cs="Times New Roman"/>
                <w:color w:val="auto"/>
                <w:sz w:val="24"/>
                <w:szCs w:val="24"/>
              </w:rPr>
              <w:t>4,</w:t>
            </w:r>
            <w:r w:rsidR="00EA3F36" w:rsidRPr="001844A6">
              <w:rPr>
                <w:rFonts w:cs="Times New Roman"/>
                <w:color w:val="auto"/>
                <w:sz w:val="24"/>
                <w:szCs w:val="24"/>
              </w:rPr>
              <w:t>6</w:t>
            </w:r>
          </w:p>
        </w:tc>
      </w:tr>
      <w:tr w:rsidR="00EA3F36" w:rsidRPr="001844A6" w:rsidTr="001844A6">
        <w:tc>
          <w:tcPr>
            <w:tcW w:w="2053" w:type="dxa"/>
          </w:tcPr>
          <w:p w:rsidR="00EA3F36" w:rsidRPr="001844A6" w:rsidRDefault="00EA3F36" w:rsidP="000214F5">
            <w:pPr>
              <w:jc w:val="center"/>
              <w:rPr>
                <w:rFonts w:cs="Times New Roman"/>
                <w:b/>
                <w:color w:val="auto"/>
                <w:sz w:val="24"/>
                <w:szCs w:val="24"/>
              </w:rPr>
            </w:pPr>
            <w:r w:rsidRPr="001844A6">
              <w:rPr>
                <w:rFonts w:cs="Times New Roman"/>
                <w:b/>
                <w:color w:val="auto"/>
                <w:sz w:val="24"/>
                <w:szCs w:val="24"/>
              </w:rPr>
              <w:t>TOPLAM</w:t>
            </w:r>
          </w:p>
        </w:tc>
        <w:tc>
          <w:tcPr>
            <w:tcW w:w="2161" w:type="dxa"/>
          </w:tcPr>
          <w:p w:rsidR="00EA3F36" w:rsidRPr="001844A6" w:rsidRDefault="00EA3F36" w:rsidP="000214F5">
            <w:pPr>
              <w:jc w:val="center"/>
              <w:rPr>
                <w:rFonts w:cs="Times New Roman"/>
                <w:b/>
                <w:color w:val="auto"/>
                <w:sz w:val="24"/>
                <w:szCs w:val="24"/>
              </w:rPr>
            </w:pPr>
            <w:r w:rsidRPr="001844A6">
              <w:rPr>
                <w:rFonts w:cs="Times New Roman"/>
                <w:b/>
                <w:color w:val="auto"/>
                <w:sz w:val="24"/>
                <w:szCs w:val="24"/>
              </w:rPr>
              <w:t>1</w:t>
            </w:r>
            <w:r w:rsidR="00B44E2E" w:rsidRPr="001844A6">
              <w:rPr>
                <w:rFonts w:cs="Times New Roman"/>
                <w:b/>
                <w:color w:val="auto"/>
                <w:sz w:val="24"/>
                <w:szCs w:val="24"/>
              </w:rPr>
              <w:t>.</w:t>
            </w:r>
            <w:r w:rsidRPr="001844A6">
              <w:rPr>
                <w:rFonts w:cs="Times New Roman"/>
                <w:b/>
                <w:color w:val="auto"/>
                <w:sz w:val="24"/>
                <w:szCs w:val="24"/>
              </w:rPr>
              <w:t>820</w:t>
            </w:r>
          </w:p>
        </w:tc>
        <w:tc>
          <w:tcPr>
            <w:tcW w:w="2161" w:type="dxa"/>
          </w:tcPr>
          <w:p w:rsidR="00EA3F36" w:rsidRPr="001844A6" w:rsidRDefault="00EA3F36" w:rsidP="000214F5">
            <w:pPr>
              <w:jc w:val="center"/>
              <w:rPr>
                <w:rFonts w:cs="Times New Roman"/>
                <w:b/>
                <w:color w:val="auto"/>
                <w:sz w:val="24"/>
                <w:szCs w:val="24"/>
              </w:rPr>
            </w:pPr>
            <w:r w:rsidRPr="001844A6">
              <w:rPr>
                <w:rFonts w:cs="Times New Roman"/>
                <w:b/>
                <w:color w:val="auto"/>
                <w:sz w:val="24"/>
                <w:szCs w:val="24"/>
              </w:rPr>
              <w:t>92</w:t>
            </w:r>
          </w:p>
        </w:tc>
        <w:tc>
          <w:tcPr>
            <w:tcW w:w="2161" w:type="dxa"/>
          </w:tcPr>
          <w:p w:rsidR="00EA3F36" w:rsidRPr="001844A6" w:rsidRDefault="00EA3F36" w:rsidP="000214F5">
            <w:pPr>
              <w:jc w:val="center"/>
              <w:rPr>
                <w:rFonts w:cs="Times New Roman"/>
                <w:b/>
                <w:color w:val="auto"/>
                <w:sz w:val="24"/>
                <w:szCs w:val="24"/>
              </w:rPr>
            </w:pPr>
            <w:r w:rsidRPr="001844A6">
              <w:rPr>
                <w:rFonts w:cs="Times New Roman"/>
                <w:b/>
                <w:color w:val="auto"/>
                <w:sz w:val="24"/>
                <w:szCs w:val="24"/>
              </w:rPr>
              <w:t>5</w:t>
            </w:r>
          </w:p>
        </w:tc>
      </w:tr>
    </w:tbl>
    <w:p w:rsidR="00EA3F36" w:rsidRPr="005903AC" w:rsidRDefault="00EA3F36" w:rsidP="0065101E">
      <w:pPr>
        <w:pStyle w:val="NormalWeb"/>
        <w:spacing w:before="0" w:beforeAutospacing="0" w:after="0" w:afterAutospacing="0" w:line="360" w:lineRule="auto"/>
        <w:rPr>
          <w:szCs w:val="22"/>
        </w:rPr>
      </w:pPr>
      <w:r w:rsidRPr="005903AC">
        <w:rPr>
          <w:szCs w:val="22"/>
        </w:rPr>
        <w:tab/>
      </w:r>
    </w:p>
    <w:p w:rsidR="00EA3F36" w:rsidRPr="00EA3F36" w:rsidRDefault="00EA3F36" w:rsidP="0065101E">
      <w:pPr>
        <w:numPr>
          <w:ilvl w:val="0"/>
          <w:numId w:val="43"/>
        </w:numPr>
        <w:spacing w:after="0"/>
        <w:contextualSpacing/>
        <w:rPr>
          <w:rFonts w:eastAsia="Times New Roman" w:cs="Times New Roman"/>
          <w:color w:val="auto"/>
          <w:lang w:eastAsia="tr-TR"/>
        </w:rPr>
      </w:pPr>
      <w:r w:rsidRPr="00EA3F36">
        <w:rPr>
          <w:rFonts w:eastAsia="Times New Roman" w:cs="Times New Roman"/>
          <w:color w:val="auto"/>
          <w:lang w:eastAsia="tr-TR"/>
        </w:rPr>
        <w:t>Domuz gribi (H1N1) virüsü 2009 yılında Meksika'da başlamış ve tüm dünyaya yayılmıştır. 191 ülkede toplamda 735.927 kişiye bulaşmış ve 6.179 kişi ölmüştü</w:t>
      </w:r>
      <w:r w:rsidR="00047021">
        <w:rPr>
          <w:rFonts w:eastAsia="Times New Roman" w:cs="Times New Roman"/>
          <w:color w:val="auto"/>
          <w:lang w:eastAsia="tr-TR"/>
        </w:rPr>
        <w:t>r. Türkiye' de ise 4 Kasım 2009’</w:t>
      </w:r>
      <w:r w:rsidRPr="00EA3F36">
        <w:rPr>
          <w:rFonts w:eastAsia="Times New Roman" w:cs="Times New Roman"/>
          <w:color w:val="auto"/>
          <w:lang w:eastAsia="tr-TR"/>
        </w:rPr>
        <w:t>a kadar 979 vaka tespit edilmiştir (www.cdc.gov, 2019).</w:t>
      </w:r>
    </w:p>
    <w:p w:rsidR="00ED14FD" w:rsidRDefault="00EA3F36" w:rsidP="008B27F9">
      <w:pPr>
        <w:numPr>
          <w:ilvl w:val="0"/>
          <w:numId w:val="43"/>
        </w:numPr>
        <w:shd w:val="clear" w:color="auto" w:fill="FFFFFF"/>
        <w:spacing w:after="200"/>
        <w:contextualSpacing/>
        <w:textAlignment w:val="top"/>
        <w:rPr>
          <w:rFonts w:eastAsia="Times New Roman" w:cs="Times New Roman"/>
          <w:color w:val="auto"/>
          <w:lang w:eastAsia="tr-TR"/>
        </w:rPr>
      </w:pPr>
      <w:r w:rsidRPr="00EA3F36">
        <w:rPr>
          <w:rFonts w:eastAsia="Times New Roman" w:cs="Times New Roman"/>
          <w:color w:val="auto"/>
          <w:lang w:eastAsia="tr-TR"/>
        </w:rPr>
        <w:t>Kuş gribi (H5N1) virüsü 27 Aralık 2005, 26 Ocak 2006 tarihleri arasında Türkiye'nin doğu bölgesindeki k</w:t>
      </w:r>
      <w:r w:rsidR="00047021">
        <w:rPr>
          <w:rFonts w:eastAsia="Times New Roman" w:cs="Times New Roman"/>
          <w:color w:val="auto"/>
          <w:lang w:eastAsia="tr-TR"/>
        </w:rPr>
        <w:t>anatlı hayvanlarda tespit edilmiştir</w:t>
      </w:r>
      <w:r w:rsidRPr="00EA3F36">
        <w:rPr>
          <w:rFonts w:eastAsia="Times New Roman" w:cs="Times New Roman"/>
          <w:color w:val="auto"/>
          <w:lang w:eastAsia="tr-TR"/>
        </w:rPr>
        <w:t>. Daha sonra bu salgın insanlara bulaşarak devam etmiştir. Türkiye'de 12 hastada H5N1 enfeksiyonu tanısı koyulmuş ve Dünya Sağlık Örgütü tarafından onaylanmıştır (Öner vd., 2006: 2180).</w:t>
      </w:r>
    </w:p>
    <w:p w:rsidR="008B27F9" w:rsidRPr="008B27F9" w:rsidRDefault="008B27F9" w:rsidP="00A24A02">
      <w:pPr>
        <w:shd w:val="clear" w:color="auto" w:fill="FFFFFF"/>
        <w:spacing w:after="200"/>
        <w:ind w:left="720"/>
        <w:contextualSpacing/>
        <w:textAlignment w:val="top"/>
        <w:rPr>
          <w:rFonts w:eastAsia="Times New Roman" w:cs="Times New Roman"/>
          <w:color w:val="auto"/>
          <w:lang w:eastAsia="tr-TR"/>
        </w:rPr>
      </w:pPr>
    </w:p>
    <w:p w:rsidR="008B27F9" w:rsidRDefault="008B27F9" w:rsidP="008B27F9">
      <w:pPr>
        <w:pStyle w:val="Balk1"/>
      </w:pPr>
    </w:p>
    <w:p w:rsidR="00954BF7" w:rsidRDefault="00954BF7" w:rsidP="00954BF7">
      <w:pPr>
        <w:rPr>
          <w:lang w:eastAsia="tr-TR"/>
        </w:rPr>
      </w:pPr>
    </w:p>
    <w:p w:rsidR="00954BF7" w:rsidRDefault="00954BF7" w:rsidP="00954BF7">
      <w:pPr>
        <w:rPr>
          <w:lang w:eastAsia="tr-TR"/>
        </w:rPr>
      </w:pPr>
    </w:p>
    <w:p w:rsidR="00954BF7" w:rsidRDefault="00954BF7" w:rsidP="00954BF7">
      <w:pPr>
        <w:rPr>
          <w:lang w:eastAsia="tr-TR"/>
        </w:rPr>
      </w:pPr>
    </w:p>
    <w:p w:rsidR="00954BF7" w:rsidRDefault="00954BF7" w:rsidP="00954BF7">
      <w:pPr>
        <w:rPr>
          <w:lang w:eastAsia="tr-TR"/>
        </w:rPr>
      </w:pPr>
    </w:p>
    <w:p w:rsidR="00954BF7" w:rsidRDefault="00954BF7" w:rsidP="00954BF7">
      <w:pPr>
        <w:rPr>
          <w:lang w:eastAsia="tr-TR"/>
        </w:rPr>
      </w:pPr>
    </w:p>
    <w:p w:rsidR="00954BF7" w:rsidRDefault="00954BF7" w:rsidP="00954BF7">
      <w:pPr>
        <w:rPr>
          <w:lang w:eastAsia="tr-TR"/>
        </w:rPr>
      </w:pPr>
    </w:p>
    <w:p w:rsidR="00954BF7" w:rsidRDefault="00954BF7" w:rsidP="00954BF7">
      <w:pPr>
        <w:rPr>
          <w:lang w:eastAsia="tr-TR"/>
        </w:rPr>
      </w:pPr>
    </w:p>
    <w:p w:rsidR="00954BF7" w:rsidRDefault="00954BF7" w:rsidP="00954BF7">
      <w:pPr>
        <w:rPr>
          <w:lang w:eastAsia="tr-TR"/>
        </w:rPr>
      </w:pPr>
    </w:p>
    <w:p w:rsidR="00954BF7" w:rsidRPr="00954BF7" w:rsidRDefault="00954BF7" w:rsidP="00954BF7">
      <w:pPr>
        <w:rPr>
          <w:lang w:eastAsia="tr-TR"/>
        </w:rPr>
      </w:pPr>
    </w:p>
    <w:p w:rsidR="00954BF7" w:rsidRDefault="00954BF7" w:rsidP="008B27F9">
      <w:pPr>
        <w:pStyle w:val="Balk1"/>
      </w:pPr>
    </w:p>
    <w:p w:rsidR="0065101E" w:rsidRPr="008B27F9" w:rsidRDefault="00EA3F36" w:rsidP="00954BF7">
      <w:pPr>
        <w:pStyle w:val="Balk1"/>
        <w:spacing w:after="240"/>
        <w:rPr>
          <w:rFonts w:eastAsia="Times New Roman" w:cs="Times New Roman"/>
          <w:color w:val="auto"/>
        </w:rPr>
      </w:pPr>
      <w:bookmarkStart w:id="66" w:name="_Toc12356668"/>
      <w:r w:rsidRPr="00EA3F36">
        <w:t>İKİNCİ BÖLÜM</w:t>
      </w:r>
      <w:bookmarkEnd w:id="66"/>
    </w:p>
    <w:p w:rsidR="00ED14FD" w:rsidRDefault="00EA3F36" w:rsidP="00954BF7">
      <w:pPr>
        <w:pStyle w:val="Balk2"/>
        <w:spacing w:after="240"/>
      </w:pPr>
      <w:bookmarkStart w:id="67" w:name="_Toc12356669"/>
      <w:r w:rsidRPr="00E70366">
        <w:t>2. GEREÇ VE YÖNTEM</w:t>
      </w:r>
      <w:bookmarkEnd w:id="67"/>
    </w:p>
    <w:p w:rsidR="00EA3F36" w:rsidRPr="00EA3F36" w:rsidRDefault="00EA3F36" w:rsidP="00E70366">
      <w:pPr>
        <w:pStyle w:val="Balk3"/>
        <w:numPr>
          <w:ilvl w:val="0"/>
          <w:numId w:val="0"/>
        </w:numPr>
        <w:ind w:left="1080" w:hanging="360"/>
        <w:rPr>
          <w:rFonts w:eastAsia="Times New Roman"/>
          <w:lang w:eastAsia="tr-TR"/>
        </w:rPr>
      </w:pPr>
      <w:bookmarkStart w:id="68" w:name="_Toc12356670"/>
      <w:r w:rsidRPr="00EA3F36">
        <w:rPr>
          <w:rFonts w:eastAsia="Times New Roman"/>
          <w:lang w:eastAsia="tr-TR"/>
        </w:rPr>
        <w:t>2.1. Problemin Durumu</w:t>
      </w:r>
      <w:bookmarkEnd w:id="68"/>
    </w:p>
    <w:p w:rsidR="005903AC" w:rsidRDefault="00EA3F36" w:rsidP="00ED14FD">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t xml:space="preserve">Biyolojik etkenler geçmişten günümüze devletler veya terörist gruplar tarafından savaşlarda veya güç kırma, mesaj verme ve </w:t>
      </w:r>
      <w:r w:rsidR="00EB0199" w:rsidRPr="00EA3F36">
        <w:rPr>
          <w:rFonts w:eastAsia="Times New Roman" w:cs="Times New Roman"/>
          <w:color w:val="auto"/>
          <w:lang w:eastAsia="tr-TR"/>
        </w:rPr>
        <w:t>siyasi eylemler</w:t>
      </w:r>
      <w:r w:rsidR="00F30508">
        <w:rPr>
          <w:rFonts w:eastAsia="Times New Roman" w:cs="Times New Roman"/>
          <w:color w:val="auto"/>
          <w:lang w:eastAsia="tr-TR"/>
        </w:rPr>
        <w:t xml:space="preserve"> </w:t>
      </w:r>
      <w:r w:rsidR="00047021">
        <w:rPr>
          <w:rFonts w:eastAsia="Times New Roman" w:cs="Times New Roman"/>
          <w:color w:val="auto"/>
          <w:lang w:eastAsia="tr-TR"/>
        </w:rPr>
        <w:t>olarak hem halka hem de ordular</w:t>
      </w:r>
      <w:r w:rsidRPr="00EA3F36">
        <w:rPr>
          <w:rFonts w:eastAsia="Times New Roman" w:cs="Times New Roman"/>
          <w:color w:val="auto"/>
          <w:lang w:eastAsia="tr-TR"/>
        </w:rPr>
        <w:t xml:space="preserve"> arası</w:t>
      </w:r>
      <w:r w:rsidR="00047021">
        <w:rPr>
          <w:rFonts w:eastAsia="Times New Roman" w:cs="Times New Roman"/>
          <w:color w:val="auto"/>
          <w:lang w:eastAsia="tr-TR"/>
        </w:rPr>
        <w:t>nda savaşlarda</w:t>
      </w:r>
      <w:r w:rsidRPr="00EA3F36">
        <w:rPr>
          <w:rFonts w:eastAsia="Times New Roman" w:cs="Times New Roman"/>
          <w:color w:val="auto"/>
          <w:lang w:eastAsia="tr-TR"/>
        </w:rPr>
        <w:t xml:space="preserve"> kullanılmıştır. Biyoterörizm veya biyolojik bir savaş durumlarında bulaşa maruz kalan siviller ve askerler belirtilerin ortaya çıkmasıyla birlikte sağlık kuruluşlarına müracaat edeceklerdir. Bununla birlikte kullanılan ajandan direkt veya dolaylı yoldan sağlık çalışanlarının, ambulansların ve hastanelerin kirlenme riskleri oldukça fazladır. Ancak görülmüştür ki sağlık personeline biyoterörizm durumunda planların oluşturulması, eğitim verilmesi ve tatbikatlarla bu tür olaylara karşı bilinç verilmesi erken teşhis, erken tedavi ve korunma yollarının bilinmesi hastalıkların büyümemesi</w:t>
      </w:r>
      <w:r w:rsidR="00DD2F4F">
        <w:rPr>
          <w:rFonts w:eastAsia="Times New Roman" w:cs="Times New Roman"/>
          <w:color w:val="auto"/>
          <w:lang w:eastAsia="tr-TR"/>
        </w:rPr>
        <w:t>ne</w:t>
      </w:r>
      <w:r w:rsidRPr="00EA3F36">
        <w:rPr>
          <w:rFonts w:eastAsia="Times New Roman" w:cs="Times New Roman"/>
          <w:color w:val="auto"/>
          <w:lang w:eastAsia="tr-TR"/>
        </w:rPr>
        <w:t>, ölüm oranlarının azaltılması</w:t>
      </w:r>
      <w:r w:rsidR="00DD2F4F">
        <w:rPr>
          <w:rFonts w:eastAsia="Times New Roman" w:cs="Times New Roman"/>
          <w:color w:val="auto"/>
          <w:lang w:eastAsia="tr-TR"/>
        </w:rPr>
        <w:t>na</w:t>
      </w:r>
      <w:r w:rsidR="00047021">
        <w:rPr>
          <w:rFonts w:eastAsia="Times New Roman" w:cs="Times New Roman"/>
          <w:color w:val="auto"/>
          <w:lang w:eastAsia="tr-TR"/>
        </w:rPr>
        <w:t>,</w:t>
      </w:r>
      <w:r w:rsidRPr="00EA3F36">
        <w:rPr>
          <w:rFonts w:eastAsia="Times New Roman" w:cs="Times New Roman"/>
          <w:color w:val="auto"/>
          <w:lang w:eastAsia="tr-TR"/>
        </w:rPr>
        <w:t xml:space="preserve"> etkin teşhis ve tedavinin yapılmasın</w:t>
      </w:r>
      <w:r w:rsidR="00166F4E">
        <w:rPr>
          <w:rFonts w:eastAsia="Times New Roman" w:cs="Times New Roman"/>
          <w:color w:val="auto"/>
          <w:lang w:eastAsia="tr-TR"/>
        </w:rPr>
        <w:t xml:space="preserve">a olanak sağlayabilmektedir. </w:t>
      </w:r>
    </w:p>
    <w:p w:rsidR="00ED14FD" w:rsidRPr="00166F4E" w:rsidRDefault="00ED14FD" w:rsidP="00ED14FD">
      <w:pPr>
        <w:shd w:val="clear" w:color="auto" w:fill="FFFFFF"/>
        <w:spacing w:after="0"/>
        <w:textAlignment w:val="top"/>
        <w:rPr>
          <w:rFonts w:eastAsia="Times New Roman" w:cs="Times New Roman"/>
          <w:color w:val="auto"/>
          <w:lang w:eastAsia="tr-TR"/>
        </w:rPr>
      </w:pPr>
    </w:p>
    <w:p w:rsidR="00EA3F36" w:rsidRPr="00EA3F36" w:rsidRDefault="00EA3F36" w:rsidP="00ED14FD">
      <w:pPr>
        <w:pStyle w:val="Balk3"/>
        <w:numPr>
          <w:ilvl w:val="0"/>
          <w:numId w:val="0"/>
        </w:numPr>
        <w:ind w:left="1080" w:hanging="360"/>
        <w:rPr>
          <w:rFonts w:eastAsia="Times New Roman"/>
          <w:lang w:eastAsia="tr-TR"/>
        </w:rPr>
      </w:pPr>
      <w:bookmarkStart w:id="69" w:name="_Toc12356671"/>
      <w:r w:rsidRPr="00EA3F36">
        <w:rPr>
          <w:rFonts w:eastAsia="Times New Roman"/>
          <w:lang w:eastAsia="tr-TR"/>
        </w:rPr>
        <w:t>2.2. Problemin Cümlesi</w:t>
      </w:r>
      <w:bookmarkEnd w:id="69"/>
    </w:p>
    <w:p w:rsidR="005903AC" w:rsidRDefault="00EA3F36" w:rsidP="00ED14FD">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t>Bayburt ilindeki 112 çalışanları ve Bayburt Devlet Hastanesinde görev yapan hemşirelerin biyote</w:t>
      </w:r>
      <w:r w:rsidR="00307021">
        <w:rPr>
          <w:rFonts w:eastAsia="Times New Roman" w:cs="Times New Roman"/>
          <w:color w:val="auto"/>
          <w:lang w:eastAsia="tr-TR"/>
        </w:rPr>
        <w:t>rörizm bilgi düzeyleri ne kadar</w:t>
      </w:r>
      <w:r w:rsidR="00EB0199" w:rsidRPr="00EA3F36">
        <w:rPr>
          <w:rFonts w:eastAsia="Times New Roman" w:cs="Times New Roman"/>
          <w:color w:val="auto"/>
          <w:lang w:eastAsia="tr-TR"/>
        </w:rPr>
        <w:t>dır?</w:t>
      </w:r>
    </w:p>
    <w:p w:rsidR="00ED14FD" w:rsidRPr="00EA3F36" w:rsidRDefault="00ED14FD" w:rsidP="00ED14FD">
      <w:pPr>
        <w:shd w:val="clear" w:color="auto" w:fill="FFFFFF"/>
        <w:spacing w:after="0"/>
        <w:textAlignment w:val="top"/>
        <w:rPr>
          <w:rFonts w:eastAsia="Times New Roman" w:cs="Times New Roman"/>
          <w:color w:val="auto"/>
          <w:lang w:eastAsia="tr-TR"/>
        </w:rPr>
      </w:pPr>
    </w:p>
    <w:p w:rsidR="00EA3F36" w:rsidRPr="00EA3F36" w:rsidRDefault="00EA3F36" w:rsidP="00ED14FD">
      <w:pPr>
        <w:pStyle w:val="Balk3"/>
        <w:numPr>
          <w:ilvl w:val="0"/>
          <w:numId w:val="0"/>
        </w:numPr>
        <w:ind w:left="1080" w:hanging="360"/>
        <w:rPr>
          <w:rFonts w:eastAsia="Times New Roman"/>
          <w:lang w:eastAsia="tr-TR"/>
        </w:rPr>
      </w:pPr>
      <w:bookmarkStart w:id="70" w:name="_Toc12356672"/>
      <w:r w:rsidRPr="00EA3F36">
        <w:rPr>
          <w:rFonts w:eastAsia="Times New Roman"/>
          <w:lang w:eastAsia="tr-TR"/>
        </w:rPr>
        <w:t>2.3. Alt Problemler</w:t>
      </w:r>
      <w:bookmarkEnd w:id="70"/>
    </w:p>
    <w:p w:rsidR="00EA3F36" w:rsidRPr="00EA3F36" w:rsidRDefault="00EA3F36" w:rsidP="00FC3BB6">
      <w:pPr>
        <w:spacing w:after="0"/>
        <w:rPr>
          <w:rFonts w:eastAsia="Times New Roman" w:cs="Times New Roman"/>
          <w:color w:val="auto"/>
          <w:lang w:eastAsia="tr-TR"/>
        </w:rPr>
      </w:pPr>
      <w:r w:rsidRPr="00EA3F36">
        <w:rPr>
          <w:rFonts w:eastAsia="Times New Roman" w:cs="Times New Roman"/>
          <w:color w:val="auto"/>
          <w:lang w:eastAsia="tr-TR"/>
        </w:rPr>
        <w:tab/>
        <w:t xml:space="preserve">Sağlık çalışanları biyolojik ajana maruz kalmış bir hastaya çok sık müdahale etmediği ya da karşılaşmadığı için bu konudaki deneyimleri oldukça azdır. </w:t>
      </w:r>
    </w:p>
    <w:p w:rsidR="00FC56B2" w:rsidRDefault="00EA3F36" w:rsidP="00FC3BB6">
      <w:pPr>
        <w:spacing w:after="0"/>
        <w:rPr>
          <w:rFonts w:eastAsia="Times New Roman" w:cs="Times New Roman"/>
          <w:color w:val="auto"/>
          <w:lang w:eastAsia="tr-TR"/>
        </w:rPr>
      </w:pPr>
      <w:r w:rsidRPr="00EA3F36">
        <w:rPr>
          <w:rFonts w:eastAsia="Times New Roman" w:cs="Times New Roman"/>
          <w:color w:val="auto"/>
          <w:lang w:eastAsia="tr-TR"/>
        </w:rPr>
        <w:tab/>
        <w:t xml:space="preserve">Biyoterörizm durumlarında hastalara etkin müdahale edebilmek için ve bulaşın yayılmasını engellemek veya en aza indirecek özel korunaklı odaların hiç </w:t>
      </w:r>
      <w:r w:rsidR="00166F4E">
        <w:rPr>
          <w:rFonts w:eastAsia="Times New Roman" w:cs="Times New Roman"/>
          <w:color w:val="auto"/>
          <w:lang w:eastAsia="tr-TR"/>
        </w:rPr>
        <w:t xml:space="preserve">olamaması veya çok az olması. </w:t>
      </w:r>
      <w:r w:rsidRPr="00EA3F36">
        <w:rPr>
          <w:rFonts w:eastAsia="Times New Roman" w:cs="Times New Roman"/>
          <w:color w:val="auto"/>
          <w:lang w:eastAsia="tr-TR"/>
        </w:rPr>
        <w:t>Afet ve acil durum planlarında</w:t>
      </w:r>
      <w:r w:rsidR="00166F4E">
        <w:rPr>
          <w:rFonts w:eastAsia="Times New Roman" w:cs="Times New Roman"/>
          <w:color w:val="auto"/>
          <w:lang w:eastAsia="tr-TR"/>
        </w:rPr>
        <w:t xml:space="preserve"> biyoterörizme yer verilmemesi. </w:t>
      </w:r>
      <w:r w:rsidRPr="00EA3F36">
        <w:rPr>
          <w:rFonts w:eastAsia="Times New Roman" w:cs="Times New Roman"/>
          <w:color w:val="auto"/>
          <w:lang w:eastAsia="tr-TR"/>
        </w:rPr>
        <w:t>Eğitim ve tatbikatların biyoterörizm konusunu içermemesi.</w:t>
      </w:r>
    </w:p>
    <w:p w:rsidR="00FC3BB6" w:rsidRDefault="00FC3BB6" w:rsidP="00FC3BB6">
      <w:pPr>
        <w:spacing w:after="0"/>
        <w:rPr>
          <w:rFonts w:eastAsia="Times New Roman" w:cs="Times New Roman"/>
          <w:color w:val="auto"/>
          <w:lang w:eastAsia="tr-TR"/>
        </w:rPr>
      </w:pPr>
    </w:p>
    <w:p w:rsidR="008B27F9" w:rsidRDefault="008B27F9" w:rsidP="00FC3BB6">
      <w:pPr>
        <w:spacing w:after="0"/>
        <w:rPr>
          <w:rFonts w:eastAsia="Times New Roman" w:cs="Times New Roman"/>
          <w:color w:val="auto"/>
          <w:lang w:eastAsia="tr-TR"/>
        </w:rPr>
      </w:pPr>
    </w:p>
    <w:p w:rsidR="008B27F9" w:rsidRDefault="008B27F9" w:rsidP="00FC3BB6">
      <w:pPr>
        <w:spacing w:after="0"/>
        <w:rPr>
          <w:rFonts w:eastAsia="Times New Roman" w:cs="Times New Roman"/>
          <w:color w:val="auto"/>
          <w:lang w:eastAsia="tr-TR"/>
        </w:rPr>
      </w:pPr>
    </w:p>
    <w:p w:rsidR="008B27F9" w:rsidRPr="00EA3F36" w:rsidRDefault="008B27F9" w:rsidP="00FC3BB6">
      <w:pPr>
        <w:spacing w:after="0"/>
        <w:rPr>
          <w:rFonts w:eastAsia="Times New Roman" w:cs="Times New Roman"/>
          <w:color w:val="auto"/>
          <w:lang w:eastAsia="tr-TR"/>
        </w:rPr>
      </w:pPr>
    </w:p>
    <w:p w:rsidR="00EA3F36" w:rsidRPr="00EA3F36" w:rsidRDefault="00EA3F36" w:rsidP="00E70366">
      <w:pPr>
        <w:pStyle w:val="Balk3"/>
        <w:numPr>
          <w:ilvl w:val="0"/>
          <w:numId w:val="0"/>
        </w:numPr>
        <w:ind w:left="1080" w:hanging="360"/>
        <w:rPr>
          <w:rFonts w:eastAsia="Times New Roman"/>
          <w:lang w:eastAsia="tr-TR"/>
        </w:rPr>
      </w:pPr>
      <w:bookmarkStart w:id="71" w:name="_Toc12356673"/>
      <w:r w:rsidRPr="00EA3F36">
        <w:rPr>
          <w:rFonts w:eastAsia="Times New Roman"/>
          <w:lang w:eastAsia="tr-TR"/>
        </w:rPr>
        <w:lastRenderedPageBreak/>
        <w:t>2.4. Araştırmanın Amacı</w:t>
      </w:r>
      <w:bookmarkEnd w:id="71"/>
    </w:p>
    <w:p w:rsidR="00166F4E" w:rsidRDefault="00166F4E" w:rsidP="00FC3BB6">
      <w:pPr>
        <w:spacing w:after="0"/>
        <w:jc w:val="left"/>
        <w:rPr>
          <w:rFonts w:eastAsia="Times New Roman" w:cs="Times New Roman"/>
          <w:color w:val="auto"/>
          <w:lang w:eastAsia="tr-TR"/>
        </w:rPr>
      </w:pPr>
      <w:r>
        <w:rPr>
          <w:rFonts w:eastAsia="Times New Roman" w:cs="Times New Roman"/>
          <w:color w:val="auto"/>
          <w:lang w:eastAsia="tr-TR"/>
        </w:rPr>
        <w:tab/>
        <w:t>Bu araştırmanın amacı;</w:t>
      </w:r>
    </w:p>
    <w:p w:rsidR="00ED14FD" w:rsidRDefault="00EA3F36" w:rsidP="00954BF7">
      <w:pPr>
        <w:spacing w:after="0"/>
        <w:ind w:firstLine="708"/>
        <w:jc w:val="left"/>
        <w:rPr>
          <w:rFonts w:eastAsia="Times New Roman" w:cs="Times New Roman"/>
          <w:color w:val="auto"/>
          <w:szCs w:val="24"/>
          <w:lang w:eastAsia="tr-TR"/>
        </w:rPr>
      </w:pPr>
      <w:r w:rsidRPr="00EA3F36">
        <w:rPr>
          <w:rFonts w:eastAsia="Times New Roman" w:cs="Times New Roman"/>
          <w:color w:val="auto"/>
          <w:szCs w:val="24"/>
          <w:lang w:eastAsia="tr-TR"/>
        </w:rPr>
        <w:t>Bayburt ilinde çalışan 112 çalışanları ve Bayburt Devlet Hastanesinde çalışan hemşirelerin bilgi düzeylerini ortaya çıkarıp çıkan sonuçlara göre çözüm ve öneri üretmektir.</w:t>
      </w:r>
    </w:p>
    <w:p w:rsidR="003F4251" w:rsidRPr="00954BF7" w:rsidRDefault="003F4251" w:rsidP="00954BF7">
      <w:pPr>
        <w:spacing w:after="0"/>
        <w:ind w:firstLine="708"/>
        <w:jc w:val="left"/>
        <w:rPr>
          <w:rFonts w:eastAsia="Times New Roman" w:cs="Times New Roman"/>
          <w:color w:val="auto"/>
          <w:szCs w:val="24"/>
          <w:lang w:eastAsia="tr-TR"/>
        </w:rPr>
      </w:pPr>
    </w:p>
    <w:p w:rsidR="00EA3F36" w:rsidRPr="00EA3F36" w:rsidRDefault="00EA3F36" w:rsidP="00ED14FD">
      <w:pPr>
        <w:pStyle w:val="Balk3"/>
        <w:numPr>
          <w:ilvl w:val="0"/>
          <w:numId w:val="0"/>
        </w:numPr>
        <w:ind w:left="1080" w:hanging="360"/>
        <w:rPr>
          <w:rFonts w:eastAsia="Times New Roman"/>
          <w:lang w:eastAsia="tr-TR"/>
        </w:rPr>
      </w:pPr>
      <w:bookmarkStart w:id="72" w:name="_Toc12356674"/>
      <w:r w:rsidRPr="00EA3F36">
        <w:rPr>
          <w:rFonts w:eastAsia="Times New Roman"/>
          <w:lang w:eastAsia="tr-TR"/>
        </w:rPr>
        <w:t>2.5. Araştırmanın Önemi</w:t>
      </w:r>
      <w:bookmarkEnd w:id="72"/>
    </w:p>
    <w:p w:rsidR="00EA3F36" w:rsidRPr="00EA3F36" w:rsidRDefault="00EA3F36" w:rsidP="00ED14FD">
      <w:pPr>
        <w:spacing w:after="0"/>
        <w:rPr>
          <w:rFonts w:eastAsia="Times New Roman" w:cs="Times New Roman"/>
          <w:color w:val="auto"/>
          <w:lang w:eastAsia="tr-TR"/>
        </w:rPr>
      </w:pPr>
      <w:r w:rsidRPr="00EA3F36">
        <w:rPr>
          <w:rFonts w:eastAsia="Times New Roman" w:cs="Times New Roman"/>
          <w:color w:val="auto"/>
          <w:lang w:eastAsia="tr-TR"/>
        </w:rPr>
        <w:tab/>
        <w:t xml:space="preserve">Eski zamanlardan günümüze kadar biyolojik ajanların kullanılması </w:t>
      </w:r>
      <w:r w:rsidR="00EB0199" w:rsidRPr="00EA3F36">
        <w:rPr>
          <w:rFonts w:eastAsia="Times New Roman" w:cs="Times New Roman"/>
          <w:color w:val="auto"/>
          <w:lang w:eastAsia="tr-TR"/>
        </w:rPr>
        <w:t>gerçekleşmiş ve</w:t>
      </w:r>
      <w:r w:rsidRPr="00EA3F36">
        <w:rPr>
          <w:rFonts w:eastAsia="Times New Roman" w:cs="Times New Roman"/>
          <w:color w:val="auto"/>
          <w:lang w:eastAsia="tr-TR"/>
        </w:rPr>
        <w:t xml:space="preserve"> günümüzde risk devam etmektedir. Ülkemizde yakın zamanda görülen kuş gribi, domuz gribi, KKKA gibi bulaşıcı hastalıkların biyoterörizm olayı olduğu kanıtlanmamasına rağmen bu tip olayların bize ders verdiği bazı konular ortaya çıkmıştır. Bu tür olaylarda etkin rol oynayan sağlık çalışanların hazır olması çok önemlidir. Bu bağlamda bizim çalışmamızda Bayburt ilindeki 112 sağlık çalışanları ile Bayburt Devlet Hastanesinde görev yapan hemşirelerin bilgi düzeylerine bakılmıştır. </w:t>
      </w:r>
    </w:p>
    <w:p w:rsidR="00ED14FD" w:rsidRDefault="00EA3F36" w:rsidP="00ED14FD">
      <w:pPr>
        <w:spacing w:after="0"/>
        <w:rPr>
          <w:rFonts w:eastAsia="Times New Roman" w:cs="Times New Roman"/>
          <w:color w:val="auto"/>
          <w:lang w:eastAsia="tr-TR"/>
        </w:rPr>
      </w:pPr>
      <w:r w:rsidRPr="00EA3F36">
        <w:rPr>
          <w:rFonts w:eastAsia="Times New Roman" w:cs="Times New Roman"/>
          <w:color w:val="auto"/>
          <w:lang w:eastAsia="tr-TR"/>
        </w:rPr>
        <w:tab/>
      </w:r>
      <w:r w:rsidR="00D933EB" w:rsidRPr="00EA3F36">
        <w:rPr>
          <w:rFonts w:eastAsia="Times New Roman" w:cs="Times New Roman"/>
          <w:color w:val="auto"/>
          <w:lang w:eastAsia="tr-TR"/>
        </w:rPr>
        <w:t>Ülkemizde biyoterörizm</w:t>
      </w:r>
      <w:r w:rsidRPr="00EA3F36">
        <w:rPr>
          <w:rFonts w:eastAsia="Times New Roman" w:cs="Times New Roman"/>
          <w:color w:val="auto"/>
          <w:lang w:eastAsia="tr-TR"/>
        </w:rPr>
        <w:t xml:space="preserve"> ile alakalı çok fazla </w:t>
      </w:r>
      <w:r w:rsidR="00CC68EA">
        <w:rPr>
          <w:rFonts w:eastAsia="Times New Roman" w:cs="Times New Roman"/>
          <w:color w:val="auto"/>
          <w:lang w:eastAsia="tr-TR"/>
        </w:rPr>
        <w:t>araştırma makalesi bulunmamakta ve</w:t>
      </w:r>
      <w:r w:rsidRPr="00EA3F36">
        <w:rPr>
          <w:rFonts w:eastAsia="Times New Roman" w:cs="Times New Roman"/>
          <w:color w:val="auto"/>
          <w:lang w:eastAsia="tr-TR"/>
        </w:rPr>
        <w:t xml:space="preserve"> sağlık çalışanları</w:t>
      </w:r>
      <w:r w:rsidR="00CC68EA">
        <w:rPr>
          <w:rFonts w:eastAsia="Times New Roman" w:cs="Times New Roman"/>
          <w:color w:val="auto"/>
          <w:lang w:eastAsia="tr-TR"/>
        </w:rPr>
        <w:t>nı</w:t>
      </w:r>
      <w:r w:rsidRPr="00EA3F36">
        <w:rPr>
          <w:rFonts w:eastAsia="Times New Roman" w:cs="Times New Roman"/>
          <w:color w:val="auto"/>
          <w:lang w:eastAsia="tr-TR"/>
        </w:rPr>
        <w:t xml:space="preserve"> kapsayan çalışmalar yok denecek</w:t>
      </w:r>
      <w:r w:rsidR="00CC68EA">
        <w:rPr>
          <w:rFonts w:eastAsia="Times New Roman" w:cs="Times New Roman"/>
          <w:color w:val="auto"/>
          <w:lang w:eastAsia="tr-TR"/>
        </w:rPr>
        <w:t xml:space="preserve"> kadar az</w:t>
      </w:r>
      <w:r w:rsidRPr="00EA3F36">
        <w:rPr>
          <w:rFonts w:eastAsia="Times New Roman" w:cs="Times New Roman"/>
          <w:color w:val="auto"/>
          <w:lang w:eastAsia="tr-TR"/>
        </w:rPr>
        <w:t xml:space="preserve"> seviyededir. Bu durum araştırmamızın önemini ortaya çıkarmakta</w:t>
      </w:r>
      <w:r w:rsidR="00CC68EA">
        <w:rPr>
          <w:rFonts w:eastAsia="Times New Roman" w:cs="Times New Roman"/>
          <w:color w:val="auto"/>
          <w:lang w:eastAsia="tr-TR"/>
        </w:rPr>
        <w:t>dır. Araştırmamız</w:t>
      </w:r>
      <w:r w:rsidRPr="00EA3F36">
        <w:rPr>
          <w:rFonts w:eastAsia="Times New Roman" w:cs="Times New Roman"/>
          <w:color w:val="auto"/>
          <w:lang w:eastAsia="tr-TR"/>
        </w:rPr>
        <w:t xml:space="preserve"> Türkçe </w:t>
      </w:r>
      <w:r w:rsidR="00166F4E">
        <w:rPr>
          <w:rFonts w:eastAsia="Times New Roman" w:cs="Times New Roman"/>
          <w:color w:val="auto"/>
          <w:lang w:eastAsia="tr-TR"/>
        </w:rPr>
        <w:t>literatüre katkı sağlayacaktır.</w:t>
      </w:r>
    </w:p>
    <w:p w:rsidR="003F4251" w:rsidRPr="00166F4E" w:rsidRDefault="003F4251" w:rsidP="00ED14FD">
      <w:pPr>
        <w:spacing w:after="0"/>
        <w:rPr>
          <w:rFonts w:eastAsia="Times New Roman" w:cs="Times New Roman"/>
          <w:color w:val="auto"/>
          <w:lang w:eastAsia="tr-TR"/>
        </w:rPr>
      </w:pPr>
    </w:p>
    <w:p w:rsidR="00EA3F36" w:rsidRPr="00EA3F36" w:rsidRDefault="00EA3F36" w:rsidP="00ED14FD">
      <w:pPr>
        <w:pStyle w:val="Balk3"/>
        <w:numPr>
          <w:ilvl w:val="0"/>
          <w:numId w:val="0"/>
        </w:numPr>
        <w:ind w:left="1080" w:hanging="360"/>
        <w:rPr>
          <w:rFonts w:eastAsia="Times New Roman"/>
          <w:lang w:eastAsia="tr-TR"/>
        </w:rPr>
      </w:pPr>
      <w:bookmarkStart w:id="73" w:name="_Toc12356675"/>
      <w:r w:rsidRPr="00EA3F36">
        <w:rPr>
          <w:rFonts w:eastAsia="Times New Roman"/>
          <w:lang w:eastAsia="tr-TR"/>
        </w:rPr>
        <w:t>2.6. Araştırmanın Kapsamı</w:t>
      </w:r>
      <w:bookmarkEnd w:id="73"/>
    </w:p>
    <w:p w:rsidR="00EA3F36" w:rsidRPr="00EA3F36" w:rsidRDefault="00EA3F36" w:rsidP="00FC3BB6">
      <w:pPr>
        <w:spacing w:after="0"/>
        <w:rPr>
          <w:rFonts w:eastAsia="Times New Roman" w:cs="Times New Roman"/>
          <w:color w:val="auto"/>
          <w:lang w:eastAsia="tr-TR"/>
        </w:rPr>
      </w:pPr>
      <w:r w:rsidRPr="00EA3F36">
        <w:rPr>
          <w:rFonts w:eastAsia="Times New Roman" w:cs="Times New Roman"/>
          <w:color w:val="auto"/>
          <w:lang w:eastAsia="tr-TR"/>
        </w:rPr>
        <w:tab/>
        <w:t xml:space="preserve">Çalışmamızda Bayburt ilindeki 112 acil sağlık hizmetleri istasyonlarında görev yapan şoför, acil tıp teknisyeni ve paramediklerden oluşan 104 kişiden 71'ine ulaşılmış ve Bayburt Devlet Hastanesinde çalışan </w:t>
      </w:r>
      <w:r w:rsidR="00CC68EA">
        <w:rPr>
          <w:rFonts w:eastAsia="Times New Roman" w:cs="Times New Roman"/>
          <w:color w:val="auto"/>
          <w:lang w:eastAsia="tr-TR"/>
        </w:rPr>
        <w:t>100 hemşireden</w:t>
      </w:r>
      <w:r w:rsidRPr="00EA3F36">
        <w:rPr>
          <w:rFonts w:eastAsia="Times New Roman" w:cs="Times New Roman"/>
          <w:color w:val="auto"/>
          <w:lang w:eastAsia="tr-TR"/>
        </w:rPr>
        <w:t xml:space="preserve"> 44'üne ulaşılmıştır. Toplamda ise 204 kişiden 115'i anketimizi cevaplamıştır.</w:t>
      </w:r>
    </w:p>
    <w:p w:rsidR="00FC56B2" w:rsidRDefault="00EA3F36" w:rsidP="00ED14FD">
      <w:pPr>
        <w:spacing w:after="0"/>
        <w:rPr>
          <w:rFonts w:eastAsia="Times New Roman" w:cs="Times New Roman"/>
          <w:color w:val="auto"/>
          <w:lang w:eastAsia="tr-TR"/>
        </w:rPr>
      </w:pPr>
      <w:r w:rsidRPr="00EA3F36">
        <w:rPr>
          <w:rFonts w:eastAsia="Times New Roman" w:cs="Times New Roman"/>
          <w:color w:val="auto"/>
          <w:lang w:eastAsia="tr-TR"/>
        </w:rPr>
        <w:tab/>
        <w:t>Ayrıca</w:t>
      </w:r>
      <w:r w:rsidR="00CC68EA">
        <w:rPr>
          <w:rFonts w:eastAsia="Times New Roman" w:cs="Times New Roman"/>
          <w:color w:val="auto"/>
          <w:lang w:eastAsia="tr-TR"/>
        </w:rPr>
        <w:t>,</w:t>
      </w:r>
      <w:r w:rsidRPr="00EA3F36">
        <w:rPr>
          <w:rFonts w:eastAsia="Times New Roman" w:cs="Times New Roman"/>
          <w:color w:val="auto"/>
          <w:lang w:eastAsia="tr-TR"/>
        </w:rPr>
        <w:t xml:space="preserve"> yeni bir ölçek oluşturulduğu için Gümüşhane ilindeki 112 acil sağlık hizmetleri istasyonlarında görev yapan şoför, acil tıp teknisyeni ve paramediklerden ve ildeki Devlet Hastanelerinde görev yapan hemşirelerden 120 kişiye ön güvenilirlik testi yapılmıştır.</w:t>
      </w:r>
    </w:p>
    <w:p w:rsidR="003F4251" w:rsidRPr="00EA3F36" w:rsidRDefault="003F4251" w:rsidP="00ED14FD">
      <w:pPr>
        <w:spacing w:after="0"/>
        <w:rPr>
          <w:rFonts w:eastAsia="Times New Roman" w:cs="Times New Roman"/>
          <w:color w:val="auto"/>
          <w:lang w:eastAsia="tr-TR"/>
        </w:rPr>
      </w:pPr>
    </w:p>
    <w:p w:rsidR="00EA3F36" w:rsidRPr="00EA3F36" w:rsidRDefault="00EA3F36" w:rsidP="00ED14FD">
      <w:pPr>
        <w:pStyle w:val="Balk3"/>
        <w:numPr>
          <w:ilvl w:val="0"/>
          <w:numId w:val="0"/>
        </w:numPr>
        <w:ind w:left="1080" w:hanging="360"/>
        <w:rPr>
          <w:rFonts w:eastAsia="Times New Roman"/>
          <w:lang w:eastAsia="tr-TR"/>
        </w:rPr>
      </w:pPr>
      <w:bookmarkStart w:id="74" w:name="_Toc12356676"/>
      <w:r w:rsidRPr="00EA3F36">
        <w:rPr>
          <w:rFonts w:eastAsia="Times New Roman"/>
          <w:lang w:eastAsia="tr-TR"/>
        </w:rPr>
        <w:t>2.7. Araştırmanın Sınırlılıkları</w:t>
      </w:r>
      <w:bookmarkEnd w:id="74"/>
    </w:p>
    <w:p w:rsidR="00166F4E" w:rsidRDefault="00EA3F36" w:rsidP="00ED14FD">
      <w:pPr>
        <w:spacing w:after="0"/>
        <w:rPr>
          <w:rFonts w:eastAsia="Times New Roman" w:cs="Times New Roman"/>
          <w:color w:val="auto"/>
          <w:lang w:eastAsia="tr-TR"/>
        </w:rPr>
      </w:pPr>
      <w:r w:rsidRPr="00EA3F36">
        <w:rPr>
          <w:rFonts w:eastAsia="Times New Roman" w:cs="Times New Roman"/>
          <w:color w:val="auto"/>
          <w:lang w:eastAsia="tr-TR"/>
        </w:rPr>
        <w:tab/>
        <w:t>Çalışmamız Bayburt ilinde gerçekleştirildiğinden ör</w:t>
      </w:r>
      <w:r w:rsidR="00CC68EA">
        <w:rPr>
          <w:rFonts w:eastAsia="Times New Roman" w:cs="Times New Roman"/>
          <w:color w:val="auto"/>
          <w:lang w:eastAsia="tr-TR"/>
        </w:rPr>
        <w:t>neklemimiz 115 kişiden oluş</w:t>
      </w:r>
      <w:r w:rsidR="00166F4E">
        <w:rPr>
          <w:rFonts w:eastAsia="Times New Roman" w:cs="Times New Roman"/>
          <w:color w:val="auto"/>
          <w:lang w:eastAsia="tr-TR"/>
        </w:rPr>
        <w:t xml:space="preserve">muştur. </w:t>
      </w:r>
      <w:r w:rsidRPr="00EA3F36">
        <w:rPr>
          <w:rFonts w:eastAsia="Times New Roman" w:cs="Times New Roman"/>
          <w:color w:val="auto"/>
          <w:lang w:eastAsia="tr-TR"/>
        </w:rPr>
        <w:t>Çalışmamıza katı</w:t>
      </w:r>
      <w:r w:rsidR="00CC68EA">
        <w:rPr>
          <w:rFonts w:eastAsia="Times New Roman" w:cs="Times New Roman"/>
          <w:color w:val="auto"/>
          <w:lang w:eastAsia="tr-TR"/>
        </w:rPr>
        <w:t>lımın az olmasının sebebi</w:t>
      </w:r>
      <w:r w:rsidRPr="00EA3F36">
        <w:rPr>
          <w:rFonts w:eastAsia="Times New Roman" w:cs="Times New Roman"/>
          <w:color w:val="auto"/>
          <w:lang w:eastAsia="tr-TR"/>
        </w:rPr>
        <w:t xml:space="preserve"> sağlık çalışanları aktif </w:t>
      </w:r>
      <w:r w:rsidRPr="00EA3F36">
        <w:rPr>
          <w:rFonts w:eastAsia="Times New Roman" w:cs="Times New Roman"/>
          <w:color w:val="auto"/>
          <w:lang w:eastAsia="tr-TR"/>
        </w:rPr>
        <w:lastRenderedPageBreak/>
        <w:t>görevdeyken anketimizi uygulat</w:t>
      </w:r>
      <w:r w:rsidR="00DD2F4F">
        <w:rPr>
          <w:rFonts w:eastAsia="Times New Roman" w:cs="Times New Roman"/>
          <w:color w:val="auto"/>
          <w:lang w:eastAsia="tr-TR"/>
        </w:rPr>
        <w:t>a</w:t>
      </w:r>
      <w:r w:rsidRPr="00EA3F36">
        <w:rPr>
          <w:rFonts w:eastAsia="Times New Roman" w:cs="Times New Roman"/>
          <w:color w:val="auto"/>
          <w:lang w:eastAsia="tr-TR"/>
        </w:rPr>
        <w:t>ma</w:t>
      </w:r>
      <w:r w:rsidR="00DD2F4F">
        <w:rPr>
          <w:rFonts w:eastAsia="Times New Roman" w:cs="Times New Roman"/>
          <w:color w:val="auto"/>
          <w:lang w:eastAsia="tr-TR"/>
        </w:rPr>
        <w:t>ma</w:t>
      </w:r>
      <w:r w:rsidRPr="00EA3F36">
        <w:rPr>
          <w:rFonts w:eastAsia="Times New Roman" w:cs="Times New Roman"/>
          <w:color w:val="auto"/>
          <w:lang w:eastAsia="tr-TR"/>
        </w:rPr>
        <w:t xml:space="preserve">mız ve </w:t>
      </w:r>
      <w:r w:rsidR="00EB0199" w:rsidRPr="00EA3F36">
        <w:rPr>
          <w:rFonts w:eastAsia="Times New Roman" w:cs="Times New Roman"/>
          <w:color w:val="auto"/>
          <w:lang w:eastAsia="tr-TR"/>
        </w:rPr>
        <w:t>çalışanların hastalara</w:t>
      </w:r>
      <w:r w:rsidRPr="00EA3F36">
        <w:rPr>
          <w:rFonts w:eastAsia="Times New Roman" w:cs="Times New Roman"/>
          <w:color w:val="auto"/>
          <w:lang w:eastAsia="tr-TR"/>
        </w:rPr>
        <w:t xml:space="preserve"> baktıklarından, vakaya çıktıklarından dolayı anketi</w:t>
      </w:r>
      <w:r w:rsidR="00CC68EA">
        <w:rPr>
          <w:rFonts w:eastAsia="Times New Roman" w:cs="Times New Roman"/>
          <w:color w:val="auto"/>
          <w:lang w:eastAsia="tr-TR"/>
        </w:rPr>
        <w:t>mizi cevaplayamamış olmaları</w:t>
      </w:r>
      <w:r w:rsidR="00FC56B2">
        <w:rPr>
          <w:rFonts w:eastAsia="Times New Roman" w:cs="Times New Roman"/>
          <w:color w:val="auto"/>
          <w:lang w:eastAsia="tr-TR"/>
        </w:rPr>
        <w:t>dır</w:t>
      </w:r>
    </w:p>
    <w:p w:rsidR="00ED14FD" w:rsidRPr="00EA3F36" w:rsidRDefault="00ED14FD" w:rsidP="00ED14FD">
      <w:pPr>
        <w:spacing w:after="0"/>
        <w:rPr>
          <w:rFonts w:eastAsia="Times New Roman" w:cs="Times New Roman"/>
          <w:color w:val="auto"/>
          <w:lang w:eastAsia="tr-TR"/>
        </w:rPr>
      </w:pPr>
    </w:p>
    <w:p w:rsidR="00D933EB" w:rsidRPr="00166F4E" w:rsidRDefault="00886D8D" w:rsidP="00ED14FD">
      <w:pPr>
        <w:pStyle w:val="Balk3"/>
        <w:numPr>
          <w:ilvl w:val="0"/>
          <w:numId w:val="0"/>
        </w:numPr>
        <w:ind w:left="1080" w:hanging="360"/>
        <w:rPr>
          <w:rFonts w:eastAsia="Times New Roman"/>
          <w:lang w:eastAsia="tr-TR"/>
        </w:rPr>
      </w:pPr>
      <w:bookmarkStart w:id="75" w:name="_Toc12356677"/>
      <w:r>
        <w:rPr>
          <w:rFonts w:eastAsia="Times New Roman"/>
          <w:lang w:eastAsia="tr-TR"/>
        </w:rPr>
        <w:t>2.8</w:t>
      </w:r>
      <w:r w:rsidR="00EA3F36" w:rsidRPr="00EA3F36">
        <w:rPr>
          <w:rFonts w:eastAsia="Times New Roman"/>
          <w:lang w:eastAsia="tr-TR"/>
        </w:rPr>
        <w:t>. Araştırmanın Hipotezleri</w:t>
      </w:r>
      <w:bookmarkEnd w:id="75"/>
    </w:p>
    <w:p w:rsidR="00166F4E" w:rsidRDefault="00EA3F36" w:rsidP="00FC3BB6">
      <w:pPr>
        <w:spacing w:after="0"/>
        <w:ind w:firstLine="708"/>
        <w:rPr>
          <w:rFonts w:eastAsia="Times New Roman" w:cs="Times New Roman"/>
          <w:color w:val="auto"/>
          <w:lang w:eastAsia="tr-TR"/>
        </w:rPr>
      </w:pPr>
      <w:r w:rsidRPr="00EA3F36">
        <w:rPr>
          <w:rFonts w:eastAsia="Times New Roman" w:cs="Times New Roman"/>
          <w:b/>
          <w:color w:val="auto"/>
          <w:lang w:eastAsia="tr-TR"/>
        </w:rPr>
        <w:t>H</w:t>
      </w:r>
      <w:r w:rsidRPr="00EA3F36">
        <w:rPr>
          <w:rFonts w:eastAsia="Times New Roman" w:cs="Times New Roman"/>
          <w:b/>
          <w:color w:val="auto"/>
          <w:vertAlign w:val="subscript"/>
          <w:lang w:eastAsia="tr-TR"/>
        </w:rPr>
        <w:t>1</w:t>
      </w:r>
      <w:r w:rsidRPr="00EA3F36">
        <w:rPr>
          <w:rFonts w:eastAsia="Times New Roman" w:cs="Times New Roman"/>
          <w:b/>
          <w:color w:val="auto"/>
          <w:lang w:eastAsia="tr-TR"/>
        </w:rPr>
        <w:t xml:space="preserve">: </w:t>
      </w:r>
      <w:r w:rsidRPr="00EA3F36">
        <w:rPr>
          <w:rFonts w:eastAsia="Times New Roman" w:cs="Times New Roman"/>
          <w:color w:val="auto"/>
          <w:lang w:eastAsia="tr-TR"/>
        </w:rPr>
        <w:t>Kırsal böl</w:t>
      </w:r>
      <w:r w:rsidR="00CC68EA">
        <w:rPr>
          <w:rFonts w:eastAsia="Times New Roman" w:cs="Times New Roman"/>
          <w:color w:val="auto"/>
          <w:lang w:eastAsia="tr-TR"/>
        </w:rPr>
        <w:t>gede çalışan sağlık personeli</w:t>
      </w:r>
      <w:r w:rsidRPr="00EA3F36">
        <w:rPr>
          <w:rFonts w:eastAsia="Times New Roman" w:cs="Times New Roman"/>
          <w:color w:val="auto"/>
          <w:lang w:eastAsia="tr-TR"/>
        </w:rPr>
        <w:t>, kentsel bölgede çalışan sağlık personeline göre daha fazla biyolojik ajana maruz kalmış hastaya müdahale etmiştir.</w:t>
      </w:r>
    </w:p>
    <w:p w:rsidR="00EA3F36" w:rsidRDefault="00EA3F36" w:rsidP="00FC3BB6">
      <w:pPr>
        <w:spacing w:after="0"/>
        <w:ind w:firstLine="708"/>
        <w:rPr>
          <w:rFonts w:eastAsia="Times New Roman" w:cs="Times New Roman"/>
          <w:color w:val="auto"/>
          <w:lang w:eastAsia="tr-TR"/>
        </w:rPr>
      </w:pPr>
      <w:r w:rsidRPr="00EA3F36">
        <w:rPr>
          <w:rFonts w:eastAsia="Times New Roman" w:cs="Times New Roman"/>
          <w:b/>
          <w:color w:val="auto"/>
          <w:lang w:eastAsia="tr-TR"/>
        </w:rPr>
        <w:t>H</w:t>
      </w:r>
      <w:r w:rsidRPr="00EA3F36">
        <w:rPr>
          <w:rFonts w:eastAsia="Times New Roman" w:cs="Times New Roman"/>
          <w:b/>
          <w:color w:val="auto"/>
          <w:vertAlign w:val="subscript"/>
          <w:lang w:eastAsia="tr-TR"/>
        </w:rPr>
        <w:t>2</w:t>
      </w:r>
      <w:r w:rsidRPr="00EA3F36">
        <w:rPr>
          <w:rFonts w:eastAsia="Times New Roman" w:cs="Times New Roman"/>
          <w:b/>
          <w:color w:val="auto"/>
          <w:lang w:eastAsia="tr-TR"/>
        </w:rPr>
        <w:t xml:space="preserve">: </w:t>
      </w:r>
      <w:r w:rsidRPr="00EA3F36">
        <w:rPr>
          <w:rFonts w:eastAsia="Times New Roman" w:cs="Times New Roman"/>
          <w:color w:val="auto"/>
          <w:lang w:eastAsia="tr-TR"/>
        </w:rPr>
        <w:t>Çalışma yılı arttıkça biyolojik ajana maruz kalmış hastaya müdahale etme oranı da artar.</w:t>
      </w:r>
    </w:p>
    <w:p w:rsidR="00ED14FD" w:rsidRDefault="00266EFF" w:rsidP="00954BF7">
      <w:pPr>
        <w:spacing w:after="0"/>
        <w:ind w:firstLine="708"/>
        <w:rPr>
          <w:rFonts w:eastAsia="Times New Roman" w:cs="Times New Roman"/>
          <w:color w:val="auto"/>
          <w:lang w:eastAsia="tr-TR"/>
        </w:rPr>
      </w:pPr>
      <w:r w:rsidRPr="00266EFF">
        <w:rPr>
          <w:rFonts w:eastAsia="Times New Roman" w:cs="Times New Roman"/>
          <w:b/>
          <w:color w:val="auto"/>
          <w:lang w:eastAsia="tr-TR"/>
        </w:rPr>
        <w:t>H</w:t>
      </w:r>
      <w:r w:rsidRPr="00266EFF">
        <w:rPr>
          <w:rFonts w:eastAsia="Times New Roman" w:cs="Times New Roman"/>
          <w:b/>
          <w:color w:val="auto"/>
          <w:vertAlign w:val="subscript"/>
          <w:lang w:eastAsia="tr-TR"/>
        </w:rPr>
        <w:t>3</w:t>
      </w:r>
      <w:r>
        <w:rPr>
          <w:rFonts w:eastAsia="Times New Roman" w:cs="Times New Roman"/>
          <w:b/>
          <w:color w:val="auto"/>
          <w:lang w:eastAsia="tr-TR"/>
        </w:rPr>
        <w:t xml:space="preserve">: </w:t>
      </w:r>
      <w:r w:rsidRPr="00266EFF">
        <w:rPr>
          <w:rFonts w:eastAsia="Times New Roman" w:cs="Times New Roman"/>
          <w:color w:val="auto"/>
          <w:lang w:eastAsia="tr-TR"/>
        </w:rPr>
        <w:t>Sa</w:t>
      </w:r>
      <w:r>
        <w:rPr>
          <w:rFonts w:eastAsia="Times New Roman" w:cs="Times New Roman"/>
          <w:color w:val="auto"/>
          <w:lang w:eastAsia="tr-TR"/>
        </w:rPr>
        <w:t>ğlık çalışanlarının biyoterörizm bilgi düzeyleri düşüktür.</w:t>
      </w:r>
    </w:p>
    <w:p w:rsidR="003F4251" w:rsidRPr="00EA3F36" w:rsidRDefault="003F4251" w:rsidP="00954BF7">
      <w:pPr>
        <w:spacing w:after="0"/>
        <w:ind w:firstLine="708"/>
        <w:rPr>
          <w:rFonts w:eastAsia="Times New Roman" w:cs="Times New Roman"/>
          <w:color w:val="auto"/>
          <w:lang w:eastAsia="tr-TR"/>
        </w:rPr>
      </w:pPr>
    </w:p>
    <w:p w:rsidR="00EA3F36" w:rsidRPr="00EA3F36" w:rsidRDefault="00EA3F36" w:rsidP="00ED14FD">
      <w:pPr>
        <w:pStyle w:val="Balk3"/>
        <w:numPr>
          <w:ilvl w:val="0"/>
          <w:numId w:val="0"/>
        </w:numPr>
        <w:ind w:left="1080" w:hanging="360"/>
        <w:rPr>
          <w:rFonts w:eastAsia="Times New Roman"/>
          <w:lang w:eastAsia="tr-TR"/>
        </w:rPr>
      </w:pPr>
      <w:bookmarkStart w:id="76" w:name="_Toc12356678"/>
      <w:r w:rsidRPr="00EA3F36">
        <w:rPr>
          <w:rFonts w:eastAsia="Times New Roman"/>
          <w:lang w:eastAsia="tr-TR"/>
        </w:rPr>
        <w:t>2.</w:t>
      </w:r>
      <w:r w:rsidR="00886D8D">
        <w:rPr>
          <w:rFonts w:eastAsia="Times New Roman"/>
          <w:lang w:eastAsia="tr-TR"/>
        </w:rPr>
        <w:t>9</w:t>
      </w:r>
      <w:r w:rsidRPr="00EA3F36">
        <w:rPr>
          <w:rFonts w:eastAsia="Times New Roman"/>
          <w:lang w:eastAsia="tr-TR"/>
        </w:rPr>
        <w:t>. Veri Toplama Araçları ve Yöntem</w:t>
      </w:r>
      <w:bookmarkEnd w:id="76"/>
    </w:p>
    <w:p w:rsidR="00FC56B2" w:rsidRDefault="00EA3F36" w:rsidP="0065101E">
      <w:pPr>
        <w:spacing w:after="0"/>
        <w:rPr>
          <w:rFonts w:cs="Times New Roman"/>
          <w:bCs/>
          <w:color w:val="212529"/>
          <w:szCs w:val="24"/>
        </w:rPr>
      </w:pPr>
      <w:r w:rsidRPr="00EA3F36">
        <w:rPr>
          <w:rFonts w:eastAsia="Times New Roman" w:cs="Times New Roman"/>
          <w:color w:val="auto"/>
          <w:lang w:eastAsia="tr-TR"/>
        </w:rPr>
        <w:tab/>
        <w:t xml:space="preserve">Tezimizin konusu biyoterörizm bilgi düzeyi olup, tez konusu belirlendikten </w:t>
      </w:r>
      <w:r w:rsidR="00DD2F4F">
        <w:rPr>
          <w:rFonts w:eastAsia="Times New Roman" w:cs="Times New Roman"/>
          <w:color w:val="auto"/>
          <w:lang w:eastAsia="tr-TR"/>
        </w:rPr>
        <w:t>sonra literatür taraması yapılmış</w:t>
      </w:r>
      <w:r w:rsidRPr="00EA3F36">
        <w:rPr>
          <w:rFonts w:eastAsia="Times New Roman" w:cs="Times New Roman"/>
          <w:color w:val="auto"/>
          <w:lang w:eastAsia="tr-TR"/>
        </w:rPr>
        <w:t xml:space="preserve"> ve konumuzla alakalı Türkçe hazır ölçek bulu</w:t>
      </w:r>
      <w:r w:rsidR="00CC68EA">
        <w:rPr>
          <w:rFonts w:eastAsia="Times New Roman" w:cs="Times New Roman"/>
          <w:color w:val="auto"/>
          <w:lang w:eastAsia="tr-TR"/>
        </w:rPr>
        <w:t xml:space="preserve">namamıştır. Konumuz ile alakalı </w:t>
      </w:r>
      <w:r w:rsidRPr="00EA3F36">
        <w:rPr>
          <w:rFonts w:eastAsia="Times New Roman" w:cs="Times New Roman"/>
          <w:color w:val="auto"/>
          <w:lang w:eastAsia="tr-TR"/>
        </w:rPr>
        <w:t>olarak yeni bir ölçek oluşturmak için literatürde çalışılmış konumuz ile bağlantılı tezler ve makaleler</w:t>
      </w:r>
      <w:r w:rsidR="00CC68EA">
        <w:rPr>
          <w:rFonts w:eastAsia="Times New Roman" w:cs="Times New Roman"/>
          <w:color w:val="auto"/>
          <w:lang w:eastAsia="tr-TR"/>
        </w:rPr>
        <w:t>in</w:t>
      </w:r>
      <w:r w:rsidRPr="00EA3F36">
        <w:rPr>
          <w:rFonts w:eastAsia="Times New Roman" w:cs="Times New Roman"/>
          <w:color w:val="auto"/>
          <w:lang w:eastAsia="tr-TR"/>
        </w:rPr>
        <w:t xml:space="preserve"> incelenmesi sonucunda </w:t>
      </w:r>
      <w:r w:rsidR="00DD2F4F">
        <w:rPr>
          <w:rFonts w:eastAsia="Times New Roman" w:cs="Times New Roman"/>
          <w:color w:val="auto"/>
          <w:lang w:eastAsia="tr-TR"/>
        </w:rPr>
        <w:t>sorular oluşturulmuştur</w:t>
      </w:r>
      <w:r w:rsidRPr="00EA3F36">
        <w:rPr>
          <w:rFonts w:eastAsia="Times New Roman" w:cs="Times New Roman"/>
          <w:color w:val="auto"/>
          <w:lang w:eastAsia="tr-TR"/>
        </w:rPr>
        <w:t>. Oluşturulan sorular Gümüşhane Üniversitesi Sağlık Bilimleri Fakültesinde biyoterörizm ile bağlantılı</w:t>
      </w:r>
      <w:r w:rsidR="00CC68EA">
        <w:rPr>
          <w:rFonts w:eastAsia="Times New Roman" w:cs="Times New Roman"/>
          <w:color w:val="auto"/>
          <w:lang w:eastAsia="tr-TR"/>
        </w:rPr>
        <w:t xml:space="preserve"> olan</w:t>
      </w:r>
      <w:r w:rsidRPr="00EA3F36">
        <w:rPr>
          <w:rFonts w:eastAsia="Times New Roman" w:cs="Times New Roman"/>
          <w:color w:val="auto"/>
          <w:lang w:eastAsia="tr-TR"/>
        </w:rPr>
        <w:t xml:space="preserve"> Halk sağlığı, Hem</w:t>
      </w:r>
      <w:r w:rsidR="00CC68EA">
        <w:rPr>
          <w:rFonts w:eastAsia="Times New Roman" w:cs="Times New Roman"/>
          <w:color w:val="auto"/>
          <w:lang w:eastAsia="tr-TR"/>
        </w:rPr>
        <w:t xml:space="preserve">şirelik, Afet Yönetimi bölümlerinden mezun akademisyen </w:t>
      </w:r>
      <w:r w:rsidRPr="00EA3F36">
        <w:rPr>
          <w:rFonts w:eastAsia="Times New Roman" w:cs="Times New Roman"/>
          <w:color w:val="auto"/>
          <w:lang w:eastAsia="tr-TR"/>
        </w:rPr>
        <w:t>uzman hocalara dan</w:t>
      </w:r>
      <w:r w:rsidR="00DD2F4F">
        <w:rPr>
          <w:rFonts w:eastAsia="Times New Roman" w:cs="Times New Roman"/>
          <w:color w:val="auto"/>
          <w:lang w:eastAsia="tr-TR"/>
        </w:rPr>
        <w:t>ışılarak ankete son hali verilmiştir</w:t>
      </w:r>
      <w:r w:rsidR="00CC68EA">
        <w:rPr>
          <w:rFonts w:eastAsia="Times New Roman" w:cs="Times New Roman"/>
          <w:color w:val="auto"/>
          <w:lang w:eastAsia="tr-TR"/>
        </w:rPr>
        <w:t>. Anketimiz iki bölümden oluşmaktadır</w:t>
      </w:r>
      <w:r w:rsidRPr="00EA3F36">
        <w:rPr>
          <w:rFonts w:eastAsia="Times New Roman" w:cs="Times New Roman"/>
          <w:color w:val="auto"/>
          <w:lang w:eastAsia="tr-TR"/>
        </w:rPr>
        <w:t>, birinci bölümde demografik bilgiler ile biyoterörizmle i</w:t>
      </w:r>
      <w:r w:rsidR="00F30508">
        <w:rPr>
          <w:rFonts w:eastAsia="Times New Roman" w:cs="Times New Roman"/>
          <w:color w:val="auto"/>
          <w:lang w:eastAsia="tr-TR"/>
        </w:rPr>
        <w:t>lgili eğitim, tatbikat, KKD</w:t>
      </w:r>
      <w:r w:rsidRPr="00EA3F36">
        <w:rPr>
          <w:rFonts w:eastAsia="Times New Roman" w:cs="Times New Roman"/>
          <w:color w:val="auto"/>
          <w:lang w:eastAsia="tr-TR"/>
        </w:rPr>
        <w:t xml:space="preserve"> ve eğitim metotları ile ilgili toplam 27 soru yer alırken ikinci bölümde biyoterörizm bilgi düzeyi ile ilgili 22 soru yer almaktadır. Yeni bir ölçek geliştirildiği için anketimizin güvenilirliğine bakılması açısından Gümüşhane'de bulunan Merkez, Köse, Kelkit, Kürtün Devlet hastanelerinde çalışan hemşireler ve Gümüşhane 112 istasyonların</w:t>
      </w:r>
      <w:r w:rsidR="00CC68EA">
        <w:rPr>
          <w:rFonts w:eastAsia="Times New Roman" w:cs="Times New Roman"/>
          <w:color w:val="auto"/>
          <w:lang w:eastAsia="tr-TR"/>
        </w:rPr>
        <w:t>da görev yapan sağlık personel</w:t>
      </w:r>
      <w:r w:rsidRPr="00EA3F36">
        <w:rPr>
          <w:rFonts w:eastAsia="Times New Roman" w:cs="Times New Roman"/>
          <w:color w:val="auto"/>
          <w:lang w:eastAsia="tr-TR"/>
        </w:rPr>
        <w:t xml:space="preserve">inden oluşan 120 kişilik gruba ön test </w:t>
      </w:r>
      <w:r w:rsidR="00DD2F4F">
        <w:rPr>
          <w:rFonts w:eastAsia="Times New Roman" w:cs="Times New Roman"/>
          <w:color w:val="auto"/>
          <w:lang w:eastAsia="tr-TR"/>
        </w:rPr>
        <w:t>yapılmış</w:t>
      </w:r>
      <w:r w:rsidRPr="00EA3F36">
        <w:rPr>
          <w:rFonts w:eastAsia="Times New Roman" w:cs="Times New Roman"/>
          <w:color w:val="auto"/>
          <w:lang w:eastAsia="tr-TR"/>
        </w:rPr>
        <w:t xml:space="preserve"> ve güvenilirlik puanı 0</w:t>
      </w:r>
      <w:r w:rsidRPr="00EA3F36">
        <w:rPr>
          <w:rFonts w:eastAsia="Times New Roman" w:cs="Times New Roman"/>
          <w:color w:val="000000"/>
          <w:szCs w:val="24"/>
          <w:lang w:eastAsia="tr-TR"/>
        </w:rPr>
        <w:t>,892</w:t>
      </w:r>
      <w:r w:rsidRPr="00EA3F36">
        <w:rPr>
          <w:rFonts w:eastAsia="Times New Roman" w:cs="Times New Roman"/>
          <w:color w:val="auto"/>
          <w:lang w:eastAsia="tr-TR"/>
        </w:rPr>
        <w:t>olarak bulunmuştur. Asıl hedef kitlemiz olan Bayburt Devlet Hastanesinde görev yapan sağlık personeli ile Bayburt 112 istasyonlarında görev yapan</w:t>
      </w:r>
      <w:r w:rsidR="00CC68EA">
        <w:rPr>
          <w:rFonts w:eastAsia="Times New Roman" w:cs="Times New Roman"/>
          <w:color w:val="auto"/>
          <w:lang w:eastAsia="tr-TR"/>
        </w:rPr>
        <w:t xml:space="preserve"> sağlık personel</w:t>
      </w:r>
      <w:r w:rsidR="00DD2F4F">
        <w:rPr>
          <w:rFonts w:eastAsia="Times New Roman" w:cs="Times New Roman"/>
          <w:color w:val="auto"/>
          <w:lang w:eastAsia="tr-TR"/>
        </w:rPr>
        <w:t>inden</w:t>
      </w:r>
      <w:r w:rsidRPr="00EA3F36">
        <w:rPr>
          <w:rFonts w:eastAsia="Times New Roman" w:cs="Times New Roman"/>
          <w:color w:val="auto"/>
          <w:lang w:eastAsia="tr-TR"/>
        </w:rPr>
        <w:t xml:space="preserve"> 204 kişiden 115 kişiye anketimiz uygulatılmıştır.</w:t>
      </w:r>
      <w:r w:rsidR="00A954E3">
        <w:rPr>
          <w:rFonts w:eastAsia="Times New Roman" w:cs="Times New Roman"/>
          <w:color w:val="auto"/>
          <w:lang w:eastAsia="tr-TR"/>
        </w:rPr>
        <w:t xml:space="preserve"> </w:t>
      </w:r>
      <w:r w:rsidR="00DD2F4F">
        <w:rPr>
          <w:rFonts w:cs="Times New Roman"/>
          <w:bCs/>
          <w:color w:val="212529"/>
          <w:szCs w:val="24"/>
        </w:rPr>
        <w:t>Evrenimiz</w:t>
      </w:r>
      <w:r w:rsidR="00085AE2">
        <w:rPr>
          <w:rFonts w:cs="Times New Roman"/>
          <w:bCs/>
          <w:color w:val="212529"/>
          <w:szCs w:val="24"/>
        </w:rPr>
        <w:t xml:space="preserve"> 204 sağlık personeli</w:t>
      </w:r>
      <w:r w:rsidR="00DD2F4F">
        <w:rPr>
          <w:rFonts w:cs="Times New Roman"/>
          <w:bCs/>
          <w:color w:val="212529"/>
          <w:szCs w:val="24"/>
        </w:rPr>
        <w:t>nden</w:t>
      </w:r>
      <w:r w:rsidR="00085AE2">
        <w:rPr>
          <w:rFonts w:cs="Times New Roman"/>
          <w:bCs/>
          <w:color w:val="212529"/>
          <w:szCs w:val="24"/>
        </w:rPr>
        <w:t xml:space="preserve"> oluş</w:t>
      </w:r>
      <w:r w:rsidR="00DD2F4F">
        <w:rPr>
          <w:rFonts w:cs="Times New Roman"/>
          <w:bCs/>
          <w:color w:val="212529"/>
          <w:szCs w:val="24"/>
        </w:rPr>
        <w:t>muştur</w:t>
      </w:r>
      <w:r w:rsidR="00085AE2">
        <w:rPr>
          <w:rFonts w:cs="Times New Roman"/>
          <w:bCs/>
          <w:color w:val="212529"/>
          <w:szCs w:val="24"/>
        </w:rPr>
        <w:t>. Basit rastgele örnekleme yöntemi ile seçilen 115 sağlık çalışanına ölçek uygulanmıştır.</w:t>
      </w:r>
      <w:r w:rsidR="00A954E3">
        <w:rPr>
          <w:rFonts w:cs="Times New Roman"/>
          <w:bCs/>
          <w:color w:val="212529"/>
          <w:szCs w:val="24"/>
        </w:rPr>
        <w:t xml:space="preserve"> </w:t>
      </w:r>
    </w:p>
    <w:p w:rsidR="00ED14FD" w:rsidRDefault="00EA3F36" w:rsidP="00954BF7">
      <w:pPr>
        <w:spacing w:after="0"/>
        <w:ind w:firstLine="708"/>
        <w:rPr>
          <w:rFonts w:eastAsia="Times New Roman" w:cs="Times New Roman"/>
          <w:color w:val="auto"/>
          <w:lang w:eastAsia="tr-TR"/>
        </w:rPr>
      </w:pPr>
      <w:r w:rsidRPr="00EA3F36">
        <w:rPr>
          <w:rFonts w:eastAsia="Times New Roman" w:cs="Times New Roman"/>
          <w:color w:val="auto"/>
          <w:lang w:eastAsia="tr-TR"/>
        </w:rPr>
        <w:t xml:space="preserve">Anket bizzat araştırmacı tarafından dağıtılmış olup, </w:t>
      </w:r>
      <w:r w:rsidR="000A5DDD">
        <w:rPr>
          <w:rFonts w:eastAsia="Times New Roman" w:cs="Times New Roman"/>
          <w:color w:val="auto"/>
          <w:lang w:eastAsia="tr-TR"/>
        </w:rPr>
        <w:t>anketi cevaplayanların çoğu</w:t>
      </w:r>
      <w:r w:rsidRPr="00EA3F36">
        <w:rPr>
          <w:rFonts w:eastAsia="Times New Roman" w:cs="Times New Roman"/>
          <w:color w:val="auto"/>
          <w:lang w:eastAsia="tr-TR"/>
        </w:rPr>
        <w:t xml:space="preserve">nun yanında durulmuş ve sordukları sorulara cevap verilmiştir. Anketler yine bizzat araştırmacı tarafından toplanarak </w:t>
      </w:r>
      <w:r w:rsidR="00EB0199" w:rsidRPr="00EA3F36">
        <w:rPr>
          <w:rFonts w:eastAsia="Times New Roman" w:cs="Times New Roman"/>
          <w:color w:val="auto"/>
          <w:lang w:eastAsia="tr-TR"/>
        </w:rPr>
        <w:t>Microsoft</w:t>
      </w:r>
      <w:r w:rsidR="000A5DDD">
        <w:rPr>
          <w:rFonts w:eastAsia="Times New Roman" w:cs="Times New Roman"/>
          <w:color w:val="auto"/>
          <w:lang w:eastAsia="tr-TR"/>
        </w:rPr>
        <w:t xml:space="preserve"> </w:t>
      </w:r>
      <w:r w:rsidR="00EB0199" w:rsidRPr="00EA3F36">
        <w:rPr>
          <w:rFonts w:eastAsia="Times New Roman" w:cs="Times New Roman"/>
          <w:color w:val="auto"/>
          <w:lang w:eastAsia="tr-TR"/>
        </w:rPr>
        <w:t>Excel</w:t>
      </w:r>
      <w:r w:rsidRPr="00EA3F36">
        <w:rPr>
          <w:rFonts w:eastAsia="Times New Roman" w:cs="Times New Roman"/>
          <w:color w:val="auto"/>
          <w:lang w:eastAsia="tr-TR"/>
        </w:rPr>
        <w:t xml:space="preserve"> programına girilmiş ve </w:t>
      </w:r>
      <w:r w:rsidR="00EB0199">
        <w:rPr>
          <w:rFonts w:eastAsia="Times New Roman" w:cs="Times New Roman"/>
          <w:color w:val="auto"/>
          <w:lang w:eastAsia="tr-TR"/>
        </w:rPr>
        <w:t>SPSS</w:t>
      </w:r>
      <w:r w:rsidRPr="00EA3F36">
        <w:rPr>
          <w:rFonts w:eastAsia="Times New Roman" w:cs="Times New Roman"/>
          <w:color w:val="auto"/>
          <w:lang w:eastAsia="tr-TR"/>
        </w:rPr>
        <w:t xml:space="preserve"> </w:t>
      </w:r>
      <w:r w:rsidRPr="00EA3F36">
        <w:rPr>
          <w:rFonts w:eastAsia="Times New Roman" w:cs="Times New Roman"/>
          <w:color w:val="auto"/>
          <w:lang w:eastAsia="tr-TR"/>
        </w:rPr>
        <w:lastRenderedPageBreak/>
        <w:t xml:space="preserve">22 programında analizi yapılmıştır. Bayburt iline uygulanan anketin güvenilirliği ise 0,850 olarak bulunmuştur. Anketteki toplam 49 soruya verilen cevapların hepsinin frekansları alınmış, birbirleri ile ilişkili sorular arasındaki anlamlılığa bakmak için tablolar oluşturulmuştur. Veri analizlerinde tanımlayıcı </w:t>
      </w:r>
      <w:r w:rsidR="000A5DDD">
        <w:rPr>
          <w:rFonts w:eastAsia="Times New Roman" w:cs="Times New Roman"/>
          <w:color w:val="auto"/>
          <w:lang w:eastAsia="tr-TR"/>
        </w:rPr>
        <w:t>istatistiki metotların (frekans ve yüzde</w:t>
      </w:r>
      <w:r w:rsidRPr="00EA3F36">
        <w:rPr>
          <w:rFonts w:eastAsia="Times New Roman" w:cs="Times New Roman"/>
          <w:color w:val="auto"/>
          <w:lang w:eastAsia="tr-TR"/>
        </w:rPr>
        <w:t>) yanı sıra, students-t testi uygulanmıştır. İkinci bölümde yer alan 22 likert soruya verile</w:t>
      </w:r>
      <w:r w:rsidR="000A5DDD">
        <w:rPr>
          <w:rFonts w:eastAsia="Times New Roman" w:cs="Times New Roman"/>
          <w:color w:val="auto"/>
          <w:lang w:eastAsia="tr-TR"/>
        </w:rPr>
        <w:t>n cevapların toplam ortalaması alınmış</w:t>
      </w:r>
      <w:r w:rsidRPr="00EA3F36">
        <w:rPr>
          <w:rFonts w:eastAsia="Times New Roman" w:cs="Times New Roman"/>
          <w:color w:val="auto"/>
          <w:lang w:eastAsia="tr-TR"/>
        </w:rPr>
        <w:t>,</w:t>
      </w:r>
      <w:r w:rsidR="000A5DDD">
        <w:rPr>
          <w:rFonts w:eastAsia="Times New Roman" w:cs="Times New Roman"/>
          <w:color w:val="auto"/>
          <w:lang w:eastAsia="tr-TR"/>
        </w:rPr>
        <w:t xml:space="preserve"> ortalama alınmadan önce cevabı ters olan 3., 4., 5. sorulara yeniden kodlama</w:t>
      </w:r>
      <w:r w:rsidRPr="00EA3F36">
        <w:rPr>
          <w:rFonts w:eastAsia="Times New Roman" w:cs="Times New Roman"/>
          <w:color w:val="auto"/>
          <w:lang w:eastAsia="tr-TR"/>
        </w:rPr>
        <w:t xml:space="preserve"> yapılarak 1=5, 2=4, 3=3, 4=2, 5=1 şeklinde analizi yapılmıştır. Yine 22 likert sorun</w:t>
      </w:r>
      <w:r w:rsidR="000A5DDD">
        <w:rPr>
          <w:rFonts w:eastAsia="Times New Roman" w:cs="Times New Roman"/>
          <w:color w:val="auto"/>
          <w:lang w:eastAsia="tr-TR"/>
        </w:rPr>
        <w:t>un ayrı ayrı ortalama puanları alınmış ve</w:t>
      </w:r>
      <w:r w:rsidR="00166F4E">
        <w:rPr>
          <w:rFonts w:eastAsia="Times New Roman" w:cs="Times New Roman"/>
          <w:color w:val="auto"/>
          <w:lang w:eastAsia="tr-TR"/>
        </w:rPr>
        <w:t xml:space="preserve"> students-t testi yapılmıştır.</w:t>
      </w:r>
    </w:p>
    <w:p w:rsidR="003F4251" w:rsidRDefault="003F4251" w:rsidP="00954BF7">
      <w:pPr>
        <w:spacing w:after="0"/>
        <w:ind w:firstLine="708"/>
        <w:rPr>
          <w:rFonts w:eastAsia="Times New Roman" w:cs="Times New Roman"/>
          <w:color w:val="auto"/>
          <w:lang w:eastAsia="tr-TR"/>
        </w:rPr>
      </w:pPr>
    </w:p>
    <w:p w:rsidR="00E2566F" w:rsidRPr="00E2566F" w:rsidRDefault="00886D8D" w:rsidP="00ED14FD">
      <w:pPr>
        <w:pStyle w:val="Balk3"/>
        <w:numPr>
          <w:ilvl w:val="0"/>
          <w:numId w:val="0"/>
        </w:numPr>
        <w:ind w:firstLine="708"/>
      </w:pPr>
      <w:bookmarkStart w:id="77" w:name="_Toc12356679"/>
      <w:r>
        <w:t>2.10</w:t>
      </w:r>
      <w:r w:rsidR="00EA3F36" w:rsidRPr="00E70366">
        <w:t>. Güvenilirlik Analizi</w:t>
      </w:r>
      <w:bookmarkEnd w:id="77"/>
    </w:p>
    <w:p w:rsidR="00C511AE" w:rsidRDefault="00E2566F" w:rsidP="00ED14FD">
      <w:pPr>
        <w:spacing w:after="0"/>
        <w:ind w:firstLine="708"/>
        <w:rPr>
          <w:rFonts w:eastAsia="Times New Roman" w:cs="Times New Roman"/>
          <w:color w:val="auto"/>
          <w:lang w:eastAsia="tr-TR"/>
        </w:rPr>
      </w:pPr>
      <w:r w:rsidRPr="00E2566F">
        <w:rPr>
          <w:rFonts w:eastAsia="Times New Roman" w:cs="Times New Roman"/>
          <w:color w:val="auto"/>
          <w:lang w:eastAsia="tr-TR"/>
        </w:rPr>
        <w:t>Gümüşh</w:t>
      </w:r>
      <w:r>
        <w:rPr>
          <w:rFonts w:eastAsia="Times New Roman" w:cs="Times New Roman"/>
          <w:color w:val="auto"/>
          <w:lang w:eastAsia="tr-TR"/>
        </w:rPr>
        <w:t xml:space="preserve">ane ili ön güvenilirlik sonucu </w:t>
      </w:r>
      <w:r w:rsidR="000A5DDD">
        <w:rPr>
          <w:rFonts w:eastAsia="Times New Roman" w:cs="Times New Roman"/>
          <w:color w:val="auto"/>
          <w:lang w:eastAsia="tr-TR"/>
        </w:rPr>
        <w:t>T</w:t>
      </w:r>
      <w:r w:rsidR="00941CE3">
        <w:rPr>
          <w:rFonts w:eastAsia="Times New Roman" w:cs="Times New Roman"/>
          <w:color w:val="auto"/>
          <w:lang w:eastAsia="tr-TR"/>
        </w:rPr>
        <w:t>ablo 2. 1</w:t>
      </w:r>
      <w:r>
        <w:rPr>
          <w:rFonts w:eastAsia="Times New Roman" w:cs="Times New Roman"/>
          <w:color w:val="auto"/>
          <w:lang w:eastAsia="tr-TR"/>
        </w:rPr>
        <w:t>’ de</w:t>
      </w:r>
      <w:r w:rsidRPr="00E2566F">
        <w:rPr>
          <w:rFonts w:eastAsia="Times New Roman" w:cs="Times New Roman"/>
          <w:color w:val="auto"/>
          <w:lang w:eastAsia="tr-TR"/>
        </w:rPr>
        <w:t xml:space="preserve"> göster</w:t>
      </w:r>
      <w:r>
        <w:rPr>
          <w:rFonts w:eastAsia="Times New Roman" w:cs="Times New Roman"/>
          <w:color w:val="auto"/>
          <w:lang w:eastAsia="tr-TR"/>
        </w:rPr>
        <w:t>ilmiştir.</w:t>
      </w:r>
    </w:p>
    <w:p w:rsidR="00ED14FD" w:rsidRPr="00166F4E" w:rsidRDefault="00ED14FD" w:rsidP="00ED14FD">
      <w:pPr>
        <w:spacing w:after="0"/>
        <w:ind w:firstLine="708"/>
        <w:rPr>
          <w:rFonts w:eastAsia="Times New Roman" w:cs="Times New Roman"/>
          <w:color w:val="auto"/>
          <w:lang w:eastAsia="tr-TR"/>
        </w:rPr>
      </w:pPr>
    </w:p>
    <w:p w:rsidR="00EA3F36" w:rsidRPr="00D933EB" w:rsidRDefault="00EA3F36" w:rsidP="00ED14FD">
      <w:pPr>
        <w:pStyle w:val="ResimYazs"/>
        <w:spacing w:after="0"/>
        <w:jc w:val="center"/>
        <w:rPr>
          <w:rFonts w:eastAsia="Times New Roman" w:cs="Times New Roman"/>
          <w:b/>
          <w:bCs/>
          <w:i w:val="0"/>
          <w:color w:val="auto"/>
          <w:sz w:val="24"/>
          <w:szCs w:val="24"/>
          <w:lang w:eastAsia="tr-TR"/>
        </w:rPr>
      </w:pPr>
      <w:bookmarkStart w:id="78" w:name="_Toc8333235"/>
      <w:r w:rsidRPr="00D933EB">
        <w:rPr>
          <w:rFonts w:eastAsia="Times New Roman" w:cs="Times New Roman"/>
          <w:b/>
          <w:bCs/>
          <w:i w:val="0"/>
          <w:color w:val="auto"/>
          <w:sz w:val="24"/>
          <w:szCs w:val="24"/>
          <w:lang w:eastAsia="tr-TR"/>
        </w:rPr>
        <w:t xml:space="preserve">Tablo </w:t>
      </w:r>
      <w:r w:rsidR="00D933EB" w:rsidRPr="00D933EB">
        <w:rPr>
          <w:b/>
          <w:i w:val="0"/>
          <w:color w:val="auto"/>
          <w:sz w:val="24"/>
          <w:szCs w:val="24"/>
        </w:rPr>
        <w:t xml:space="preserve">2. </w:t>
      </w:r>
      <w:r w:rsidR="00C02E2A" w:rsidRPr="00D933EB">
        <w:rPr>
          <w:b/>
          <w:i w:val="0"/>
          <w:color w:val="auto"/>
          <w:sz w:val="24"/>
          <w:szCs w:val="24"/>
        </w:rPr>
        <w:fldChar w:fldCharType="begin"/>
      </w:r>
      <w:r w:rsidR="00D933EB" w:rsidRPr="00D933EB">
        <w:rPr>
          <w:b/>
          <w:i w:val="0"/>
          <w:color w:val="auto"/>
          <w:sz w:val="24"/>
          <w:szCs w:val="24"/>
        </w:rPr>
        <w:instrText xml:space="preserve"> SEQ 2. \* ARABIC </w:instrText>
      </w:r>
      <w:r w:rsidR="00C02E2A" w:rsidRPr="00D933EB">
        <w:rPr>
          <w:b/>
          <w:i w:val="0"/>
          <w:color w:val="auto"/>
          <w:sz w:val="24"/>
          <w:szCs w:val="24"/>
        </w:rPr>
        <w:fldChar w:fldCharType="separate"/>
      </w:r>
      <w:r w:rsidR="00094923">
        <w:rPr>
          <w:b/>
          <w:i w:val="0"/>
          <w:noProof/>
          <w:color w:val="auto"/>
          <w:sz w:val="24"/>
          <w:szCs w:val="24"/>
        </w:rPr>
        <w:t>1</w:t>
      </w:r>
      <w:r w:rsidR="00C02E2A" w:rsidRPr="00D933EB">
        <w:rPr>
          <w:b/>
          <w:i w:val="0"/>
          <w:color w:val="auto"/>
          <w:sz w:val="24"/>
          <w:szCs w:val="24"/>
        </w:rPr>
        <w:fldChar w:fldCharType="end"/>
      </w:r>
      <w:r w:rsidR="00AD12B6">
        <w:rPr>
          <w:b/>
          <w:i w:val="0"/>
          <w:color w:val="auto"/>
          <w:sz w:val="24"/>
          <w:szCs w:val="24"/>
        </w:rPr>
        <w:t>.</w:t>
      </w:r>
      <w:r w:rsidRPr="00D933EB">
        <w:rPr>
          <w:rFonts w:eastAsia="Times New Roman" w:cs="Times New Roman"/>
          <w:b/>
          <w:bCs/>
          <w:i w:val="0"/>
          <w:color w:val="auto"/>
          <w:sz w:val="24"/>
          <w:szCs w:val="24"/>
          <w:lang w:eastAsia="tr-TR"/>
        </w:rPr>
        <w:t xml:space="preserve"> Gümüşhane İli Ön Güvenilirlik Sonucu</w:t>
      </w:r>
      <w:bookmarkEnd w:id="78"/>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935"/>
        <w:gridCol w:w="3570"/>
      </w:tblGrid>
      <w:tr w:rsidR="00EA3F36" w:rsidRPr="00EA3F36" w:rsidTr="00307021">
        <w:trPr>
          <w:trHeight w:val="406"/>
          <w:jc w:val="center"/>
        </w:trPr>
        <w:tc>
          <w:tcPr>
            <w:tcW w:w="4935" w:type="dxa"/>
            <w:shd w:val="clear" w:color="auto" w:fill="auto"/>
            <w:vAlign w:val="bottom"/>
            <w:hideMark/>
          </w:tcPr>
          <w:p w:rsidR="00EA3F36" w:rsidRPr="00EA3F36" w:rsidRDefault="00EA3F36" w:rsidP="00EA3F36">
            <w:pPr>
              <w:spacing w:after="0"/>
              <w:jc w:val="center"/>
              <w:rPr>
                <w:rFonts w:eastAsia="Times New Roman" w:cs="Times New Roman"/>
                <w:b/>
                <w:color w:val="000000"/>
                <w:szCs w:val="24"/>
                <w:lang w:eastAsia="tr-TR"/>
              </w:rPr>
            </w:pPr>
            <w:r w:rsidRPr="00EA3F36">
              <w:rPr>
                <w:rFonts w:eastAsia="Times New Roman" w:cs="Times New Roman"/>
                <w:b/>
                <w:color w:val="000000"/>
                <w:szCs w:val="24"/>
                <w:lang w:eastAsia="tr-TR"/>
              </w:rPr>
              <w:t>Cronbach's Alpha</w:t>
            </w:r>
          </w:p>
        </w:tc>
        <w:tc>
          <w:tcPr>
            <w:tcW w:w="3570" w:type="dxa"/>
            <w:shd w:val="clear" w:color="auto" w:fill="auto"/>
            <w:vAlign w:val="bottom"/>
            <w:hideMark/>
          </w:tcPr>
          <w:p w:rsidR="00EA3F36" w:rsidRPr="00EA3F36" w:rsidRDefault="000A5DDD" w:rsidP="00EA3F36">
            <w:pPr>
              <w:spacing w:after="0"/>
              <w:jc w:val="center"/>
              <w:rPr>
                <w:rFonts w:eastAsia="Times New Roman" w:cs="Times New Roman"/>
                <w:b/>
                <w:color w:val="000000"/>
                <w:szCs w:val="24"/>
                <w:lang w:eastAsia="tr-TR"/>
              </w:rPr>
            </w:pPr>
            <w:r>
              <w:rPr>
                <w:rFonts w:eastAsia="Times New Roman" w:cs="Times New Roman"/>
                <w:b/>
                <w:color w:val="000000"/>
                <w:szCs w:val="24"/>
                <w:lang w:eastAsia="tr-TR"/>
              </w:rPr>
              <w:t>Madde Sayısı</w:t>
            </w:r>
          </w:p>
        </w:tc>
      </w:tr>
      <w:tr w:rsidR="00EA3F36" w:rsidRPr="00EA3F36" w:rsidTr="00307021">
        <w:trPr>
          <w:trHeight w:val="312"/>
          <w:jc w:val="center"/>
        </w:trPr>
        <w:tc>
          <w:tcPr>
            <w:tcW w:w="4935" w:type="dxa"/>
            <w:shd w:val="clear" w:color="auto" w:fill="auto"/>
            <w:noWrap/>
            <w:vAlign w:val="center"/>
            <w:hideMark/>
          </w:tcPr>
          <w:p w:rsidR="00EA3F36" w:rsidRPr="00EA3F36" w:rsidRDefault="000A5DDD" w:rsidP="00EA3F36">
            <w:pPr>
              <w:spacing w:after="0"/>
              <w:jc w:val="center"/>
              <w:rPr>
                <w:rFonts w:eastAsia="Times New Roman" w:cs="Times New Roman"/>
                <w:color w:val="000000"/>
                <w:szCs w:val="24"/>
                <w:lang w:eastAsia="tr-TR"/>
              </w:rPr>
            </w:pPr>
            <w:r>
              <w:rPr>
                <w:rFonts w:eastAsia="Times New Roman" w:cs="Times New Roman"/>
                <w:color w:val="000000"/>
                <w:szCs w:val="24"/>
                <w:lang w:eastAsia="tr-TR"/>
              </w:rPr>
              <w:t>0</w:t>
            </w:r>
            <w:r w:rsidR="00EA3F36" w:rsidRPr="00EA3F36">
              <w:rPr>
                <w:rFonts w:eastAsia="Times New Roman" w:cs="Times New Roman"/>
                <w:color w:val="000000"/>
                <w:szCs w:val="24"/>
                <w:lang w:eastAsia="tr-TR"/>
              </w:rPr>
              <w:t>,892</w:t>
            </w:r>
          </w:p>
        </w:tc>
        <w:tc>
          <w:tcPr>
            <w:tcW w:w="3570" w:type="dxa"/>
            <w:shd w:val="clear" w:color="auto" w:fill="auto"/>
            <w:noWrap/>
            <w:vAlign w:val="center"/>
            <w:hideMark/>
          </w:tcPr>
          <w:p w:rsidR="00EA3F36" w:rsidRPr="00EA3F36" w:rsidRDefault="00EA3F36" w:rsidP="00EA3F36">
            <w:pPr>
              <w:spacing w:after="0"/>
              <w:jc w:val="center"/>
              <w:rPr>
                <w:rFonts w:eastAsia="Times New Roman" w:cs="Times New Roman"/>
                <w:color w:val="000000"/>
                <w:szCs w:val="24"/>
                <w:lang w:eastAsia="tr-TR"/>
              </w:rPr>
            </w:pPr>
            <w:r w:rsidRPr="00EA3F36">
              <w:rPr>
                <w:rFonts w:eastAsia="Times New Roman" w:cs="Times New Roman"/>
                <w:color w:val="000000"/>
                <w:szCs w:val="24"/>
                <w:lang w:eastAsia="tr-TR"/>
              </w:rPr>
              <w:t>22</w:t>
            </w:r>
          </w:p>
        </w:tc>
      </w:tr>
    </w:tbl>
    <w:p w:rsidR="00166F4E" w:rsidRDefault="00166F4E" w:rsidP="00166F4E">
      <w:pPr>
        <w:spacing w:after="200"/>
        <w:ind w:firstLine="708"/>
        <w:rPr>
          <w:rFonts w:eastAsia="Times New Roman" w:cs="Times New Roman"/>
          <w:color w:val="auto"/>
          <w:lang w:eastAsia="tr-TR"/>
        </w:rPr>
      </w:pPr>
    </w:p>
    <w:p w:rsidR="00EA3F36" w:rsidRDefault="00EA3F36" w:rsidP="00166F4E">
      <w:pPr>
        <w:spacing w:after="200"/>
        <w:ind w:firstLine="708"/>
        <w:rPr>
          <w:rFonts w:eastAsia="Times New Roman" w:cs="Times New Roman"/>
          <w:color w:val="000000"/>
          <w:szCs w:val="24"/>
          <w:lang w:eastAsia="tr-TR"/>
        </w:rPr>
      </w:pPr>
      <w:r w:rsidRPr="00EA3F36">
        <w:rPr>
          <w:rFonts w:eastAsia="Times New Roman" w:cs="Times New Roman"/>
          <w:color w:val="auto"/>
          <w:lang w:eastAsia="tr-TR"/>
        </w:rPr>
        <w:t xml:space="preserve">22 sorudan oluşan Gümüşhane ilinde yapılan ön güvenilirlik çalışmamızda </w:t>
      </w:r>
      <w:r w:rsidRPr="00EA3F36">
        <w:rPr>
          <w:rFonts w:eastAsia="Times New Roman" w:cs="Times New Roman"/>
          <w:color w:val="000000"/>
          <w:szCs w:val="24"/>
          <w:lang w:eastAsia="tr-TR"/>
        </w:rPr>
        <w:t xml:space="preserve">Cronbach's Alpha </w:t>
      </w:r>
      <w:r w:rsidR="000A5DDD">
        <w:rPr>
          <w:rFonts w:eastAsia="Times New Roman" w:cs="Times New Roman"/>
          <w:color w:val="000000"/>
          <w:szCs w:val="24"/>
          <w:lang w:eastAsia="tr-TR"/>
        </w:rPr>
        <w:t>değeri 0,</w:t>
      </w:r>
      <w:r w:rsidR="00D933EB" w:rsidRPr="00EA3F36">
        <w:rPr>
          <w:rFonts w:eastAsia="Times New Roman" w:cs="Times New Roman"/>
          <w:color w:val="000000"/>
          <w:szCs w:val="24"/>
          <w:lang w:eastAsia="tr-TR"/>
        </w:rPr>
        <w:t>892</w:t>
      </w:r>
      <w:r w:rsidR="000A5DDD">
        <w:rPr>
          <w:rFonts w:eastAsia="Times New Roman" w:cs="Times New Roman"/>
          <w:color w:val="000000"/>
          <w:szCs w:val="24"/>
          <w:lang w:eastAsia="tr-TR"/>
        </w:rPr>
        <w:t xml:space="preserve"> bulunmuştur</w:t>
      </w:r>
      <w:r w:rsidRPr="00EA3F36">
        <w:rPr>
          <w:rFonts w:eastAsia="Times New Roman" w:cs="Times New Roman"/>
          <w:color w:val="000000"/>
          <w:szCs w:val="24"/>
          <w:lang w:eastAsia="tr-TR"/>
        </w:rPr>
        <w:t>.</w:t>
      </w:r>
    </w:p>
    <w:p w:rsidR="00C511AE" w:rsidRDefault="00E2566F" w:rsidP="00ED14FD">
      <w:pPr>
        <w:spacing w:after="0"/>
        <w:ind w:firstLine="708"/>
        <w:rPr>
          <w:rFonts w:eastAsia="Times New Roman" w:cs="Times New Roman"/>
          <w:color w:val="000000"/>
          <w:szCs w:val="24"/>
          <w:lang w:eastAsia="tr-TR"/>
        </w:rPr>
      </w:pPr>
      <w:r w:rsidRPr="00E2566F">
        <w:rPr>
          <w:rFonts w:eastAsia="Times New Roman" w:cs="Times New Roman"/>
          <w:color w:val="000000"/>
          <w:szCs w:val="24"/>
          <w:lang w:eastAsia="tr-TR"/>
        </w:rPr>
        <w:t>B</w:t>
      </w:r>
      <w:r>
        <w:rPr>
          <w:rFonts w:eastAsia="Times New Roman" w:cs="Times New Roman"/>
          <w:color w:val="000000"/>
          <w:szCs w:val="24"/>
          <w:lang w:eastAsia="tr-TR"/>
        </w:rPr>
        <w:t xml:space="preserve">ayburt ili güvenilirlik sonucu </w:t>
      </w:r>
      <w:r w:rsidR="000A5DDD">
        <w:rPr>
          <w:rFonts w:eastAsia="Times New Roman" w:cs="Times New Roman"/>
          <w:color w:val="000000"/>
          <w:szCs w:val="24"/>
          <w:lang w:eastAsia="tr-TR"/>
        </w:rPr>
        <w:t>T</w:t>
      </w:r>
      <w:r w:rsidR="00941CE3">
        <w:rPr>
          <w:rFonts w:eastAsia="Times New Roman" w:cs="Times New Roman"/>
          <w:color w:val="000000"/>
          <w:szCs w:val="24"/>
          <w:lang w:eastAsia="tr-TR"/>
        </w:rPr>
        <w:t>ablo 2. 2</w:t>
      </w:r>
      <w:r>
        <w:rPr>
          <w:rFonts w:eastAsia="Times New Roman" w:cs="Times New Roman"/>
          <w:color w:val="000000"/>
          <w:szCs w:val="24"/>
          <w:lang w:eastAsia="tr-TR"/>
        </w:rPr>
        <w:t>’ de</w:t>
      </w:r>
      <w:r w:rsidRPr="00E2566F">
        <w:rPr>
          <w:rFonts w:eastAsia="Times New Roman" w:cs="Times New Roman"/>
          <w:color w:val="000000"/>
          <w:szCs w:val="24"/>
          <w:lang w:eastAsia="tr-TR"/>
        </w:rPr>
        <w:t xml:space="preserve"> göster</w:t>
      </w:r>
      <w:r>
        <w:rPr>
          <w:rFonts w:eastAsia="Times New Roman" w:cs="Times New Roman"/>
          <w:color w:val="000000"/>
          <w:szCs w:val="24"/>
          <w:lang w:eastAsia="tr-TR"/>
        </w:rPr>
        <w:t>ilmiştir.</w:t>
      </w:r>
    </w:p>
    <w:p w:rsidR="00ED14FD" w:rsidRDefault="00ED14FD" w:rsidP="00ED14FD">
      <w:pPr>
        <w:spacing w:after="0"/>
        <w:ind w:firstLine="708"/>
        <w:rPr>
          <w:rFonts w:eastAsia="Times New Roman" w:cs="Times New Roman"/>
          <w:color w:val="000000"/>
          <w:szCs w:val="24"/>
          <w:lang w:eastAsia="tr-TR"/>
        </w:rPr>
      </w:pPr>
    </w:p>
    <w:tbl>
      <w:tblPr>
        <w:tblpPr w:leftFromText="141" w:rightFromText="141" w:vertAnchor="text" w:horzAnchor="margin" w:tblpY="545"/>
        <w:tblW w:w="8505" w:type="dxa"/>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5203"/>
        <w:gridCol w:w="3302"/>
      </w:tblGrid>
      <w:tr w:rsidR="00EB0199" w:rsidRPr="00EA3F36" w:rsidTr="00307021">
        <w:trPr>
          <w:trHeight w:val="559"/>
        </w:trPr>
        <w:tc>
          <w:tcPr>
            <w:tcW w:w="5203" w:type="dxa"/>
            <w:shd w:val="clear" w:color="auto" w:fill="auto"/>
            <w:vAlign w:val="bottom"/>
            <w:hideMark/>
          </w:tcPr>
          <w:p w:rsidR="00EB0199" w:rsidRPr="00EA3F36" w:rsidRDefault="00EB0199" w:rsidP="00EB0199">
            <w:pPr>
              <w:spacing w:after="0"/>
              <w:jc w:val="center"/>
              <w:rPr>
                <w:rFonts w:eastAsia="Times New Roman" w:cs="Times New Roman"/>
                <w:b/>
                <w:color w:val="000000"/>
                <w:szCs w:val="24"/>
                <w:lang w:eastAsia="tr-TR"/>
              </w:rPr>
            </w:pPr>
            <w:r w:rsidRPr="00EA3F36">
              <w:rPr>
                <w:rFonts w:eastAsia="Times New Roman" w:cs="Times New Roman"/>
                <w:b/>
                <w:color w:val="000000"/>
                <w:szCs w:val="24"/>
                <w:lang w:eastAsia="tr-TR"/>
              </w:rPr>
              <w:t>Cronbach's Alpha</w:t>
            </w:r>
          </w:p>
        </w:tc>
        <w:tc>
          <w:tcPr>
            <w:tcW w:w="3302" w:type="dxa"/>
            <w:shd w:val="clear" w:color="auto" w:fill="auto"/>
            <w:vAlign w:val="bottom"/>
            <w:hideMark/>
          </w:tcPr>
          <w:p w:rsidR="00EB0199" w:rsidRPr="00EA3F36" w:rsidRDefault="000A5DDD" w:rsidP="00EB0199">
            <w:pPr>
              <w:spacing w:after="0"/>
              <w:jc w:val="center"/>
              <w:rPr>
                <w:rFonts w:eastAsia="Times New Roman" w:cs="Times New Roman"/>
                <w:b/>
                <w:color w:val="000000"/>
                <w:szCs w:val="24"/>
                <w:lang w:eastAsia="tr-TR"/>
              </w:rPr>
            </w:pPr>
            <w:r>
              <w:rPr>
                <w:rFonts w:eastAsia="Times New Roman" w:cs="Times New Roman"/>
                <w:b/>
                <w:color w:val="000000"/>
                <w:szCs w:val="24"/>
                <w:lang w:eastAsia="tr-TR"/>
              </w:rPr>
              <w:t>Madde Sayısı</w:t>
            </w:r>
          </w:p>
        </w:tc>
      </w:tr>
      <w:tr w:rsidR="00EB0199" w:rsidRPr="00EA3F36" w:rsidTr="00307021">
        <w:trPr>
          <w:trHeight w:val="537"/>
        </w:trPr>
        <w:tc>
          <w:tcPr>
            <w:tcW w:w="5203" w:type="dxa"/>
            <w:shd w:val="clear" w:color="auto" w:fill="auto"/>
            <w:noWrap/>
            <w:vAlign w:val="center"/>
            <w:hideMark/>
          </w:tcPr>
          <w:p w:rsidR="00EB0199" w:rsidRPr="00EA3F36" w:rsidRDefault="000A5DDD" w:rsidP="00EB0199">
            <w:pPr>
              <w:spacing w:after="0"/>
              <w:jc w:val="center"/>
              <w:rPr>
                <w:rFonts w:eastAsia="Times New Roman" w:cs="Times New Roman"/>
                <w:color w:val="000000"/>
                <w:szCs w:val="24"/>
                <w:lang w:eastAsia="tr-TR"/>
              </w:rPr>
            </w:pPr>
            <w:r>
              <w:rPr>
                <w:rFonts w:eastAsia="Times New Roman" w:cs="Times New Roman"/>
                <w:color w:val="000000"/>
                <w:szCs w:val="24"/>
                <w:lang w:eastAsia="tr-TR"/>
              </w:rPr>
              <w:t>0</w:t>
            </w:r>
            <w:r w:rsidR="00EB0199" w:rsidRPr="00EA3F36">
              <w:rPr>
                <w:rFonts w:eastAsia="Times New Roman" w:cs="Times New Roman"/>
                <w:color w:val="000000"/>
                <w:szCs w:val="24"/>
                <w:lang w:eastAsia="tr-TR"/>
              </w:rPr>
              <w:t>,850</w:t>
            </w:r>
          </w:p>
        </w:tc>
        <w:tc>
          <w:tcPr>
            <w:tcW w:w="3302" w:type="dxa"/>
            <w:shd w:val="clear" w:color="auto" w:fill="auto"/>
            <w:noWrap/>
            <w:vAlign w:val="center"/>
            <w:hideMark/>
          </w:tcPr>
          <w:p w:rsidR="00EB0199" w:rsidRPr="00EA3F36" w:rsidRDefault="00EB0199" w:rsidP="00EB0199">
            <w:pPr>
              <w:keepNext/>
              <w:spacing w:after="0"/>
              <w:jc w:val="center"/>
              <w:rPr>
                <w:rFonts w:eastAsia="Times New Roman" w:cs="Times New Roman"/>
                <w:color w:val="000000"/>
                <w:szCs w:val="24"/>
                <w:lang w:eastAsia="tr-TR"/>
              </w:rPr>
            </w:pPr>
            <w:r w:rsidRPr="00EA3F36">
              <w:rPr>
                <w:rFonts w:eastAsia="Times New Roman" w:cs="Times New Roman"/>
                <w:color w:val="000000"/>
                <w:szCs w:val="24"/>
                <w:lang w:eastAsia="tr-TR"/>
              </w:rPr>
              <w:t>22</w:t>
            </w:r>
          </w:p>
        </w:tc>
      </w:tr>
    </w:tbl>
    <w:p w:rsidR="00166F4E" w:rsidRPr="00520B1B" w:rsidRDefault="00EB0199" w:rsidP="00520B1B">
      <w:pPr>
        <w:spacing w:after="200" w:line="240" w:lineRule="auto"/>
        <w:jc w:val="center"/>
        <w:rPr>
          <w:rFonts w:eastAsia="Times New Roman" w:cs="Times New Roman"/>
          <w:color w:val="000000"/>
          <w:szCs w:val="24"/>
          <w:lang w:eastAsia="tr-TR"/>
        </w:rPr>
      </w:pPr>
      <w:bookmarkStart w:id="79" w:name="_Toc8333236"/>
      <w:r w:rsidRPr="00EB0199">
        <w:rPr>
          <w:b/>
          <w:color w:val="auto"/>
          <w:szCs w:val="24"/>
        </w:rPr>
        <w:t xml:space="preserve">Tablo 2. </w:t>
      </w:r>
      <w:r w:rsidR="00C02E2A" w:rsidRPr="00EB0199">
        <w:rPr>
          <w:b/>
          <w:color w:val="auto"/>
          <w:szCs w:val="24"/>
        </w:rPr>
        <w:fldChar w:fldCharType="begin"/>
      </w:r>
      <w:r w:rsidRPr="00EB0199">
        <w:rPr>
          <w:b/>
          <w:color w:val="auto"/>
          <w:szCs w:val="24"/>
        </w:rPr>
        <w:instrText xml:space="preserve"> SEQ 2. \* ARABIC </w:instrText>
      </w:r>
      <w:r w:rsidR="00C02E2A" w:rsidRPr="00EB0199">
        <w:rPr>
          <w:b/>
          <w:color w:val="auto"/>
          <w:szCs w:val="24"/>
        </w:rPr>
        <w:fldChar w:fldCharType="separate"/>
      </w:r>
      <w:r w:rsidR="00094923">
        <w:rPr>
          <w:b/>
          <w:noProof/>
          <w:color w:val="auto"/>
          <w:szCs w:val="24"/>
        </w:rPr>
        <w:t>2</w:t>
      </w:r>
      <w:r w:rsidR="00C02E2A" w:rsidRPr="00EB0199">
        <w:rPr>
          <w:b/>
          <w:color w:val="auto"/>
          <w:szCs w:val="24"/>
        </w:rPr>
        <w:fldChar w:fldCharType="end"/>
      </w:r>
      <w:r w:rsidRPr="00EB0199">
        <w:rPr>
          <w:b/>
          <w:color w:val="auto"/>
          <w:szCs w:val="24"/>
        </w:rPr>
        <w:t>. Bayburt İli Güvenilirlik Sonucu</w:t>
      </w:r>
      <w:bookmarkEnd w:id="79"/>
    </w:p>
    <w:p w:rsidR="00520B1B" w:rsidRDefault="00520B1B" w:rsidP="00166F4E">
      <w:pPr>
        <w:spacing w:after="200"/>
        <w:ind w:firstLine="708"/>
        <w:rPr>
          <w:rFonts w:eastAsia="Times New Roman" w:cs="Times New Roman"/>
          <w:color w:val="000000"/>
          <w:szCs w:val="24"/>
          <w:lang w:eastAsia="tr-TR"/>
        </w:rPr>
      </w:pPr>
    </w:p>
    <w:p w:rsidR="00ED14FD" w:rsidRDefault="00EA3F36" w:rsidP="00054AEC">
      <w:pPr>
        <w:spacing w:after="0"/>
        <w:ind w:firstLine="708"/>
        <w:rPr>
          <w:rFonts w:eastAsia="Times New Roman" w:cs="Times New Roman"/>
          <w:color w:val="000000"/>
          <w:szCs w:val="24"/>
          <w:lang w:eastAsia="tr-TR"/>
        </w:rPr>
      </w:pPr>
      <w:r w:rsidRPr="00EA3F36">
        <w:rPr>
          <w:rFonts w:eastAsia="Times New Roman" w:cs="Times New Roman"/>
          <w:color w:val="000000"/>
          <w:szCs w:val="24"/>
          <w:lang w:eastAsia="tr-TR"/>
        </w:rPr>
        <w:t>22 sorudan oluşan Bayburt ilinde yapılan anketimizin</w:t>
      </w:r>
      <w:r w:rsidR="000A5DDD">
        <w:rPr>
          <w:rFonts w:eastAsia="Times New Roman" w:cs="Times New Roman"/>
          <w:color w:val="000000"/>
          <w:szCs w:val="24"/>
          <w:lang w:eastAsia="tr-TR"/>
        </w:rPr>
        <w:t xml:space="preserve"> </w:t>
      </w:r>
      <w:r w:rsidRPr="00EA3F36">
        <w:rPr>
          <w:rFonts w:eastAsia="Times New Roman" w:cs="Times New Roman"/>
          <w:color w:val="000000"/>
          <w:szCs w:val="24"/>
          <w:lang w:eastAsia="tr-TR"/>
        </w:rPr>
        <w:t xml:space="preserve">Cronbach's Alpha </w:t>
      </w:r>
      <w:r w:rsidR="000A5DDD">
        <w:rPr>
          <w:rFonts w:eastAsia="Times New Roman" w:cs="Times New Roman"/>
          <w:color w:val="000000"/>
          <w:szCs w:val="24"/>
          <w:lang w:eastAsia="tr-TR"/>
        </w:rPr>
        <w:t>değeri 0,</w:t>
      </w:r>
      <w:r w:rsidR="00D933EB" w:rsidRPr="00EA3F36">
        <w:rPr>
          <w:rFonts w:eastAsia="Times New Roman" w:cs="Times New Roman"/>
          <w:color w:val="000000"/>
          <w:szCs w:val="24"/>
          <w:lang w:eastAsia="tr-TR"/>
        </w:rPr>
        <w:t>850</w:t>
      </w:r>
      <w:r w:rsidR="000A5DDD">
        <w:rPr>
          <w:rFonts w:eastAsia="Times New Roman" w:cs="Times New Roman"/>
          <w:color w:val="000000"/>
          <w:szCs w:val="24"/>
          <w:lang w:eastAsia="tr-TR"/>
        </w:rPr>
        <w:t xml:space="preserve"> bulunmuştur</w:t>
      </w:r>
      <w:r w:rsidR="00166F4E">
        <w:rPr>
          <w:rFonts w:eastAsia="Times New Roman" w:cs="Times New Roman"/>
          <w:color w:val="000000"/>
          <w:szCs w:val="24"/>
          <w:lang w:eastAsia="tr-TR"/>
        </w:rPr>
        <w:t>.</w:t>
      </w:r>
    </w:p>
    <w:p w:rsidR="002D0707" w:rsidRPr="00166F4E" w:rsidRDefault="002D0707" w:rsidP="00054AEC">
      <w:pPr>
        <w:spacing w:after="0"/>
        <w:ind w:firstLine="708"/>
        <w:rPr>
          <w:rFonts w:eastAsia="Times New Roman" w:cs="Times New Roman"/>
          <w:color w:val="000000"/>
          <w:szCs w:val="24"/>
          <w:lang w:eastAsia="tr-TR"/>
        </w:rPr>
      </w:pPr>
    </w:p>
    <w:p w:rsidR="00E70366" w:rsidRPr="00166F4E" w:rsidRDefault="00886D8D" w:rsidP="0065101E">
      <w:pPr>
        <w:pStyle w:val="Balk3"/>
        <w:numPr>
          <w:ilvl w:val="0"/>
          <w:numId w:val="0"/>
        </w:numPr>
        <w:ind w:firstLine="708"/>
      </w:pPr>
      <w:bookmarkStart w:id="80" w:name="_Toc12356680"/>
      <w:r>
        <w:lastRenderedPageBreak/>
        <w:t>2.11</w:t>
      </w:r>
      <w:r w:rsidR="00C24AFA">
        <w:t xml:space="preserve">. </w:t>
      </w:r>
      <w:r w:rsidR="00EA3F36" w:rsidRPr="00EA3F36">
        <w:t>B</w:t>
      </w:r>
      <w:r w:rsidR="00C24AFA">
        <w:t>ulgular ve Yorumlar</w:t>
      </w:r>
      <w:bookmarkEnd w:id="80"/>
    </w:p>
    <w:p w:rsidR="00954BF7" w:rsidRDefault="00E70366" w:rsidP="003F4251">
      <w:pPr>
        <w:shd w:val="clear" w:color="auto" w:fill="FFFFFF"/>
        <w:spacing w:after="0"/>
        <w:ind w:firstLine="708"/>
        <w:textAlignment w:val="top"/>
        <w:rPr>
          <w:szCs w:val="24"/>
        </w:rPr>
      </w:pPr>
      <w:r w:rsidRPr="00FA006C">
        <w:rPr>
          <w:szCs w:val="24"/>
        </w:rPr>
        <w:t>Bayburt ilindeki 112 acil sağlık hizmetl</w:t>
      </w:r>
      <w:r w:rsidR="00B64529">
        <w:rPr>
          <w:szCs w:val="24"/>
        </w:rPr>
        <w:t>er</w:t>
      </w:r>
      <w:r>
        <w:rPr>
          <w:szCs w:val="24"/>
        </w:rPr>
        <w:t xml:space="preserve">i istasyonlarında </w:t>
      </w:r>
      <w:r w:rsidRPr="00FA006C">
        <w:rPr>
          <w:szCs w:val="24"/>
        </w:rPr>
        <w:t>gör</w:t>
      </w:r>
      <w:r>
        <w:rPr>
          <w:szCs w:val="24"/>
        </w:rPr>
        <w:t>ev yapan sağlık çalışanlarının ve B</w:t>
      </w:r>
      <w:r w:rsidRPr="00FA006C">
        <w:rPr>
          <w:szCs w:val="24"/>
        </w:rPr>
        <w:t xml:space="preserve">ayburt </w:t>
      </w:r>
      <w:r>
        <w:rPr>
          <w:szCs w:val="24"/>
        </w:rPr>
        <w:t xml:space="preserve">Devlet Hastanesinde görev yapan </w:t>
      </w:r>
      <w:r w:rsidRPr="00FA006C">
        <w:rPr>
          <w:szCs w:val="24"/>
        </w:rPr>
        <w:t>hemşirelerin biyoterörizm</w:t>
      </w:r>
      <w:r>
        <w:rPr>
          <w:szCs w:val="24"/>
        </w:rPr>
        <w:t xml:space="preserve"> bilgi düzeyini ölçen anketimize verdikleri cevaplar</w:t>
      </w:r>
      <w:r w:rsidR="000E6491">
        <w:rPr>
          <w:szCs w:val="24"/>
        </w:rPr>
        <w:t>ın sonuçları</w:t>
      </w:r>
      <w:r>
        <w:rPr>
          <w:szCs w:val="24"/>
        </w:rPr>
        <w:t xml:space="preserve"> bu bölümde tablo halinde gösterilmiştir. </w:t>
      </w:r>
    </w:p>
    <w:p w:rsidR="00ED14FD" w:rsidRDefault="000E6491" w:rsidP="0065101E">
      <w:pPr>
        <w:shd w:val="clear" w:color="auto" w:fill="FFFFFF"/>
        <w:spacing w:after="0"/>
        <w:ind w:firstLine="708"/>
        <w:textAlignment w:val="top"/>
        <w:rPr>
          <w:szCs w:val="24"/>
        </w:rPr>
      </w:pPr>
      <w:r w:rsidRPr="000E6491">
        <w:rPr>
          <w:szCs w:val="24"/>
        </w:rPr>
        <w:t>Bay</w:t>
      </w:r>
      <w:r w:rsidR="00941CE3">
        <w:rPr>
          <w:szCs w:val="24"/>
        </w:rPr>
        <w:t>burt'ta</w:t>
      </w:r>
      <w:r w:rsidRPr="000E6491">
        <w:rPr>
          <w:szCs w:val="24"/>
        </w:rPr>
        <w:t xml:space="preserve">ki </w:t>
      </w:r>
      <w:r w:rsidR="00EC15CB" w:rsidRPr="000E6491">
        <w:rPr>
          <w:szCs w:val="24"/>
        </w:rPr>
        <w:t>sağlık p</w:t>
      </w:r>
      <w:r w:rsidR="00EC15CB">
        <w:rPr>
          <w:szCs w:val="24"/>
        </w:rPr>
        <w:t>ersonelinin yaşa göre dağılımı</w:t>
      </w:r>
      <w:r w:rsidR="000A5DDD">
        <w:rPr>
          <w:szCs w:val="24"/>
        </w:rPr>
        <w:t xml:space="preserve"> T</w:t>
      </w:r>
      <w:r w:rsidR="00EC15CB">
        <w:rPr>
          <w:szCs w:val="24"/>
        </w:rPr>
        <w:t xml:space="preserve">ablo 3. </w:t>
      </w:r>
      <w:r w:rsidR="00941CE3">
        <w:rPr>
          <w:szCs w:val="24"/>
        </w:rPr>
        <w:t>1</w:t>
      </w:r>
      <w:r w:rsidR="00EC15CB">
        <w:rPr>
          <w:szCs w:val="24"/>
        </w:rPr>
        <w:t>’</w:t>
      </w:r>
      <w:r w:rsidR="00941CE3">
        <w:rPr>
          <w:szCs w:val="24"/>
        </w:rPr>
        <w:t>de</w:t>
      </w:r>
      <w:r w:rsidR="00EC15CB">
        <w:rPr>
          <w:szCs w:val="24"/>
        </w:rPr>
        <w:t xml:space="preserve"> gösterilmiştir.</w:t>
      </w:r>
    </w:p>
    <w:p w:rsidR="002D0707" w:rsidRDefault="002D0707" w:rsidP="0065101E">
      <w:pPr>
        <w:shd w:val="clear" w:color="auto" w:fill="FFFFFF"/>
        <w:spacing w:after="0"/>
        <w:ind w:firstLine="708"/>
        <w:textAlignment w:val="top"/>
        <w:rPr>
          <w:szCs w:val="24"/>
        </w:rPr>
      </w:pPr>
    </w:p>
    <w:p w:rsidR="00EA3F36" w:rsidRPr="00377483" w:rsidRDefault="00EA3F36" w:rsidP="00377483">
      <w:pPr>
        <w:pStyle w:val="ResimYazs"/>
        <w:jc w:val="center"/>
        <w:rPr>
          <w:rFonts w:eastAsia="Times New Roman" w:cs="Times New Roman"/>
          <w:b/>
          <w:bCs/>
          <w:i w:val="0"/>
          <w:color w:val="auto"/>
          <w:sz w:val="24"/>
          <w:szCs w:val="24"/>
          <w:lang w:eastAsia="tr-TR"/>
        </w:rPr>
      </w:pPr>
      <w:bookmarkStart w:id="81" w:name="_Toc9375961"/>
      <w:r w:rsidRPr="00377483">
        <w:rPr>
          <w:rFonts w:eastAsia="Times New Roman" w:cs="Times New Roman"/>
          <w:b/>
          <w:bCs/>
          <w:i w:val="0"/>
          <w:color w:val="auto"/>
          <w:sz w:val="24"/>
          <w:szCs w:val="24"/>
          <w:lang w:eastAsia="tr-TR"/>
        </w:rPr>
        <w:t>Tablo</w:t>
      </w:r>
      <w:r w:rsidR="00D12414">
        <w:rPr>
          <w:rFonts w:eastAsia="Times New Roman" w:cs="Times New Roman"/>
          <w:b/>
          <w:bCs/>
          <w:i w:val="0"/>
          <w:color w:val="auto"/>
          <w:sz w:val="24"/>
          <w:szCs w:val="24"/>
          <w:lang w:eastAsia="tr-TR"/>
        </w:rPr>
        <w:t xml:space="preserve"> </w:t>
      </w:r>
      <w:r w:rsidR="00377483" w:rsidRPr="00377483">
        <w:rPr>
          <w:b/>
          <w:i w:val="0"/>
          <w:color w:val="auto"/>
          <w:sz w:val="24"/>
          <w:szCs w:val="24"/>
        </w:rPr>
        <w:t xml:space="preserve">3. </w:t>
      </w:r>
      <w:r w:rsidR="00C02E2A" w:rsidRPr="00377483">
        <w:rPr>
          <w:b/>
          <w:i w:val="0"/>
          <w:color w:val="auto"/>
          <w:sz w:val="24"/>
          <w:szCs w:val="24"/>
        </w:rPr>
        <w:fldChar w:fldCharType="begin"/>
      </w:r>
      <w:r w:rsidR="00377483" w:rsidRPr="00377483">
        <w:rPr>
          <w:b/>
          <w:i w:val="0"/>
          <w:color w:val="auto"/>
          <w:sz w:val="24"/>
          <w:szCs w:val="24"/>
        </w:rPr>
        <w:instrText xml:space="preserve"> SEQ 3. \* ARABIC </w:instrText>
      </w:r>
      <w:r w:rsidR="00C02E2A" w:rsidRPr="00377483">
        <w:rPr>
          <w:b/>
          <w:i w:val="0"/>
          <w:color w:val="auto"/>
          <w:sz w:val="24"/>
          <w:szCs w:val="24"/>
        </w:rPr>
        <w:fldChar w:fldCharType="separate"/>
      </w:r>
      <w:r w:rsidR="00094923">
        <w:rPr>
          <w:b/>
          <w:i w:val="0"/>
          <w:noProof/>
          <w:color w:val="auto"/>
          <w:sz w:val="24"/>
          <w:szCs w:val="24"/>
        </w:rPr>
        <w:t>1</w:t>
      </w:r>
      <w:r w:rsidR="00C02E2A" w:rsidRPr="00377483">
        <w:rPr>
          <w:b/>
          <w:i w:val="0"/>
          <w:color w:val="auto"/>
          <w:sz w:val="24"/>
          <w:szCs w:val="24"/>
        </w:rPr>
        <w:fldChar w:fldCharType="end"/>
      </w:r>
      <w:r w:rsidR="00F545FE">
        <w:rPr>
          <w:b/>
          <w:i w:val="0"/>
          <w:color w:val="auto"/>
          <w:sz w:val="24"/>
          <w:szCs w:val="24"/>
        </w:rPr>
        <w:t>.</w:t>
      </w:r>
      <w:r w:rsidR="00941CE3">
        <w:rPr>
          <w:rFonts w:eastAsia="Times New Roman" w:cs="Times New Roman"/>
          <w:b/>
          <w:bCs/>
          <w:i w:val="0"/>
          <w:color w:val="auto"/>
          <w:sz w:val="24"/>
          <w:szCs w:val="24"/>
          <w:lang w:eastAsia="tr-TR"/>
        </w:rPr>
        <w:t xml:space="preserve"> Bayburt'ta</w:t>
      </w:r>
      <w:r w:rsidRPr="00377483">
        <w:rPr>
          <w:rFonts w:eastAsia="Times New Roman" w:cs="Times New Roman"/>
          <w:b/>
          <w:bCs/>
          <w:i w:val="0"/>
          <w:color w:val="auto"/>
          <w:sz w:val="24"/>
          <w:szCs w:val="24"/>
          <w:lang w:eastAsia="tr-TR"/>
        </w:rPr>
        <w:t>ki Sağlık Personelinin Yaşa Göre Dağılımı</w:t>
      </w:r>
      <w:bookmarkEnd w:id="81"/>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2835"/>
        <w:gridCol w:w="2835"/>
        <w:gridCol w:w="2835"/>
      </w:tblGrid>
      <w:tr w:rsidR="00EA3F36" w:rsidRPr="00EA3F36" w:rsidTr="00307021">
        <w:trPr>
          <w:trHeight w:val="312"/>
          <w:jc w:val="center"/>
        </w:trPr>
        <w:tc>
          <w:tcPr>
            <w:tcW w:w="2835"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Yaş Grupları</w:t>
            </w:r>
          </w:p>
        </w:tc>
        <w:tc>
          <w:tcPr>
            <w:tcW w:w="2835"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2835"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00"/>
          <w:jc w:val="center"/>
        </w:trPr>
        <w:tc>
          <w:tcPr>
            <w:tcW w:w="2835" w:type="dxa"/>
            <w:shd w:val="clear" w:color="auto" w:fill="auto"/>
            <w:noWrap/>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18-25</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49</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42,6</w:t>
            </w:r>
          </w:p>
        </w:tc>
      </w:tr>
      <w:tr w:rsidR="00EA3F36" w:rsidRPr="00EA3F36" w:rsidTr="00307021">
        <w:trPr>
          <w:trHeight w:val="288"/>
          <w:jc w:val="center"/>
        </w:trPr>
        <w:tc>
          <w:tcPr>
            <w:tcW w:w="2835" w:type="dxa"/>
            <w:shd w:val="clear" w:color="auto" w:fill="auto"/>
            <w:noWrap/>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26-35</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47</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40,9</w:t>
            </w:r>
          </w:p>
        </w:tc>
      </w:tr>
      <w:tr w:rsidR="00EA3F36" w:rsidRPr="00EA3F36" w:rsidTr="00307021">
        <w:trPr>
          <w:trHeight w:val="288"/>
          <w:jc w:val="center"/>
        </w:trPr>
        <w:tc>
          <w:tcPr>
            <w:tcW w:w="2835" w:type="dxa"/>
            <w:shd w:val="clear" w:color="auto" w:fill="auto"/>
            <w:noWrap/>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36-45</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14</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12,2</w:t>
            </w:r>
          </w:p>
        </w:tc>
      </w:tr>
      <w:tr w:rsidR="00EA3F36" w:rsidRPr="00EA3F36" w:rsidTr="00307021">
        <w:trPr>
          <w:trHeight w:val="300"/>
          <w:jc w:val="center"/>
        </w:trPr>
        <w:tc>
          <w:tcPr>
            <w:tcW w:w="2835" w:type="dxa"/>
            <w:shd w:val="clear" w:color="auto" w:fill="auto"/>
            <w:noWrap/>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46+</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4,3</w:t>
            </w:r>
          </w:p>
        </w:tc>
      </w:tr>
      <w:tr w:rsidR="00EA3F36" w:rsidRPr="00EA3F36" w:rsidTr="00307021">
        <w:trPr>
          <w:trHeight w:val="349"/>
          <w:jc w:val="center"/>
        </w:trPr>
        <w:tc>
          <w:tcPr>
            <w:tcW w:w="2835" w:type="dxa"/>
            <w:shd w:val="clear" w:color="auto" w:fill="auto"/>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166F4E" w:rsidRDefault="00EA3F36" w:rsidP="0065101E">
      <w:pPr>
        <w:shd w:val="clear" w:color="auto" w:fill="FFFFFF"/>
        <w:spacing w:after="0"/>
        <w:jc w:val="left"/>
        <w:textAlignment w:val="top"/>
        <w:rPr>
          <w:rFonts w:eastAsia="Times New Roman" w:cs="Times New Roman"/>
          <w:color w:val="auto"/>
          <w:lang w:eastAsia="tr-TR"/>
        </w:rPr>
      </w:pPr>
      <w:r w:rsidRPr="00EA3F36">
        <w:rPr>
          <w:rFonts w:eastAsia="Times New Roman" w:cs="Times New Roman"/>
          <w:color w:val="auto"/>
          <w:lang w:eastAsia="tr-TR"/>
        </w:rPr>
        <w:tab/>
      </w:r>
    </w:p>
    <w:p w:rsidR="00EC15CB" w:rsidRPr="00166F4E" w:rsidRDefault="00EA3F36" w:rsidP="0065101E">
      <w:pPr>
        <w:shd w:val="clear" w:color="auto" w:fill="FFFFFF"/>
        <w:spacing w:after="0"/>
        <w:ind w:firstLine="708"/>
        <w:jc w:val="left"/>
        <w:textAlignment w:val="top"/>
        <w:rPr>
          <w:rFonts w:eastAsia="Times New Roman" w:cs="Times New Roman"/>
          <w:color w:val="auto"/>
          <w:lang w:eastAsia="tr-TR"/>
        </w:rPr>
      </w:pPr>
      <w:r w:rsidRPr="00EA3F36">
        <w:rPr>
          <w:rFonts w:eastAsia="Times New Roman" w:cs="Times New Roman"/>
          <w:color w:val="auto"/>
          <w:lang w:eastAsia="tr-TR"/>
        </w:rPr>
        <w:t>Anketi cevaplayan 115 kişiden 49'unun (%42,6) 18-25 yaş aralığında, 47'sinin (%40,9) 26-35 yaş aralığında, 14'ünün (%12,2) 36-45 yaş aralığında, 5'inin (%4,3) 46 yaş ve üstü olduğu ortaya çıkmıştır.</w:t>
      </w:r>
    </w:p>
    <w:p w:rsidR="00ED14FD" w:rsidRDefault="00135672" w:rsidP="0065101E">
      <w:pPr>
        <w:shd w:val="clear" w:color="auto" w:fill="FFFFFF"/>
        <w:spacing w:after="0"/>
        <w:ind w:firstLine="708"/>
        <w:textAlignment w:val="top"/>
        <w:rPr>
          <w:rFonts w:eastAsia="Times New Roman" w:cs="Times New Roman"/>
          <w:color w:val="auto"/>
          <w:lang w:eastAsia="tr-TR"/>
        </w:rPr>
      </w:pPr>
      <w:r>
        <w:rPr>
          <w:rFonts w:eastAsia="Times New Roman" w:cs="Times New Roman"/>
          <w:color w:val="auto"/>
          <w:lang w:eastAsia="tr-TR"/>
        </w:rPr>
        <w:t>Bayburt'ta</w:t>
      </w:r>
      <w:r w:rsidR="00EC15CB" w:rsidRPr="00EC15CB">
        <w:rPr>
          <w:rFonts w:eastAsia="Times New Roman" w:cs="Times New Roman"/>
          <w:color w:val="auto"/>
          <w:lang w:eastAsia="tr-TR"/>
        </w:rPr>
        <w:t>ki sağlık person</w:t>
      </w:r>
      <w:r w:rsidR="00EC15CB">
        <w:rPr>
          <w:rFonts w:eastAsia="Times New Roman" w:cs="Times New Roman"/>
          <w:color w:val="auto"/>
          <w:lang w:eastAsia="tr-TR"/>
        </w:rPr>
        <w:t>elinin</w:t>
      </w:r>
      <w:r w:rsidR="000A5DDD">
        <w:rPr>
          <w:rFonts w:eastAsia="Times New Roman" w:cs="Times New Roman"/>
          <w:color w:val="auto"/>
          <w:lang w:eastAsia="tr-TR"/>
        </w:rPr>
        <w:t xml:space="preserve"> cinsiyete göre dağılımı T</w:t>
      </w:r>
      <w:r w:rsidR="00EC15CB">
        <w:rPr>
          <w:rFonts w:eastAsia="Times New Roman" w:cs="Times New Roman"/>
          <w:color w:val="auto"/>
          <w:lang w:eastAsia="tr-TR"/>
        </w:rPr>
        <w:t xml:space="preserve">ablo 3. </w:t>
      </w:r>
      <w:r>
        <w:rPr>
          <w:rFonts w:eastAsia="Times New Roman" w:cs="Times New Roman"/>
          <w:color w:val="auto"/>
          <w:lang w:eastAsia="tr-TR"/>
        </w:rPr>
        <w:t>2</w:t>
      </w:r>
      <w:r w:rsidR="00EC15CB">
        <w:rPr>
          <w:rFonts w:eastAsia="Times New Roman" w:cs="Times New Roman"/>
          <w:color w:val="auto"/>
          <w:lang w:eastAsia="tr-TR"/>
        </w:rPr>
        <w:t>’de gösterilmiştir.</w:t>
      </w:r>
    </w:p>
    <w:p w:rsidR="002D0707" w:rsidRPr="00EA3F36" w:rsidRDefault="002D0707" w:rsidP="0065101E">
      <w:pPr>
        <w:shd w:val="clear" w:color="auto" w:fill="FFFFFF"/>
        <w:spacing w:after="0"/>
        <w:ind w:firstLine="708"/>
        <w:textAlignment w:val="top"/>
        <w:rPr>
          <w:rFonts w:eastAsia="Times New Roman" w:cs="Times New Roman"/>
          <w:color w:val="auto"/>
          <w:lang w:eastAsia="tr-TR"/>
        </w:rPr>
      </w:pPr>
    </w:p>
    <w:p w:rsidR="00EA3F36" w:rsidRPr="00F545FE" w:rsidRDefault="00377483" w:rsidP="00F545FE">
      <w:pPr>
        <w:pStyle w:val="ResimYazs"/>
        <w:jc w:val="center"/>
        <w:rPr>
          <w:rFonts w:eastAsia="Times New Roman" w:cs="Times New Roman"/>
          <w:b/>
          <w:bCs/>
          <w:i w:val="0"/>
          <w:color w:val="000000" w:themeColor="text1"/>
          <w:sz w:val="24"/>
          <w:szCs w:val="24"/>
          <w:lang w:eastAsia="tr-TR"/>
        </w:rPr>
      </w:pPr>
      <w:bookmarkStart w:id="82" w:name="_Toc9375962"/>
      <w:r w:rsidRPr="00F545FE">
        <w:rPr>
          <w:rFonts w:eastAsia="Times New Roman" w:cs="Times New Roman"/>
          <w:b/>
          <w:bCs/>
          <w:i w:val="0"/>
          <w:color w:val="000000" w:themeColor="text1"/>
          <w:sz w:val="24"/>
          <w:szCs w:val="24"/>
          <w:lang w:eastAsia="tr-TR"/>
        </w:rPr>
        <w:t xml:space="preserve">Tablo </w:t>
      </w:r>
      <w:r w:rsidRPr="00F545FE">
        <w:rPr>
          <w:b/>
          <w:i w:val="0"/>
          <w:color w:val="000000" w:themeColor="text1"/>
          <w:sz w:val="24"/>
          <w:szCs w:val="24"/>
        </w:rPr>
        <w:t xml:space="preserve">3. </w:t>
      </w:r>
      <w:r w:rsidR="00C02E2A" w:rsidRPr="00F545FE">
        <w:rPr>
          <w:b/>
          <w:i w:val="0"/>
          <w:color w:val="000000" w:themeColor="text1"/>
          <w:sz w:val="24"/>
          <w:szCs w:val="24"/>
        </w:rPr>
        <w:fldChar w:fldCharType="begin"/>
      </w:r>
      <w:r w:rsidR="00E40FAB" w:rsidRPr="00F545FE">
        <w:rPr>
          <w:b/>
          <w:i w:val="0"/>
          <w:color w:val="000000" w:themeColor="text1"/>
          <w:sz w:val="24"/>
          <w:szCs w:val="24"/>
        </w:rPr>
        <w:instrText xml:space="preserve"> SEQ 3. \* ARABIC </w:instrText>
      </w:r>
      <w:r w:rsidR="00C02E2A" w:rsidRPr="00F545FE">
        <w:rPr>
          <w:b/>
          <w:i w:val="0"/>
          <w:color w:val="000000" w:themeColor="text1"/>
          <w:sz w:val="24"/>
          <w:szCs w:val="24"/>
        </w:rPr>
        <w:fldChar w:fldCharType="separate"/>
      </w:r>
      <w:r w:rsidR="00094923">
        <w:rPr>
          <w:b/>
          <w:i w:val="0"/>
          <w:noProof/>
          <w:color w:val="000000" w:themeColor="text1"/>
          <w:sz w:val="24"/>
          <w:szCs w:val="24"/>
        </w:rPr>
        <w:t>2</w:t>
      </w:r>
      <w:r w:rsidR="00C02E2A" w:rsidRPr="00F545FE">
        <w:rPr>
          <w:b/>
          <w:i w:val="0"/>
          <w:color w:val="000000" w:themeColor="text1"/>
          <w:sz w:val="24"/>
          <w:szCs w:val="24"/>
        </w:rPr>
        <w:fldChar w:fldCharType="end"/>
      </w:r>
      <w:r w:rsidR="00F545FE">
        <w:rPr>
          <w:b/>
          <w:i w:val="0"/>
          <w:color w:val="000000" w:themeColor="text1"/>
          <w:sz w:val="24"/>
          <w:szCs w:val="24"/>
        </w:rPr>
        <w:t>.</w:t>
      </w:r>
      <w:r w:rsidR="00135672">
        <w:rPr>
          <w:rFonts w:eastAsia="Times New Roman" w:cs="Times New Roman"/>
          <w:b/>
          <w:bCs/>
          <w:i w:val="0"/>
          <w:color w:val="000000" w:themeColor="text1"/>
          <w:sz w:val="24"/>
          <w:szCs w:val="24"/>
          <w:lang w:eastAsia="tr-TR"/>
        </w:rPr>
        <w:t xml:space="preserve"> Bayburt'ta</w:t>
      </w:r>
      <w:r w:rsidR="00EA3F36" w:rsidRPr="00F545FE">
        <w:rPr>
          <w:rFonts w:eastAsia="Times New Roman" w:cs="Times New Roman"/>
          <w:b/>
          <w:bCs/>
          <w:i w:val="0"/>
          <w:color w:val="000000" w:themeColor="text1"/>
          <w:sz w:val="24"/>
          <w:szCs w:val="24"/>
          <w:lang w:eastAsia="tr-TR"/>
        </w:rPr>
        <w:t>ki Sağlık Personelinin Cinsiyete Göre Dağılımı</w:t>
      </w:r>
      <w:bookmarkEnd w:id="82"/>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2835"/>
        <w:gridCol w:w="2835"/>
        <w:gridCol w:w="2835"/>
      </w:tblGrid>
      <w:tr w:rsidR="00EA3F36" w:rsidRPr="00EA3F36" w:rsidTr="00307021">
        <w:trPr>
          <w:trHeight w:val="241"/>
          <w:jc w:val="center"/>
        </w:trPr>
        <w:tc>
          <w:tcPr>
            <w:tcW w:w="2835"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Cinsiyet</w:t>
            </w:r>
          </w:p>
        </w:tc>
        <w:tc>
          <w:tcPr>
            <w:tcW w:w="2835"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2835"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00"/>
          <w:jc w:val="center"/>
        </w:trPr>
        <w:tc>
          <w:tcPr>
            <w:tcW w:w="2835" w:type="dxa"/>
            <w:shd w:val="clear" w:color="auto" w:fill="auto"/>
            <w:noWrap/>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Erkek</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49</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42,6</w:t>
            </w:r>
          </w:p>
        </w:tc>
      </w:tr>
      <w:tr w:rsidR="00EA3F36" w:rsidRPr="00EA3F36" w:rsidTr="00307021">
        <w:trPr>
          <w:trHeight w:val="288"/>
          <w:jc w:val="center"/>
        </w:trPr>
        <w:tc>
          <w:tcPr>
            <w:tcW w:w="2835" w:type="dxa"/>
            <w:shd w:val="clear" w:color="auto" w:fill="auto"/>
            <w:noWrap/>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Kadın</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66</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57,4</w:t>
            </w:r>
          </w:p>
        </w:tc>
      </w:tr>
      <w:tr w:rsidR="00EA3F36" w:rsidRPr="00EA3F36" w:rsidTr="00307021">
        <w:trPr>
          <w:trHeight w:val="300"/>
          <w:jc w:val="center"/>
        </w:trPr>
        <w:tc>
          <w:tcPr>
            <w:tcW w:w="2835" w:type="dxa"/>
            <w:shd w:val="clear" w:color="auto" w:fill="auto"/>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166F4E" w:rsidRDefault="00EA3F36" w:rsidP="0065101E">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C15CB" w:rsidRPr="00166F4E" w:rsidRDefault="00EA3F36" w:rsidP="0065101E">
      <w:pPr>
        <w:shd w:val="clear" w:color="auto" w:fill="FFFFFF"/>
        <w:spacing w:after="0"/>
        <w:ind w:firstLine="708"/>
        <w:textAlignment w:val="top"/>
        <w:rPr>
          <w:rFonts w:eastAsia="Times New Roman" w:cs="Times New Roman"/>
          <w:color w:val="auto"/>
          <w:lang w:eastAsia="tr-TR"/>
        </w:rPr>
      </w:pPr>
      <w:r w:rsidRPr="00EA3F36">
        <w:rPr>
          <w:rFonts w:eastAsia="Times New Roman" w:cs="Times New Roman"/>
          <w:color w:val="auto"/>
          <w:lang w:eastAsia="tr-TR"/>
        </w:rPr>
        <w:t>Anketi cevaplayan 115 kişiden 49'unun (%42,6) erkek, 66'sının (%57,4) kadın olduğu ortaya çıkmıştır.</w:t>
      </w:r>
    </w:p>
    <w:p w:rsidR="00ED14FD" w:rsidRDefault="00135672" w:rsidP="0065101E">
      <w:pPr>
        <w:shd w:val="clear" w:color="auto" w:fill="FFFFFF"/>
        <w:spacing w:after="0"/>
        <w:ind w:firstLine="708"/>
        <w:textAlignment w:val="top"/>
        <w:rPr>
          <w:rFonts w:eastAsia="Times New Roman" w:cs="Times New Roman"/>
          <w:color w:val="auto"/>
          <w:lang w:eastAsia="tr-TR"/>
        </w:rPr>
      </w:pPr>
      <w:r>
        <w:rPr>
          <w:rFonts w:eastAsia="Times New Roman" w:cs="Times New Roman"/>
          <w:color w:val="auto"/>
          <w:lang w:eastAsia="tr-TR"/>
        </w:rPr>
        <w:t>Bayburt'ta</w:t>
      </w:r>
      <w:r w:rsidR="00EC15CB" w:rsidRPr="00EC15CB">
        <w:rPr>
          <w:rFonts w:eastAsia="Times New Roman" w:cs="Times New Roman"/>
          <w:color w:val="auto"/>
          <w:lang w:eastAsia="tr-TR"/>
        </w:rPr>
        <w:t>ki sağlık personelinin me</w:t>
      </w:r>
      <w:r w:rsidR="000A5DDD">
        <w:rPr>
          <w:rFonts w:eastAsia="Times New Roman" w:cs="Times New Roman"/>
          <w:color w:val="auto"/>
          <w:lang w:eastAsia="tr-TR"/>
        </w:rPr>
        <w:t>zuniyet durumuna göre dağılımı T</w:t>
      </w:r>
      <w:r w:rsidR="00EC15CB">
        <w:rPr>
          <w:rFonts w:eastAsia="Times New Roman" w:cs="Times New Roman"/>
          <w:color w:val="auto"/>
          <w:lang w:eastAsia="tr-TR"/>
        </w:rPr>
        <w:t xml:space="preserve">ablo 3. </w:t>
      </w:r>
      <w:r>
        <w:rPr>
          <w:rFonts w:eastAsia="Times New Roman" w:cs="Times New Roman"/>
          <w:color w:val="auto"/>
          <w:lang w:eastAsia="tr-TR"/>
        </w:rPr>
        <w:t>3</w:t>
      </w:r>
      <w:r w:rsidR="00EC15CB">
        <w:rPr>
          <w:rFonts w:eastAsia="Times New Roman" w:cs="Times New Roman"/>
          <w:color w:val="auto"/>
          <w:lang w:eastAsia="tr-TR"/>
        </w:rPr>
        <w:t>’de</w:t>
      </w:r>
      <w:r w:rsidR="00EC15CB" w:rsidRPr="00EC15CB">
        <w:rPr>
          <w:rFonts w:eastAsia="Times New Roman" w:cs="Times New Roman"/>
          <w:color w:val="auto"/>
          <w:lang w:eastAsia="tr-TR"/>
        </w:rPr>
        <w:t xml:space="preserve"> göster</w:t>
      </w:r>
      <w:r w:rsidR="00EC15CB">
        <w:rPr>
          <w:rFonts w:eastAsia="Times New Roman" w:cs="Times New Roman"/>
          <w:color w:val="auto"/>
          <w:lang w:eastAsia="tr-TR"/>
        </w:rPr>
        <w:t>ilmiştir.</w:t>
      </w:r>
      <w:bookmarkStart w:id="83" w:name="_Toc9375963"/>
    </w:p>
    <w:p w:rsidR="002D0707" w:rsidRDefault="002D0707" w:rsidP="0065101E">
      <w:pPr>
        <w:shd w:val="clear" w:color="auto" w:fill="FFFFFF"/>
        <w:spacing w:after="0"/>
        <w:ind w:firstLine="708"/>
        <w:textAlignment w:val="top"/>
        <w:rPr>
          <w:rFonts w:eastAsia="Times New Roman" w:cs="Times New Roman"/>
          <w:color w:val="auto"/>
          <w:lang w:eastAsia="tr-TR"/>
        </w:rPr>
      </w:pPr>
    </w:p>
    <w:p w:rsidR="003F4251" w:rsidRDefault="003F4251" w:rsidP="0065101E">
      <w:pPr>
        <w:shd w:val="clear" w:color="auto" w:fill="FFFFFF"/>
        <w:spacing w:after="0"/>
        <w:ind w:firstLine="708"/>
        <w:textAlignment w:val="top"/>
        <w:rPr>
          <w:rFonts w:eastAsia="Times New Roman" w:cs="Times New Roman"/>
          <w:color w:val="auto"/>
          <w:lang w:eastAsia="tr-TR"/>
        </w:rPr>
      </w:pPr>
    </w:p>
    <w:p w:rsidR="003F4251" w:rsidRPr="00ED14FD" w:rsidRDefault="003F4251" w:rsidP="0065101E">
      <w:pPr>
        <w:shd w:val="clear" w:color="auto" w:fill="FFFFFF"/>
        <w:spacing w:after="0"/>
        <w:ind w:firstLine="708"/>
        <w:textAlignment w:val="top"/>
        <w:rPr>
          <w:rFonts w:eastAsia="Times New Roman" w:cs="Times New Roman"/>
          <w:color w:val="auto"/>
          <w:lang w:eastAsia="tr-TR"/>
        </w:rPr>
      </w:pPr>
    </w:p>
    <w:p w:rsidR="00EA3F36" w:rsidRPr="00F545FE" w:rsidRDefault="00377483" w:rsidP="0065101E">
      <w:pPr>
        <w:pStyle w:val="ResimYazs"/>
        <w:spacing w:after="0"/>
        <w:rPr>
          <w:rFonts w:eastAsia="Times New Roman" w:cs="Times New Roman"/>
          <w:b/>
          <w:bCs/>
          <w:i w:val="0"/>
          <w:color w:val="000000" w:themeColor="text1"/>
          <w:sz w:val="24"/>
          <w:szCs w:val="24"/>
          <w:lang w:eastAsia="tr-TR"/>
        </w:rPr>
      </w:pPr>
      <w:r w:rsidRPr="00F545FE">
        <w:rPr>
          <w:rFonts w:eastAsia="Times New Roman" w:cs="Times New Roman"/>
          <w:b/>
          <w:bCs/>
          <w:i w:val="0"/>
          <w:color w:val="000000" w:themeColor="text1"/>
          <w:sz w:val="24"/>
          <w:szCs w:val="24"/>
          <w:lang w:eastAsia="tr-TR"/>
        </w:rPr>
        <w:lastRenderedPageBreak/>
        <w:t xml:space="preserve">Tablo </w:t>
      </w:r>
      <w:r w:rsidRPr="00F545FE">
        <w:rPr>
          <w:b/>
          <w:i w:val="0"/>
          <w:color w:val="000000" w:themeColor="text1"/>
          <w:sz w:val="24"/>
          <w:szCs w:val="24"/>
        </w:rPr>
        <w:t xml:space="preserve">3. </w:t>
      </w:r>
      <w:r w:rsidR="00C02E2A" w:rsidRPr="00F545FE">
        <w:rPr>
          <w:b/>
          <w:i w:val="0"/>
          <w:color w:val="000000" w:themeColor="text1"/>
          <w:sz w:val="24"/>
          <w:szCs w:val="24"/>
        </w:rPr>
        <w:fldChar w:fldCharType="begin"/>
      </w:r>
      <w:r w:rsidR="00E40FAB" w:rsidRPr="00F545FE">
        <w:rPr>
          <w:b/>
          <w:i w:val="0"/>
          <w:color w:val="000000" w:themeColor="text1"/>
          <w:sz w:val="24"/>
          <w:szCs w:val="24"/>
        </w:rPr>
        <w:instrText xml:space="preserve"> SEQ 3. \* ARABIC </w:instrText>
      </w:r>
      <w:r w:rsidR="00C02E2A" w:rsidRPr="00F545FE">
        <w:rPr>
          <w:b/>
          <w:i w:val="0"/>
          <w:color w:val="000000" w:themeColor="text1"/>
          <w:sz w:val="24"/>
          <w:szCs w:val="24"/>
        </w:rPr>
        <w:fldChar w:fldCharType="separate"/>
      </w:r>
      <w:r w:rsidR="00094923">
        <w:rPr>
          <w:b/>
          <w:i w:val="0"/>
          <w:noProof/>
          <w:color w:val="000000" w:themeColor="text1"/>
          <w:sz w:val="24"/>
          <w:szCs w:val="24"/>
        </w:rPr>
        <w:t>3</w:t>
      </w:r>
      <w:r w:rsidR="00C02E2A" w:rsidRPr="00F545FE">
        <w:rPr>
          <w:b/>
          <w:i w:val="0"/>
          <w:color w:val="000000" w:themeColor="text1"/>
          <w:sz w:val="24"/>
          <w:szCs w:val="24"/>
        </w:rPr>
        <w:fldChar w:fldCharType="end"/>
      </w:r>
      <w:r w:rsidR="00F545FE">
        <w:rPr>
          <w:b/>
          <w:i w:val="0"/>
          <w:color w:val="000000" w:themeColor="text1"/>
          <w:sz w:val="24"/>
          <w:szCs w:val="24"/>
        </w:rPr>
        <w:t>.</w:t>
      </w:r>
      <w:r w:rsidR="00135672">
        <w:rPr>
          <w:rFonts w:eastAsia="Times New Roman" w:cs="Times New Roman"/>
          <w:b/>
          <w:bCs/>
          <w:i w:val="0"/>
          <w:color w:val="000000" w:themeColor="text1"/>
          <w:sz w:val="24"/>
          <w:szCs w:val="24"/>
          <w:lang w:eastAsia="tr-TR"/>
        </w:rPr>
        <w:t xml:space="preserve"> Bayburt'ta</w:t>
      </w:r>
      <w:r w:rsidR="00EA3F36" w:rsidRPr="00F545FE">
        <w:rPr>
          <w:rFonts w:eastAsia="Times New Roman" w:cs="Times New Roman"/>
          <w:b/>
          <w:bCs/>
          <w:i w:val="0"/>
          <w:color w:val="000000" w:themeColor="text1"/>
          <w:sz w:val="24"/>
          <w:szCs w:val="24"/>
          <w:lang w:eastAsia="tr-TR"/>
        </w:rPr>
        <w:t>ki Sağlık Personelinin Mezuniyet Durumuna Göre Dağılımı</w:t>
      </w:r>
      <w:bookmarkEnd w:id="83"/>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2836"/>
        <w:gridCol w:w="2835"/>
        <w:gridCol w:w="2834"/>
      </w:tblGrid>
      <w:tr w:rsidR="00EA3F36" w:rsidRPr="00EA3F36" w:rsidTr="00307021">
        <w:trPr>
          <w:trHeight w:val="305"/>
          <w:jc w:val="center"/>
        </w:trPr>
        <w:tc>
          <w:tcPr>
            <w:tcW w:w="2836"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Mezuniyet Durumu</w:t>
            </w:r>
          </w:p>
        </w:tc>
        <w:tc>
          <w:tcPr>
            <w:tcW w:w="2835"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2834"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00"/>
          <w:jc w:val="center"/>
        </w:trPr>
        <w:tc>
          <w:tcPr>
            <w:tcW w:w="2836" w:type="dxa"/>
            <w:shd w:val="clear" w:color="auto" w:fill="auto"/>
            <w:noWrap/>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Lise</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37</w:t>
            </w:r>
          </w:p>
        </w:tc>
        <w:tc>
          <w:tcPr>
            <w:tcW w:w="283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32,2</w:t>
            </w:r>
          </w:p>
        </w:tc>
      </w:tr>
      <w:tr w:rsidR="00EA3F36" w:rsidRPr="00EA3F36" w:rsidTr="00307021">
        <w:trPr>
          <w:trHeight w:val="288"/>
          <w:jc w:val="center"/>
        </w:trPr>
        <w:tc>
          <w:tcPr>
            <w:tcW w:w="2836" w:type="dxa"/>
            <w:shd w:val="clear" w:color="auto" w:fill="auto"/>
            <w:noWrap/>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Ön lisans</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32</w:t>
            </w:r>
          </w:p>
        </w:tc>
        <w:tc>
          <w:tcPr>
            <w:tcW w:w="283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27,8</w:t>
            </w:r>
          </w:p>
        </w:tc>
      </w:tr>
      <w:tr w:rsidR="00EA3F36" w:rsidRPr="00EA3F36" w:rsidTr="00307021">
        <w:trPr>
          <w:trHeight w:val="288"/>
          <w:jc w:val="center"/>
        </w:trPr>
        <w:tc>
          <w:tcPr>
            <w:tcW w:w="2836" w:type="dxa"/>
            <w:shd w:val="clear" w:color="auto" w:fill="auto"/>
            <w:noWrap/>
            <w:hideMark/>
          </w:tcPr>
          <w:p w:rsidR="00EA3F36" w:rsidRPr="001844A6" w:rsidRDefault="00C93757"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Lisans</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43</w:t>
            </w:r>
          </w:p>
        </w:tc>
        <w:tc>
          <w:tcPr>
            <w:tcW w:w="283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37,4</w:t>
            </w:r>
          </w:p>
        </w:tc>
      </w:tr>
      <w:tr w:rsidR="00EA3F36" w:rsidRPr="00EA3F36" w:rsidTr="00307021">
        <w:trPr>
          <w:trHeight w:val="288"/>
          <w:jc w:val="center"/>
        </w:trPr>
        <w:tc>
          <w:tcPr>
            <w:tcW w:w="2836" w:type="dxa"/>
            <w:shd w:val="clear" w:color="auto" w:fill="auto"/>
            <w:noWrap/>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Yüksek lisans</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w:t>
            </w:r>
          </w:p>
        </w:tc>
        <w:tc>
          <w:tcPr>
            <w:tcW w:w="283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2,6</w:t>
            </w:r>
          </w:p>
        </w:tc>
      </w:tr>
      <w:tr w:rsidR="00EA3F36" w:rsidRPr="00EA3F36" w:rsidTr="00307021">
        <w:trPr>
          <w:trHeight w:val="300"/>
          <w:jc w:val="center"/>
        </w:trPr>
        <w:tc>
          <w:tcPr>
            <w:tcW w:w="2836" w:type="dxa"/>
            <w:shd w:val="clear" w:color="auto" w:fill="auto"/>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83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3F4251" w:rsidRDefault="003F4251" w:rsidP="0065101E">
      <w:pPr>
        <w:shd w:val="clear" w:color="auto" w:fill="FFFFFF"/>
        <w:spacing w:after="0"/>
        <w:ind w:firstLine="708"/>
        <w:textAlignment w:val="top"/>
        <w:rPr>
          <w:rFonts w:eastAsia="Times New Roman" w:cs="Times New Roman"/>
          <w:color w:val="auto"/>
          <w:lang w:eastAsia="tr-TR"/>
        </w:rPr>
      </w:pPr>
    </w:p>
    <w:p w:rsidR="00EC15CB" w:rsidRDefault="00EA3F36" w:rsidP="0065101E">
      <w:pPr>
        <w:shd w:val="clear" w:color="auto" w:fill="FFFFFF"/>
        <w:spacing w:after="0"/>
        <w:ind w:firstLine="708"/>
        <w:textAlignment w:val="top"/>
        <w:rPr>
          <w:rFonts w:eastAsia="Times New Roman" w:cs="Times New Roman"/>
          <w:color w:val="auto"/>
          <w:lang w:eastAsia="tr-TR"/>
        </w:rPr>
      </w:pPr>
      <w:r w:rsidRPr="00EA3F36">
        <w:rPr>
          <w:rFonts w:eastAsia="Times New Roman" w:cs="Times New Roman"/>
          <w:color w:val="auto"/>
          <w:lang w:eastAsia="tr-TR"/>
        </w:rPr>
        <w:t>Anketi cevaplayan 115 kişiden 37'sinin (%32,2) lise, 32'sinin (%27,8) ön lisans, 43'ünün (%37,4) lisans, 3'ünün (%2,6) yüksek lisans mezunu olduğu ortaya çıkmıştır.</w:t>
      </w:r>
    </w:p>
    <w:p w:rsidR="00C511AE" w:rsidRDefault="00EC15CB" w:rsidP="0065101E">
      <w:pPr>
        <w:shd w:val="clear" w:color="auto" w:fill="FFFFFF"/>
        <w:spacing w:after="0"/>
        <w:textAlignment w:val="top"/>
        <w:rPr>
          <w:rFonts w:eastAsia="Times New Roman" w:cs="Times New Roman"/>
          <w:color w:val="auto"/>
          <w:lang w:eastAsia="tr-TR"/>
        </w:rPr>
      </w:pPr>
      <w:r>
        <w:rPr>
          <w:rFonts w:eastAsia="Times New Roman" w:cs="Times New Roman"/>
          <w:color w:val="auto"/>
          <w:lang w:eastAsia="tr-TR"/>
        </w:rPr>
        <w:tab/>
      </w:r>
      <w:r w:rsidR="00135672">
        <w:rPr>
          <w:rFonts w:eastAsia="Times New Roman" w:cs="Times New Roman"/>
          <w:color w:val="auto"/>
          <w:lang w:eastAsia="tr-TR"/>
        </w:rPr>
        <w:t>Bayburt'ta</w:t>
      </w:r>
      <w:r w:rsidRPr="00EC15CB">
        <w:rPr>
          <w:rFonts w:eastAsia="Times New Roman" w:cs="Times New Roman"/>
          <w:color w:val="auto"/>
          <w:lang w:eastAsia="tr-TR"/>
        </w:rPr>
        <w:t>ki sağlık personelini</w:t>
      </w:r>
      <w:r>
        <w:rPr>
          <w:rFonts w:eastAsia="Times New Roman" w:cs="Times New Roman"/>
          <w:color w:val="auto"/>
          <w:lang w:eastAsia="tr-TR"/>
        </w:rPr>
        <w:t xml:space="preserve">n çalışma yılına göre dağılımı </w:t>
      </w:r>
      <w:r w:rsidR="000A5DDD">
        <w:rPr>
          <w:rFonts w:eastAsia="Times New Roman" w:cs="Times New Roman"/>
          <w:color w:val="auto"/>
          <w:lang w:eastAsia="tr-TR"/>
        </w:rPr>
        <w:t>T</w:t>
      </w:r>
      <w:r w:rsidR="00135672">
        <w:rPr>
          <w:rFonts w:eastAsia="Times New Roman" w:cs="Times New Roman"/>
          <w:color w:val="auto"/>
          <w:lang w:eastAsia="tr-TR"/>
        </w:rPr>
        <w:t>ablo 3. 4</w:t>
      </w:r>
      <w:r>
        <w:rPr>
          <w:rFonts w:eastAsia="Times New Roman" w:cs="Times New Roman"/>
          <w:color w:val="auto"/>
          <w:lang w:eastAsia="tr-TR"/>
        </w:rPr>
        <w:t>’de</w:t>
      </w:r>
      <w:r w:rsidRPr="00EC15CB">
        <w:rPr>
          <w:rFonts w:eastAsia="Times New Roman" w:cs="Times New Roman"/>
          <w:color w:val="auto"/>
          <w:lang w:eastAsia="tr-TR"/>
        </w:rPr>
        <w:t xml:space="preserve"> göste</w:t>
      </w:r>
      <w:r>
        <w:rPr>
          <w:rFonts w:eastAsia="Times New Roman" w:cs="Times New Roman"/>
          <w:color w:val="auto"/>
          <w:lang w:eastAsia="tr-TR"/>
        </w:rPr>
        <w:t>rilmiştir.</w:t>
      </w:r>
    </w:p>
    <w:p w:rsidR="004142D1" w:rsidRPr="00EA3F36" w:rsidRDefault="004142D1" w:rsidP="0065101E">
      <w:pPr>
        <w:shd w:val="clear" w:color="auto" w:fill="FFFFFF"/>
        <w:spacing w:after="0"/>
        <w:textAlignment w:val="top"/>
        <w:rPr>
          <w:rFonts w:eastAsia="Times New Roman" w:cs="Times New Roman"/>
          <w:color w:val="auto"/>
          <w:lang w:eastAsia="tr-TR"/>
        </w:rPr>
      </w:pPr>
    </w:p>
    <w:p w:rsidR="00EA3F36" w:rsidRPr="00F545FE" w:rsidRDefault="00EA3F36" w:rsidP="00F545FE">
      <w:pPr>
        <w:pStyle w:val="ResimYazs"/>
        <w:jc w:val="center"/>
        <w:rPr>
          <w:rFonts w:eastAsia="Times New Roman" w:cs="Times New Roman"/>
          <w:b/>
          <w:bCs/>
          <w:i w:val="0"/>
          <w:color w:val="000000" w:themeColor="text1"/>
          <w:sz w:val="24"/>
          <w:szCs w:val="24"/>
          <w:lang w:eastAsia="tr-TR"/>
        </w:rPr>
      </w:pPr>
      <w:bookmarkStart w:id="84" w:name="_Toc9375964"/>
      <w:r w:rsidRPr="00F545FE">
        <w:rPr>
          <w:rFonts w:eastAsia="Times New Roman" w:cs="Times New Roman"/>
          <w:b/>
          <w:bCs/>
          <w:i w:val="0"/>
          <w:color w:val="000000" w:themeColor="text1"/>
          <w:sz w:val="24"/>
          <w:szCs w:val="24"/>
          <w:lang w:eastAsia="tr-TR"/>
        </w:rPr>
        <w:t xml:space="preserve">Tablo </w:t>
      </w:r>
      <w:r w:rsidR="00377483" w:rsidRPr="00F545FE">
        <w:rPr>
          <w:b/>
          <w:i w:val="0"/>
          <w:color w:val="000000" w:themeColor="text1"/>
          <w:sz w:val="24"/>
          <w:szCs w:val="24"/>
        </w:rPr>
        <w:t xml:space="preserve">3. </w:t>
      </w:r>
      <w:r w:rsidR="00C02E2A" w:rsidRPr="00F545FE">
        <w:rPr>
          <w:b/>
          <w:i w:val="0"/>
          <w:color w:val="000000" w:themeColor="text1"/>
          <w:sz w:val="24"/>
          <w:szCs w:val="24"/>
        </w:rPr>
        <w:fldChar w:fldCharType="begin"/>
      </w:r>
      <w:r w:rsidR="00E40FAB" w:rsidRPr="00F545FE">
        <w:rPr>
          <w:b/>
          <w:i w:val="0"/>
          <w:color w:val="000000" w:themeColor="text1"/>
          <w:sz w:val="24"/>
          <w:szCs w:val="24"/>
        </w:rPr>
        <w:instrText xml:space="preserve"> SEQ 3. \* ARABIC </w:instrText>
      </w:r>
      <w:r w:rsidR="00C02E2A" w:rsidRPr="00F545FE">
        <w:rPr>
          <w:b/>
          <w:i w:val="0"/>
          <w:color w:val="000000" w:themeColor="text1"/>
          <w:sz w:val="24"/>
          <w:szCs w:val="24"/>
        </w:rPr>
        <w:fldChar w:fldCharType="separate"/>
      </w:r>
      <w:r w:rsidR="00094923">
        <w:rPr>
          <w:b/>
          <w:i w:val="0"/>
          <w:noProof/>
          <w:color w:val="000000" w:themeColor="text1"/>
          <w:sz w:val="24"/>
          <w:szCs w:val="24"/>
        </w:rPr>
        <w:t>4</w:t>
      </w:r>
      <w:r w:rsidR="00C02E2A" w:rsidRPr="00F545FE">
        <w:rPr>
          <w:b/>
          <w:i w:val="0"/>
          <w:color w:val="000000" w:themeColor="text1"/>
          <w:sz w:val="24"/>
          <w:szCs w:val="24"/>
        </w:rPr>
        <w:fldChar w:fldCharType="end"/>
      </w:r>
      <w:r w:rsidR="00F545FE">
        <w:rPr>
          <w:b/>
          <w:i w:val="0"/>
          <w:color w:val="000000" w:themeColor="text1"/>
          <w:sz w:val="24"/>
          <w:szCs w:val="24"/>
        </w:rPr>
        <w:t xml:space="preserve">. </w:t>
      </w:r>
      <w:r w:rsidR="00135672">
        <w:rPr>
          <w:rFonts w:eastAsia="Times New Roman" w:cs="Times New Roman"/>
          <w:b/>
          <w:bCs/>
          <w:i w:val="0"/>
          <w:color w:val="000000" w:themeColor="text1"/>
          <w:sz w:val="24"/>
          <w:szCs w:val="24"/>
          <w:lang w:eastAsia="tr-TR"/>
        </w:rPr>
        <w:t>Bayburt'ta</w:t>
      </w:r>
      <w:r w:rsidRPr="00F545FE">
        <w:rPr>
          <w:rFonts w:eastAsia="Times New Roman" w:cs="Times New Roman"/>
          <w:b/>
          <w:bCs/>
          <w:i w:val="0"/>
          <w:color w:val="000000" w:themeColor="text1"/>
          <w:sz w:val="24"/>
          <w:szCs w:val="24"/>
          <w:lang w:eastAsia="tr-TR"/>
        </w:rPr>
        <w:t>ki Sağlık Personelinin Çalışma Yılına Göre Dağılımı</w:t>
      </w:r>
      <w:bookmarkEnd w:id="84"/>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2818"/>
        <w:gridCol w:w="2878"/>
        <w:gridCol w:w="2809"/>
      </w:tblGrid>
      <w:tr w:rsidR="00EA3F36" w:rsidRPr="00EA3F36" w:rsidTr="00307021">
        <w:trPr>
          <w:trHeight w:val="312"/>
          <w:jc w:val="center"/>
        </w:trPr>
        <w:tc>
          <w:tcPr>
            <w:tcW w:w="2818"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Çalışma Yılı</w:t>
            </w:r>
          </w:p>
        </w:tc>
        <w:tc>
          <w:tcPr>
            <w:tcW w:w="2878"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2809"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00"/>
          <w:jc w:val="center"/>
        </w:trPr>
        <w:tc>
          <w:tcPr>
            <w:tcW w:w="2818" w:type="dxa"/>
            <w:shd w:val="clear" w:color="auto" w:fill="auto"/>
            <w:noWrap/>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0-5</w:t>
            </w:r>
          </w:p>
        </w:tc>
        <w:tc>
          <w:tcPr>
            <w:tcW w:w="287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65</w:t>
            </w:r>
          </w:p>
        </w:tc>
        <w:tc>
          <w:tcPr>
            <w:tcW w:w="280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56,5</w:t>
            </w:r>
          </w:p>
        </w:tc>
      </w:tr>
      <w:tr w:rsidR="00EA3F36" w:rsidRPr="00EA3F36" w:rsidTr="00307021">
        <w:trPr>
          <w:trHeight w:val="288"/>
          <w:jc w:val="center"/>
        </w:trPr>
        <w:tc>
          <w:tcPr>
            <w:tcW w:w="2818" w:type="dxa"/>
            <w:shd w:val="clear" w:color="auto" w:fill="auto"/>
            <w:noWrap/>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6-10</w:t>
            </w:r>
          </w:p>
        </w:tc>
        <w:tc>
          <w:tcPr>
            <w:tcW w:w="287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26</w:t>
            </w:r>
          </w:p>
        </w:tc>
        <w:tc>
          <w:tcPr>
            <w:tcW w:w="280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22,6</w:t>
            </w:r>
          </w:p>
        </w:tc>
      </w:tr>
      <w:tr w:rsidR="00EA3F36" w:rsidRPr="00EA3F36" w:rsidTr="00307021">
        <w:trPr>
          <w:trHeight w:val="288"/>
          <w:jc w:val="center"/>
        </w:trPr>
        <w:tc>
          <w:tcPr>
            <w:tcW w:w="2818" w:type="dxa"/>
            <w:shd w:val="clear" w:color="auto" w:fill="auto"/>
            <w:noWrap/>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11-15</w:t>
            </w:r>
          </w:p>
        </w:tc>
        <w:tc>
          <w:tcPr>
            <w:tcW w:w="287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14</w:t>
            </w:r>
          </w:p>
        </w:tc>
        <w:tc>
          <w:tcPr>
            <w:tcW w:w="280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12,2</w:t>
            </w:r>
          </w:p>
        </w:tc>
      </w:tr>
      <w:tr w:rsidR="00EA3F36" w:rsidRPr="00EA3F36" w:rsidTr="00307021">
        <w:trPr>
          <w:trHeight w:val="288"/>
          <w:jc w:val="center"/>
        </w:trPr>
        <w:tc>
          <w:tcPr>
            <w:tcW w:w="2818" w:type="dxa"/>
            <w:shd w:val="clear" w:color="auto" w:fill="auto"/>
            <w:noWrap/>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16+</w:t>
            </w:r>
          </w:p>
        </w:tc>
        <w:tc>
          <w:tcPr>
            <w:tcW w:w="287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w:t>
            </w:r>
          </w:p>
        </w:tc>
        <w:tc>
          <w:tcPr>
            <w:tcW w:w="280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8,7</w:t>
            </w:r>
          </w:p>
        </w:tc>
      </w:tr>
      <w:tr w:rsidR="00EA3F36" w:rsidRPr="00EA3F36" w:rsidTr="00307021">
        <w:trPr>
          <w:trHeight w:val="300"/>
          <w:jc w:val="center"/>
        </w:trPr>
        <w:tc>
          <w:tcPr>
            <w:tcW w:w="2818" w:type="dxa"/>
            <w:shd w:val="clear" w:color="auto" w:fill="auto"/>
            <w:hideMark/>
          </w:tcPr>
          <w:p w:rsidR="00EA3F36" w:rsidRPr="001844A6" w:rsidRDefault="00EA3F36" w:rsidP="00C93757">
            <w:pPr>
              <w:spacing w:after="0" w:line="240" w:lineRule="auto"/>
              <w:jc w:val="center"/>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87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80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C511AE" w:rsidRDefault="00EA3F36" w:rsidP="0065101E">
      <w:pPr>
        <w:spacing w:after="0"/>
        <w:rPr>
          <w:rFonts w:eastAsia="Times New Roman" w:cs="Times New Roman"/>
          <w:color w:val="auto"/>
          <w:lang w:eastAsia="tr-TR"/>
        </w:rPr>
      </w:pPr>
      <w:r w:rsidRPr="00EA3F36">
        <w:rPr>
          <w:rFonts w:eastAsia="Times New Roman" w:cs="Times New Roman"/>
          <w:color w:val="auto"/>
          <w:lang w:eastAsia="tr-TR"/>
        </w:rPr>
        <w:tab/>
      </w:r>
    </w:p>
    <w:p w:rsidR="00EC15CB" w:rsidRDefault="00EA3F36" w:rsidP="0065101E">
      <w:pPr>
        <w:spacing w:after="0"/>
        <w:ind w:firstLine="708"/>
      </w:pPr>
      <w:r w:rsidRPr="00EA3F36">
        <w:rPr>
          <w:rFonts w:eastAsia="Times New Roman" w:cs="Times New Roman"/>
          <w:color w:val="auto"/>
          <w:lang w:eastAsia="tr-TR"/>
        </w:rPr>
        <w:t>Anketi cevaplayan 115 kişiden 65'inin (%56,5) 0-5 yıldır, 26'sının (22,6) 6-10 yıldır, 14'ünün (%12,2) 11-15 yıldır, 10'unun (%8,7) 16 yıl ve daha fazla çalıştığı ortaya çıkmıştır.</w:t>
      </w:r>
    </w:p>
    <w:p w:rsidR="00806E72" w:rsidRDefault="00135672" w:rsidP="0065101E">
      <w:pPr>
        <w:spacing w:after="0"/>
        <w:ind w:firstLine="708"/>
        <w:rPr>
          <w:rFonts w:eastAsia="Times New Roman" w:cs="Times New Roman"/>
          <w:color w:val="auto"/>
          <w:lang w:eastAsia="tr-TR"/>
        </w:rPr>
      </w:pPr>
      <w:r>
        <w:rPr>
          <w:rFonts w:eastAsia="Times New Roman" w:cs="Times New Roman"/>
          <w:color w:val="auto"/>
          <w:lang w:eastAsia="tr-TR"/>
        </w:rPr>
        <w:t>Bayburt'ta</w:t>
      </w:r>
      <w:r w:rsidR="00EC15CB" w:rsidRPr="00EC15CB">
        <w:rPr>
          <w:rFonts w:eastAsia="Times New Roman" w:cs="Times New Roman"/>
          <w:color w:val="auto"/>
          <w:lang w:eastAsia="tr-TR"/>
        </w:rPr>
        <w:t>ki sağlık personelini</w:t>
      </w:r>
      <w:r w:rsidR="00806E72">
        <w:rPr>
          <w:rFonts w:eastAsia="Times New Roman" w:cs="Times New Roman"/>
          <w:color w:val="auto"/>
          <w:lang w:eastAsia="tr-TR"/>
        </w:rPr>
        <w:t>n meslek grubuna göre dağılımı T</w:t>
      </w:r>
      <w:r>
        <w:rPr>
          <w:rFonts w:eastAsia="Times New Roman" w:cs="Times New Roman"/>
          <w:color w:val="auto"/>
          <w:lang w:eastAsia="tr-TR"/>
        </w:rPr>
        <w:t>ablo 3. 5</w:t>
      </w:r>
      <w:r w:rsidR="00EC15CB">
        <w:rPr>
          <w:rFonts w:eastAsia="Times New Roman" w:cs="Times New Roman"/>
          <w:color w:val="auto"/>
          <w:lang w:eastAsia="tr-TR"/>
        </w:rPr>
        <w:t>’de</w:t>
      </w:r>
      <w:r w:rsidR="00EC15CB" w:rsidRPr="00EC15CB">
        <w:rPr>
          <w:rFonts w:eastAsia="Times New Roman" w:cs="Times New Roman"/>
          <w:color w:val="auto"/>
          <w:lang w:eastAsia="tr-TR"/>
        </w:rPr>
        <w:t xml:space="preserve"> göster</w:t>
      </w:r>
      <w:r w:rsidR="00166F4E">
        <w:rPr>
          <w:rFonts w:eastAsia="Times New Roman" w:cs="Times New Roman"/>
          <w:color w:val="auto"/>
          <w:lang w:eastAsia="tr-TR"/>
        </w:rPr>
        <w:t>ilmiştir</w:t>
      </w:r>
    </w:p>
    <w:p w:rsidR="004142D1" w:rsidRPr="00166F4E" w:rsidRDefault="004142D1" w:rsidP="0065101E">
      <w:pPr>
        <w:spacing w:after="0"/>
        <w:ind w:firstLine="708"/>
        <w:rPr>
          <w:rFonts w:eastAsia="Times New Roman" w:cs="Times New Roman"/>
          <w:color w:val="auto"/>
          <w:lang w:eastAsia="tr-TR"/>
        </w:rPr>
      </w:pPr>
    </w:p>
    <w:p w:rsidR="00EA3F36" w:rsidRPr="00F545FE" w:rsidRDefault="00EA3F36" w:rsidP="00F545FE">
      <w:pPr>
        <w:pStyle w:val="ResimYazs"/>
        <w:jc w:val="center"/>
        <w:rPr>
          <w:rFonts w:eastAsia="Times New Roman" w:cs="Times New Roman"/>
          <w:b/>
          <w:bCs/>
          <w:i w:val="0"/>
          <w:color w:val="auto"/>
          <w:sz w:val="24"/>
          <w:szCs w:val="24"/>
          <w:lang w:eastAsia="tr-TR"/>
        </w:rPr>
      </w:pPr>
      <w:bookmarkStart w:id="85" w:name="_Toc9375965"/>
      <w:r w:rsidRPr="00F545FE">
        <w:rPr>
          <w:rFonts w:eastAsia="Times New Roman" w:cs="Times New Roman"/>
          <w:b/>
          <w:bCs/>
          <w:i w:val="0"/>
          <w:color w:val="000000" w:themeColor="text1"/>
          <w:sz w:val="24"/>
          <w:szCs w:val="24"/>
          <w:lang w:eastAsia="tr-TR"/>
        </w:rPr>
        <w:t xml:space="preserve">Tablo </w:t>
      </w:r>
      <w:r w:rsidR="00377483" w:rsidRPr="00F545FE">
        <w:rPr>
          <w:b/>
          <w:i w:val="0"/>
          <w:color w:val="000000" w:themeColor="text1"/>
          <w:sz w:val="24"/>
          <w:szCs w:val="24"/>
        </w:rPr>
        <w:t xml:space="preserve">3. </w:t>
      </w:r>
      <w:r w:rsidR="00C02E2A" w:rsidRPr="00F545FE">
        <w:rPr>
          <w:b/>
          <w:i w:val="0"/>
          <w:color w:val="000000" w:themeColor="text1"/>
          <w:sz w:val="24"/>
          <w:szCs w:val="24"/>
        </w:rPr>
        <w:fldChar w:fldCharType="begin"/>
      </w:r>
      <w:r w:rsidR="00E40FAB" w:rsidRPr="00F545FE">
        <w:rPr>
          <w:b/>
          <w:i w:val="0"/>
          <w:color w:val="000000" w:themeColor="text1"/>
          <w:sz w:val="24"/>
          <w:szCs w:val="24"/>
        </w:rPr>
        <w:instrText xml:space="preserve"> SEQ 3. \* ARABIC </w:instrText>
      </w:r>
      <w:r w:rsidR="00C02E2A" w:rsidRPr="00F545FE">
        <w:rPr>
          <w:b/>
          <w:i w:val="0"/>
          <w:color w:val="000000" w:themeColor="text1"/>
          <w:sz w:val="24"/>
          <w:szCs w:val="24"/>
        </w:rPr>
        <w:fldChar w:fldCharType="separate"/>
      </w:r>
      <w:r w:rsidR="00094923">
        <w:rPr>
          <w:b/>
          <w:i w:val="0"/>
          <w:noProof/>
          <w:color w:val="000000" w:themeColor="text1"/>
          <w:sz w:val="24"/>
          <w:szCs w:val="24"/>
        </w:rPr>
        <w:t>5</w:t>
      </w:r>
      <w:r w:rsidR="00C02E2A" w:rsidRPr="00F545FE">
        <w:rPr>
          <w:b/>
          <w:i w:val="0"/>
          <w:color w:val="000000" w:themeColor="text1"/>
          <w:sz w:val="24"/>
          <w:szCs w:val="24"/>
        </w:rPr>
        <w:fldChar w:fldCharType="end"/>
      </w:r>
      <w:r w:rsidR="00F545FE" w:rsidRPr="00F545FE">
        <w:rPr>
          <w:b/>
          <w:i w:val="0"/>
          <w:color w:val="000000" w:themeColor="text1"/>
          <w:sz w:val="24"/>
          <w:szCs w:val="24"/>
        </w:rPr>
        <w:t xml:space="preserve">. </w:t>
      </w:r>
      <w:r w:rsidRPr="00F545FE">
        <w:rPr>
          <w:rFonts w:eastAsia="Times New Roman" w:cs="Times New Roman"/>
          <w:b/>
          <w:bCs/>
          <w:i w:val="0"/>
          <w:color w:val="000000" w:themeColor="text1"/>
          <w:sz w:val="24"/>
          <w:szCs w:val="24"/>
          <w:lang w:eastAsia="tr-TR"/>
        </w:rPr>
        <w:t>Bayburt'ta</w:t>
      </w:r>
      <w:r w:rsidRPr="00F545FE">
        <w:rPr>
          <w:rFonts w:eastAsia="Times New Roman" w:cs="Times New Roman"/>
          <w:b/>
          <w:bCs/>
          <w:i w:val="0"/>
          <w:color w:val="auto"/>
          <w:sz w:val="24"/>
          <w:szCs w:val="24"/>
          <w:lang w:eastAsia="tr-TR"/>
        </w:rPr>
        <w:t>ki Sağlık Personelinin Meslek Grubuna Göre Dağılımı</w:t>
      </w:r>
      <w:bookmarkEnd w:id="85"/>
    </w:p>
    <w:tbl>
      <w:tblPr>
        <w:tblpPr w:leftFromText="141" w:rightFromText="141" w:vertAnchor="text" w:horzAnchor="margin" w:tblpXSpec="center" w:tblpY="53"/>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2905"/>
        <w:gridCol w:w="2835"/>
        <w:gridCol w:w="2765"/>
      </w:tblGrid>
      <w:tr w:rsidR="00EA3F36" w:rsidRPr="00EA3F36" w:rsidTr="00307021">
        <w:trPr>
          <w:trHeight w:val="312"/>
          <w:jc w:val="center"/>
        </w:trPr>
        <w:tc>
          <w:tcPr>
            <w:tcW w:w="2905" w:type="dxa"/>
            <w:shd w:val="clear" w:color="auto" w:fill="auto"/>
            <w:vAlign w:val="center"/>
            <w:hideMark/>
          </w:tcPr>
          <w:p w:rsidR="00EA3F36" w:rsidRPr="00307021" w:rsidRDefault="00EA3F36" w:rsidP="00C93757">
            <w:pPr>
              <w:spacing w:after="0" w:line="240" w:lineRule="auto"/>
              <w:jc w:val="left"/>
              <w:rPr>
                <w:rFonts w:eastAsia="Times New Roman" w:cs="Times New Roman"/>
                <w:b/>
                <w:color w:val="000000"/>
                <w:szCs w:val="24"/>
                <w:lang w:eastAsia="tr-TR"/>
              </w:rPr>
            </w:pPr>
            <w:r w:rsidRPr="00307021">
              <w:rPr>
                <w:rFonts w:eastAsia="Times New Roman" w:cs="Times New Roman"/>
                <w:b/>
                <w:color w:val="000000"/>
                <w:szCs w:val="24"/>
                <w:lang w:eastAsia="tr-TR"/>
              </w:rPr>
              <w:t>Meslek</w:t>
            </w:r>
          </w:p>
        </w:tc>
        <w:tc>
          <w:tcPr>
            <w:tcW w:w="2835"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2765"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00"/>
          <w:jc w:val="center"/>
        </w:trPr>
        <w:tc>
          <w:tcPr>
            <w:tcW w:w="2905" w:type="dxa"/>
            <w:shd w:val="clear" w:color="auto" w:fill="auto"/>
            <w:noWrap/>
            <w:vAlign w:val="center"/>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Hemşire</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44</w:t>
            </w:r>
          </w:p>
        </w:tc>
        <w:tc>
          <w:tcPr>
            <w:tcW w:w="276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38,3</w:t>
            </w:r>
          </w:p>
        </w:tc>
      </w:tr>
      <w:tr w:rsidR="00EA3F36" w:rsidRPr="00EA3F36" w:rsidTr="00307021">
        <w:trPr>
          <w:trHeight w:val="288"/>
          <w:jc w:val="center"/>
        </w:trPr>
        <w:tc>
          <w:tcPr>
            <w:tcW w:w="2905" w:type="dxa"/>
            <w:shd w:val="clear" w:color="auto" w:fill="auto"/>
            <w:noWrap/>
            <w:vAlign w:val="center"/>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Acil Tıp Teknisyeni</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37</w:t>
            </w:r>
          </w:p>
        </w:tc>
        <w:tc>
          <w:tcPr>
            <w:tcW w:w="276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32,2</w:t>
            </w:r>
          </w:p>
        </w:tc>
      </w:tr>
      <w:tr w:rsidR="00EA3F36" w:rsidRPr="00EA3F36" w:rsidTr="00307021">
        <w:trPr>
          <w:trHeight w:val="288"/>
          <w:jc w:val="center"/>
        </w:trPr>
        <w:tc>
          <w:tcPr>
            <w:tcW w:w="2905" w:type="dxa"/>
            <w:shd w:val="clear" w:color="auto" w:fill="auto"/>
            <w:noWrap/>
            <w:vAlign w:val="center"/>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Paramedik</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20</w:t>
            </w:r>
          </w:p>
        </w:tc>
        <w:tc>
          <w:tcPr>
            <w:tcW w:w="276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17,4</w:t>
            </w:r>
          </w:p>
        </w:tc>
      </w:tr>
      <w:tr w:rsidR="00EA3F36" w:rsidRPr="00EA3F36" w:rsidTr="00307021">
        <w:trPr>
          <w:trHeight w:val="288"/>
          <w:jc w:val="center"/>
        </w:trPr>
        <w:tc>
          <w:tcPr>
            <w:tcW w:w="2905" w:type="dxa"/>
            <w:shd w:val="clear" w:color="auto" w:fill="auto"/>
            <w:noWrap/>
            <w:vAlign w:val="center"/>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Şoför</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14</w:t>
            </w:r>
          </w:p>
        </w:tc>
        <w:tc>
          <w:tcPr>
            <w:tcW w:w="276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12,2</w:t>
            </w:r>
          </w:p>
        </w:tc>
      </w:tr>
      <w:tr w:rsidR="00EA3F36" w:rsidRPr="00EA3F36" w:rsidTr="00307021">
        <w:trPr>
          <w:trHeight w:val="300"/>
          <w:jc w:val="center"/>
        </w:trPr>
        <w:tc>
          <w:tcPr>
            <w:tcW w:w="2905" w:type="dxa"/>
            <w:shd w:val="clear" w:color="auto" w:fill="auto"/>
            <w:vAlign w:val="center"/>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76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C511AE" w:rsidRDefault="00EA3F36" w:rsidP="0065101E">
      <w:pPr>
        <w:spacing w:after="0"/>
        <w:rPr>
          <w:rFonts w:eastAsia="Times New Roman" w:cs="Times New Roman"/>
          <w:color w:val="auto"/>
          <w:lang w:eastAsia="tr-TR"/>
        </w:rPr>
      </w:pPr>
      <w:r w:rsidRPr="00EA3F36">
        <w:rPr>
          <w:rFonts w:eastAsia="Times New Roman" w:cs="Times New Roman"/>
          <w:color w:val="auto"/>
          <w:lang w:eastAsia="tr-TR"/>
        </w:rPr>
        <w:tab/>
      </w:r>
    </w:p>
    <w:p w:rsidR="00EC15CB" w:rsidRDefault="00EA3F36" w:rsidP="0065101E">
      <w:pPr>
        <w:spacing w:after="0"/>
        <w:ind w:firstLine="708"/>
        <w:rPr>
          <w:rFonts w:eastAsia="Times New Roman" w:cs="Times New Roman"/>
          <w:color w:val="auto"/>
          <w:lang w:eastAsia="tr-TR"/>
        </w:rPr>
      </w:pPr>
      <w:r w:rsidRPr="00EA3F36">
        <w:rPr>
          <w:rFonts w:eastAsia="Times New Roman" w:cs="Times New Roman"/>
          <w:color w:val="auto"/>
          <w:lang w:eastAsia="tr-TR"/>
        </w:rPr>
        <w:lastRenderedPageBreak/>
        <w:t xml:space="preserve">Anketi cevaplayan 115 kişiden 44'ünün (%38,3) hemşire, 37'sinin (%32,2) acil tıp teknisyeni, 20'sinin (%17,4) paramedik, 14'ünün (%12,2) şoför olduğu ortaya çıkmıştır. </w:t>
      </w:r>
    </w:p>
    <w:p w:rsidR="00EA3F36" w:rsidRDefault="00135672" w:rsidP="0065101E">
      <w:pPr>
        <w:spacing w:after="0"/>
        <w:ind w:firstLine="708"/>
        <w:rPr>
          <w:rFonts w:eastAsia="Times New Roman" w:cs="Times New Roman"/>
          <w:color w:val="auto"/>
          <w:lang w:eastAsia="tr-TR"/>
        </w:rPr>
      </w:pPr>
      <w:r>
        <w:rPr>
          <w:rFonts w:eastAsia="Times New Roman" w:cs="Times New Roman"/>
          <w:color w:val="auto"/>
          <w:lang w:eastAsia="tr-TR"/>
        </w:rPr>
        <w:t>Bayburt'ta</w:t>
      </w:r>
      <w:r w:rsidR="00EC15CB" w:rsidRPr="00EC15CB">
        <w:rPr>
          <w:rFonts w:eastAsia="Times New Roman" w:cs="Times New Roman"/>
          <w:color w:val="auto"/>
          <w:lang w:eastAsia="tr-TR"/>
        </w:rPr>
        <w:t>ki sağlık personelinin ayda baktığı</w:t>
      </w:r>
      <w:r w:rsidR="00EC15CB">
        <w:rPr>
          <w:rFonts w:eastAsia="Times New Roman" w:cs="Times New Roman"/>
          <w:color w:val="auto"/>
          <w:lang w:eastAsia="tr-TR"/>
        </w:rPr>
        <w:t xml:space="preserve"> hasta/vaka sayısının dağılımı </w:t>
      </w:r>
      <w:r w:rsidR="00806E72">
        <w:rPr>
          <w:rFonts w:eastAsia="Times New Roman" w:cs="Times New Roman"/>
          <w:color w:val="auto"/>
          <w:lang w:eastAsia="tr-TR"/>
        </w:rPr>
        <w:t>T</w:t>
      </w:r>
      <w:r>
        <w:rPr>
          <w:rFonts w:eastAsia="Times New Roman" w:cs="Times New Roman"/>
          <w:color w:val="auto"/>
          <w:lang w:eastAsia="tr-TR"/>
        </w:rPr>
        <w:t>ablo 3. 6</w:t>
      </w:r>
      <w:r w:rsidR="00806E72">
        <w:rPr>
          <w:rFonts w:eastAsia="Times New Roman" w:cs="Times New Roman"/>
          <w:color w:val="auto"/>
          <w:lang w:eastAsia="tr-TR"/>
        </w:rPr>
        <w:t>’da</w:t>
      </w:r>
      <w:r w:rsidR="00EC15CB" w:rsidRPr="00EC15CB">
        <w:rPr>
          <w:rFonts w:eastAsia="Times New Roman" w:cs="Times New Roman"/>
          <w:color w:val="auto"/>
          <w:lang w:eastAsia="tr-TR"/>
        </w:rPr>
        <w:t xml:space="preserve"> göster</w:t>
      </w:r>
      <w:r w:rsidR="00EC15CB">
        <w:rPr>
          <w:rFonts w:eastAsia="Times New Roman" w:cs="Times New Roman"/>
          <w:color w:val="auto"/>
          <w:lang w:eastAsia="tr-TR"/>
        </w:rPr>
        <w:t>ilmiştir.</w:t>
      </w:r>
    </w:p>
    <w:p w:rsidR="00A24A02" w:rsidRDefault="00A24A02" w:rsidP="00A24A02">
      <w:pPr>
        <w:pStyle w:val="ResimYazs"/>
        <w:rPr>
          <w:rFonts w:eastAsia="Times New Roman" w:cs="Times New Roman"/>
          <w:b/>
          <w:bCs/>
          <w:i w:val="0"/>
          <w:color w:val="000000" w:themeColor="text1"/>
          <w:sz w:val="24"/>
          <w:szCs w:val="24"/>
          <w:lang w:eastAsia="tr-TR"/>
        </w:rPr>
      </w:pPr>
      <w:bookmarkStart w:id="86" w:name="_Toc9375966"/>
    </w:p>
    <w:p w:rsidR="00EA3F36" w:rsidRPr="00F545FE" w:rsidRDefault="00EA3F36" w:rsidP="00A24A02">
      <w:pPr>
        <w:pStyle w:val="ResimYazs"/>
        <w:rPr>
          <w:rFonts w:eastAsia="Times New Roman" w:cs="Times New Roman"/>
          <w:b/>
          <w:bCs/>
          <w:i w:val="0"/>
          <w:color w:val="000000" w:themeColor="text1"/>
          <w:sz w:val="24"/>
          <w:szCs w:val="24"/>
          <w:lang w:eastAsia="tr-TR"/>
        </w:rPr>
      </w:pPr>
      <w:r w:rsidRPr="00F545FE">
        <w:rPr>
          <w:rFonts w:eastAsia="Times New Roman" w:cs="Times New Roman"/>
          <w:b/>
          <w:bCs/>
          <w:i w:val="0"/>
          <w:color w:val="000000" w:themeColor="text1"/>
          <w:sz w:val="24"/>
          <w:szCs w:val="24"/>
          <w:lang w:eastAsia="tr-TR"/>
        </w:rPr>
        <w:t xml:space="preserve">Tablo </w:t>
      </w:r>
      <w:r w:rsidR="00377483" w:rsidRPr="00F545FE">
        <w:rPr>
          <w:b/>
          <w:i w:val="0"/>
          <w:color w:val="000000" w:themeColor="text1"/>
          <w:sz w:val="24"/>
          <w:szCs w:val="24"/>
        </w:rPr>
        <w:t xml:space="preserve">3. </w:t>
      </w:r>
      <w:r w:rsidR="00C02E2A" w:rsidRPr="00F545FE">
        <w:rPr>
          <w:b/>
          <w:i w:val="0"/>
          <w:color w:val="000000" w:themeColor="text1"/>
          <w:sz w:val="24"/>
          <w:szCs w:val="24"/>
        </w:rPr>
        <w:fldChar w:fldCharType="begin"/>
      </w:r>
      <w:r w:rsidR="00E40FAB" w:rsidRPr="00F545FE">
        <w:rPr>
          <w:b/>
          <w:i w:val="0"/>
          <w:color w:val="000000" w:themeColor="text1"/>
          <w:sz w:val="24"/>
          <w:szCs w:val="24"/>
        </w:rPr>
        <w:instrText xml:space="preserve"> SEQ 3. \* ARABIC </w:instrText>
      </w:r>
      <w:r w:rsidR="00C02E2A" w:rsidRPr="00F545FE">
        <w:rPr>
          <w:b/>
          <w:i w:val="0"/>
          <w:color w:val="000000" w:themeColor="text1"/>
          <w:sz w:val="24"/>
          <w:szCs w:val="24"/>
        </w:rPr>
        <w:fldChar w:fldCharType="separate"/>
      </w:r>
      <w:r w:rsidR="00094923">
        <w:rPr>
          <w:b/>
          <w:i w:val="0"/>
          <w:noProof/>
          <w:color w:val="000000" w:themeColor="text1"/>
          <w:sz w:val="24"/>
          <w:szCs w:val="24"/>
        </w:rPr>
        <w:t>6</w:t>
      </w:r>
      <w:r w:rsidR="00C02E2A" w:rsidRPr="00F545FE">
        <w:rPr>
          <w:b/>
          <w:i w:val="0"/>
          <w:color w:val="000000" w:themeColor="text1"/>
          <w:sz w:val="24"/>
          <w:szCs w:val="24"/>
        </w:rPr>
        <w:fldChar w:fldCharType="end"/>
      </w:r>
      <w:r w:rsidR="00F545FE">
        <w:rPr>
          <w:b/>
          <w:i w:val="0"/>
          <w:color w:val="000000" w:themeColor="text1"/>
          <w:sz w:val="24"/>
          <w:szCs w:val="24"/>
        </w:rPr>
        <w:t xml:space="preserve">. </w:t>
      </w:r>
      <w:r w:rsidR="00135672">
        <w:rPr>
          <w:rFonts w:eastAsia="Times New Roman" w:cs="Times New Roman"/>
          <w:b/>
          <w:bCs/>
          <w:i w:val="0"/>
          <w:color w:val="000000" w:themeColor="text1"/>
          <w:sz w:val="24"/>
          <w:szCs w:val="24"/>
          <w:lang w:eastAsia="tr-TR"/>
        </w:rPr>
        <w:t>Bayburt'ta</w:t>
      </w:r>
      <w:r w:rsidRPr="00F545FE">
        <w:rPr>
          <w:rFonts w:eastAsia="Times New Roman" w:cs="Times New Roman"/>
          <w:b/>
          <w:bCs/>
          <w:i w:val="0"/>
          <w:color w:val="000000" w:themeColor="text1"/>
          <w:sz w:val="24"/>
          <w:szCs w:val="24"/>
          <w:lang w:eastAsia="tr-TR"/>
        </w:rPr>
        <w:t>ki Sağlık Personelinin Ayda Baktığı Hasta/Vaka Sayısının Dağılımı</w:t>
      </w:r>
      <w:bookmarkEnd w:id="86"/>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2978"/>
        <w:gridCol w:w="2835"/>
        <w:gridCol w:w="2692"/>
      </w:tblGrid>
      <w:tr w:rsidR="00EA3F36" w:rsidRPr="00EA3F36" w:rsidTr="00307021">
        <w:trPr>
          <w:trHeight w:val="312"/>
          <w:jc w:val="center"/>
        </w:trPr>
        <w:tc>
          <w:tcPr>
            <w:tcW w:w="2978" w:type="dxa"/>
            <w:shd w:val="clear" w:color="auto" w:fill="auto"/>
            <w:vAlign w:val="bottom"/>
            <w:hideMark/>
          </w:tcPr>
          <w:p w:rsidR="00EA3F36" w:rsidRPr="00307021" w:rsidRDefault="00EA3F36" w:rsidP="00C93757">
            <w:pPr>
              <w:spacing w:after="0" w:line="240" w:lineRule="auto"/>
              <w:jc w:val="left"/>
              <w:rPr>
                <w:rFonts w:eastAsia="Times New Roman" w:cs="Times New Roman"/>
                <w:b/>
                <w:color w:val="000000"/>
                <w:szCs w:val="24"/>
                <w:lang w:eastAsia="tr-TR"/>
              </w:rPr>
            </w:pPr>
            <w:r w:rsidRPr="00307021">
              <w:rPr>
                <w:rFonts w:eastAsia="Times New Roman" w:cs="Times New Roman"/>
                <w:b/>
                <w:color w:val="000000"/>
                <w:szCs w:val="24"/>
                <w:lang w:eastAsia="tr-TR"/>
              </w:rPr>
              <w:t>Hasta/Vaka Sayısı</w:t>
            </w:r>
          </w:p>
        </w:tc>
        <w:tc>
          <w:tcPr>
            <w:tcW w:w="2835"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2692"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00"/>
          <w:jc w:val="center"/>
        </w:trPr>
        <w:tc>
          <w:tcPr>
            <w:tcW w:w="2978"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50 den az</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39</w:t>
            </w:r>
          </w:p>
        </w:tc>
        <w:tc>
          <w:tcPr>
            <w:tcW w:w="26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33,9</w:t>
            </w:r>
          </w:p>
        </w:tc>
      </w:tr>
      <w:tr w:rsidR="00EA3F36" w:rsidRPr="00EA3F36" w:rsidTr="00307021">
        <w:trPr>
          <w:trHeight w:val="300"/>
          <w:jc w:val="center"/>
        </w:trPr>
        <w:tc>
          <w:tcPr>
            <w:tcW w:w="2978"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51-100</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41</w:t>
            </w:r>
          </w:p>
        </w:tc>
        <w:tc>
          <w:tcPr>
            <w:tcW w:w="26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35,7</w:t>
            </w:r>
          </w:p>
        </w:tc>
      </w:tr>
      <w:tr w:rsidR="00EA3F36" w:rsidRPr="00EA3F36" w:rsidTr="00307021">
        <w:trPr>
          <w:trHeight w:val="300"/>
          <w:jc w:val="center"/>
        </w:trPr>
        <w:tc>
          <w:tcPr>
            <w:tcW w:w="2978"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101-200</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w:t>
            </w:r>
          </w:p>
        </w:tc>
        <w:tc>
          <w:tcPr>
            <w:tcW w:w="26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11,3</w:t>
            </w:r>
          </w:p>
        </w:tc>
      </w:tr>
      <w:tr w:rsidR="00EA3F36" w:rsidRPr="00EA3F36" w:rsidTr="00307021">
        <w:trPr>
          <w:trHeight w:val="288"/>
          <w:jc w:val="center"/>
        </w:trPr>
        <w:tc>
          <w:tcPr>
            <w:tcW w:w="2978"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201-300</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w:t>
            </w:r>
          </w:p>
        </w:tc>
        <w:tc>
          <w:tcPr>
            <w:tcW w:w="26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5,2</w:t>
            </w:r>
          </w:p>
        </w:tc>
      </w:tr>
      <w:tr w:rsidR="00EA3F36" w:rsidRPr="00EA3F36" w:rsidTr="00307021">
        <w:trPr>
          <w:trHeight w:val="288"/>
          <w:jc w:val="center"/>
        </w:trPr>
        <w:tc>
          <w:tcPr>
            <w:tcW w:w="2978"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301+</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16</w:t>
            </w:r>
          </w:p>
        </w:tc>
        <w:tc>
          <w:tcPr>
            <w:tcW w:w="26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13,9</w:t>
            </w:r>
          </w:p>
        </w:tc>
      </w:tr>
      <w:tr w:rsidR="00EA3F36" w:rsidRPr="00EA3F36" w:rsidTr="00307021">
        <w:trPr>
          <w:trHeight w:val="300"/>
          <w:jc w:val="center"/>
        </w:trPr>
        <w:tc>
          <w:tcPr>
            <w:tcW w:w="2978"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6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C511AE" w:rsidRDefault="00EA3F36" w:rsidP="0065101E">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65101E">
      <w:pPr>
        <w:shd w:val="clear" w:color="auto" w:fill="FFFFFF"/>
        <w:spacing w:after="0"/>
        <w:ind w:firstLine="708"/>
        <w:textAlignment w:val="top"/>
        <w:rPr>
          <w:rFonts w:eastAsia="Times New Roman" w:cs="Times New Roman"/>
          <w:color w:val="auto"/>
          <w:lang w:eastAsia="tr-TR"/>
        </w:rPr>
      </w:pPr>
      <w:r w:rsidRPr="00EA3F36">
        <w:rPr>
          <w:rFonts w:eastAsia="Times New Roman" w:cs="Times New Roman"/>
          <w:color w:val="auto"/>
          <w:lang w:eastAsia="tr-TR"/>
        </w:rPr>
        <w:t>Anketi cevaplayan 115 kişiden 39'unun (%33,9) ayda baktığı hasta/vaka sayısının 50 den az olduğu, 41'inin (%35,7) ayda baktığı hasta/vaka sayısının 51-100 arasında olduğu, 13'ünün (%11,3) ayda baktığı hasta/vaka sayısının 101-200 arasında olduğu, 6'sının (%5,2) ayda baktığı hasta/vaka sayısının 201-300 arasında olduğu, 16'sının (%13,9) ayda baktığı hasta/vaka sayısının 301 ve üzeri olduğu ortaya çıkmıştır.</w:t>
      </w:r>
    </w:p>
    <w:p w:rsidR="00C511AE" w:rsidRDefault="00135672" w:rsidP="0065101E">
      <w:pPr>
        <w:shd w:val="clear" w:color="auto" w:fill="FFFFFF"/>
        <w:spacing w:after="0"/>
        <w:ind w:firstLine="708"/>
        <w:textAlignment w:val="top"/>
        <w:rPr>
          <w:rFonts w:eastAsia="Times New Roman" w:cs="Times New Roman"/>
          <w:color w:val="auto"/>
          <w:lang w:eastAsia="tr-TR"/>
        </w:rPr>
      </w:pPr>
      <w:r>
        <w:rPr>
          <w:rFonts w:eastAsia="Times New Roman" w:cs="Times New Roman"/>
          <w:color w:val="auto"/>
          <w:lang w:eastAsia="tr-TR"/>
        </w:rPr>
        <w:t>Bayburt'ta</w:t>
      </w:r>
      <w:r w:rsidR="00EC15CB" w:rsidRPr="00EC15CB">
        <w:rPr>
          <w:rFonts w:eastAsia="Times New Roman" w:cs="Times New Roman"/>
          <w:color w:val="auto"/>
          <w:lang w:eastAsia="tr-TR"/>
        </w:rPr>
        <w:t>ki sağlık personelinin biyolojik ajana maruz kalmı</w:t>
      </w:r>
      <w:r w:rsidR="00EC15CB">
        <w:rPr>
          <w:rFonts w:eastAsia="Times New Roman" w:cs="Times New Roman"/>
          <w:color w:val="auto"/>
          <w:lang w:eastAsia="tr-TR"/>
        </w:rPr>
        <w:t xml:space="preserve">ş hastaya müdahale etme durumu </w:t>
      </w:r>
      <w:r w:rsidR="00806E72">
        <w:rPr>
          <w:rFonts w:eastAsia="Times New Roman" w:cs="Times New Roman"/>
          <w:color w:val="auto"/>
          <w:lang w:eastAsia="tr-TR"/>
        </w:rPr>
        <w:t>T</w:t>
      </w:r>
      <w:r>
        <w:rPr>
          <w:rFonts w:eastAsia="Times New Roman" w:cs="Times New Roman"/>
          <w:color w:val="auto"/>
          <w:lang w:eastAsia="tr-TR"/>
        </w:rPr>
        <w:t>ablo 3. 7</w:t>
      </w:r>
      <w:r w:rsidR="00EC15CB">
        <w:rPr>
          <w:rFonts w:eastAsia="Times New Roman" w:cs="Times New Roman"/>
          <w:color w:val="auto"/>
          <w:lang w:eastAsia="tr-TR"/>
        </w:rPr>
        <w:t>’ de</w:t>
      </w:r>
      <w:r w:rsidR="00806E72">
        <w:rPr>
          <w:rFonts w:eastAsia="Times New Roman" w:cs="Times New Roman"/>
          <w:color w:val="auto"/>
          <w:lang w:eastAsia="tr-TR"/>
        </w:rPr>
        <w:t xml:space="preserve"> </w:t>
      </w:r>
      <w:r w:rsidR="00166F4E">
        <w:rPr>
          <w:rFonts w:eastAsia="Times New Roman" w:cs="Times New Roman"/>
          <w:color w:val="auto"/>
          <w:lang w:eastAsia="tr-TR"/>
        </w:rPr>
        <w:t>gösterilmiştir.</w:t>
      </w:r>
    </w:p>
    <w:p w:rsidR="003F4251" w:rsidRPr="00EA3F36" w:rsidRDefault="003F4251" w:rsidP="0065101E">
      <w:pPr>
        <w:shd w:val="clear" w:color="auto" w:fill="FFFFFF"/>
        <w:spacing w:after="0"/>
        <w:ind w:firstLine="708"/>
        <w:textAlignment w:val="top"/>
        <w:rPr>
          <w:rFonts w:eastAsia="Times New Roman" w:cs="Times New Roman"/>
          <w:color w:val="auto"/>
          <w:lang w:eastAsia="tr-TR"/>
        </w:rPr>
      </w:pPr>
    </w:p>
    <w:p w:rsidR="00EA3F36" w:rsidRPr="00F545FE" w:rsidRDefault="00EA3F36" w:rsidP="0065101E">
      <w:pPr>
        <w:pStyle w:val="ResimYazs"/>
        <w:spacing w:after="0"/>
        <w:jc w:val="center"/>
        <w:rPr>
          <w:rFonts w:eastAsia="Times New Roman" w:cs="Times New Roman"/>
          <w:b/>
          <w:bCs/>
          <w:i w:val="0"/>
          <w:color w:val="000000" w:themeColor="text1"/>
          <w:sz w:val="24"/>
          <w:szCs w:val="24"/>
          <w:lang w:eastAsia="tr-TR"/>
        </w:rPr>
      </w:pPr>
      <w:bookmarkStart w:id="87" w:name="_Toc9375967"/>
      <w:r w:rsidRPr="00F545FE">
        <w:rPr>
          <w:rFonts w:eastAsia="Times New Roman" w:cs="Times New Roman"/>
          <w:b/>
          <w:bCs/>
          <w:i w:val="0"/>
          <w:color w:val="000000" w:themeColor="text1"/>
          <w:sz w:val="24"/>
          <w:szCs w:val="24"/>
          <w:lang w:eastAsia="tr-TR"/>
        </w:rPr>
        <w:t xml:space="preserve">Tablo </w:t>
      </w:r>
      <w:r w:rsidR="00377483" w:rsidRPr="00F545FE">
        <w:rPr>
          <w:b/>
          <w:i w:val="0"/>
          <w:color w:val="000000" w:themeColor="text1"/>
          <w:sz w:val="24"/>
          <w:szCs w:val="24"/>
        </w:rPr>
        <w:t xml:space="preserve">3. </w:t>
      </w:r>
      <w:r w:rsidR="00C02E2A" w:rsidRPr="00F545FE">
        <w:rPr>
          <w:b/>
          <w:i w:val="0"/>
          <w:color w:val="000000" w:themeColor="text1"/>
          <w:sz w:val="24"/>
          <w:szCs w:val="24"/>
        </w:rPr>
        <w:fldChar w:fldCharType="begin"/>
      </w:r>
      <w:r w:rsidR="00E40FAB" w:rsidRPr="00F545FE">
        <w:rPr>
          <w:b/>
          <w:i w:val="0"/>
          <w:color w:val="000000" w:themeColor="text1"/>
          <w:sz w:val="24"/>
          <w:szCs w:val="24"/>
        </w:rPr>
        <w:instrText xml:space="preserve"> SEQ 3. \* ARABIC </w:instrText>
      </w:r>
      <w:r w:rsidR="00C02E2A" w:rsidRPr="00F545FE">
        <w:rPr>
          <w:b/>
          <w:i w:val="0"/>
          <w:color w:val="000000" w:themeColor="text1"/>
          <w:sz w:val="24"/>
          <w:szCs w:val="24"/>
        </w:rPr>
        <w:fldChar w:fldCharType="separate"/>
      </w:r>
      <w:r w:rsidR="00094923">
        <w:rPr>
          <w:b/>
          <w:i w:val="0"/>
          <w:noProof/>
          <w:color w:val="000000" w:themeColor="text1"/>
          <w:sz w:val="24"/>
          <w:szCs w:val="24"/>
        </w:rPr>
        <w:t>7</w:t>
      </w:r>
      <w:r w:rsidR="00C02E2A" w:rsidRPr="00F545FE">
        <w:rPr>
          <w:b/>
          <w:i w:val="0"/>
          <w:color w:val="000000" w:themeColor="text1"/>
          <w:sz w:val="24"/>
          <w:szCs w:val="24"/>
        </w:rPr>
        <w:fldChar w:fldCharType="end"/>
      </w:r>
      <w:r w:rsidR="00F545FE">
        <w:rPr>
          <w:b/>
          <w:i w:val="0"/>
          <w:color w:val="000000" w:themeColor="text1"/>
          <w:sz w:val="24"/>
          <w:szCs w:val="24"/>
        </w:rPr>
        <w:t>.</w:t>
      </w:r>
      <w:r w:rsidR="00135672">
        <w:rPr>
          <w:rFonts w:eastAsia="Times New Roman" w:cs="Times New Roman"/>
          <w:b/>
          <w:bCs/>
          <w:i w:val="0"/>
          <w:color w:val="000000" w:themeColor="text1"/>
          <w:sz w:val="24"/>
          <w:szCs w:val="24"/>
          <w:lang w:eastAsia="tr-TR"/>
        </w:rPr>
        <w:t xml:space="preserve"> Bayburt'ta</w:t>
      </w:r>
      <w:r w:rsidRPr="00F545FE">
        <w:rPr>
          <w:rFonts w:eastAsia="Times New Roman" w:cs="Times New Roman"/>
          <w:b/>
          <w:bCs/>
          <w:i w:val="0"/>
          <w:color w:val="000000" w:themeColor="text1"/>
          <w:sz w:val="24"/>
          <w:szCs w:val="24"/>
          <w:lang w:eastAsia="tr-TR"/>
        </w:rPr>
        <w:t>ki Sağlık Personelinin Biyolojik Ajana Maruz Kalmış Hastaya Müdahale Etme Durumu</w:t>
      </w:r>
      <w:bookmarkEnd w:id="87"/>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2959"/>
        <w:gridCol w:w="2842"/>
        <w:gridCol w:w="2704"/>
      </w:tblGrid>
      <w:tr w:rsidR="00EA3F36" w:rsidRPr="00EA3F36" w:rsidTr="00307021">
        <w:trPr>
          <w:trHeight w:val="312"/>
          <w:jc w:val="center"/>
        </w:trPr>
        <w:tc>
          <w:tcPr>
            <w:tcW w:w="2959" w:type="dxa"/>
            <w:shd w:val="clear" w:color="auto" w:fill="auto"/>
            <w:vAlign w:val="bottom"/>
            <w:hideMark/>
          </w:tcPr>
          <w:p w:rsidR="00EA3F36" w:rsidRPr="00307021" w:rsidRDefault="00EA3F36" w:rsidP="00C93757">
            <w:pPr>
              <w:spacing w:after="0" w:line="240" w:lineRule="auto"/>
              <w:jc w:val="left"/>
              <w:rPr>
                <w:rFonts w:eastAsia="Times New Roman" w:cs="Times New Roman"/>
                <w:b/>
                <w:color w:val="000000"/>
                <w:szCs w:val="24"/>
                <w:lang w:eastAsia="tr-TR"/>
              </w:rPr>
            </w:pPr>
            <w:r w:rsidRPr="00307021">
              <w:rPr>
                <w:rFonts w:eastAsia="Times New Roman" w:cs="Times New Roman"/>
                <w:b/>
                <w:color w:val="000000"/>
                <w:szCs w:val="24"/>
                <w:lang w:eastAsia="tr-TR"/>
              </w:rPr>
              <w:t>Müdahale Etme Durumu</w:t>
            </w:r>
          </w:p>
        </w:tc>
        <w:tc>
          <w:tcPr>
            <w:tcW w:w="2842"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2704"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12"/>
          <w:jc w:val="center"/>
        </w:trPr>
        <w:tc>
          <w:tcPr>
            <w:tcW w:w="2959"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Evet</w:t>
            </w:r>
          </w:p>
        </w:tc>
        <w:tc>
          <w:tcPr>
            <w:tcW w:w="284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26</w:t>
            </w:r>
          </w:p>
        </w:tc>
        <w:tc>
          <w:tcPr>
            <w:tcW w:w="270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22,6</w:t>
            </w:r>
          </w:p>
        </w:tc>
      </w:tr>
      <w:tr w:rsidR="00EA3F36" w:rsidRPr="00EA3F36" w:rsidTr="00307021">
        <w:trPr>
          <w:trHeight w:val="300"/>
          <w:jc w:val="center"/>
        </w:trPr>
        <w:tc>
          <w:tcPr>
            <w:tcW w:w="2959"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Hayır</w:t>
            </w:r>
          </w:p>
        </w:tc>
        <w:tc>
          <w:tcPr>
            <w:tcW w:w="284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89</w:t>
            </w:r>
          </w:p>
        </w:tc>
        <w:tc>
          <w:tcPr>
            <w:tcW w:w="270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77,4</w:t>
            </w:r>
          </w:p>
        </w:tc>
      </w:tr>
      <w:tr w:rsidR="00EA3F36" w:rsidRPr="00EA3F36" w:rsidTr="00307021">
        <w:trPr>
          <w:trHeight w:val="300"/>
          <w:jc w:val="center"/>
        </w:trPr>
        <w:tc>
          <w:tcPr>
            <w:tcW w:w="2959"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84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70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EC15CB" w:rsidRDefault="00EA3F36" w:rsidP="0065101E">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65101E">
      <w:pPr>
        <w:shd w:val="clear" w:color="auto" w:fill="FFFFFF"/>
        <w:spacing w:after="0"/>
        <w:ind w:firstLine="708"/>
        <w:textAlignment w:val="top"/>
        <w:rPr>
          <w:rFonts w:eastAsia="Times New Roman" w:cs="Times New Roman"/>
          <w:color w:val="auto"/>
          <w:lang w:eastAsia="tr-TR"/>
        </w:rPr>
      </w:pPr>
      <w:r w:rsidRPr="00EA3F36">
        <w:rPr>
          <w:rFonts w:eastAsia="Times New Roman" w:cs="Times New Roman"/>
          <w:color w:val="auto"/>
          <w:lang w:eastAsia="tr-TR"/>
        </w:rPr>
        <w:t>Anketi cevaplayan 115 kişiden 26'sının (%22,6) biyolojik ajana maruz kalmış hastaya müdahale ettiği, 89'unun (%77,4) biyolojik ajana maruz kalmış hastaya müdahale etmediği ortaya çıkmıştır.</w:t>
      </w:r>
    </w:p>
    <w:p w:rsidR="004142D1" w:rsidRPr="00FC56B2" w:rsidRDefault="00135672" w:rsidP="00054AEC">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EC15CB" w:rsidRPr="00EC15CB">
        <w:rPr>
          <w:rFonts w:eastAsia="Times New Roman" w:cs="Times New Roman"/>
          <w:szCs w:val="24"/>
          <w:lang w:eastAsia="tr-TR"/>
        </w:rPr>
        <w:t>ki sağlık personelinin çalışma yerin</w:t>
      </w:r>
      <w:r w:rsidR="00806E72">
        <w:rPr>
          <w:rFonts w:eastAsia="Times New Roman" w:cs="Times New Roman"/>
          <w:szCs w:val="24"/>
          <w:lang w:eastAsia="tr-TR"/>
        </w:rPr>
        <w:t>e göre dağılımı T</w:t>
      </w:r>
      <w:r>
        <w:rPr>
          <w:rFonts w:eastAsia="Times New Roman" w:cs="Times New Roman"/>
          <w:szCs w:val="24"/>
          <w:lang w:eastAsia="tr-TR"/>
        </w:rPr>
        <w:t>ablo 3. 8</w:t>
      </w:r>
      <w:r w:rsidR="00EC15CB">
        <w:rPr>
          <w:rFonts w:eastAsia="Times New Roman" w:cs="Times New Roman"/>
          <w:szCs w:val="24"/>
          <w:lang w:eastAsia="tr-TR"/>
        </w:rPr>
        <w:t>’ de</w:t>
      </w:r>
      <w:r w:rsidR="00EC15CB" w:rsidRPr="00EC15CB">
        <w:rPr>
          <w:rFonts w:eastAsia="Times New Roman" w:cs="Times New Roman"/>
          <w:szCs w:val="24"/>
          <w:lang w:eastAsia="tr-TR"/>
        </w:rPr>
        <w:t xml:space="preserve"> gösterilmiştir</w:t>
      </w:r>
      <w:r w:rsidR="00A83D88">
        <w:rPr>
          <w:rFonts w:eastAsia="Times New Roman" w:cs="Times New Roman"/>
          <w:szCs w:val="24"/>
          <w:lang w:eastAsia="tr-TR"/>
        </w:rPr>
        <w:t>.</w:t>
      </w:r>
      <w:bookmarkStart w:id="88" w:name="_Toc9375968"/>
    </w:p>
    <w:p w:rsidR="00EA3F36" w:rsidRPr="00F545FE" w:rsidRDefault="00EA3F36" w:rsidP="0065101E">
      <w:pPr>
        <w:pStyle w:val="ResimYazs"/>
        <w:spacing w:after="0"/>
        <w:jc w:val="center"/>
        <w:rPr>
          <w:rFonts w:eastAsia="Times New Roman" w:cs="Times New Roman"/>
          <w:b/>
          <w:bCs/>
          <w:i w:val="0"/>
          <w:color w:val="000000" w:themeColor="text1"/>
          <w:sz w:val="24"/>
          <w:szCs w:val="24"/>
          <w:lang w:eastAsia="tr-TR"/>
        </w:rPr>
      </w:pPr>
      <w:r w:rsidRPr="00F545FE">
        <w:rPr>
          <w:rFonts w:eastAsia="Times New Roman" w:cs="Times New Roman"/>
          <w:b/>
          <w:bCs/>
          <w:i w:val="0"/>
          <w:color w:val="000000" w:themeColor="text1"/>
          <w:sz w:val="24"/>
          <w:szCs w:val="24"/>
          <w:lang w:eastAsia="tr-TR"/>
        </w:rPr>
        <w:lastRenderedPageBreak/>
        <w:t xml:space="preserve">Tablo </w:t>
      </w:r>
      <w:r w:rsidR="00377483" w:rsidRPr="00F545FE">
        <w:rPr>
          <w:b/>
          <w:i w:val="0"/>
          <w:color w:val="000000" w:themeColor="text1"/>
          <w:sz w:val="24"/>
          <w:szCs w:val="24"/>
        </w:rPr>
        <w:t xml:space="preserve">3. </w:t>
      </w:r>
      <w:r w:rsidR="00C02E2A" w:rsidRPr="00F545FE">
        <w:rPr>
          <w:b/>
          <w:i w:val="0"/>
          <w:color w:val="000000" w:themeColor="text1"/>
          <w:sz w:val="24"/>
          <w:szCs w:val="24"/>
        </w:rPr>
        <w:fldChar w:fldCharType="begin"/>
      </w:r>
      <w:r w:rsidR="00E40FAB" w:rsidRPr="00F545FE">
        <w:rPr>
          <w:b/>
          <w:i w:val="0"/>
          <w:color w:val="000000" w:themeColor="text1"/>
          <w:sz w:val="24"/>
          <w:szCs w:val="24"/>
        </w:rPr>
        <w:instrText xml:space="preserve"> SEQ 3. \* ARABIC </w:instrText>
      </w:r>
      <w:r w:rsidR="00C02E2A" w:rsidRPr="00F545FE">
        <w:rPr>
          <w:b/>
          <w:i w:val="0"/>
          <w:color w:val="000000" w:themeColor="text1"/>
          <w:sz w:val="24"/>
          <w:szCs w:val="24"/>
        </w:rPr>
        <w:fldChar w:fldCharType="separate"/>
      </w:r>
      <w:r w:rsidR="00094923">
        <w:rPr>
          <w:b/>
          <w:i w:val="0"/>
          <w:noProof/>
          <w:color w:val="000000" w:themeColor="text1"/>
          <w:sz w:val="24"/>
          <w:szCs w:val="24"/>
        </w:rPr>
        <w:t>8</w:t>
      </w:r>
      <w:r w:rsidR="00C02E2A" w:rsidRPr="00F545FE">
        <w:rPr>
          <w:b/>
          <w:i w:val="0"/>
          <w:color w:val="000000" w:themeColor="text1"/>
          <w:sz w:val="24"/>
          <w:szCs w:val="24"/>
        </w:rPr>
        <w:fldChar w:fldCharType="end"/>
      </w:r>
      <w:r w:rsidR="00F545FE">
        <w:rPr>
          <w:b/>
          <w:i w:val="0"/>
          <w:color w:val="000000" w:themeColor="text1"/>
          <w:sz w:val="24"/>
          <w:szCs w:val="24"/>
        </w:rPr>
        <w:t>.</w:t>
      </w:r>
      <w:r w:rsidR="00135672">
        <w:rPr>
          <w:rFonts w:eastAsia="Times New Roman" w:cs="Times New Roman"/>
          <w:b/>
          <w:bCs/>
          <w:i w:val="0"/>
          <w:color w:val="000000" w:themeColor="text1"/>
          <w:sz w:val="24"/>
          <w:szCs w:val="24"/>
          <w:lang w:eastAsia="tr-TR"/>
        </w:rPr>
        <w:t xml:space="preserve"> Bayburt'ta</w:t>
      </w:r>
      <w:r w:rsidRPr="00F545FE">
        <w:rPr>
          <w:rFonts w:eastAsia="Times New Roman" w:cs="Times New Roman"/>
          <w:b/>
          <w:bCs/>
          <w:i w:val="0"/>
          <w:color w:val="000000" w:themeColor="text1"/>
          <w:sz w:val="24"/>
          <w:szCs w:val="24"/>
          <w:lang w:eastAsia="tr-TR"/>
        </w:rPr>
        <w:t>ki Sağlık Personelinin Çalışma Yerine Göre Dağılımı</w:t>
      </w:r>
      <w:bookmarkEnd w:id="88"/>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2978"/>
        <w:gridCol w:w="2835"/>
        <w:gridCol w:w="2692"/>
      </w:tblGrid>
      <w:tr w:rsidR="00EA3F36" w:rsidRPr="00EA3F36" w:rsidTr="00307021">
        <w:trPr>
          <w:trHeight w:val="312"/>
          <w:jc w:val="center"/>
        </w:trPr>
        <w:tc>
          <w:tcPr>
            <w:tcW w:w="2978" w:type="dxa"/>
            <w:shd w:val="clear" w:color="auto" w:fill="auto"/>
            <w:vAlign w:val="bottom"/>
            <w:hideMark/>
          </w:tcPr>
          <w:p w:rsidR="00EA3F36" w:rsidRPr="00307021" w:rsidRDefault="00EA3F36" w:rsidP="00C93757">
            <w:pPr>
              <w:spacing w:after="0" w:line="240" w:lineRule="auto"/>
              <w:jc w:val="left"/>
              <w:rPr>
                <w:rFonts w:eastAsia="Times New Roman" w:cs="Times New Roman"/>
                <w:b/>
                <w:color w:val="000000"/>
                <w:szCs w:val="24"/>
                <w:lang w:eastAsia="tr-TR"/>
              </w:rPr>
            </w:pPr>
            <w:r w:rsidRPr="00307021">
              <w:rPr>
                <w:rFonts w:eastAsia="Times New Roman" w:cs="Times New Roman"/>
                <w:b/>
                <w:color w:val="000000"/>
                <w:szCs w:val="24"/>
                <w:lang w:eastAsia="tr-TR"/>
              </w:rPr>
              <w:t>Çalışma Yeri</w:t>
            </w:r>
          </w:p>
        </w:tc>
        <w:tc>
          <w:tcPr>
            <w:tcW w:w="2835"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2692"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12"/>
          <w:jc w:val="center"/>
        </w:trPr>
        <w:tc>
          <w:tcPr>
            <w:tcW w:w="2978"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Kentsel</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90</w:t>
            </w:r>
          </w:p>
        </w:tc>
        <w:tc>
          <w:tcPr>
            <w:tcW w:w="26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78,3</w:t>
            </w:r>
          </w:p>
        </w:tc>
      </w:tr>
      <w:tr w:rsidR="00EA3F36" w:rsidRPr="00EA3F36" w:rsidTr="00307021">
        <w:trPr>
          <w:trHeight w:val="300"/>
          <w:jc w:val="center"/>
        </w:trPr>
        <w:tc>
          <w:tcPr>
            <w:tcW w:w="2978"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Kırsal</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25</w:t>
            </w:r>
          </w:p>
        </w:tc>
        <w:tc>
          <w:tcPr>
            <w:tcW w:w="26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21,7</w:t>
            </w:r>
          </w:p>
        </w:tc>
      </w:tr>
      <w:tr w:rsidR="00EA3F36" w:rsidRPr="00EA3F36" w:rsidTr="00307021">
        <w:trPr>
          <w:trHeight w:val="300"/>
          <w:jc w:val="center"/>
        </w:trPr>
        <w:tc>
          <w:tcPr>
            <w:tcW w:w="2978"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83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6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FC56B2" w:rsidRDefault="00EA3F36" w:rsidP="0065101E">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65101E">
      <w:pPr>
        <w:shd w:val="clear" w:color="auto" w:fill="FFFFFF"/>
        <w:spacing w:after="0"/>
        <w:ind w:firstLine="708"/>
        <w:textAlignment w:val="top"/>
        <w:rPr>
          <w:rFonts w:eastAsia="Times New Roman" w:cs="Times New Roman"/>
          <w:color w:val="auto"/>
          <w:lang w:eastAsia="tr-TR"/>
        </w:rPr>
      </w:pPr>
      <w:r w:rsidRPr="00EA3F36">
        <w:rPr>
          <w:rFonts w:eastAsia="Times New Roman" w:cs="Times New Roman"/>
          <w:color w:val="auto"/>
          <w:lang w:eastAsia="tr-TR"/>
        </w:rPr>
        <w:t>Anketi cevaplayan 115 kişiden 90'ının (%78,3) kentsel bölgede çalıştığı, 25'inin (%21,7) kırsal bölgede çalıştığı ortaya çıkmıştır.</w:t>
      </w:r>
    </w:p>
    <w:p w:rsidR="00C511AE" w:rsidRDefault="00135672" w:rsidP="0065101E">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EC15CB" w:rsidRPr="00EC15CB">
        <w:rPr>
          <w:rFonts w:eastAsia="Times New Roman" w:cs="Times New Roman"/>
          <w:szCs w:val="24"/>
          <w:lang w:eastAsia="tr-TR"/>
        </w:rPr>
        <w:t>ki sağlık personelinin çalıştığı kurumdaki afet/acil durum p</w:t>
      </w:r>
      <w:r w:rsidR="00EC15CB">
        <w:rPr>
          <w:rFonts w:eastAsia="Times New Roman" w:cs="Times New Roman"/>
          <w:szCs w:val="24"/>
          <w:lang w:eastAsia="tr-TR"/>
        </w:rPr>
        <w:t xml:space="preserve">lanının varlığını bilme durumu </w:t>
      </w:r>
      <w:r w:rsidR="00806E72">
        <w:rPr>
          <w:rFonts w:eastAsia="Times New Roman" w:cs="Times New Roman"/>
          <w:szCs w:val="24"/>
          <w:lang w:eastAsia="tr-TR"/>
        </w:rPr>
        <w:t>T</w:t>
      </w:r>
      <w:r>
        <w:rPr>
          <w:rFonts w:eastAsia="Times New Roman" w:cs="Times New Roman"/>
          <w:szCs w:val="24"/>
          <w:lang w:eastAsia="tr-TR"/>
        </w:rPr>
        <w:t>ablo 3. 9</w:t>
      </w:r>
      <w:r w:rsidR="00EC15CB">
        <w:rPr>
          <w:rFonts w:eastAsia="Times New Roman" w:cs="Times New Roman"/>
          <w:szCs w:val="24"/>
          <w:lang w:eastAsia="tr-TR"/>
        </w:rPr>
        <w:t>’ da</w:t>
      </w:r>
      <w:r w:rsidR="00D12414">
        <w:rPr>
          <w:rFonts w:eastAsia="Times New Roman" w:cs="Times New Roman"/>
          <w:szCs w:val="24"/>
          <w:lang w:eastAsia="tr-TR"/>
        </w:rPr>
        <w:t xml:space="preserve"> </w:t>
      </w:r>
      <w:r w:rsidR="00A83D88">
        <w:rPr>
          <w:rFonts w:eastAsia="Times New Roman" w:cs="Times New Roman"/>
          <w:szCs w:val="24"/>
          <w:lang w:eastAsia="tr-TR"/>
        </w:rPr>
        <w:t>gösterilmiştir.</w:t>
      </w:r>
    </w:p>
    <w:p w:rsidR="004142D1" w:rsidRPr="00EC15CB" w:rsidRDefault="004142D1" w:rsidP="0065101E">
      <w:pPr>
        <w:shd w:val="clear" w:color="auto" w:fill="FFFFFF"/>
        <w:spacing w:after="0"/>
        <w:ind w:firstLine="708"/>
        <w:textAlignment w:val="top"/>
        <w:rPr>
          <w:rFonts w:eastAsia="Times New Roman" w:cs="Times New Roman"/>
          <w:szCs w:val="24"/>
          <w:lang w:eastAsia="tr-TR"/>
        </w:rPr>
      </w:pPr>
    </w:p>
    <w:p w:rsidR="00EA3F36" w:rsidRPr="00F545FE" w:rsidRDefault="00EA3F36" w:rsidP="0065101E">
      <w:pPr>
        <w:pStyle w:val="ResimYazs"/>
        <w:spacing w:after="0"/>
        <w:jc w:val="center"/>
        <w:rPr>
          <w:rFonts w:eastAsia="Times New Roman" w:cs="Times New Roman"/>
          <w:b/>
          <w:bCs/>
          <w:i w:val="0"/>
          <w:color w:val="000000" w:themeColor="text1"/>
          <w:sz w:val="24"/>
          <w:szCs w:val="24"/>
          <w:lang w:eastAsia="tr-TR"/>
        </w:rPr>
      </w:pPr>
      <w:bookmarkStart w:id="89" w:name="_Toc9375969"/>
      <w:r w:rsidRPr="00F545FE">
        <w:rPr>
          <w:rFonts w:eastAsia="Times New Roman" w:cs="Times New Roman"/>
          <w:b/>
          <w:bCs/>
          <w:i w:val="0"/>
          <w:color w:val="000000" w:themeColor="text1"/>
          <w:sz w:val="24"/>
          <w:szCs w:val="24"/>
          <w:lang w:eastAsia="tr-TR"/>
        </w:rPr>
        <w:t xml:space="preserve">Tablo </w:t>
      </w:r>
      <w:r w:rsidR="00377483" w:rsidRPr="00F545FE">
        <w:rPr>
          <w:b/>
          <w:i w:val="0"/>
          <w:color w:val="000000" w:themeColor="text1"/>
          <w:sz w:val="24"/>
          <w:szCs w:val="24"/>
        </w:rPr>
        <w:t xml:space="preserve">3. </w:t>
      </w:r>
      <w:r w:rsidR="00C02E2A" w:rsidRPr="00F545FE">
        <w:rPr>
          <w:b/>
          <w:i w:val="0"/>
          <w:color w:val="000000" w:themeColor="text1"/>
          <w:sz w:val="24"/>
          <w:szCs w:val="24"/>
        </w:rPr>
        <w:fldChar w:fldCharType="begin"/>
      </w:r>
      <w:r w:rsidR="00E40FAB" w:rsidRPr="00F545FE">
        <w:rPr>
          <w:b/>
          <w:i w:val="0"/>
          <w:color w:val="000000" w:themeColor="text1"/>
          <w:sz w:val="24"/>
          <w:szCs w:val="24"/>
        </w:rPr>
        <w:instrText xml:space="preserve"> SEQ 3. \* ARABIC </w:instrText>
      </w:r>
      <w:r w:rsidR="00C02E2A" w:rsidRPr="00F545FE">
        <w:rPr>
          <w:b/>
          <w:i w:val="0"/>
          <w:color w:val="000000" w:themeColor="text1"/>
          <w:sz w:val="24"/>
          <w:szCs w:val="24"/>
        </w:rPr>
        <w:fldChar w:fldCharType="separate"/>
      </w:r>
      <w:r w:rsidR="00094923">
        <w:rPr>
          <w:b/>
          <w:i w:val="0"/>
          <w:noProof/>
          <w:color w:val="000000" w:themeColor="text1"/>
          <w:sz w:val="24"/>
          <w:szCs w:val="24"/>
        </w:rPr>
        <w:t>9</w:t>
      </w:r>
      <w:r w:rsidR="00C02E2A" w:rsidRPr="00F545FE">
        <w:rPr>
          <w:b/>
          <w:i w:val="0"/>
          <w:color w:val="000000" w:themeColor="text1"/>
          <w:sz w:val="24"/>
          <w:szCs w:val="24"/>
        </w:rPr>
        <w:fldChar w:fldCharType="end"/>
      </w:r>
      <w:r w:rsidR="00F545FE" w:rsidRPr="00F545FE">
        <w:rPr>
          <w:b/>
          <w:i w:val="0"/>
          <w:color w:val="000000" w:themeColor="text1"/>
          <w:sz w:val="24"/>
          <w:szCs w:val="24"/>
        </w:rPr>
        <w:t>.</w:t>
      </w:r>
      <w:r w:rsidR="00135672">
        <w:rPr>
          <w:rFonts w:eastAsia="Times New Roman" w:cs="Times New Roman"/>
          <w:b/>
          <w:bCs/>
          <w:i w:val="0"/>
          <w:color w:val="000000" w:themeColor="text1"/>
          <w:sz w:val="24"/>
          <w:szCs w:val="24"/>
          <w:lang w:eastAsia="tr-TR"/>
        </w:rPr>
        <w:t xml:space="preserve"> Bayburt'ta</w:t>
      </w:r>
      <w:r w:rsidRPr="00F545FE">
        <w:rPr>
          <w:rFonts w:eastAsia="Times New Roman" w:cs="Times New Roman"/>
          <w:b/>
          <w:bCs/>
          <w:i w:val="0"/>
          <w:color w:val="000000" w:themeColor="text1"/>
          <w:sz w:val="24"/>
          <w:szCs w:val="24"/>
          <w:lang w:eastAsia="tr-TR"/>
        </w:rPr>
        <w:t>ki Sağlık Personelinin Çalıştığı Kurumdaki Afet/Acil Durum Planının Varlığını Bilme Durumu</w:t>
      </w:r>
      <w:bookmarkEnd w:id="89"/>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403"/>
        <w:gridCol w:w="2410"/>
        <w:gridCol w:w="2692"/>
      </w:tblGrid>
      <w:tr w:rsidR="00EA3F36" w:rsidRPr="00EA3F36" w:rsidTr="00307021">
        <w:trPr>
          <w:trHeight w:val="312"/>
          <w:jc w:val="center"/>
        </w:trPr>
        <w:tc>
          <w:tcPr>
            <w:tcW w:w="3403" w:type="dxa"/>
            <w:shd w:val="clear" w:color="auto" w:fill="auto"/>
            <w:vAlign w:val="bottom"/>
            <w:hideMark/>
          </w:tcPr>
          <w:p w:rsidR="00EA3F36" w:rsidRPr="00307021" w:rsidRDefault="00EA3F36" w:rsidP="00C93757">
            <w:pPr>
              <w:spacing w:after="0" w:line="240" w:lineRule="auto"/>
              <w:jc w:val="left"/>
              <w:rPr>
                <w:rFonts w:eastAsia="Times New Roman" w:cs="Times New Roman"/>
                <w:b/>
                <w:color w:val="000000"/>
                <w:szCs w:val="24"/>
                <w:lang w:eastAsia="tr-TR"/>
              </w:rPr>
            </w:pPr>
            <w:r w:rsidRPr="00307021">
              <w:rPr>
                <w:rFonts w:eastAsia="Times New Roman" w:cs="Times New Roman"/>
                <w:b/>
                <w:color w:val="000000"/>
                <w:szCs w:val="24"/>
                <w:lang w:eastAsia="tr-TR"/>
              </w:rPr>
              <w:t>Afet/Acil Durum Planı Varlığı</w:t>
            </w:r>
          </w:p>
        </w:tc>
        <w:tc>
          <w:tcPr>
            <w:tcW w:w="2410"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2692"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00"/>
          <w:jc w:val="center"/>
        </w:trPr>
        <w:tc>
          <w:tcPr>
            <w:tcW w:w="3403"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Evet</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53</w:t>
            </w:r>
          </w:p>
        </w:tc>
        <w:tc>
          <w:tcPr>
            <w:tcW w:w="26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46,1</w:t>
            </w:r>
          </w:p>
        </w:tc>
      </w:tr>
      <w:tr w:rsidR="00EA3F36" w:rsidRPr="00EA3F36" w:rsidTr="00307021">
        <w:trPr>
          <w:trHeight w:val="288"/>
          <w:jc w:val="center"/>
        </w:trPr>
        <w:tc>
          <w:tcPr>
            <w:tcW w:w="3403"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Hayır</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20</w:t>
            </w:r>
          </w:p>
        </w:tc>
        <w:tc>
          <w:tcPr>
            <w:tcW w:w="26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17,4</w:t>
            </w:r>
          </w:p>
        </w:tc>
      </w:tr>
      <w:tr w:rsidR="00EA3F36" w:rsidRPr="00EA3F36" w:rsidTr="00307021">
        <w:trPr>
          <w:trHeight w:val="300"/>
          <w:jc w:val="center"/>
        </w:trPr>
        <w:tc>
          <w:tcPr>
            <w:tcW w:w="3403"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Fikrim Yok/Bilmiyorum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42</w:t>
            </w:r>
          </w:p>
        </w:tc>
        <w:tc>
          <w:tcPr>
            <w:tcW w:w="26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36,5</w:t>
            </w:r>
          </w:p>
        </w:tc>
      </w:tr>
      <w:tr w:rsidR="00EA3F36" w:rsidRPr="00EA3F36" w:rsidTr="00307021">
        <w:trPr>
          <w:trHeight w:val="312"/>
          <w:jc w:val="center"/>
        </w:trPr>
        <w:tc>
          <w:tcPr>
            <w:tcW w:w="3403"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6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C511AE" w:rsidRDefault="00EA3F36" w:rsidP="0065101E">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65101E">
      <w:pPr>
        <w:shd w:val="clear" w:color="auto" w:fill="FFFFFF"/>
        <w:spacing w:after="0"/>
        <w:ind w:firstLine="708"/>
        <w:textAlignment w:val="top"/>
        <w:rPr>
          <w:rFonts w:eastAsia="Times New Roman" w:cs="Times New Roman"/>
          <w:color w:val="auto"/>
          <w:lang w:eastAsia="tr-TR"/>
        </w:rPr>
      </w:pPr>
      <w:r w:rsidRPr="00EA3F36">
        <w:rPr>
          <w:rFonts w:eastAsia="Times New Roman" w:cs="Times New Roman"/>
          <w:color w:val="auto"/>
          <w:lang w:eastAsia="tr-TR"/>
        </w:rPr>
        <w:t>Anketi cevaplayan 115 kişiden 53'ünün (%46,1) çalıştığı kurumdaki afet/acil durum planının var olduğunu bildiğini, 20'sinin (%17,4) çalıştığı kurumdaki afet/acil durum planının var olduğunu bilmediğini, 42'sinin (%36,5) çalıştığı kurumdaki afet/acil durum planının varlığı hakkında fikri olmadığı ortaya çıkmıştır.</w:t>
      </w:r>
    </w:p>
    <w:p w:rsidR="00FC56B2" w:rsidRDefault="00135672" w:rsidP="0065101E">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EC15CB" w:rsidRPr="00EC15CB">
        <w:rPr>
          <w:rFonts w:eastAsia="Times New Roman" w:cs="Times New Roman"/>
          <w:szCs w:val="24"/>
          <w:lang w:eastAsia="tr-TR"/>
        </w:rPr>
        <w:t xml:space="preserve">ki </w:t>
      </w:r>
      <w:r w:rsidR="00D12414" w:rsidRPr="00EC15CB">
        <w:rPr>
          <w:rFonts w:eastAsia="Times New Roman" w:cs="Times New Roman"/>
          <w:szCs w:val="24"/>
          <w:lang w:eastAsia="tr-TR"/>
        </w:rPr>
        <w:t>sağlık personelinin afet planını</w:t>
      </w:r>
      <w:r w:rsidR="00806E72">
        <w:rPr>
          <w:rFonts w:eastAsia="Times New Roman" w:cs="Times New Roman"/>
          <w:szCs w:val="24"/>
          <w:lang w:eastAsia="tr-TR"/>
        </w:rPr>
        <w:t>n nerede olduğunu bilme durumu T</w:t>
      </w:r>
      <w:r>
        <w:rPr>
          <w:rFonts w:eastAsia="Times New Roman" w:cs="Times New Roman"/>
          <w:szCs w:val="24"/>
          <w:lang w:eastAsia="tr-TR"/>
        </w:rPr>
        <w:t>ablo 3. 10</w:t>
      </w:r>
      <w:r w:rsidR="00D12414">
        <w:rPr>
          <w:rFonts w:eastAsia="Times New Roman" w:cs="Times New Roman"/>
          <w:szCs w:val="24"/>
          <w:lang w:eastAsia="tr-TR"/>
        </w:rPr>
        <w:t>’ da gösterilmiştir</w:t>
      </w:r>
      <w:r w:rsidR="00166F4E">
        <w:rPr>
          <w:rFonts w:eastAsia="Times New Roman" w:cs="Times New Roman"/>
          <w:szCs w:val="24"/>
          <w:lang w:eastAsia="tr-TR"/>
        </w:rPr>
        <w:t>.</w:t>
      </w:r>
      <w:bookmarkStart w:id="90" w:name="_Toc9375970"/>
    </w:p>
    <w:p w:rsidR="004142D1" w:rsidRPr="00ED14FD" w:rsidRDefault="004142D1" w:rsidP="0065101E">
      <w:pPr>
        <w:shd w:val="clear" w:color="auto" w:fill="FFFFFF"/>
        <w:spacing w:after="0"/>
        <w:ind w:firstLine="708"/>
        <w:textAlignment w:val="top"/>
        <w:rPr>
          <w:rFonts w:eastAsia="Times New Roman" w:cs="Times New Roman"/>
          <w:szCs w:val="24"/>
          <w:lang w:eastAsia="tr-TR"/>
        </w:rPr>
      </w:pPr>
    </w:p>
    <w:p w:rsidR="00EA3F36" w:rsidRPr="00F545FE" w:rsidRDefault="00EA3F36" w:rsidP="0065101E">
      <w:pPr>
        <w:pStyle w:val="ResimYazs"/>
        <w:spacing w:after="0"/>
        <w:jc w:val="center"/>
        <w:rPr>
          <w:rFonts w:eastAsia="Times New Roman" w:cs="Times New Roman"/>
          <w:b/>
          <w:bCs/>
          <w:i w:val="0"/>
          <w:color w:val="000000" w:themeColor="text1"/>
          <w:sz w:val="24"/>
          <w:szCs w:val="24"/>
          <w:lang w:eastAsia="tr-TR"/>
        </w:rPr>
      </w:pPr>
      <w:r w:rsidRPr="00F545FE">
        <w:rPr>
          <w:rFonts w:eastAsia="Times New Roman" w:cs="Times New Roman"/>
          <w:b/>
          <w:bCs/>
          <w:i w:val="0"/>
          <w:color w:val="000000" w:themeColor="text1"/>
          <w:sz w:val="24"/>
          <w:szCs w:val="24"/>
          <w:lang w:eastAsia="tr-TR"/>
        </w:rPr>
        <w:t xml:space="preserve">Tablo </w:t>
      </w:r>
      <w:r w:rsidR="00377483" w:rsidRPr="00F545FE">
        <w:rPr>
          <w:b/>
          <w:i w:val="0"/>
          <w:color w:val="000000" w:themeColor="text1"/>
          <w:sz w:val="24"/>
          <w:szCs w:val="24"/>
        </w:rPr>
        <w:t xml:space="preserve">3. </w:t>
      </w:r>
      <w:r w:rsidR="00C02E2A" w:rsidRPr="00F545FE">
        <w:rPr>
          <w:b/>
          <w:i w:val="0"/>
          <w:color w:val="000000" w:themeColor="text1"/>
          <w:sz w:val="24"/>
          <w:szCs w:val="24"/>
        </w:rPr>
        <w:fldChar w:fldCharType="begin"/>
      </w:r>
      <w:r w:rsidR="00E40FAB" w:rsidRPr="00F545FE">
        <w:rPr>
          <w:b/>
          <w:i w:val="0"/>
          <w:color w:val="000000" w:themeColor="text1"/>
          <w:sz w:val="24"/>
          <w:szCs w:val="24"/>
        </w:rPr>
        <w:instrText xml:space="preserve"> SEQ 3. \* ARABIC </w:instrText>
      </w:r>
      <w:r w:rsidR="00C02E2A" w:rsidRPr="00F545FE">
        <w:rPr>
          <w:b/>
          <w:i w:val="0"/>
          <w:color w:val="000000" w:themeColor="text1"/>
          <w:sz w:val="24"/>
          <w:szCs w:val="24"/>
        </w:rPr>
        <w:fldChar w:fldCharType="separate"/>
      </w:r>
      <w:r w:rsidR="00094923">
        <w:rPr>
          <w:b/>
          <w:i w:val="0"/>
          <w:noProof/>
          <w:color w:val="000000" w:themeColor="text1"/>
          <w:sz w:val="24"/>
          <w:szCs w:val="24"/>
        </w:rPr>
        <w:t>10</w:t>
      </w:r>
      <w:r w:rsidR="00C02E2A" w:rsidRPr="00F545FE">
        <w:rPr>
          <w:b/>
          <w:i w:val="0"/>
          <w:color w:val="000000" w:themeColor="text1"/>
          <w:sz w:val="24"/>
          <w:szCs w:val="24"/>
        </w:rPr>
        <w:fldChar w:fldCharType="end"/>
      </w:r>
      <w:r w:rsidR="00F545FE">
        <w:rPr>
          <w:b/>
          <w:i w:val="0"/>
          <w:color w:val="000000" w:themeColor="text1"/>
          <w:sz w:val="24"/>
          <w:szCs w:val="24"/>
        </w:rPr>
        <w:t xml:space="preserve">. </w:t>
      </w:r>
      <w:r w:rsidR="00135672">
        <w:rPr>
          <w:rFonts w:eastAsia="Times New Roman" w:cs="Times New Roman"/>
          <w:b/>
          <w:bCs/>
          <w:i w:val="0"/>
          <w:color w:val="000000" w:themeColor="text1"/>
          <w:sz w:val="24"/>
          <w:szCs w:val="24"/>
          <w:lang w:eastAsia="tr-TR"/>
        </w:rPr>
        <w:t>Bayburt'ta</w:t>
      </w:r>
      <w:r w:rsidRPr="00F545FE">
        <w:rPr>
          <w:rFonts w:eastAsia="Times New Roman" w:cs="Times New Roman"/>
          <w:b/>
          <w:bCs/>
          <w:i w:val="0"/>
          <w:color w:val="000000" w:themeColor="text1"/>
          <w:sz w:val="24"/>
          <w:szCs w:val="24"/>
          <w:lang w:eastAsia="tr-TR"/>
        </w:rPr>
        <w:t>ki Sağlık Personelinin Afet Planının Nerede Olduğunu Bilme Durumu</w:t>
      </w:r>
      <w:bookmarkEnd w:id="90"/>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253"/>
        <w:gridCol w:w="2304"/>
        <w:gridCol w:w="1948"/>
      </w:tblGrid>
      <w:tr w:rsidR="00EA3F36" w:rsidRPr="00EA3F36" w:rsidTr="00307021">
        <w:trPr>
          <w:trHeight w:val="389"/>
          <w:jc w:val="center"/>
        </w:trPr>
        <w:tc>
          <w:tcPr>
            <w:tcW w:w="3403" w:type="dxa"/>
            <w:shd w:val="clear" w:color="auto" w:fill="auto"/>
            <w:vAlign w:val="bottom"/>
          </w:tcPr>
          <w:p w:rsidR="00EA3F36" w:rsidRPr="00307021" w:rsidRDefault="00EA3F36" w:rsidP="00C93757">
            <w:pPr>
              <w:spacing w:after="0" w:line="240" w:lineRule="auto"/>
              <w:jc w:val="left"/>
              <w:rPr>
                <w:rFonts w:eastAsia="Times New Roman" w:cs="Times New Roman"/>
                <w:b/>
                <w:color w:val="000000"/>
                <w:szCs w:val="24"/>
                <w:lang w:eastAsia="tr-TR"/>
              </w:rPr>
            </w:pPr>
            <w:r w:rsidRPr="00307021">
              <w:rPr>
                <w:rFonts w:eastAsia="Times New Roman" w:cs="Times New Roman"/>
                <w:b/>
                <w:color w:val="000000"/>
                <w:szCs w:val="24"/>
                <w:lang w:eastAsia="tr-TR"/>
              </w:rPr>
              <w:t>Planın Nerede Olduğunu Bilme</w:t>
            </w:r>
          </w:p>
        </w:tc>
        <w:tc>
          <w:tcPr>
            <w:tcW w:w="1843"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1558"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 xml:space="preserve"> %</w:t>
            </w:r>
          </w:p>
        </w:tc>
      </w:tr>
      <w:tr w:rsidR="00EA3F36" w:rsidRPr="00EA3F36" w:rsidTr="00307021">
        <w:trPr>
          <w:trHeight w:val="343"/>
          <w:jc w:val="center"/>
        </w:trPr>
        <w:tc>
          <w:tcPr>
            <w:tcW w:w="3403"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Evet</w:t>
            </w:r>
          </w:p>
        </w:tc>
        <w:tc>
          <w:tcPr>
            <w:tcW w:w="184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15</w:t>
            </w:r>
          </w:p>
        </w:tc>
        <w:tc>
          <w:tcPr>
            <w:tcW w:w="155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28,3</w:t>
            </w:r>
          </w:p>
        </w:tc>
      </w:tr>
      <w:tr w:rsidR="00EA3F36" w:rsidRPr="00EA3F36" w:rsidTr="00307021">
        <w:trPr>
          <w:trHeight w:val="300"/>
          <w:jc w:val="center"/>
        </w:trPr>
        <w:tc>
          <w:tcPr>
            <w:tcW w:w="3403"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Hayır</w:t>
            </w:r>
          </w:p>
        </w:tc>
        <w:tc>
          <w:tcPr>
            <w:tcW w:w="184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25</w:t>
            </w:r>
          </w:p>
        </w:tc>
        <w:tc>
          <w:tcPr>
            <w:tcW w:w="155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47,2</w:t>
            </w:r>
          </w:p>
        </w:tc>
      </w:tr>
      <w:tr w:rsidR="00EA3F36" w:rsidRPr="00EA3F36" w:rsidTr="00307021">
        <w:trPr>
          <w:trHeight w:val="288"/>
          <w:jc w:val="center"/>
        </w:trPr>
        <w:tc>
          <w:tcPr>
            <w:tcW w:w="3403"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Fikrim Yok/Bilmiyorum</w:t>
            </w:r>
          </w:p>
        </w:tc>
        <w:tc>
          <w:tcPr>
            <w:tcW w:w="184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w:t>
            </w:r>
          </w:p>
        </w:tc>
        <w:tc>
          <w:tcPr>
            <w:tcW w:w="155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24,5</w:t>
            </w:r>
          </w:p>
        </w:tc>
      </w:tr>
      <w:tr w:rsidR="00EA3F36" w:rsidRPr="00EA3F36" w:rsidTr="00307021">
        <w:trPr>
          <w:trHeight w:val="288"/>
          <w:jc w:val="center"/>
        </w:trPr>
        <w:tc>
          <w:tcPr>
            <w:tcW w:w="3403"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184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53</w:t>
            </w:r>
          </w:p>
        </w:tc>
        <w:tc>
          <w:tcPr>
            <w:tcW w:w="155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EA3F36" w:rsidRPr="00EA3F36" w:rsidRDefault="00EA3F36" w:rsidP="0065101E">
      <w:pPr>
        <w:shd w:val="clear" w:color="auto" w:fill="FFFFFF"/>
        <w:spacing w:after="0"/>
        <w:textAlignment w:val="top"/>
        <w:rPr>
          <w:rFonts w:eastAsia="Times New Roman" w:cs="Times New Roman"/>
          <w:color w:val="000000"/>
          <w:szCs w:val="24"/>
          <w:lang w:eastAsia="tr-TR"/>
        </w:rPr>
      </w:pPr>
      <w:r w:rsidRPr="00EA3F36">
        <w:rPr>
          <w:rFonts w:eastAsia="Times New Roman" w:cs="Times New Roman"/>
          <w:color w:val="auto"/>
          <w:lang w:eastAsia="tr-TR"/>
        </w:rPr>
        <w:tab/>
        <w:t>*</w:t>
      </w:r>
      <w:r w:rsidRPr="00307021">
        <w:rPr>
          <w:rFonts w:eastAsia="Times New Roman" w:cs="Times New Roman"/>
          <w:color w:val="auto"/>
          <w:sz w:val="20"/>
          <w:szCs w:val="20"/>
          <w:lang w:eastAsia="tr-TR"/>
        </w:rPr>
        <w:t xml:space="preserve">Anketi cevaplayan 115 kişiden 62'si afet veya acil durum planının varlığına hayır veya </w:t>
      </w:r>
      <w:r w:rsidRPr="00307021">
        <w:rPr>
          <w:rFonts w:eastAsia="Times New Roman" w:cs="Times New Roman"/>
          <w:color w:val="000000"/>
          <w:sz w:val="20"/>
          <w:szCs w:val="20"/>
          <w:lang w:eastAsia="tr-TR"/>
        </w:rPr>
        <w:t>fikrim yok/bilmiyorum dediği için bu bağlantılı soruyu cevaplamamışlardır</w:t>
      </w:r>
      <w:r w:rsidRPr="00EA3F36">
        <w:rPr>
          <w:rFonts w:eastAsia="Times New Roman" w:cs="Times New Roman"/>
          <w:color w:val="000000"/>
          <w:szCs w:val="24"/>
          <w:lang w:eastAsia="tr-TR"/>
        </w:rPr>
        <w:t>.</w:t>
      </w:r>
    </w:p>
    <w:p w:rsidR="00EA3F36" w:rsidRDefault="00EA3F36" w:rsidP="0065101E">
      <w:pPr>
        <w:shd w:val="clear" w:color="auto" w:fill="FFFFFF"/>
        <w:spacing w:after="0"/>
        <w:textAlignment w:val="top"/>
        <w:rPr>
          <w:rFonts w:eastAsia="Times New Roman" w:cs="Times New Roman"/>
          <w:color w:val="000000"/>
          <w:szCs w:val="24"/>
          <w:lang w:eastAsia="tr-TR"/>
        </w:rPr>
      </w:pPr>
      <w:r w:rsidRPr="00EA3F36">
        <w:rPr>
          <w:rFonts w:eastAsia="Times New Roman" w:cs="Times New Roman"/>
          <w:color w:val="000000"/>
          <w:szCs w:val="24"/>
          <w:lang w:eastAsia="tr-TR"/>
        </w:rPr>
        <w:lastRenderedPageBreak/>
        <w:tab/>
        <w:t>Bu soruyu cevaplayan 53 kişiden 15'inin (%28,3) planın nerede olduğunu bildiği, 25'inin (%47,2) planın nerede olduğunu bilmediği, 13'ünün (%24,5) planın ner</w:t>
      </w:r>
      <w:r w:rsidR="00D12414">
        <w:rPr>
          <w:rFonts w:eastAsia="Times New Roman" w:cs="Times New Roman"/>
          <w:color w:val="000000"/>
          <w:szCs w:val="24"/>
          <w:lang w:eastAsia="tr-TR"/>
        </w:rPr>
        <w:t>e</w:t>
      </w:r>
      <w:r w:rsidRPr="00EA3F36">
        <w:rPr>
          <w:rFonts w:eastAsia="Times New Roman" w:cs="Times New Roman"/>
          <w:color w:val="000000"/>
          <w:szCs w:val="24"/>
          <w:lang w:eastAsia="tr-TR"/>
        </w:rPr>
        <w:t>de olduğu hakkında fikri olmadığı ortaya çıkmıştır.</w:t>
      </w:r>
    </w:p>
    <w:p w:rsidR="00C511AE" w:rsidRPr="00EA3F36" w:rsidRDefault="00135672" w:rsidP="0065101E">
      <w:pPr>
        <w:shd w:val="clear" w:color="auto" w:fill="FFFFFF"/>
        <w:spacing w:after="0"/>
        <w:ind w:firstLine="708"/>
        <w:textAlignment w:val="top"/>
        <w:rPr>
          <w:rFonts w:eastAsia="Times New Roman" w:cs="Times New Roman"/>
          <w:color w:val="000000"/>
          <w:szCs w:val="24"/>
          <w:lang w:eastAsia="tr-TR"/>
        </w:rPr>
      </w:pPr>
      <w:r>
        <w:rPr>
          <w:rFonts w:eastAsia="Times New Roman" w:cs="Times New Roman"/>
          <w:color w:val="000000"/>
          <w:szCs w:val="24"/>
          <w:lang w:eastAsia="tr-TR"/>
        </w:rPr>
        <w:t>Bayburt'ta</w:t>
      </w:r>
      <w:r w:rsidR="007A6A39" w:rsidRPr="007A6A39">
        <w:rPr>
          <w:rFonts w:eastAsia="Times New Roman" w:cs="Times New Roman"/>
          <w:color w:val="000000"/>
          <w:szCs w:val="24"/>
          <w:lang w:eastAsia="tr-TR"/>
        </w:rPr>
        <w:t>ki sağlık personelinin planı so</w:t>
      </w:r>
      <w:r w:rsidR="00806E72">
        <w:rPr>
          <w:rFonts w:eastAsia="Times New Roman" w:cs="Times New Roman"/>
          <w:color w:val="000000"/>
          <w:szCs w:val="24"/>
          <w:lang w:eastAsia="tr-TR"/>
        </w:rPr>
        <w:t>n 12 ay içinde inceleme durumu T</w:t>
      </w:r>
      <w:r>
        <w:rPr>
          <w:rFonts w:eastAsia="Times New Roman" w:cs="Times New Roman"/>
          <w:color w:val="000000"/>
          <w:szCs w:val="24"/>
          <w:lang w:eastAsia="tr-TR"/>
        </w:rPr>
        <w:t>ablo 3. 11</w:t>
      </w:r>
      <w:r w:rsidR="00166F4E">
        <w:rPr>
          <w:rFonts w:eastAsia="Times New Roman" w:cs="Times New Roman"/>
          <w:color w:val="000000"/>
          <w:szCs w:val="24"/>
          <w:lang w:eastAsia="tr-TR"/>
        </w:rPr>
        <w:t>’ de gösterilmiştir.</w:t>
      </w:r>
    </w:p>
    <w:p w:rsidR="00B235C3" w:rsidRDefault="00B235C3" w:rsidP="0065101E">
      <w:pPr>
        <w:pStyle w:val="ResimYazs"/>
        <w:spacing w:after="0"/>
        <w:jc w:val="center"/>
        <w:rPr>
          <w:rFonts w:eastAsia="Times New Roman" w:cs="Times New Roman"/>
          <w:b/>
          <w:bCs/>
          <w:i w:val="0"/>
          <w:color w:val="000000" w:themeColor="text1"/>
          <w:sz w:val="24"/>
          <w:szCs w:val="24"/>
          <w:lang w:eastAsia="tr-TR"/>
        </w:rPr>
      </w:pPr>
      <w:bookmarkStart w:id="91" w:name="_Toc9375971"/>
    </w:p>
    <w:p w:rsidR="00EA3F36" w:rsidRPr="00F545FE" w:rsidRDefault="00EA3F36" w:rsidP="0065101E">
      <w:pPr>
        <w:pStyle w:val="ResimYazs"/>
        <w:spacing w:after="0"/>
        <w:jc w:val="center"/>
        <w:rPr>
          <w:rFonts w:eastAsia="Times New Roman" w:cs="Times New Roman"/>
          <w:b/>
          <w:bCs/>
          <w:i w:val="0"/>
          <w:color w:val="000000" w:themeColor="text1"/>
          <w:sz w:val="24"/>
          <w:szCs w:val="24"/>
          <w:lang w:eastAsia="tr-TR"/>
        </w:rPr>
      </w:pPr>
      <w:r w:rsidRPr="00F545FE">
        <w:rPr>
          <w:rFonts w:eastAsia="Times New Roman" w:cs="Times New Roman"/>
          <w:b/>
          <w:bCs/>
          <w:i w:val="0"/>
          <w:color w:val="000000" w:themeColor="text1"/>
          <w:sz w:val="24"/>
          <w:szCs w:val="24"/>
          <w:lang w:eastAsia="tr-TR"/>
        </w:rPr>
        <w:t xml:space="preserve">Tablo </w:t>
      </w:r>
      <w:r w:rsidR="00377483" w:rsidRPr="00F545FE">
        <w:rPr>
          <w:b/>
          <w:i w:val="0"/>
          <w:color w:val="000000" w:themeColor="text1"/>
          <w:sz w:val="24"/>
          <w:szCs w:val="24"/>
        </w:rPr>
        <w:t xml:space="preserve">3. </w:t>
      </w:r>
      <w:r w:rsidR="00C02E2A" w:rsidRPr="00F545FE">
        <w:rPr>
          <w:b/>
          <w:i w:val="0"/>
          <w:color w:val="000000" w:themeColor="text1"/>
          <w:sz w:val="24"/>
          <w:szCs w:val="24"/>
        </w:rPr>
        <w:fldChar w:fldCharType="begin"/>
      </w:r>
      <w:r w:rsidR="00E40FAB" w:rsidRPr="00F545FE">
        <w:rPr>
          <w:b/>
          <w:i w:val="0"/>
          <w:color w:val="000000" w:themeColor="text1"/>
          <w:sz w:val="24"/>
          <w:szCs w:val="24"/>
        </w:rPr>
        <w:instrText xml:space="preserve"> SEQ 3. \* ARABIC </w:instrText>
      </w:r>
      <w:r w:rsidR="00C02E2A" w:rsidRPr="00F545FE">
        <w:rPr>
          <w:b/>
          <w:i w:val="0"/>
          <w:color w:val="000000" w:themeColor="text1"/>
          <w:sz w:val="24"/>
          <w:szCs w:val="24"/>
        </w:rPr>
        <w:fldChar w:fldCharType="separate"/>
      </w:r>
      <w:r w:rsidR="00094923">
        <w:rPr>
          <w:b/>
          <w:i w:val="0"/>
          <w:noProof/>
          <w:color w:val="000000" w:themeColor="text1"/>
          <w:sz w:val="24"/>
          <w:szCs w:val="24"/>
        </w:rPr>
        <w:t>11</w:t>
      </w:r>
      <w:r w:rsidR="00C02E2A" w:rsidRPr="00F545FE">
        <w:rPr>
          <w:b/>
          <w:i w:val="0"/>
          <w:color w:val="000000" w:themeColor="text1"/>
          <w:sz w:val="24"/>
          <w:szCs w:val="24"/>
        </w:rPr>
        <w:fldChar w:fldCharType="end"/>
      </w:r>
      <w:r w:rsidR="00F545FE">
        <w:rPr>
          <w:b/>
          <w:i w:val="0"/>
          <w:color w:val="000000" w:themeColor="text1"/>
          <w:sz w:val="24"/>
          <w:szCs w:val="24"/>
        </w:rPr>
        <w:t>.</w:t>
      </w:r>
      <w:r w:rsidR="00135672">
        <w:rPr>
          <w:rFonts w:eastAsia="Times New Roman" w:cs="Times New Roman"/>
          <w:b/>
          <w:bCs/>
          <w:i w:val="0"/>
          <w:color w:val="000000" w:themeColor="text1"/>
          <w:sz w:val="24"/>
          <w:szCs w:val="24"/>
          <w:lang w:eastAsia="tr-TR"/>
        </w:rPr>
        <w:t xml:space="preserve"> Bayburt'ta</w:t>
      </w:r>
      <w:r w:rsidRPr="00F545FE">
        <w:rPr>
          <w:rFonts w:eastAsia="Times New Roman" w:cs="Times New Roman"/>
          <w:b/>
          <w:bCs/>
          <w:i w:val="0"/>
          <w:color w:val="000000" w:themeColor="text1"/>
          <w:sz w:val="24"/>
          <w:szCs w:val="24"/>
          <w:lang w:eastAsia="tr-TR"/>
        </w:rPr>
        <w:t>ki Sağlık Personelinin Planı Son 12 Ay İçinde İnceleme Durumu</w:t>
      </w:r>
      <w:bookmarkEnd w:id="91"/>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253"/>
        <w:gridCol w:w="2304"/>
        <w:gridCol w:w="1948"/>
      </w:tblGrid>
      <w:tr w:rsidR="00EA3F36" w:rsidRPr="00EA3F36" w:rsidTr="00307021">
        <w:trPr>
          <w:trHeight w:val="314"/>
          <w:jc w:val="center"/>
        </w:trPr>
        <w:tc>
          <w:tcPr>
            <w:tcW w:w="4253" w:type="dxa"/>
            <w:shd w:val="clear" w:color="auto" w:fill="auto"/>
            <w:vAlign w:val="bottom"/>
          </w:tcPr>
          <w:p w:rsidR="00EA3F36" w:rsidRPr="00307021" w:rsidRDefault="00EA3F36" w:rsidP="00C93757">
            <w:pPr>
              <w:spacing w:after="0" w:line="240" w:lineRule="auto"/>
              <w:jc w:val="left"/>
              <w:rPr>
                <w:rFonts w:eastAsia="Times New Roman" w:cs="Times New Roman"/>
                <w:b/>
                <w:color w:val="000000"/>
                <w:szCs w:val="24"/>
                <w:lang w:eastAsia="tr-TR"/>
              </w:rPr>
            </w:pPr>
            <w:r w:rsidRPr="00307021">
              <w:rPr>
                <w:rFonts w:eastAsia="Times New Roman" w:cs="Times New Roman"/>
                <w:b/>
                <w:color w:val="000000"/>
                <w:szCs w:val="24"/>
                <w:lang w:eastAsia="tr-TR"/>
              </w:rPr>
              <w:t>Planı son 12 ay içinde inceleme</w:t>
            </w:r>
          </w:p>
        </w:tc>
        <w:tc>
          <w:tcPr>
            <w:tcW w:w="2304"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1948"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00"/>
          <w:jc w:val="center"/>
        </w:trPr>
        <w:tc>
          <w:tcPr>
            <w:tcW w:w="4253"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Evet</w:t>
            </w:r>
          </w:p>
        </w:tc>
        <w:tc>
          <w:tcPr>
            <w:tcW w:w="230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w:t>
            </w:r>
          </w:p>
        </w:tc>
        <w:tc>
          <w:tcPr>
            <w:tcW w:w="194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13,2</w:t>
            </w:r>
          </w:p>
        </w:tc>
      </w:tr>
      <w:tr w:rsidR="00EA3F36" w:rsidRPr="00EA3F36" w:rsidTr="00307021">
        <w:trPr>
          <w:trHeight w:val="288"/>
          <w:jc w:val="center"/>
        </w:trPr>
        <w:tc>
          <w:tcPr>
            <w:tcW w:w="4253"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Hayır</w:t>
            </w:r>
          </w:p>
        </w:tc>
        <w:tc>
          <w:tcPr>
            <w:tcW w:w="230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46</w:t>
            </w:r>
          </w:p>
        </w:tc>
        <w:tc>
          <w:tcPr>
            <w:tcW w:w="194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86,8</w:t>
            </w:r>
          </w:p>
        </w:tc>
      </w:tr>
      <w:tr w:rsidR="00EA3F36" w:rsidRPr="00EA3F36" w:rsidTr="00307021">
        <w:trPr>
          <w:trHeight w:val="288"/>
          <w:jc w:val="center"/>
        </w:trPr>
        <w:tc>
          <w:tcPr>
            <w:tcW w:w="4253"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30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53</w:t>
            </w:r>
          </w:p>
        </w:tc>
        <w:tc>
          <w:tcPr>
            <w:tcW w:w="194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EA3F36" w:rsidRPr="00307021" w:rsidRDefault="00EA3F36" w:rsidP="0065101E">
      <w:pPr>
        <w:shd w:val="clear" w:color="auto" w:fill="FFFFFF"/>
        <w:spacing w:after="0"/>
        <w:textAlignment w:val="top"/>
        <w:rPr>
          <w:rFonts w:eastAsia="Times New Roman" w:cs="Times New Roman"/>
          <w:color w:val="auto"/>
          <w:sz w:val="20"/>
          <w:szCs w:val="20"/>
          <w:lang w:eastAsia="tr-TR"/>
        </w:rPr>
      </w:pPr>
      <w:r w:rsidRPr="00EA3F36">
        <w:rPr>
          <w:rFonts w:eastAsia="Times New Roman" w:cs="Times New Roman"/>
          <w:color w:val="auto"/>
          <w:lang w:eastAsia="tr-TR"/>
        </w:rPr>
        <w:tab/>
        <w:t>*</w:t>
      </w:r>
      <w:r w:rsidRPr="00307021">
        <w:rPr>
          <w:rFonts w:eastAsia="Times New Roman" w:cs="Times New Roman"/>
          <w:color w:val="auto"/>
          <w:sz w:val="20"/>
          <w:szCs w:val="20"/>
          <w:lang w:eastAsia="tr-TR"/>
        </w:rPr>
        <w:t xml:space="preserve">Anketi cevaplayan 115 kişiden 62'si afet veya acil durum planının varlığına hayır veya </w:t>
      </w:r>
      <w:r w:rsidRPr="00307021">
        <w:rPr>
          <w:rFonts w:eastAsia="Times New Roman" w:cs="Times New Roman"/>
          <w:color w:val="000000"/>
          <w:sz w:val="20"/>
          <w:szCs w:val="20"/>
          <w:lang w:eastAsia="tr-TR"/>
        </w:rPr>
        <w:t>fikrim yok/bilmiyorum dediği için bu bağlantılı soruyu cevaplamamışlardır</w:t>
      </w:r>
      <w:r w:rsidR="00307021">
        <w:rPr>
          <w:rFonts w:eastAsia="Times New Roman" w:cs="Times New Roman"/>
          <w:color w:val="000000"/>
          <w:sz w:val="20"/>
          <w:szCs w:val="20"/>
          <w:lang w:eastAsia="tr-TR"/>
        </w:rPr>
        <w:t>.</w:t>
      </w:r>
    </w:p>
    <w:p w:rsidR="00EA3F36" w:rsidRDefault="00EA3F36" w:rsidP="0065101E">
      <w:pPr>
        <w:shd w:val="clear" w:color="auto" w:fill="FFFFFF"/>
        <w:spacing w:after="0"/>
        <w:textAlignment w:val="top"/>
        <w:rPr>
          <w:rFonts w:eastAsia="Times New Roman" w:cs="Times New Roman"/>
          <w:color w:val="000000"/>
          <w:szCs w:val="24"/>
          <w:lang w:eastAsia="tr-TR"/>
        </w:rPr>
      </w:pPr>
      <w:r w:rsidRPr="00EA3F36">
        <w:rPr>
          <w:rFonts w:eastAsia="Times New Roman" w:cs="Times New Roman"/>
          <w:color w:val="000000"/>
          <w:szCs w:val="24"/>
          <w:lang w:eastAsia="tr-TR"/>
        </w:rPr>
        <w:tab/>
        <w:t>Bu soruyu cevaplayan 53 kişiden 7'sinin (%13,2) planı son 12 ay içinde incelediği, 46'sının (%86,8) planı son 12 ay içinde incelemediği ortaya çıkmıştır.</w:t>
      </w:r>
    </w:p>
    <w:p w:rsidR="004142D1" w:rsidRPr="007A6A39" w:rsidRDefault="00135672" w:rsidP="003F4251">
      <w:pPr>
        <w:shd w:val="clear" w:color="auto" w:fill="FFFFFF"/>
        <w:spacing w:after="0"/>
        <w:ind w:firstLine="708"/>
        <w:textAlignment w:val="top"/>
        <w:rPr>
          <w:rFonts w:eastAsia="Times New Roman" w:cs="Times New Roman"/>
          <w:color w:val="000000"/>
          <w:szCs w:val="24"/>
          <w:lang w:eastAsia="tr-TR"/>
        </w:rPr>
      </w:pPr>
      <w:r>
        <w:rPr>
          <w:rFonts w:eastAsia="Times New Roman" w:cs="Times New Roman"/>
          <w:color w:val="000000"/>
          <w:szCs w:val="24"/>
          <w:lang w:eastAsia="tr-TR"/>
        </w:rPr>
        <w:t>Bayburt'ta</w:t>
      </w:r>
      <w:r w:rsidR="007A6A39" w:rsidRPr="007A6A39">
        <w:rPr>
          <w:rFonts w:eastAsia="Times New Roman" w:cs="Times New Roman"/>
          <w:color w:val="000000"/>
          <w:szCs w:val="24"/>
          <w:lang w:eastAsia="tr-TR"/>
        </w:rPr>
        <w:t>ki sağlık personelini</w:t>
      </w:r>
      <w:r w:rsidR="00806E72">
        <w:rPr>
          <w:rFonts w:eastAsia="Times New Roman" w:cs="Times New Roman"/>
          <w:color w:val="000000"/>
          <w:szCs w:val="24"/>
          <w:lang w:eastAsia="tr-TR"/>
        </w:rPr>
        <w:t>n plandaki rolünü bilme durumu T</w:t>
      </w:r>
      <w:r>
        <w:rPr>
          <w:rFonts w:eastAsia="Times New Roman" w:cs="Times New Roman"/>
          <w:color w:val="000000"/>
          <w:szCs w:val="24"/>
          <w:lang w:eastAsia="tr-TR"/>
        </w:rPr>
        <w:t>ablo 3. 12</w:t>
      </w:r>
      <w:r w:rsidR="007A6A39">
        <w:rPr>
          <w:rFonts w:eastAsia="Times New Roman" w:cs="Times New Roman"/>
          <w:color w:val="000000"/>
          <w:szCs w:val="24"/>
          <w:lang w:eastAsia="tr-TR"/>
        </w:rPr>
        <w:t>’ de</w:t>
      </w:r>
      <w:r w:rsidR="007A6A39" w:rsidRPr="007A6A39">
        <w:rPr>
          <w:rFonts w:eastAsia="Times New Roman" w:cs="Times New Roman"/>
          <w:color w:val="000000"/>
          <w:szCs w:val="24"/>
          <w:lang w:eastAsia="tr-TR"/>
        </w:rPr>
        <w:t xml:space="preserve"> göster</w:t>
      </w:r>
      <w:r w:rsidR="007A6A39">
        <w:rPr>
          <w:rFonts w:eastAsia="Times New Roman" w:cs="Times New Roman"/>
          <w:color w:val="000000"/>
          <w:szCs w:val="24"/>
          <w:lang w:eastAsia="tr-TR"/>
        </w:rPr>
        <w:t>ilmiştir.</w:t>
      </w:r>
    </w:p>
    <w:p w:rsidR="00EA3F36" w:rsidRPr="00E11F5C" w:rsidRDefault="00EA3F36" w:rsidP="0065101E">
      <w:pPr>
        <w:pStyle w:val="ResimYazs"/>
        <w:spacing w:after="0"/>
        <w:jc w:val="center"/>
        <w:rPr>
          <w:rFonts w:eastAsia="Times New Roman" w:cs="Times New Roman"/>
          <w:b/>
          <w:bCs/>
          <w:i w:val="0"/>
          <w:color w:val="000000" w:themeColor="text1"/>
          <w:sz w:val="24"/>
          <w:szCs w:val="24"/>
          <w:lang w:eastAsia="tr-TR"/>
        </w:rPr>
      </w:pPr>
      <w:bookmarkStart w:id="92" w:name="_Toc9375972"/>
      <w:r w:rsidRPr="00E11F5C">
        <w:rPr>
          <w:rFonts w:eastAsia="Times New Roman" w:cs="Times New Roman"/>
          <w:b/>
          <w:bCs/>
          <w:i w:val="0"/>
          <w:color w:val="000000" w:themeColor="text1"/>
          <w:sz w:val="24"/>
          <w:szCs w:val="24"/>
          <w:lang w:eastAsia="tr-TR"/>
        </w:rPr>
        <w:t xml:space="preserve">Tablo </w:t>
      </w:r>
      <w:r w:rsidR="00377483" w:rsidRPr="00E11F5C">
        <w:rPr>
          <w:b/>
          <w:i w:val="0"/>
          <w:color w:val="000000" w:themeColor="text1"/>
          <w:sz w:val="24"/>
          <w:szCs w:val="24"/>
        </w:rPr>
        <w:t xml:space="preserve">3. </w:t>
      </w:r>
      <w:r w:rsidR="00C02E2A" w:rsidRPr="00E11F5C">
        <w:rPr>
          <w:b/>
          <w:i w:val="0"/>
          <w:color w:val="000000" w:themeColor="text1"/>
          <w:sz w:val="24"/>
          <w:szCs w:val="24"/>
        </w:rPr>
        <w:fldChar w:fldCharType="begin"/>
      </w:r>
      <w:r w:rsidR="00E40FAB" w:rsidRPr="00E11F5C">
        <w:rPr>
          <w:b/>
          <w:i w:val="0"/>
          <w:color w:val="000000" w:themeColor="text1"/>
          <w:sz w:val="24"/>
          <w:szCs w:val="24"/>
        </w:rPr>
        <w:instrText xml:space="preserve"> SEQ 3. \* ARABIC </w:instrText>
      </w:r>
      <w:r w:rsidR="00C02E2A" w:rsidRPr="00E11F5C">
        <w:rPr>
          <w:b/>
          <w:i w:val="0"/>
          <w:color w:val="000000" w:themeColor="text1"/>
          <w:sz w:val="24"/>
          <w:szCs w:val="24"/>
        </w:rPr>
        <w:fldChar w:fldCharType="separate"/>
      </w:r>
      <w:r w:rsidR="00094923">
        <w:rPr>
          <w:b/>
          <w:i w:val="0"/>
          <w:noProof/>
          <w:color w:val="000000" w:themeColor="text1"/>
          <w:sz w:val="24"/>
          <w:szCs w:val="24"/>
        </w:rPr>
        <w:t>12</w:t>
      </w:r>
      <w:r w:rsidR="00C02E2A" w:rsidRPr="00E11F5C">
        <w:rPr>
          <w:b/>
          <w:i w:val="0"/>
          <w:color w:val="000000" w:themeColor="text1"/>
          <w:sz w:val="24"/>
          <w:szCs w:val="24"/>
        </w:rPr>
        <w:fldChar w:fldCharType="end"/>
      </w:r>
      <w:r w:rsidR="00F545FE" w:rsidRPr="00E11F5C">
        <w:rPr>
          <w:b/>
          <w:i w:val="0"/>
          <w:color w:val="000000" w:themeColor="text1"/>
          <w:sz w:val="24"/>
          <w:szCs w:val="24"/>
        </w:rPr>
        <w:t>.</w:t>
      </w:r>
      <w:r w:rsidR="00135672">
        <w:rPr>
          <w:rFonts w:eastAsia="Times New Roman" w:cs="Times New Roman"/>
          <w:b/>
          <w:bCs/>
          <w:i w:val="0"/>
          <w:color w:val="000000" w:themeColor="text1"/>
          <w:sz w:val="24"/>
          <w:szCs w:val="24"/>
          <w:lang w:eastAsia="tr-TR"/>
        </w:rPr>
        <w:t xml:space="preserve"> Bayburt'ta</w:t>
      </w:r>
      <w:r w:rsidRPr="00E11F5C">
        <w:rPr>
          <w:rFonts w:eastAsia="Times New Roman" w:cs="Times New Roman"/>
          <w:b/>
          <w:bCs/>
          <w:i w:val="0"/>
          <w:color w:val="000000" w:themeColor="text1"/>
          <w:sz w:val="24"/>
          <w:szCs w:val="24"/>
          <w:lang w:eastAsia="tr-TR"/>
        </w:rPr>
        <w:t>ki Sağlık Personelinin Plandaki Rolünü Bilme Durumu</w:t>
      </w:r>
      <w:bookmarkEnd w:id="92"/>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253"/>
        <w:gridCol w:w="2258"/>
        <w:gridCol w:w="1994"/>
      </w:tblGrid>
      <w:tr w:rsidR="00EA3F36" w:rsidRPr="00EA3F36" w:rsidTr="00307021">
        <w:trPr>
          <w:trHeight w:val="412"/>
          <w:jc w:val="center"/>
        </w:trPr>
        <w:tc>
          <w:tcPr>
            <w:tcW w:w="4253" w:type="dxa"/>
            <w:shd w:val="clear" w:color="auto" w:fill="auto"/>
            <w:vAlign w:val="bottom"/>
          </w:tcPr>
          <w:p w:rsidR="00EA3F36" w:rsidRPr="00307021" w:rsidRDefault="00EA3F36" w:rsidP="00C93757">
            <w:pPr>
              <w:spacing w:after="0" w:line="240" w:lineRule="auto"/>
              <w:jc w:val="left"/>
              <w:rPr>
                <w:rFonts w:eastAsia="Times New Roman" w:cs="Times New Roman"/>
                <w:b/>
                <w:color w:val="000000"/>
                <w:szCs w:val="24"/>
                <w:lang w:eastAsia="tr-TR"/>
              </w:rPr>
            </w:pPr>
            <w:r w:rsidRPr="00307021">
              <w:rPr>
                <w:rFonts w:eastAsia="Times New Roman" w:cs="Times New Roman"/>
                <w:b/>
                <w:color w:val="000000"/>
                <w:szCs w:val="24"/>
                <w:lang w:eastAsia="tr-TR"/>
              </w:rPr>
              <w:t>Plandaki Rolünü Bilme</w:t>
            </w:r>
          </w:p>
        </w:tc>
        <w:tc>
          <w:tcPr>
            <w:tcW w:w="2258"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1994"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00"/>
          <w:jc w:val="center"/>
        </w:trPr>
        <w:tc>
          <w:tcPr>
            <w:tcW w:w="4253"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Evet</w:t>
            </w:r>
          </w:p>
        </w:tc>
        <w:tc>
          <w:tcPr>
            <w:tcW w:w="225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14</w:t>
            </w:r>
          </w:p>
        </w:tc>
        <w:tc>
          <w:tcPr>
            <w:tcW w:w="199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26,4</w:t>
            </w:r>
          </w:p>
        </w:tc>
      </w:tr>
      <w:tr w:rsidR="00EA3F36" w:rsidRPr="00EA3F36" w:rsidTr="00307021">
        <w:trPr>
          <w:trHeight w:val="288"/>
          <w:jc w:val="center"/>
        </w:trPr>
        <w:tc>
          <w:tcPr>
            <w:tcW w:w="4253"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Hayır</w:t>
            </w:r>
          </w:p>
        </w:tc>
        <w:tc>
          <w:tcPr>
            <w:tcW w:w="225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39</w:t>
            </w:r>
          </w:p>
        </w:tc>
        <w:tc>
          <w:tcPr>
            <w:tcW w:w="199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73,6</w:t>
            </w:r>
          </w:p>
        </w:tc>
      </w:tr>
      <w:tr w:rsidR="00EA3F36" w:rsidRPr="00EA3F36" w:rsidTr="00307021">
        <w:trPr>
          <w:trHeight w:val="288"/>
          <w:jc w:val="center"/>
        </w:trPr>
        <w:tc>
          <w:tcPr>
            <w:tcW w:w="4253"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25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53</w:t>
            </w:r>
          </w:p>
        </w:tc>
        <w:tc>
          <w:tcPr>
            <w:tcW w:w="1994"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EA3F36" w:rsidRPr="00307021" w:rsidRDefault="00EA3F36" w:rsidP="0065101E">
      <w:pPr>
        <w:spacing w:after="0"/>
        <w:rPr>
          <w:rFonts w:eastAsia="Times New Roman" w:cs="Times New Roman"/>
          <w:color w:val="auto"/>
          <w:sz w:val="20"/>
          <w:szCs w:val="20"/>
          <w:lang w:eastAsia="tr-TR"/>
        </w:rPr>
      </w:pPr>
      <w:r w:rsidRPr="00EA3F36">
        <w:rPr>
          <w:rFonts w:eastAsia="Times New Roman" w:cs="Times New Roman"/>
          <w:color w:val="auto"/>
          <w:lang w:eastAsia="tr-TR"/>
        </w:rPr>
        <w:tab/>
      </w:r>
      <w:r w:rsidRPr="00307021">
        <w:rPr>
          <w:rFonts w:eastAsia="Times New Roman" w:cs="Times New Roman"/>
          <w:color w:val="auto"/>
          <w:sz w:val="20"/>
          <w:szCs w:val="20"/>
          <w:lang w:eastAsia="tr-TR"/>
        </w:rPr>
        <w:t xml:space="preserve">*Anketi cevaplayan 115 kişiden 62'si afet veya acil durum planının varlığına hayır veya </w:t>
      </w:r>
      <w:r w:rsidRPr="00307021">
        <w:rPr>
          <w:rFonts w:eastAsia="Times New Roman" w:cs="Times New Roman"/>
          <w:color w:val="000000"/>
          <w:sz w:val="20"/>
          <w:szCs w:val="20"/>
          <w:lang w:eastAsia="tr-TR"/>
        </w:rPr>
        <w:t>fikrim yok/bilmiyorum dediği için bu bağlantılı soruyu cevaplamamışlardır.</w:t>
      </w:r>
    </w:p>
    <w:p w:rsidR="00EA3F36" w:rsidRDefault="00EA3F36" w:rsidP="0065101E">
      <w:pPr>
        <w:spacing w:after="0"/>
        <w:rPr>
          <w:rFonts w:eastAsia="Times New Roman" w:cs="Times New Roman"/>
          <w:color w:val="000000"/>
          <w:szCs w:val="24"/>
          <w:lang w:eastAsia="tr-TR"/>
        </w:rPr>
      </w:pPr>
      <w:r w:rsidRPr="00EA3F36">
        <w:rPr>
          <w:rFonts w:eastAsia="Times New Roman" w:cs="Times New Roman"/>
          <w:color w:val="000000"/>
          <w:szCs w:val="24"/>
          <w:lang w:eastAsia="tr-TR"/>
        </w:rPr>
        <w:tab/>
        <w:t>Bu soruyu cevaplayan 53 kişiden 14'ünün (%26,4) plandaki rolünü bildiği, 39'unun (%73,6) plandaki rolünü bilmediği ortaya çıkmıştır.</w:t>
      </w:r>
    </w:p>
    <w:p w:rsidR="004142D1" w:rsidRPr="00EA3F36" w:rsidRDefault="00135672" w:rsidP="003F4251">
      <w:pPr>
        <w:spacing w:after="0"/>
        <w:ind w:firstLine="708"/>
        <w:rPr>
          <w:rFonts w:eastAsia="Times New Roman" w:cs="Times New Roman"/>
          <w:color w:val="auto"/>
          <w:lang w:eastAsia="tr-TR"/>
        </w:rPr>
      </w:pPr>
      <w:r>
        <w:rPr>
          <w:rFonts w:eastAsia="Times New Roman" w:cs="Times New Roman"/>
          <w:color w:val="auto"/>
          <w:lang w:eastAsia="tr-TR"/>
        </w:rPr>
        <w:t>Bayburt'ta</w:t>
      </w:r>
      <w:r w:rsidR="006C7805" w:rsidRPr="006C7805">
        <w:rPr>
          <w:rFonts w:eastAsia="Times New Roman" w:cs="Times New Roman"/>
          <w:color w:val="auto"/>
          <w:lang w:eastAsia="tr-TR"/>
        </w:rPr>
        <w:t xml:space="preserve">ki sağlık personelinin planda özel organizasyon yapısı, olay komuta </w:t>
      </w:r>
      <w:r w:rsidR="006C7805">
        <w:rPr>
          <w:rFonts w:eastAsia="Times New Roman" w:cs="Times New Roman"/>
          <w:color w:val="auto"/>
          <w:lang w:eastAsia="tr-TR"/>
        </w:rPr>
        <w:t xml:space="preserve">sistemi varlığını bilme durumu </w:t>
      </w:r>
      <w:r w:rsidR="00806E72">
        <w:rPr>
          <w:rFonts w:eastAsia="Times New Roman" w:cs="Times New Roman"/>
          <w:color w:val="auto"/>
          <w:lang w:eastAsia="tr-TR"/>
        </w:rPr>
        <w:t>T</w:t>
      </w:r>
      <w:r>
        <w:rPr>
          <w:rFonts w:eastAsia="Times New Roman" w:cs="Times New Roman"/>
          <w:color w:val="auto"/>
          <w:lang w:eastAsia="tr-TR"/>
        </w:rPr>
        <w:t>ablo 3. 13</w:t>
      </w:r>
      <w:r w:rsidR="006C7805">
        <w:rPr>
          <w:rFonts w:eastAsia="Times New Roman" w:cs="Times New Roman"/>
          <w:color w:val="auto"/>
          <w:lang w:eastAsia="tr-TR"/>
        </w:rPr>
        <w:t>’de</w:t>
      </w:r>
      <w:r w:rsidR="006C7805" w:rsidRPr="006C7805">
        <w:rPr>
          <w:rFonts w:eastAsia="Times New Roman" w:cs="Times New Roman"/>
          <w:color w:val="auto"/>
          <w:lang w:eastAsia="tr-TR"/>
        </w:rPr>
        <w:t xml:space="preserve"> gösterilmiştir</w:t>
      </w:r>
      <w:r w:rsidR="00FC56B2">
        <w:rPr>
          <w:rFonts w:eastAsia="Times New Roman" w:cs="Times New Roman"/>
          <w:color w:val="auto"/>
          <w:lang w:eastAsia="tr-TR"/>
        </w:rPr>
        <w:t>.</w:t>
      </w:r>
    </w:p>
    <w:p w:rsidR="00EA3F36" w:rsidRPr="00E11F5C" w:rsidRDefault="00EA3F36" w:rsidP="0065101E">
      <w:pPr>
        <w:pStyle w:val="ResimYazs"/>
        <w:spacing w:after="0"/>
        <w:jc w:val="center"/>
        <w:rPr>
          <w:rFonts w:eastAsia="Times New Roman" w:cs="Times New Roman"/>
          <w:b/>
          <w:bCs/>
          <w:i w:val="0"/>
          <w:color w:val="auto"/>
          <w:sz w:val="24"/>
          <w:szCs w:val="24"/>
          <w:lang w:eastAsia="tr-TR"/>
        </w:rPr>
      </w:pPr>
      <w:bookmarkStart w:id="93" w:name="_Toc9375973"/>
      <w:r w:rsidRPr="00E11F5C">
        <w:rPr>
          <w:rFonts w:eastAsia="Times New Roman" w:cs="Times New Roman"/>
          <w:b/>
          <w:bCs/>
          <w:i w:val="0"/>
          <w:color w:val="000000" w:themeColor="text1"/>
          <w:sz w:val="24"/>
          <w:szCs w:val="24"/>
          <w:lang w:eastAsia="tr-TR"/>
        </w:rPr>
        <w:t xml:space="preserve">Tablo </w:t>
      </w:r>
      <w:r w:rsidR="00377483" w:rsidRPr="00E11F5C">
        <w:rPr>
          <w:b/>
          <w:i w:val="0"/>
          <w:color w:val="000000" w:themeColor="text1"/>
          <w:sz w:val="24"/>
          <w:szCs w:val="24"/>
        </w:rPr>
        <w:t xml:space="preserve">3. </w:t>
      </w:r>
      <w:r w:rsidR="00C02E2A" w:rsidRPr="00E11F5C">
        <w:rPr>
          <w:b/>
          <w:i w:val="0"/>
          <w:color w:val="000000" w:themeColor="text1"/>
          <w:sz w:val="24"/>
          <w:szCs w:val="24"/>
        </w:rPr>
        <w:fldChar w:fldCharType="begin"/>
      </w:r>
      <w:r w:rsidR="00E40FAB" w:rsidRPr="00E11F5C">
        <w:rPr>
          <w:b/>
          <w:i w:val="0"/>
          <w:color w:val="000000" w:themeColor="text1"/>
          <w:sz w:val="24"/>
          <w:szCs w:val="24"/>
        </w:rPr>
        <w:instrText xml:space="preserve"> SEQ 3. \* ARABIC </w:instrText>
      </w:r>
      <w:r w:rsidR="00C02E2A" w:rsidRPr="00E11F5C">
        <w:rPr>
          <w:b/>
          <w:i w:val="0"/>
          <w:color w:val="000000" w:themeColor="text1"/>
          <w:sz w:val="24"/>
          <w:szCs w:val="24"/>
        </w:rPr>
        <w:fldChar w:fldCharType="separate"/>
      </w:r>
      <w:r w:rsidR="00094923">
        <w:rPr>
          <w:b/>
          <w:i w:val="0"/>
          <w:noProof/>
          <w:color w:val="000000" w:themeColor="text1"/>
          <w:sz w:val="24"/>
          <w:szCs w:val="24"/>
        </w:rPr>
        <w:t>13</w:t>
      </w:r>
      <w:r w:rsidR="00C02E2A" w:rsidRPr="00E11F5C">
        <w:rPr>
          <w:b/>
          <w:i w:val="0"/>
          <w:color w:val="000000" w:themeColor="text1"/>
          <w:sz w:val="24"/>
          <w:szCs w:val="24"/>
        </w:rPr>
        <w:fldChar w:fldCharType="end"/>
      </w:r>
      <w:r w:rsidR="00E11F5C" w:rsidRPr="00E11F5C">
        <w:rPr>
          <w:b/>
          <w:i w:val="0"/>
          <w:color w:val="000000" w:themeColor="text1"/>
          <w:sz w:val="24"/>
          <w:szCs w:val="24"/>
        </w:rPr>
        <w:t>.</w:t>
      </w:r>
      <w:r w:rsidRPr="00E11F5C">
        <w:rPr>
          <w:rFonts w:eastAsia="Times New Roman" w:cs="Times New Roman"/>
          <w:b/>
          <w:bCs/>
          <w:i w:val="0"/>
          <w:color w:val="000000" w:themeColor="text1"/>
          <w:sz w:val="24"/>
          <w:szCs w:val="24"/>
          <w:lang w:eastAsia="tr-TR"/>
        </w:rPr>
        <w:t xml:space="preserve"> Bayburt'ta</w:t>
      </w:r>
      <w:r w:rsidRPr="00E11F5C">
        <w:rPr>
          <w:rFonts w:eastAsia="Times New Roman" w:cs="Times New Roman"/>
          <w:b/>
          <w:bCs/>
          <w:i w:val="0"/>
          <w:color w:val="auto"/>
          <w:sz w:val="24"/>
          <w:szCs w:val="24"/>
          <w:lang w:eastAsia="tr-TR"/>
        </w:rPr>
        <w:t>ki Sağlık Personelinin Planda Özel Organizasyon Yapısı, Olay Komuta Sistemi Varlığını Bilme Durum</w:t>
      </w:r>
      <w:r w:rsidR="00806E72">
        <w:rPr>
          <w:rFonts w:eastAsia="Times New Roman" w:cs="Times New Roman"/>
          <w:b/>
          <w:bCs/>
          <w:i w:val="0"/>
          <w:color w:val="auto"/>
          <w:sz w:val="24"/>
          <w:szCs w:val="24"/>
          <w:lang w:eastAsia="tr-TR"/>
        </w:rPr>
        <w:t>u</w:t>
      </w:r>
      <w:bookmarkEnd w:id="93"/>
    </w:p>
    <w:tbl>
      <w:tblPr>
        <w:tblpPr w:leftFromText="141" w:rightFromText="141" w:vertAnchor="text" w:horzAnchor="margin" w:tblpXSpec="center" w:tblpY="78"/>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748"/>
        <w:gridCol w:w="1718"/>
        <w:gridCol w:w="2039"/>
      </w:tblGrid>
      <w:tr w:rsidR="00EA3F36" w:rsidRPr="00EA3F36" w:rsidTr="00307021">
        <w:trPr>
          <w:trHeight w:val="322"/>
          <w:jc w:val="center"/>
        </w:trPr>
        <w:tc>
          <w:tcPr>
            <w:tcW w:w="4748" w:type="dxa"/>
            <w:shd w:val="clear" w:color="auto" w:fill="auto"/>
            <w:vAlign w:val="bottom"/>
          </w:tcPr>
          <w:p w:rsidR="00EA3F36" w:rsidRPr="00307021" w:rsidRDefault="00EA3F36" w:rsidP="00C93757">
            <w:pPr>
              <w:spacing w:after="0" w:line="240" w:lineRule="auto"/>
              <w:jc w:val="left"/>
              <w:rPr>
                <w:rFonts w:eastAsia="Times New Roman" w:cs="Times New Roman"/>
                <w:b/>
                <w:color w:val="000000"/>
                <w:szCs w:val="24"/>
                <w:lang w:eastAsia="tr-TR"/>
              </w:rPr>
            </w:pPr>
            <w:r w:rsidRPr="00307021">
              <w:rPr>
                <w:rFonts w:eastAsia="Times New Roman" w:cs="Times New Roman"/>
                <w:b/>
                <w:color w:val="000000"/>
                <w:szCs w:val="24"/>
                <w:lang w:eastAsia="tr-TR"/>
              </w:rPr>
              <w:t>Planda Özel Organizasyon yapısı, OKS var mı?</w:t>
            </w:r>
          </w:p>
        </w:tc>
        <w:tc>
          <w:tcPr>
            <w:tcW w:w="1718"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2039"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00"/>
          <w:jc w:val="center"/>
        </w:trPr>
        <w:tc>
          <w:tcPr>
            <w:tcW w:w="4748"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Evet</w:t>
            </w:r>
          </w:p>
        </w:tc>
        <w:tc>
          <w:tcPr>
            <w:tcW w:w="171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15</w:t>
            </w:r>
          </w:p>
        </w:tc>
        <w:tc>
          <w:tcPr>
            <w:tcW w:w="203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28,3</w:t>
            </w:r>
          </w:p>
        </w:tc>
      </w:tr>
      <w:tr w:rsidR="00EA3F36" w:rsidRPr="00EA3F36" w:rsidTr="00307021">
        <w:trPr>
          <w:trHeight w:val="288"/>
          <w:jc w:val="center"/>
        </w:trPr>
        <w:tc>
          <w:tcPr>
            <w:tcW w:w="4748"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Hayır</w:t>
            </w:r>
          </w:p>
        </w:tc>
        <w:tc>
          <w:tcPr>
            <w:tcW w:w="171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w:t>
            </w:r>
          </w:p>
        </w:tc>
        <w:tc>
          <w:tcPr>
            <w:tcW w:w="203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11,3</w:t>
            </w:r>
          </w:p>
        </w:tc>
      </w:tr>
      <w:tr w:rsidR="00EA3F36" w:rsidRPr="00EA3F36" w:rsidTr="00307021">
        <w:trPr>
          <w:trHeight w:val="288"/>
          <w:jc w:val="center"/>
        </w:trPr>
        <w:tc>
          <w:tcPr>
            <w:tcW w:w="4748"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Fikrim Yok/Bilmiyorum</w:t>
            </w:r>
          </w:p>
        </w:tc>
        <w:tc>
          <w:tcPr>
            <w:tcW w:w="171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32</w:t>
            </w:r>
          </w:p>
        </w:tc>
        <w:tc>
          <w:tcPr>
            <w:tcW w:w="203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60,4</w:t>
            </w:r>
          </w:p>
        </w:tc>
      </w:tr>
      <w:tr w:rsidR="00EA3F36" w:rsidRPr="00EA3F36" w:rsidTr="00307021">
        <w:trPr>
          <w:trHeight w:val="288"/>
          <w:jc w:val="center"/>
        </w:trPr>
        <w:tc>
          <w:tcPr>
            <w:tcW w:w="4748"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171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53</w:t>
            </w:r>
          </w:p>
        </w:tc>
        <w:tc>
          <w:tcPr>
            <w:tcW w:w="203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EA3F36" w:rsidRPr="00EA3F36" w:rsidRDefault="00EA3F36" w:rsidP="0065101E">
      <w:pPr>
        <w:spacing w:after="0"/>
        <w:rPr>
          <w:rFonts w:eastAsia="Times New Roman" w:cs="Times New Roman"/>
          <w:color w:val="auto"/>
          <w:lang w:eastAsia="tr-TR"/>
        </w:rPr>
      </w:pPr>
      <w:r w:rsidRPr="00EA3F36">
        <w:rPr>
          <w:rFonts w:eastAsia="Times New Roman" w:cs="Times New Roman"/>
          <w:color w:val="auto"/>
          <w:lang w:eastAsia="tr-TR"/>
        </w:rPr>
        <w:lastRenderedPageBreak/>
        <w:tab/>
        <w:t>*</w:t>
      </w:r>
      <w:r w:rsidRPr="00307021">
        <w:rPr>
          <w:rFonts w:eastAsia="Times New Roman" w:cs="Times New Roman"/>
          <w:color w:val="auto"/>
          <w:sz w:val="20"/>
          <w:szCs w:val="20"/>
          <w:lang w:eastAsia="tr-TR"/>
        </w:rPr>
        <w:t xml:space="preserve">Anketi cevaplayan 115 kişiden 62'si afet veya acil durum planının varlığına hayır veya </w:t>
      </w:r>
      <w:r w:rsidRPr="00307021">
        <w:rPr>
          <w:rFonts w:eastAsia="Times New Roman" w:cs="Times New Roman"/>
          <w:color w:val="000000"/>
          <w:sz w:val="20"/>
          <w:szCs w:val="20"/>
          <w:lang w:eastAsia="tr-TR"/>
        </w:rPr>
        <w:t>fikrim yok/bilmiyorum dediği için bu bağlantılı soruyu cevaplamamışlardır.</w:t>
      </w:r>
    </w:p>
    <w:p w:rsidR="00EA3F36" w:rsidRDefault="00EA3F36" w:rsidP="0065101E">
      <w:pPr>
        <w:shd w:val="clear" w:color="auto" w:fill="FFFFFF"/>
        <w:spacing w:after="0"/>
        <w:textAlignment w:val="top"/>
        <w:rPr>
          <w:rFonts w:eastAsia="Times New Roman" w:cs="Times New Roman"/>
          <w:color w:val="000000"/>
          <w:szCs w:val="24"/>
          <w:lang w:eastAsia="tr-TR"/>
        </w:rPr>
      </w:pPr>
      <w:r w:rsidRPr="00EA3F36">
        <w:rPr>
          <w:rFonts w:eastAsia="Times New Roman" w:cs="Times New Roman"/>
          <w:color w:val="000000"/>
          <w:szCs w:val="24"/>
          <w:lang w:eastAsia="tr-TR"/>
        </w:rPr>
        <w:tab/>
        <w:t>Bu soruyu cevaplayan 53 kişiden 15'inin (%28,3) plandaki özel organizasyon yapısını, olay komuta sisteminin varlığını bildiği, 6'sının (%11,3) plandaki özel organizasyon yapısını, olay komuta sisteminin varlığını bilmediği, 32'sinin (%60,4) plandaki özel organizasyon yapısını, olay komuta sisteminin varlığı hakkında fikrinin olmadığı ortaya çıkmıştır.</w:t>
      </w:r>
    </w:p>
    <w:p w:rsidR="00C511AE" w:rsidRPr="006C7805" w:rsidRDefault="00135672" w:rsidP="0065101E">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6C7805" w:rsidRPr="006C7805">
        <w:rPr>
          <w:rFonts w:eastAsia="Times New Roman" w:cs="Times New Roman"/>
          <w:szCs w:val="24"/>
          <w:lang w:eastAsia="tr-TR"/>
        </w:rPr>
        <w:t>ki sağlık personelinin planda biyoterörizm konusuna yer v</w:t>
      </w:r>
      <w:r w:rsidR="006C7805">
        <w:rPr>
          <w:rFonts w:eastAsia="Times New Roman" w:cs="Times New Roman"/>
          <w:szCs w:val="24"/>
          <w:lang w:eastAsia="tr-TR"/>
        </w:rPr>
        <w:t>erilmesi hakkında bilgi durumu</w:t>
      </w:r>
      <w:r w:rsidR="00806E72">
        <w:rPr>
          <w:rFonts w:eastAsia="Times New Roman" w:cs="Times New Roman"/>
          <w:szCs w:val="24"/>
          <w:lang w:eastAsia="tr-TR"/>
        </w:rPr>
        <w:t xml:space="preserve"> T</w:t>
      </w:r>
      <w:r w:rsidR="006C7805" w:rsidRPr="006C7805">
        <w:rPr>
          <w:rFonts w:eastAsia="Times New Roman" w:cs="Times New Roman"/>
          <w:szCs w:val="24"/>
          <w:lang w:eastAsia="tr-TR"/>
        </w:rPr>
        <w:t xml:space="preserve">ablo 3. </w:t>
      </w:r>
      <w:r>
        <w:rPr>
          <w:rFonts w:eastAsia="Times New Roman" w:cs="Times New Roman"/>
          <w:szCs w:val="24"/>
          <w:lang w:eastAsia="tr-TR"/>
        </w:rPr>
        <w:t>14</w:t>
      </w:r>
      <w:r w:rsidR="0040236F">
        <w:rPr>
          <w:rFonts w:eastAsia="Times New Roman" w:cs="Times New Roman"/>
          <w:szCs w:val="24"/>
          <w:lang w:eastAsia="tr-TR"/>
        </w:rPr>
        <w:t>'d</w:t>
      </w:r>
      <w:r w:rsidR="00806E72" w:rsidRPr="00806E72">
        <w:rPr>
          <w:rFonts w:eastAsia="Times New Roman" w:cs="Times New Roman"/>
          <w:szCs w:val="24"/>
          <w:lang w:eastAsia="tr-TR"/>
        </w:rPr>
        <w:t>e</w:t>
      </w:r>
      <w:r w:rsidR="006C7805" w:rsidRPr="006C7805">
        <w:rPr>
          <w:rFonts w:eastAsia="Times New Roman" w:cs="Times New Roman"/>
          <w:szCs w:val="24"/>
          <w:lang w:eastAsia="tr-TR"/>
        </w:rPr>
        <w:t xml:space="preserve"> </w:t>
      </w:r>
      <w:r w:rsidR="00166F4E">
        <w:rPr>
          <w:rFonts w:eastAsia="Times New Roman" w:cs="Times New Roman"/>
          <w:szCs w:val="24"/>
          <w:lang w:eastAsia="tr-TR"/>
        </w:rPr>
        <w:t xml:space="preserve"> gösterilmiştir.</w:t>
      </w:r>
    </w:p>
    <w:p w:rsidR="004142D1" w:rsidRDefault="004142D1" w:rsidP="004142D1">
      <w:pPr>
        <w:pStyle w:val="ResimYazs"/>
        <w:spacing w:after="0"/>
        <w:rPr>
          <w:rFonts w:eastAsia="Times New Roman" w:cs="Times New Roman"/>
          <w:b/>
          <w:bCs/>
          <w:i w:val="0"/>
          <w:color w:val="000000" w:themeColor="text1"/>
          <w:sz w:val="24"/>
          <w:szCs w:val="24"/>
          <w:lang w:eastAsia="tr-TR"/>
        </w:rPr>
      </w:pPr>
      <w:bookmarkStart w:id="94" w:name="_Toc9375974"/>
    </w:p>
    <w:p w:rsidR="00EA3F36" w:rsidRPr="00E11F5C" w:rsidRDefault="00EA3F36" w:rsidP="0065101E">
      <w:pPr>
        <w:pStyle w:val="ResimYazs"/>
        <w:spacing w:after="0"/>
        <w:jc w:val="center"/>
        <w:rPr>
          <w:rFonts w:eastAsia="Times New Roman" w:cs="Times New Roman"/>
          <w:b/>
          <w:bCs/>
          <w:i w:val="0"/>
          <w:color w:val="auto"/>
          <w:sz w:val="24"/>
          <w:szCs w:val="24"/>
          <w:lang w:eastAsia="tr-TR"/>
        </w:rPr>
      </w:pPr>
      <w:r w:rsidRPr="00E11F5C">
        <w:rPr>
          <w:rFonts w:eastAsia="Times New Roman" w:cs="Times New Roman"/>
          <w:b/>
          <w:bCs/>
          <w:i w:val="0"/>
          <w:color w:val="000000" w:themeColor="text1"/>
          <w:sz w:val="24"/>
          <w:szCs w:val="24"/>
          <w:lang w:eastAsia="tr-TR"/>
        </w:rPr>
        <w:t xml:space="preserve">Tablo </w:t>
      </w:r>
      <w:r w:rsidR="00377483" w:rsidRPr="00E11F5C">
        <w:rPr>
          <w:b/>
          <w:i w:val="0"/>
          <w:color w:val="000000" w:themeColor="text1"/>
          <w:sz w:val="24"/>
          <w:szCs w:val="24"/>
        </w:rPr>
        <w:t xml:space="preserve">3. </w:t>
      </w:r>
      <w:r w:rsidR="00C02E2A" w:rsidRPr="00E11F5C">
        <w:rPr>
          <w:b/>
          <w:i w:val="0"/>
          <w:color w:val="000000" w:themeColor="text1"/>
          <w:sz w:val="24"/>
          <w:szCs w:val="24"/>
        </w:rPr>
        <w:fldChar w:fldCharType="begin"/>
      </w:r>
      <w:r w:rsidR="00E40FAB" w:rsidRPr="00E11F5C">
        <w:rPr>
          <w:b/>
          <w:i w:val="0"/>
          <w:color w:val="000000" w:themeColor="text1"/>
          <w:sz w:val="24"/>
          <w:szCs w:val="24"/>
        </w:rPr>
        <w:instrText xml:space="preserve"> SEQ 3. \* ARABIC </w:instrText>
      </w:r>
      <w:r w:rsidR="00C02E2A" w:rsidRPr="00E11F5C">
        <w:rPr>
          <w:b/>
          <w:i w:val="0"/>
          <w:color w:val="000000" w:themeColor="text1"/>
          <w:sz w:val="24"/>
          <w:szCs w:val="24"/>
        </w:rPr>
        <w:fldChar w:fldCharType="separate"/>
      </w:r>
      <w:r w:rsidR="00094923">
        <w:rPr>
          <w:b/>
          <w:i w:val="0"/>
          <w:noProof/>
          <w:color w:val="000000" w:themeColor="text1"/>
          <w:sz w:val="24"/>
          <w:szCs w:val="24"/>
        </w:rPr>
        <w:t>14</w:t>
      </w:r>
      <w:r w:rsidR="00C02E2A" w:rsidRPr="00E11F5C">
        <w:rPr>
          <w:b/>
          <w:i w:val="0"/>
          <w:color w:val="000000" w:themeColor="text1"/>
          <w:sz w:val="24"/>
          <w:szCs w:val="24"/>
        </w:rPr>
        <w:fldChar w:fldCharType="end"/>
      </w:r>
      <w:r w:rsidR="00E11F5C">
        <w:rPr>
          <w:b/>
          <w:i w:val="0"/>
          <w:color w:val="000000" w:themeColor="text1"/>
          <w:sz w:val="24"/>
          <w:szCs w:val="24"/>
        </w:rPr>
        <w:t>.</w:t>
      </w:r>
      <w:r w:rsidRPr="00E11F5C">
        <w:rPr>
          <w:rFonts w:eastAsia="Times New Roman" w:cs="Times New Roman"/>
          <w:b/>
          <w:bCs/>
          <w:i w:val="0"/>
          <w:color w:val="000000" w:themeColor="text1"/>
          <w:sz w:val="24"/>
          <w:szCs w:val="24"/>
          <w:lang w:eastAsia="tr-TR"/>
        </w:rPr>
        <w:t xml:space="preserve"> Bayburt'ta</w:t>
      </w:r>
      <w:r w:rsidRPr="00E11F5C">
        <w:rPr>
          <w:rFonts w:eastAsia="Times New Roman" w:cs="Times New Roman"/>
          <w:b/>
          <w:bCs/>
          <w:i w:val="0"/>
          <w:color w:val="auto"/>
          <w:sz w:val="24"/>
          <w:szCs w:val="24"/>
          <w:lang w:eastAsia="tr-TR"/>
        </w:rPr>
        <w:t>ki Sağlık Personelinin Planda Biyoterörizm Konusuna Yer Verilmesi Hakkında Bilgi Durumu</w:t>
      </w:r>
      <w:bookmarkEnd w:id="94"/>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944"/>
        <w:gridCol w:w="2281"/>
        <w:gridCol w:w="2280"/>
      </w:tblGrid>
      <w:tr w:rsidR="00EA3F36" w:rsidRPr="00EA3F36" w:rsidTr="00307021">
        <w:trPr>
          <w:trHeight w:val="283"/>
          <w:jc w:val="center"/>
        </w:trPr>
        <w:tc>
          <w:tcPr>
            <w:tcW w:w="3944" w:type="dxa"/>
            <w:shd w:val="clear" w:color="auto" w:fill="auto"/>
            <w:vAlign w:val="bottom"/>
          </w:tcPr>
          <w:p w:rsidR="00EA3F36" w:rsidRPr="00307021" w:rsidRDefault="00EA3F36" w:rsidP="00C93757">
            <w:pPr>
              <w:spacing w:after="0" w:line="240" w:lineRule="auto"/>
              <w:jc w:val="left"/>
              <w:rPr>
                <w:rFonts w:eastAsia="Times New Roman" w:cs="Times New Roman"/>
                <w:b/>
                <w:color w:val="000000"/>
                <w:szCs w:val="24"/>
                <w:lang w:eastAsia="tr-TR"/>
              </w:rPr>
            </w:pPr>
            <w:r w:rsidRPr="00307021">
              <w:rPr>
                <w:rFonts w:eastAsia="Times New Roman" w:cs="Times New Roman"/>
                <w:b/>
                <w:color w:val="000000"/>
                <w:szCs w:val="24"/>
                <w:lang w:eastAsia="tr-TR"/>
              </w:rPr>
              <w:t>Planda Biyoterörizm var mı?</w:t>
            </w:r>
          </w:p>
        </w:tc>
        <w:tc>
          <w:tcPr>
            <w:tcW w:w="2281"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2280"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00"/>
          <w:jc w:val="center"/>
        </w:trPr>
        <w:tc>
          <w:tcPr>
            <w:tcW w:w="3944"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 xml:space="preserve">Evet </w:t>
            </w:r>
          </w:p>
        </w:tc>
        <w:tc>
          <w:tcPr>
            <w:tcW w:w="2281"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w:t>
            </w:r>
          </w:p>
        </w:tc>
        <w:tc>
          <w:tcPr>
            <w:tcW w:w="228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20,8</w:t>
            </w:r>
          </w:p>
        </w:tc>
      </w:tr>
      <w:tr w:rsidR="00EA3F36" w:rsidRPr="00EA3F36" w:rsidTr="00307021">
        <w:trPr>
          <w:trHeight w:val="288"/>
          <w:jc w:val="center"/>
        </w:trPr>
        <w:tc>
          <w:tcPr>
            <w:tcW w:w="3944"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Hayır</w:t>
            </w:r>
          </w:p>
        </w:tc>
        <w:tc>
          <w:tcPr>
            <w:tcW w:w="2281"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w:t>
            </w:r>
          </w:p>
        </w:tc>
        <w:tc>
          <w:tcPr>
            <w:tcW w:w="228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9,4</w:t>
            </w:r>
          </w:p>
        </w:tc>
      </w:tr>
      <w:tr w:rsidR="00EA3F36" w:rsidRPr="00EA3F36" w:rsidTr="00307021">
        <w:trPr>
          <w:trHeight w:val="288"/>
          <w:jc w:val="center"/>
        </w:trPr>
        <w:tc>
          <w:tcPr>
            <w:tcW w:w="3944"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Fikrim Yok/Bilmiyorum</w:t>
            </w:r>
          </w:p>
        </w:tc>
        <w:tc>
          <w:tcPr>
            <w:tcW w:w="2281"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37</w:t>
            </w:r>
          </w:p>
        </w:tc>
        <w:tc>
          <w:tcPr>
            <w:tcW w:w="228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69,8</w:t>
            </w:r>
          </w:p>
        </w:tc>
      </w:tr>
      <w:tr w:rsidR="00EA3F36" w:rsidRPr="00EA3F36" w:rsidTr="00307021">
        <w:trPr>
          <w:trHeight w:val="288"/>
          <w:jc w:val="center"/>
        </w:trPr>
        <w:tc>
          <w:tcPr>
            <w:tcW w:w="3944"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281"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53</w:t>
            </w:r>
          </w:p>
        </w:tc>
        <w:tc>
          <w:tcPr>
            <w:tcW w:w="228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EA3F36" w:rsidRPr="00307021" w:rsidRDefault="00EA3F36" w:rsidP="0065101E">
      <w:pPr>
        <w:spacing w:after="0"/>
        <w:rPr>
          <w:rFonts w:eastAsia="Times New Roman" w:cs="Times New Roman"/>
          <w:color w:val="auto"/>
          <w:sz w:val="20"/>
          <w:szCs w:val="20"/>
          <w:lang w:eastAsia="tr-TR"/>
        </w:rPr>
      </w:pPr>
      <w:r w:rsidRPr="00EA3F36">
        <w:rPr>
          <w:rFonts w:eastAsia="Times New Roman" w:cs="Times New Roman"/>
          <w:color w:val="auto"/>
          <w:lang w:eastAsia="tr-TR"/>
        </w:rPr>
        <w:tab/>
      </w:r>
      <w:r w:rsidRPr="00307021">
        <w:rPr>
          <w:rFonts w:eastAsia="Times New Roman" w:cs="Times New Roman"/>
          <w:color w:val="auto"/>
          <w:sz w:val="20"/>
          <w:szCs w:val="20"/>
          <w:lang w:eastAsia="tr-TR"/>
        </w:rPr>
        <w:t xml:space="preserve">*Anketi cevaplayan 115 kişiden 62'si afet veya acil durum planının varlığına hayır veya </w:t>
      </w:r>
      <w:r w:rsidRPr="00307021">
        <w:rPr>
          <w:rFonts w:eastAsia="Times New Roman" w:cs="Times New Roman"/>
          <w:color w:val="000000"/>
          <w:sz w:val="20"/>
          <w:szCs w:val="20"/>
          <w:lang w:eastAsia="tr-TR"/>
        </w:rPr>
        <w:t>fikrim yok/bilmiyorum dediği için bu bağlantılı soruyu cevaplamamışlardır.</w:t>
      </w:r>
    </w:p>
    <w:p w:rsidR="00EA3F36" w:rsidRDefault="00EA3F36" w:rsidP="0065101E">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000000"/>
          <w:szCs w:val="24"/>
          <w:lang w:eastAsia="tr-TR"/>
        </w:rPr>
        <w:tab/>
        <w:t xml:space="preserve">Bu soruyu cevaplayan 53 kişiden 11'inin (%20,8) </w:t>
      </w:r>
      <w:r w:rsidRPr="00EA3F36">
        <w:rPr>
          <w:rFonts w:eastAsia="Times New Roman" w:cs="Times New Roman"/>
          <w:color w:val="auto"/>
          <w:szCs w:val="24"/>
          <w:lang w:eastAsia="tr-TR"/>
        </w:rPr>
        <w:t>planda biyoterörizm konusuna yer verildiğini bildiğini, 5'inin</w:t>
      </w:r>
      <w:r w:rsidRPr="00EA3F36">
        <w:rPr>
          <w:rFonts w:eastAsia="Times New Roman" w:cs="Times New Roman"/>
          <w:color w:val="000000"/>
          <w:szCs w:val="24"/>
          <w:lang w:eastAsia="tr-TR"/>
        </w:rPr>
        <w:t xml:space="preserve"> (%9,4) </w:t>
      </w:r>
      <w:r w:rsidRPr="00EA3F36">
        <w:rPr>
          <w:rFonts w:eastAsia="Times New Roman" w:cs="Times New Roman"/>
          <w:color w:val="auto"/>
          <w:szCs w:val="24"/>
          <w:lang w:eastAsia="tr-TR"/>
        </w:rPr>
        <w:t>planda biyoterörizm konusuna yer verildiğini bilmediği, 37'sinin</w:t>
      </w:r>
      <w:r w:rsidRPr="00EA3F36">
        <w:rPr>
          <w:rFonts w:eastAsia="Times New Roman" w:cs="Times New Roman"/>
          <w:color w:val="000000"/>
          <w:szCs w:val="24"/>
          <w:lang w:eastAsia="tr-TR"/>
        </w:rPr>
        <w:t xml:space="preserve"> (%69,8) </w:t>
      </w:r>
      <w:r w:rsidRPr="00EA3F36">
        <w:rPr>
          <w:rFonts w:eastAsia="Times New Roman" w:cs="Times New Roman"/>
          <w:color w:val="auto"/>
          <w:szCs w:val="24"/>
          <w:lang w:eastAsia="tr-TR"/>
        </w:rPr>
        <w:t>planda biyoterörizm konusuna yer verildiği hakkında fikrinin olmadığı ortaya çıkmıştır.</w:t>
      </w:r>
    </w:p>
    <w:p w:rsidR="00C511AE" w:rsidRDefault="00135672" w:rsidP="0065101E">
      <w:pPr>
        <w:shd w:val="clear" w:color="auto" w:fill="FFFFFF"/>
        <w:spacing w:after="0"/>
        <w:ind w:firstLine="708"/>
        <w:textAlignment w:val="top"/>
        <w:rPr>
          <w:rFonts w:eastAsia="Times New Roman" w:cs="Times New Roman"/>
          <w:color w:val="auto"/>
          <w:szCs w:val="24"/>
          <w:lang w:eastAsia="tr-TR"/>
        </w:rPr>
      </w:pPr>
      <w:r>
        <w:rPr>
          <w:rFonts w:eastAsia="Times New Roman" w:cs="Times New Roman"/>
          <w:color w:val="auto"/>
          <w:szCs w:val="24"/>
          <w:lang w:eastAsia="tr-TR"/>
        </w:rPr>
        <w:t>Bayburt'ta</w:t>
      </w:r>
      <w:r w:rsidR="006C7805" w:rsidRPr="006C7805">
        <w:rPr>
          <w:rFonts w:eastAsia="Times New Roman" w:cs="Times New Roman"/>
          <w:color w:val="auto"/>
          <w:szCs w:val="24"/>
          <w:lang w:eastAsia="tr-TR"/>
        </w:rPr>
        <w:t>ki sağlık personelinin afet hazırlığı, farkındalığı v</w:t>
      </w:r>
      <w:r w:rsidR="006C7805">
        <w:rPr>
          <w:rFonts w:eastAsia="Times New Roman" w:cs="Times New Roman"/>
          <w:color w:val="auto"/>
          <w:szCs w:val="24"/>
          <w:lang w:eastAsia="tr-TR"/>
        </w:rPr>
        <w:t xml:space="preserve">eya bilinç eğitimi alma durumu </w:t>
      </w:r>
      <w:r w:rsidR="00806E72">
        <w:rPr>
          <w:rFonts w:eastAsia="Times New Roman" w:cs="Times New Roman"/>
          <w:color w:val="auto"/>
          <w:szCs w:val="24"/>
          <w:lang w:eastAsia="tr-TR"/>
        </w:rPr>
        <w:t>T</w:t>
      </w:r>
      <w:r>
        <w:rPr>
          <w:rFonts w:eastAsia="Times New Roman" w:cs="Times New Roman"/>
          <w:color w:val="auto"/>
          <w:szCs w:val="24"/>
          <w:lang w:eastAsia="tr-TR"/>
        </w:rPr>
        <w:t>ablo 3. 15</w:t>
      </w:r>
      <w:r w:rsidR="006C7805">
        <w:rPr>
          <w:rFonts w:eastAsia="Times New Roman" w:cs="Times New Roman"/>
          <w:color w:val="auto"/>
          <w:szCs w:val="24"/>
          <w:lang w:eastAsia="tr-TR"/>
        </w:rPr>
        <w:t>’de</w:t>
      </w:r>
      <w:r w:rsidR="00806E72">
        <w:rPr>
          <w:rFonts w:eastAsia="Times New Roman" w:cs="Times New Roman"/>
          <w:color w:val="auto"/>
          <w:szCs w:val="24"/>
          <w:lang w:eastAsia="tr-TR"/>
        </w:rPr>
        <w:t xml:space="preserve"> </w:t>
      </w:r>
      <w:r w:rsidR="00FC56B2">
        <w:rPr>
          <w:rFonts w:eastAsia="Times New Roman" w:cs="Times New Roman"/>
          <w:color w:val="auto"/>
          <w:szCs w:val="24"/>
          <w:lang w:eastAsia="tr-TR"/>
        </w:rPr>
        <w:t>gösterilmiştir.</w:t>
      </w:r>
    </w:p>
    <w:p w:rsidR="004142D1" w:rsidRPr="001967F3" w:rsidRDefault="004142D1" w:rsidP="0065101E">
      <w:pPr>
        <w:shd w:val="clear" w:color="auto" w:fill="FFFFFF"/>
        <w:spacing w:after="0"/>
        <w:ind w:firstLine="708"/>
        <w:textAlignment w:val="top"/>
        <w:rPr>
          <w:rFonts w:eastAsia="Times New Roman" w:cs="Times New Roman"/>
          <w:color w:val="auto"/>
          <w:szCs w:val="24"/>
          <w:lang w:eastAsia="tr-TR"/>
        </w:rPr>
      </w:pPr>
    </w:p>
    <w:p w:rsidR="00EA3F36" w:rsidRPr="007A561D" w:rsidRDefault="00EA3F36" w:rsidP="0065101E">
      <w:pPr>
        <w:pStyle w:val="ResimYazs"/>
        <w:spacing w:after="0"/>
        <w:jc w:val="center"/>
        <w:rPr>
          <w:rFonts w:eastAsia="Times New Roman" w:cs="Times New Roman"/>
          <w:b/>
          <w:bCs/>
          <w:i w:val="0"/>
          <w:color w:val="000000" w:themeColor="text1"/>
          <w:sz w:val="24"/>
          <w:szCs w:val="24"/>
          <w:lang w:eastAsia="tr-TR"/>
        </w:rPr>
      </w:pPr>
      <w:bookmarkStart w:id="95" w:name="_Toc9375975"/>
      <w:r w:rsidRPr="007A561D">
        <w:rPr>
          <w:rFonts w:eastAsia="Times New Roman" w:cs="Times New Roman"/>
          <w:b/>
          <w:bCs/>
          <w:i w:val="0"/>
          <w:color w:val="000000" w:themeColor="text1"/>
          <w:sz w:val="24"/>
          <w:szCs w:val="24"/>
          <w:lang w:eastAsia="tr-TR"/>
        </w:rPr>
        <w:t xml:space="preserve">Tablo </w:t>
      </w:r>
      <w:r w:rsidR="00377483" w:rsidRPr="007A561D">
        <w:rPr>
          <w:b/>
          <w:i w:val="0"/>
          <w:color w:val="000000" w:themeColor="text1"/>
          <w:sz w:val="24"/>
          <w:szCs w:val="24"/>
        </w:rPr>
        <w:t xml:space="preserve">3. </w:t>
      </w:r>
      <w:r w:rsidR="00C02E2A" w:rsidRPr="007A561D">
        <w:rPr>
          <w:b/>
          <w:i w:val="0"/>
          <w:color w:val="000000" w:themeColor="text1"/>
          <w:sz w:val="24"/>
          <w:szCs w:val="24"/>
        </w:rPr>
        <w:fldChar w:fldCharType="begin"/>
      </w:r>
      <w:r w:rsidR="00E40FAB" w:rsidRPr="007A561D">
        <w:rPr>
          <w:b/>
          <w:i w:val="0"/>
          <w:color w:val="000000" w:themeColor="text1"/>
          <w:sz w:val="24"/>
          <w:szCs w:val="24"/>
        </w:rPr>
        <w:instrText xml:space="preserve"> SEQ 3. \* ARABIC </w:instrText>
      </w:r>
      <w:r w:rsidR="00C02E2A" w:rsidRPr="007A561D">
        <w:rPr>
          <w:b/>
          <w:i w:val="0"/>
          <w:color w:val="000000" w:themeColor="text1"/>
          <w:sz w:val="24"/>
          <w:szCs w:val="24"/>
        </w:rPr>
        <w:fldChar w:fldCharType="separate"/>
      </w:r>
      <w:r w:rsidR="00094923">
        <w:rPr>
          <w:b/>
          <w:i w:val="0"/>
          <w:noProof/>
          <w:color w:val="000000" w:themeColor="text1"/>
          <w:sz w:val="24"/>
          <w:szCs w:val="24"/>
        </w:rPr>
        <w:t>15</w:t>
      </w:r>
      <w:r w:rsidR="00C02E2A" w:rsidRPr="007A561D">
        <w:rPr>
          <w:b/>
          <w:i w:val="0"/>
          <w:color w:val="000000" w:themeColor="text1"/>
          <w:sz w:val="24"/>
          <w:szCs w:val="24"/>
        </w:rPr>
        <w:fldChar w:fldCharType="end"/>
      </w:r>
      <w:r w:rsidR="007A561D" w:rsidRPr="007A561D">
        <w:rPr>
          <w:b/>
          <w:i w:val="0"/>
          <w:color w:val="000000" w:themeColor="text1"/>
          <w:sz w:val="24"/>
          <w:szCs w:val="24"/>
        </w:rPr>
        <w:t>.</w:t>
      </w:r>
      <w:r w:rsidR="00135672">
        <w:rPr>
          <w:rFonts w:eastAsia="Times New Roman" w:cs="Times New Roman"/>
          <w:b/>
          <w:bCs/>
          <w:i w:val="0"/>
          <w:color w:val="000000" w:themeColor="text1"/>
          <w:sz w:val="24"/>
          <w:szCs w:val="24"/>
          <w:lang w:eastAsia="tr-TR"/>
        </w:rPr>
        <w:t xml:space="preserve"> Bayburt'ta</w:t>
      </w:r>
      <w:r w:rsidRPr="007A561D">
        <w:rPr>
          <w:rFonts w:eastAsia="Times New Roman" w:cs="Times New Roman"/>
          <w:b/>
          <w:bCs/>
          <w:i w:val="0"/>
          <w:color w:val="000000" w:themeColor="text1"/>
          <w:sz w:val="24"/>
          <w:szCs w:val="24"/>
          <w:lang w:eastAsia="tr-TR"/>
        </w:rPr>
        <w:t xml:space="preserve">ki Sağlık Personelinin Afet Hazırlığı, Farkındalığı veya Bilinç Eğitimi Alma </w:t>
      </w:r>
      <w:r w:rsidR="00ED2A1C" w:rsidRPr="007A561D">
        <w:rPr>
          <w:rFonts w:eastAsia="Times New Roman" w:cs="Times New Roman"/>
          <w:b/>
          <w:bCs/>
          <w:i w:val="0"/>
          <w:color w:val="000000" w:themeColor="text1"/>
          <w:sz w:val="24"/>
          <w:szCs w:val="24"/>
          <w:lang w:eastAsia="tr-TR"/>
        </w:rPr>
        <w:t>Durumu</w:t>
      </w:r>
      <w:bookmarkEnd w:id="95"/>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829"/>
        <w:gridCol w:w="2693"/>
        <w:gridCol w:w="1983"/>
      </w:tblGrid>
      <w:tr w:rsidR="00EA3F36" w:rsidRPr="00EA3F36" w:rsidTr="00166F4E">
        <w:trPr>
          <w:trHeight w:val="312"/>
          <w:jc w:val="center"/>
        </w:trPr>
        <w:tc>
          <w:tcPr>
            <w:tcW w:w="3829" w:type="dxa"/>
            <w:shd w:val="clear" w:color="auto" w:fill="auto"/>
            <w:vAlign w:val="bottom"/>
            <w:hideMark/>
          </w:tcPr>
          <w:p w:rsidR="00EA3F36" w:rsidRPr="00307021" w:rsidRDefault="00EA3F36" w:rsidP="00C93757">
            <w:pPr>
              <w:spacing w:after="0" w:line="240" w:lineRule="auto"/>
              <w:jc w:val="left"/>
              <w:rPr>
                <w:rFonts w:eastAsia="Times New Roman" w:cs="Times New Roman"/>
                <w:b/>
                <w:color w:val="000000"/>
                <w:szCs w:val="24"/>
                <w:lang w:eastAsia="tr-TR"/>
              </w:rPr>
            </w:pPr>
            <w:r w:rsidRPr="00307021">
              <w:rPr>
                <w:rFonts w:eastAsia="Times New Roman" w:cs="Times New Roman"/>
                <w:b/>
                <w:color w:val="000000"/>
                <w:szCs w:val="24"/>
                <w:lang w:eastAsia="tr-TR"/>
              </w:rPr>
              <w:t>Afet Eğitimi Alma Durumu</w:t>
            </w:r>
          </w:p>
        </w:tc>
        <w:tc>
          <w:tcPr>
            <w:tcW w:w="2693"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1983"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166F4E">
        <w:trPr>
          <w:trHeight w:val="312"/>
          <w:jc w:val="center"/>
        </w:trPr>
        <w:tc>
          <w:tcPr>
            <w:tcW w:w="3829"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 xml:space="preserve">Evet </w:t>
            </w:r>
          </w:p>
        </w:tc>
        <w:tc>
          <w:tcPr>
            <w:tcW w:w="269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51</w:t>
            </w:r>
          </w:p>
        </w:tc>
        <w:tc>
          <w:tcPr>
            <w:tcW w:w="198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44,3</w:t>
            </w:r>
          </w:p>
        </w:tc>
      </w:tr>
      <w:tr w:rsidR="00EA3F36" w:rsidRPr="00EA3F36" w:rsidTr="00166F4E">
        <w:trPr>
          <w:trHeight w:val="300"/>
          <w:jc w:val="center"/>
        </w:trPr>
        <w:tc>
          <w:tcPr>
            <w:tcW w:w="3829"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 xml:space="preserve">Hayır </w:t>
            </w:r>
          </w:p>
        </w:tc>
        <w:tc>
          <w:tcPr>
            <w:tcW w:w="269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64</w:t>
            </w:r>
          </w:p>
        </w:tc>
        <w:tc>
          <w:tcPr>
            <w:tcW w:w="198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55,7</w:t>
            </w:r>
          </w:p>
        </w:tc>
      </w:tr>
      <w:tr w:rsidR="00EA3F36" w:rsidRPr="00EA3F36" w:rsidTr="00166F4E">
        <w:trPr>
          <w:trHeight w:val="288"/>
          <w:jc w:val="center"/>
        </w:trPr>
        <w:tc>
          <w:tcPr>
            <w:tcW w:w="3829"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Fikrim Yok/Bilmiyorum</w:t>
            </w:r>
          </w:p>
        </w:tc>
        <w:tc>
          <w:tcPr>
            <w:tcW w:w="269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8</w:t>
            </w:r>
          </w:p>
        </w:tc>
        <w:tc>
          <w:tcPr>
            <w:tcW w:w="198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7,0</w:t>
            </w:r>
          </w:p>
        </w:tc>
      </w:tr>
      <w:tr w:rsidR="00EA3F36" w:rsidRPr="00EA3F36" w:rsidTr="00166F4E">
        <w:trPr>
          <w:trHeight w:val="300"/>
          <w:jc w:val="center"/>
        </w:trPr>
        <w:tc>
          <w:tcPr>
            <w:tcW w:w="3829"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69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198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C511AE" w:rsidRDefault="00EA3F36" w:rsidP="0065101E">
      <w:pPr>
        <w:spacing w:after="0"/>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65101E">
      <w:pPr>
        <w:spacing w:after="0"/>
        <w:ind w:firstLine="708"/>
        <w:rPr>
          <w:rFonts w:eastAsia="Times New Roman" w:cs="Times New Roman"/>
          <w:color w:val="auto"/>
          <w:lang w:eastAsia="tr-TR"/>
        </w:rPr>
      </w:pPr>
      <w:r w:rsidRPr="00EA3F36">
        <w:rPr>
          <w:rFonts w:eastAsia="Times New Roman" w:cs="Times New Roman"/>
          <w:color w:val="auto"/>
          <w:lang w:eastAsia="tr-TR"/>
        </w:rPr>
        <w:t xml:space="preserve"> Anketi cevaplayan 115 kişiden 51'inin afet hazırlığı, farkındalığı veya bilinç eğitimi aldığı, 56'sının (%48,7) afet hazırlığı, farkındalığı veya bilinç eğitimi almadığı, 8'inin (%7) </w:t>
      </w:r>
      <w:r w:rsidR="007A4141">
        <w:rPr>
          <w:rFonts w:eastAsia="Times New Roman" w:cs="Times New Roman"/>
          <w:color w:val="auto"/>
          <w:lang w:eastAsia="tr-TR"/>
        </w:rPr>
        <w:t>bu konuda fikrinin</w:t>
      </w:r>
      <w:r w:rsidRPr="00EA3F36">
        <w:rPr>
          <w:rFonts w:eastAsia="Times New Roman" w:cs="Times New Roman"/>
          <w:color w:val="auto"/>
          <w:lang w:eastAsia="tr-TR"/>
        </w:rPr>
        <w:t xml:space="preserve"> olmadığı ortaya çıkmıştır.</w:t>
      </w:r>
    </w:p>
    <w:p w:rsidR="00C511AE" w:rsidRDefault="00135672" w:rsidP="0065101E">
      <w:pPr>
        <w:spacing w:after="0"/>
        <w:ind w:firstLine="708"/>
        <w:rPr>
          <w:rFonts w:eastAsia="Times New Roman" w:cs="Times New Roman"/>
          <w:color w:val="auto"/>
          <w:lang w:eastAsia="tr-TR"/>
        </w:rPr>
      </w:pPr>
      <w:r>
        <w:rPr>
          <w:rFonts w:eastAsia="Times New Roman" w:cs="Times New Roman"/>
          <w:color w:val="auto"/>
          <w:lang w:eastAsia="tr-TR"/>
        </w:rPr>
        <w:lastRenderedPageBreak/>
        <w:t>Bayburt'ta</w:t>
      </w:r>
      <w:r w:rsidR="006F2A56" w:rsidRPr="006F2A56">
        <w:rPr>
          <w:rFonts w:eastAsia="Times New Roman" w:cs="Times New Roman"/>
          <w:color w:val="auto"/>
          <w:lang w:eastAsia="tr-TR"/>
        </w:rPr>
        <w:t>ki sağlık personelinin afet eğitimi yenilenmiş/ye</w:t>
      </w:r>
      <w:r w:rsidR="006F2A56">
        <w:rPr>
          <w:rFonts w:eastAsia="Times New Roman" w:cs="Times New Roman"/>
          <w:color w:val="auto"/>
          <w:lang w:eastAsia="tr-TR"/>
        </w:rPr>
        <w:t xml:space="preserve">nilebilir formatta olma durumu </w:t>
      </w:r>
      <w:r w:rsidR="007A4141">
        <w:rPr>
          <w:rFonts w:eastAsia="Times New Roman" w:cs="Times New Roman"/>
          <w:color w:val="auto"/>
          <w:lang w:eastAsia="tr-TR"/>
        </w:rPr>
        <w:t>T</w:t>
      </w:r>
      <w:r>
        <w:rPr>
          <w:rFonts w:eastAsia="Times New Roman" w:cs="Times New Roman"/>
          <w:color w:val="auto"/>
          <w:lang w:eastAsia="tr-TR"/>
        </w:rPr>
        <w:t>ablo 3. 16</w:t>
      </w:r>
      <w:r w:rsidR="006F2A56">
        <w:rPr>
          <w:rFonts w:eastAsia="Times New Roman" w:cs="Times New Roman"/>
          <w:color w:val="auto"/>
          <w:lang w:eastAsia="tr-TR"/>
        </w:rPr>
        <w:t>’da</w:t>
      </w:r>
      <w:r w:rsidR="006F2A56" w:rsidRPr="006F2A56">
        <w:rPr>
          <w:rFonts w:eastAsia="Times New Roman" w:cs="Times New Roman"/>
          <w:color w:val="auto"/>
          <w:lang w:eastAsia="tr-TR"/>
        </w:rPr>
        <w:t xml:space="preserve"> gösterilmiştir</w:t>
      </w:r>
      <w:r w:rsidR="00166F4E">
        <w:rPr>
          <w:rFonts w:eastAsia="Times New Roman" w:cs="Times New Roman"/>
          <w:color w:val="auto"/>
          <w:lang w:eastAsia="tr-TR"/>
        </w:rPr>
        <w:t>.</w:t>
      </w:r>
    </w:p>
    <w:p w:rsidR="004142D1" w:rsidRDefault="004142D1" w:rsidP="003F4251">
      <w:pPr>
        <w:pStyle w:val="ResimYazs"/>
        <w:spacing w:after="0"/>
        <w:rPr>
          <w:rFonts w:eastAsia="Times New Roman" w:cs="Times New Roman"/>
          <w:b/>
          <w:bCs/>
          <w:i w:val="0"/>
          <w:color w:val="000000" w:themeColor="text1"/>
          <w:sz w:val="24"/>
          <w:szCs w:val="24"/>
          <w:lang w:eastAsia="tr-TR"/>
        </w:rPr>
      </w:pPr>
      <w:bookmarkStart w:id="96" w:name="_Toc9375976"/>
    </w:p>
    <w:p w:rsidR="00EA3F36" w:rsidRPr="007A561D" w:rsidRDefault="00EA3F36" w:rsidP="0065101E">
      <w:pPr>
        <w:pStyle w:val="ResimYazs"/>
        <w:spacing w:after="0"/>
        <w:jc w:val="center"/>
        <w:rPr>
          <w:rFonts w:eastAsia="Times New Roman" w:cs="Times New Roman"/>
          <w:b/>
          <w:bCs/>
          <w:i w:val="0"/>
          <w:color w:val="000000" w:themeColor="text1"/>
          <w:sz w:val="24"/>
          <w:szCs w:val="24"/>
          <w:lang w:eastAsia="tr-TR"/>
        </w:rPr>
      </w:pPr>
      <w:r w:rsidRPr="007A561D">
        <w:rPr>
          <w:rFonts w:eastAsia="Times New Roman" w:cs="Times New Roman"/>
          <w:b/>
          <w:bCs/>
          <w:i w:val="0"/>
          <w:color w:val="000000" w:themeColor="text1"/>
          <w:sz w:val="24"/>
          <w:szCs w:val="24"/>
          <w:lang w:eastAsia="tr-TR"/>
        </w:rPr>
        <w:t xml:space="preserve">Tablo </w:t>
      </w:r>
      <w:r w:rsidR="00377483" w:rsidRPr="007A561D">
        <w:rPr>
          <w:b/>
          <w:i w:val="0"/>
          <w:color w:val="000000" w:themeColor="text1"/>
          <w:sz w:val="24"/>
          <w:szCs w:val="24"/>
        </w:rPr>
        <w:t xml:space="preserve">3. </w:t>
      </w:r>
      <w:r w:rsidR="00C02E2A" w:rsidRPr="007A561D">
        <w:rPr>
          <w:b/>
          <w:i w:val="0"/>
          <w:color w:val="000000" w:themeColor="text1"/>
          <w:sz w:val="24"/>
          <w:szCs w:val="24"/>
        </w:rPr>
        <w:fldChar w:fldCharType="begin"/>
      </w:r>
      <w:r w:rsidR="00E40FAB" w:rsidRPr="007A561D">
        <w:rPr>
          <w:b/>
          <w:i w:val="0"/>
          <w:color w:val="000000" w:themeColor="text1"/>
          <w:sz w:val="24"/>
          <w:szCs w:val="24"/>
        </w:rPr>
        <w:instrText xml:space="preserve"> SEQ 3. \* ARABIC </w:instrText>
      </w:r>
      <w:r w:rsidR="00C02E2A" w:rsidRPr="007A561D">
        <w:rPr>
          <w:b/>
          <w:i w:val="0"/>
          <w:color w:val="000000" w:themeColor="text1"/>
          <w:sz w:val="24"/>
          <w:szCs w:val="24"/>
        </w:rPr>
        <w:fldChar w:fldCharType="separate"/>
      </w:r>
      <w:r w:rsidR="00094923">
        <w:rPr>
          <w:b/>
          <w:i w:val="0"/>
          <w:noProof/>
          <w:color w:val="000000" w:themeColor="text1"/>
          <w:sz w:val="24"/>
          <w:szCs w:val="24"/>
        </w:rPr>
        <w:t>16</w:t>
      </w:r>
      <w:r w:rsidR="00C02E2A" w:rsidRPr="007A561D">
        <w:rPr>
          <w:b/>
          <w:i w:val="0"/>
          <w:color w:val="000000" w:themeColor="text1"/>
          <w:sz w:val="24"/>
          <w:szCs w:val="24"/>
        </w:rPr>
        <w:fldChar w:fldCharType="end"/>
      </w:r>
      <w:r w:rsidR="007A561D" w:rsidRPr="007A561D">
        <w:rPr>
          <w:b/>
          <w:i w:val="0"/>
          <w:color w:val="000000" w:themeColor="text1"/>
          <w:sz w:val="24"/>
          <w:szCs w:val="24"/>
        </w:rPr>
        <w:t>.</w:t>
      </w:r>
      <w:r w:rsidR="00135672">
        <w:rPr>
          <w:rFonts w:eastAsia="Times New Roman" w:cs="Times New Roman"/>
          <w:b/>
          <w:bCs/>
          <w:i w:val="0"/>
          <w:color w:val="000000" w:themeColor="text1"/>
          <w:sz w:val="24"/>
          <w:szCs w:val="24"/>
          <w:lang w:eastAsia="tr-TR"/>
        </w:rPr>
        <w:t xml:space="preserve"> Bayburt'ta</w:t>
      </w:r>
      <w:r w:rsidRPr="007A561D">
        <w:rPr>
          <w:rFonts w:eastAsia="Times New Roman" w:cs="Times New Roman"/>
          <w:b/>
          <w:bCs/>
          <w:i w:val="0"/>
          <w:color w:val="000000" w:themeColor="text1"/>
          <w:sz w:val="24"/>
          <w:szCs w:val="24"/>
          <w:lang w:eastAsia="tr-TR"/>
        </w:rPr>
        <w:t>ki Sağlık Personelinin Afet Eğitimi Yenilenmiş/Yenilebilir Formatta Olma Durumu</w:t>
      </w:r>
      <w:bookmarkEnd w:id="96"/>
    </w:p>
    <w:tbl>
      <w:tblPr>
        <w:tblpPr w:leftFromText="141" w:rightFromText="141" w:vertAnchor="text" w:horzAnchor="margin" w:tblpXSpec="center" w:tblpY="194"/>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509"/>
        <w:gridCol w:w="1871"/>
        <w:gridCol w:w="2125"/>
      </w:tblGrid>
      <w:tr w:rsidR="00EA3F36" w:rsidRPr="00EA3F36" w:rsidTr="00307021">
        <w:trPr>
          <w:trHeight w:val="413"/>
          <w:jc w:val="center"/>
        </w:trPr>
        <w:tc>
          <w:tcPr>
            <w:tcW w:w="3756" w:type="dxa"/>
            <w:shd w:val="clear" w:color="auto" w:fill="auto"/>
            <w:vAlign w:val="bottom"/>
          </w:tcPr>
          <w:p w:rsidR="00EA3F36" w:rsidRPr="00307021" w:rsidRDefault="00EA3F36" w:rsidP="00C93757">
            <w:pPr>
              <w:spacing w:after="0" w:line="240" w:lineRule="auto"/>
              <w:jc w:val="left"/>
              <w:rPr>
                <w:rFonts w:eastAsia="Times New Roman" w:cs="Times New Roman"/>
                <w:b/>
                <w:color w:val="000000"/>
                <w:szCs w:val="24"/>
                <w:lang w:eastAsia="tr-TR"/>
              </w:rPr>
            </w:pPr>
            <w:r w:rsidRPr="00307021">
              <w:rPr>
                <w:rFonts w:eastAsia="Times New Roman" w:cs="Times New Roman"/>
                <w:b/>
                <w:color w:val="000000"/>
                <w:szCs w:val="24"/>
                <w:lang w:eastAsia="tr-TR"/>
              </w:rPr>
              <w:t>Eğitim Yenilenmiş Formatta mıydı?</w:t>
            </w:r>
          </w:p>
        </w:tc>
        <w:tc>
          <w:tcPr>
            <w:tcW w:w="1559"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1770"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00"/>
          <w:jc w:val="center"/>
        </w:trPr>
        <w:tc>
          <w:tcPr>
            <w:tcW w:w="3756"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Evet</w:t>
            </w:r>
          </w:p>
        </w:tc>
        <w:tc>
          <w:tcPr>
            <w:tcW w:w="155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30</w:t>
            </w:r>
          </w:p>
        </w:tc>
        <w:tc>
          <w:tcPr>
            <w:tcW w:w="177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58,8</w:t>
            </w:r>
          </w:p>
        </w:tc>
      </w:tr>
      <w:tr w:rsidR="00EA3F36" w:rsidRPr="00EA3F36" w:rsidTr="00307021">
        <w:trPr>
          <w:trHeight w:val="288"/>
          <w:jc w:val="center"/>
        </w:trPr>
        <w:tc>
          <w:tcPr>
            <w:tcW w:w="3756"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 xml:space="preserve">Hayır </w:t>
            </w:r>
          </w:p>
        </w:tc>
        <w:tc>
          <w:tcPr>
            <w:tcW w:w="155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w:t>
            </w:r>
          </w:p>
        </w:tc>
        <w:tc>
          <w:tcPr>
            <w:tcW w:w="177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9,8</w:t>
            </w:r>
          </w:p>
        </w:tc>
      </w:tr>
      <w:tr w:rsidR="00EA3F36" w:rsidRPr="00EA3F36" w:rsidTr="00307021">
        <w:trPr>
          <w:trHeight w:val="288"/>
          <w:jc w:val="center"/>
        </w:trPr>
        <w:tc>
          <w:tcPr>
            <w:tcW w:w="3756"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Fikrim Yok/Bilmiyorum</w:t>
            </w:r>
          </w:p>
        </w:tc>
        <w:tc>
          <w:tcPr>
            <w:tcW w:w="155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16</w:t>
            </w:r>
          </w:p>
        </w:tc>
        <w:tc>
          <w:tcPr>
            <w:tcW w:w="177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31,4</w:t>
            </w:r>
          </w:p>
        </w:tc>
      </w:tr>
      <w:tr w:rsidR="00EA3F36" w:rsidRPr="00EA3F36" w:rsidTr="00307021">
        <w:trPr>
          <w:trHeight w:val="288"/>
          <w:jc w:val="center"/>
        </w:trPr>
        <w:tc>
          <w:tcPr>
            <w:tcW w:w="3756"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155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51</w:t>
            </w:r>
          </w:p>
        </w:tc>
        <w:tc>
          <w:tcPr>
            <w:tcW w:w="177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EA3F36" w:rsidRPr="00EA3F36" w:rsidRDefault="00EA3F36" w:rsidP="0065101E">
      <w:pPr>
        <w:shd w:val="clear" w:color="auto" w:fill="FFFFFF"/>
        <w:spacing w:after="0"/>
        <w:textAlignment w:val="top"/>
        <w:rPr>
          <w:rFonts w:eastAsia="Times New Roman" w:cs="Times New Roman"/>
          <w:color w:val="000000"/>
          <w:szCs w:val="24"/>
          <w:lang w:eastAsia="tr-TR"/>
        </w:rPr>
      </w:pPr>
      <w:r w:rsidRPr="00EA3F36">
        <w:rPr>
          <w:rFonts w:eastAsia="Times New Roman" w:cs="Times New Roman"/>
          <w:color w:val="auto"/>
          <w:lang w:eastAsia="tr-TR"/>
        </w:rPr>
        <w:tab/>
        <w:t>*</w:t>
      </w:r>
      <w:r w:rsidRPr="00307021">
        <w:rPr>
          <w:rFonts w:eastAsia="Times New Roman" w:cs="Times New Roman"/>
          <w:color w:val="auto"/>
          <w:sz w:val="20"/>
          <w:szCs w:val="20"/>
          <w:lang w:eastAsia="tr-TR"/>
        </w:rPr>
        <w:t xml:space="preserve">Anketi cevaplayan 115 kişiden 64'ü afet hazırlığı, farkındalığı veya bilinç eğitimi alma durumuna hayır veya </w:t>
      </w:r>
      <w:r w:rsidRPr="00307021">
        <w:rPr>
          <w:rFonts w:eastAsia="Times New Roman" w:cs="Times New Roman"/>
          <w:color w:val="000000"/>
          <w:sz w:val="20"/>
          <w:szCs w:val="20"/>
          <w:lang w:eastAsia="tr-TR"/>
        </w:rPr>
        <w:t>fikrim yok/bilmiyorum dediği için bu bağlantılı soruyu cevaplamamışlardır.</w:t>
      </w:r>
      <w:r w:rsidRPr="00EA3F36">
        <w:rPr>
          <w:rFonts w:eastAsia="Times New Roman" w:cs="Times New Roman"/>
          <w:color w:val="000000"/>
          <w:szCs w:val="24"/>
          <w:lang w:eastAsia="tr-TR"/>
        </w:rPr>
        <w:t xml:space="preserve"> </w:t>
      </w:r>
    </w:p>
    <w:p w:rsidR="00EA3F36" w:rsidRDefault="00EA3F36" w:rsidP="0065101E">
      <w:pPr>
        <w:shd w:val="clear" w:color="auto" w:fill="FFFFFF"/>
        <w:spacing w:after="0"/>
        <w:textAlignment w:val="top"/>
        <w:rPr>
          <w:rFonts w:eastAsia="Times New Roman" w:cs="Times New Roman"/>
          <w:color w:val="000000"/>
          <w:szCs w:val="24"/>
          <w:lang w:eastAsia="tr-TR"/>
        </w:rPr>
      </w:pPr>
      <w:r w:rsidRPr="00EA3F36">
        <w:rPr>
          <w:rFonts w:eastAsia="Times New Roman" w:cs="Times New Roman"/>
          <w:color w:val="000000"/>
          <w:szCs w:val="24"/>
          <w:lang w:eastAsia="tr-TR"/>
        </w:rPr>
        <w:tab/>
        <w:t>Bu soruyu cevaplayan 51 kişiden 30'unun (%58,8) afet eğitiminin yenilenmiş/ yenilenebilir formatta olduğunu, 5'inin (%9,8) afet eğitiminin yenilenmiş/yenilenebilir formatta olmadığını, 16'sının (31,4) afet eğitiminin yenilenmiş/yenilenebilir formatta olması hakkında fikrinin olamadığı ortaya çıkmıştır.</w:t>
      </w:r>
    </w:p>
    <w:p w:rsidR="004142D1" w:rsidRPr="001967F3" w:rsidRDefault="001967F3" w:rsidP="003F4251">
      <w:pPr>
        <w:shd w:val="clear" w:color="auto" w:fill="FFFFFF"/>
        <w:spacing w:after="0"/>
        <w:ind w:firstLine="708"/>
        <w:textAlignment w:val="top"/>
        <w:rPr>
          <w:rFonts w:eastAsia="Times New Roman" w:cs="Times New Roman"/>
          <w:szCs w:val="24"/>
          <w:lang w:eastAsia="tr-TR"/>
        </w:rPr>
      </w:pPr>
      <w:r w:rsidRPr="001967F3">
        <w:rPr>
          <w:rFonts w:eastAsia="Times New Roman" w:cs="Times New Roman"/>
          <w:szCs w:val="24"/>
          <w:lang w:eastAsia="tr-TR"/>
        </w:rPr>
        <w:t>Bayburt'ta</w:t>
      </w:r>
      <w:r w:rsidR="00DB18BC" w:rsidRPr="001967F3">
        <w:rPr>
          <w:rFonts w:eastAsia="Times New Roman" w:cs="Times New Roman"/>
          <w:szCs w:val="24"/>
          <w:lang w:eastAsia="tr-TR"/>
        </w:rPr>
        <w:t>ki sağlık personelinin afet eğitimini son 12 ay iç</w:t>
      </w:r>
      <w:r w:rsidR="008478AB">
        <w:rPr>
          <w:rFonts w:eastAsia="Times New Roman" w:cs="Times New Roman"/>
          <w:szCs w:val="24"/>
          <w:lang w:eastAsia="tr-TR"/>
        </w:rPr>
        <w:t>inde alma durumu T</w:t>
      </w:r>
      <w:r w:rsidR="00135672">
        <w:rPr>
          <w:rFonts w:eastAsia="Times New Roman" w:cs="Times New Roman"/>
          <w:szCs w:val="24"/>
          <w:lang w:eastAsia="tr-TR"/>
        </w:rPr>
        <w:t>ablo 3. 17</w:t>
      </w:r>
      <w:r w:rsidR="00DB18BC">
        <w:rPr>
          <w:rFonts w:eastAsia="Times New Roman" w:cs="Times New Roman"/>
          <w:szCs w:val="24"/>
          <w:lang w:eastAsia="tr-TR"/>
        </w:rPr>
        <w:t>’de</w:t>
      </w:r>
      <w:r w:rsidR="00DB18BC" w:rsidRPr="001967F3">
        <w:rPr>
          <w:rFonts w:eastAsia="Times New Roman" w:cs="Times New Roman"/>
          <w:szCs w:val="24"/>
          <w:lang w:eastAsia="tr-TR"/>
        </w:rPr>
        <w:t xml:space="preserve"> göste</w:t>
      </w:r>
      <w:r w:rsidR="00DB18BC">
        <w:rPr>
          <w:rFonts w:eastAsia="Times New Roman" w:cs="Times New Roman"/>
          <w:szCs w:val="24"/>
          <w:lang w:eastAsia="tr-TR"/>
        </w:rPr>
        <w:t>rilmiştir.</w:t>
      </w:r>
    </w:p>
    <w:p w:rsidR="00EA3F36" w:rsidRPr="007A561D" w:rsidRDefault="00EA3F36" w:rsidP="0065101E">
      <w:pPr>
        <w:pStyle w:val="ResimYazs"/>
        <w:spacing w:after="0"/>
        <w:jc w:val="center"/>
        <w:rPr>
          <w:rFonts w:eastAsia="Times New Roman" w:cs="Times New Roman"/>
          <w:b/>
          <w:bCs/>
          <w:i w:val="0"/>
          <w:color w:val="000000" w:themeColor="text1"/>
          <w:sz w:val="24"/>
          <w:szCs w:val="24"/>
          <w:lang w:eastAsia="tr-TR"/>
        </w:rPr>
      </w:pPr>
      <w:bookmarkStart w:id="97" w:name="_Toc9375977"/>
      <w:r w:rsidRPr="007A561D">
        <w:rPr>
          <w:rFonts w:eastAsia="Times New Roman" w:cs="Times New Roman"/>
          <w:b/>
          <w:bCs/>
          <w:i w:val="0"/>
          <w:color w:val="000000" w:themeColor="text1"/>
          <w:sz w:val="24"/>
          <w:szCs w:val="24"/>
          <w:lang w:eastAsia="tr-TR"/>
        </w:rPr>
        <w:t xml:space="preserve">Tablo </w:t>
      </w:r>
      <w:r w:rsidR="00377483" w:rsidRPr="007A561D">
        <w:rPr>
          <w:b/>
          <w:i w:val="0"/>
          <w:color w:val="000000" w:themeColor="text1"/>
          <w:sz w:val="24"/>
          <w:szCs w:val="24"/>
        </w:rPr>
        <w:t xml:space="preserve">3. </w:t>
      </w:r>
      <w:r w:rsidR="00C02E2A" w:rsidRPr="007A561D">
        <w:rPr>
          <w:b/>
          <w:i w:val="0"/>
          <w:color w:val="000000" w:themeColor="text1"/>
          <w:sz w:val="24"/>
          <w:szCs w:val="24"/>
        </w:rPr>
        <w:fldChar w:fldCharType="begin"/>
      </w:r>
      <w:r w:rsidR="00E40FAB" w:rsidRPr="007A561D">
        <w:rPr>
          <w:b/>
          <w:i w:val="0"/>
          <w:color w:val="000000" w:themeColor="text1"/>
          <w:sz w:val="24"/>
          <w:szCs w:val="24"/>
        </w:rPr>
        <w:instrText xml:space="preserve"> SEQ 3. \* ARABIC </w:instrText>
      </w:r>
      <w:r w:rsidR="00C02E2A" w:rsidRPr="007A561D">
        <w:rPr>
          <w:b/>
          <w:i w:val="0"/>
          <w:color w:val="000000" w:themeColor="text1"/>
          <w:sz w:val="24"/>
          <w:szCs w:val="24"/>
        </w:rPr>
        <w:fldChar w:fldCharType="separate"/>
      </w:r>
      <w:r w:rsidR="00094923">
        <w:rPr>
          <w:b/>
          <w:i w:val="0"/>
          <w:noProof/>
          <w:color w:val="000000" w:themeColor="text1"/>
          <w:sz w:val="24"/>
          <w:szCs w:val="24"/>
        </w:rPr>
        <w:t>17</w:t>
      </w:r>
      <w:r w:rsidR="00C02E2A" w:rsidRPr="007A561D">
        <w:rPr>
          <w:b/>
          <w:i w:val="0"/>
          <w:color w:val="000000" w:themeColor="text1"/>
          <w:sz w:val="24"/>
          <w:szCs w:val="24"/>
        </w:rPr>
        <w:fldChar w:fldCharType="end"/>
      </w:r>
      <w:r w:rsidR="007A561D">
        <w:rPr>
          <w:b/>
          <w:i w:val="0"/>
          <w:color w:val="000000" w:themeColor="text1"/>
          <w:sz w:val="24"/>
          <w:szCs w:val="24"/>
        </w:rPr>
        <w:t xml:space="preserve">. </w:t>
      </w:r>
      <w:r w:rsidR="00135672">
        <w:rPr>
          <w:rFonts w:eastAsia="Times New Roman" w:cs="Times New Roman"/>
          <w:b/>
          <w:bCs/>
          <w:i w:val="0"/>
          <w:color w:val="000000" w:themeColor="text1"/>
          <w:sz w:val="24"/>
          <w:szCs w:val="24"/>
          <w:lang w:eastAsia="tr-TR"/>
        </w:rPr>
        <w:t>Bayburt'ta</w:t>
      </w:r>
      <w:r w:rsidRPr="007A561D">
        <w:rPr>
          <w:rFonts w:eastAsia="Times New Roman" w:cs="Times New Roman"/>
          <w:b/>
          <w:bCs/>
          <w:i w:val="0"/>
          <w:color w:val="000000" w:themeColor="text1"/>
          <w:sz w:val="24"/>
          <w:szCs w:val="24"/>
          <w:lang w:eastAsia="tr-TR"/>
        </w:rPr>
        <w:t>ki Sağlık Personelinin Afet Eğitimini Son 12 Ay İçinde Alma Durumu</w:t>
      </w:r>
      <w:bookmarkEnd w:id="97"/>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514"/>
        <w:gridCol w:w="1909"/>
        <w:gridCol w:w="2082"/>
      </w:tblGrid>
      <w:tr w:rsidR="00EA3F36" w:rsidRPr="00EA3F36" w:rsidTr="00307021">
        <w:trPr>
          <w:trHeight w:val="326"/>
          <w:jc w:val="center"/>
        </w:trPr>
        <w:tc>
          <w:tcPr>
            <w:tcW w:w="4514" w:type="dxa"/>
            <w:shd w:val="clear" w:color="auto" w:fill="auto"/>
            <w:vAlign w:val="bottom"/>
          </w:tcPr>
          <w:p w:rsidR="00EA3F36" w:rsidRPr="00307021" w:rsidRDefault="00EA3F36" w:rsidP="00C93757">
            <w:pPr>
              <w:spacing w:after="0" w:line="240" w:lineRule="auto"/>
              <w:jc w:val="left"/>
              <w:rPr>
                <w:rFonts w:eastAsia="Times New Roman" w:cs="Times New Roman"/>
                <w:b/>
                <w:color w:val="000000"/>
                <w:szCs w:val="24"/>
                <w:lang w:eastAsia="tr-TR"/>
              </w:rPr>
            </w:pPr>
            <w:r w:rsidRPr="00307021">
              <w:rPr>
                <w:rFonts w:eastAsia="Times New Roman" w:cs="Times New Roman"/>
                <w:b/>
                <w:color w:val="000000"/>
                <w:szCs w:val="24"/>
                <w:lang w:eastAsia="tr-TR"/>
              </w:rPr>
              <w:t>Afet Eğitimini Son 12 Ay İçinde Alma</w:t>
            </w:r>
          </w:p>
        </w:tc>
        <w:tc>
          <w:tcPr>
            <w:tcW w:w="1909"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Sayı</w:t>
            </w:r>
          </w:p>
        </w:tc>
        <w:tc>
          <w:tcPr>
            <w:tcW w:w="2082" w:type="dxa"/>
            <w:shd w:val="clear" w:color="auto" w:fill="auto"/>
            <w:vAlign w:val="bottom"/>
            <w:hideMark/>
          </w:tcPr>
          <w:p w:rsidR="00EA3F36" w:rsidRPr="00307021" w:rsidRDefault="00EA3F36" w:rsidP="00C93757">
            <w:pPr>
              <w:spacing w:after="0" w:line="240" w:lineRule="auto"/>
              <w:jc w:val="center"/>
              <w:rPr>
                <w:rFonts w:eastAsia="Times New Roman" w:cs="Times New Roman"/>
                <w:b/>
                <w:color w:val="000000"/>
                <w:szCs w:val="24"/>
                <w:lang w:eastAsia="tr-TR"/>
              </w:rPr>
            </w:pPr>
            <w:r w:rsidRPr="00307021">
              <w:rPr>
                <w:rFonts w:eastAsia="Times New Roman" w:cs="Times New Roman"/>
                <w:b/>
                <w:color w:val="000000"/>
                <w:szCs w:val="24"/>
                <w:lang w:eastAsia="tr-TR"/>
              </w:rPr>
              <w:t>%</w:t>
            </w:r>
          </w:p>
        </w:tc>
      </w:tr>
      <w:tr w:rsidR="00EA3F36" w:rsidRPr="00EA3F36" w:rsidTr="00307021">
        <w:trPr>
          <w:trHeight w:val="300"/>
          <w:jc w:val="center"/>
        </w:trPr>
        <w:tc>
          <w:tcPr>
            <w:tcW w:w="4514"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 xml:space="preserve">Evet </w:t>
            </w:r>
          </w:p>
        </w:tc>
        <w:tc>
          <w:tcPr>
            <w:tcW w:w="190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32</w:t>
            </w:r>
          </w:p>
        </w:tc>
        <w:tc>
          <w:tcPr>
            <w:tcW w:w="208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62,7</w:t>
            </w:r>
          </w:p>
        </w:tc>
      </w:tr>
      <w:tr w:rsidR="00EA3F36" w:rsidRPr="00EA3F36" w:rsidTr="00307021">
        <w:trPr>
          <w:trHeight w:val="288"/>
          <w:jc w:val="center"/>
        </w:trPr>
        <w:tc>
          <w:tcPr>
            <w:tcW w:w="4514"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Hayır</w:t>
            </w:r>
          </w:p>
        </w:tc>
        <w:tc>
          <w:tcPr>
            <w:tcW w:w="190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19</w:t>
            </w:r>
          </w:p>
        </w:tc>
        <w:tc>
          <w:tcPr>
            <w:tcW w:w="208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37,3</w:t>
            </w:r>
          </w:p>
        </w:tc>
      </w:tr>
      <w:tr w:rsidR="00EA3F36" w:rsidRPr="00EA3F36" w:rsidTr="00307021">
        <w:trPr>
          <w:trHeight w:val="288"/>
          <w:jc w:val="center"/>
        </w:trPr>
        <w:tc>
          <w:tcPr>
            <w:tcW w:w="4514"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190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51</w:t>
            </w:r>
          </w:p>
        </w:tc>
        <w:tc>
          <w:tcPr>
            <w:tcW w:w="208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EA3F36" w:rsidRPr="00307021" w:rsidRDefault="00EA3F36" w:rsidP="00712AF0">
      <w:pPr>
        <w:shd w:val="clear" w:color="auto" w:fill="FFFFFF"/>
        <w:spacing w:after="0"/>
        <w:textAlignment w:val="top"/>
        <w:rPr>
          <w:rFonts w:eastAsia="Times New Roman" w:cs="Times New Roman"/>
          <w:color w:val="000000"/>
          <w:sz w:val="20"/>
          <w:szCs w:val="20"/>
          <w:lang w:eastAsia="tr-TR"/>
        </w:rPr>
      </w:pPr>
      <w:r w:rsidRPr="00EA3F36">
        <w:rPr>
          <w:rFonts w:eastAsia="Times New Roman" w:cs="Times New Roman"/>
          <w:color w:val="auto"/>
          <w:lang w:eastAsia="tr-TR"/>
        </w:rPr>
        <w:tab/>
        <w:t>*</w:t>
      </w:r>
      <w:r w:rsidRPr="00307021">
        <w:rPr>
          <w:rFonts w:eastAsia="Times New Roman" w:cs="Times New Roman"/>
          <w:color w:val="auto"/>
          <w:sz w:val="20"/>
          <w:szCs w:val="20"/>
          <w:lang w:eastAsia="tr-TR"/>
        </w:rPr>
        <w:t xml:space="preserve">Anketi cevaplayan 115 kişiden 64'ü afet hazırlığı, farkındalığı veya bilinç eğitimi alma durumuna hayır veya </w:t>
      </w:r>
      <w:r w:rsidRPr="00307021">
        <w:rPr>
          <w:rFonts w:eastAsia="Times New Roman" w:cs="Times New Roman"/>
          <w:color w:val="000000"/>
          <w:sz w:val="20"/>
          <w:szCs w:val="20"/>
          <w:lang w:eastAsia="tr-TR"/>
        </w:rPr>
        <w:t xml:space="preserve">fikrim yok/bilmiyorum dediği için bu bağlantılı soruyu cevaplamamışlardır. </w:t>
      </w:r>
    </w:p>
    <w:p w:rsidR="00EA3F36" w:rsidRDefault="00EA3F36" w:rsidP="00712AF0">
      <w:pPr>
        <w:spacing w:after="0"/>
        <w:rPr>
          <w:rFonts w:eastAsia="Times New Roman" w:cs="Times New Roman"/>
          <w:color w:val="000000"/>
          <w:szCs w:val="24"/>
          <w:lang w:eastAsia="tr-TR"/>
        </w:rPr>
      </w:pPr>
      <w:r w:rsidRPr="00EA3F36">
        <w:rPr>
          <w:rFonts w:eastAsia="Times New Roman" w:cs="Times New Roman"/>
          <w:color w:val="000000"/>
          <w:szCs w:val="24"/>
          <w:lang w:eastAsia="tr-TR"/>
        </w:rPr>
        <w:tab/>
        <w:t xml:space="preserve"> Bu soruyu cevaplayan 51 kişiden 32'sinin (62,7) afet eğitimini son 12 ay içinde aldığı, 19'unun (%37,3) afet eğitimini son 12 ay içinde almadığı ortaya çıkmıştır.</w:t>
      </w:r>
    </w:p>
    <w:p w:rsidR="004142D1" w:rsidRPr="00166F4E" w:rsidRDefault="00135672" w:rsidP="003F4251">
      <w:pPr>
        <w:spacing w:after="0"/>
        <w:ind w:firstLine="708"/>
        <w:rPr>
          <w:rFonts w:eastAsia="Times New Roman" w:cs="Times New Roman"/>
          <w:color w:val="auto"/>
          <w:lang w:eastAsia="tr-TR"/>
        </w:rPr>
      </w:pPr>
      <w:r>
        <w:rPr>
          <w:rFonts w:eastAsia="Times New Roman" w:cs="Times New Roman"/>
          <w:color w:val="auto"/>
          <w:lang w:eastAsia="tr-TR"/>
        </w:rPr>
        <w:t>Bayburt'ta</w:t>
      </w:r>
      <w:r w:rsidR="00DB18BC" w:rsidRPr="00DB18BC">
        <w:rPr>
          <w:rFonts w:eastAsia="Times New Roman" w:cs="Times New Roman"/>
          <w:color w:val="auto"/>
          <w:lang w:eastAsia="tr-TR"/>
        </w:rPr>
        <w:t xml:space="preserve">ki </w:t>
      </w:r>
      <w:r w:rsidR="008478AB" w:rsidRPr="00DB18BC">
        <w:rPr>
          <w:rFonts w:eastAsia="Times New Roman" w:cs="Times New Roman"/>
          <w:color w:val="auto"/>
          <w:lang w:eastAsia="tr-TR"/>
        </w:rPr>
        <w:t>sağlık personelinin verilen afet eğitimi</w:t>
      </w:r>
      <w:r w:rsidR="008478AB">
        <w:rPr>
          <w:rFonts w:eastAsia="Times New Roman" w:cs="Times New Roman"/>
          <w:color w:val="auto"/>
          <w:lang w:eastAsia="tr-TR"/>
        </w:rPr>
        <w:t>nin biyoterö</w:t>
      </w:r>
      <w:r w:rsidR="00ED7B29">
        <w:rPr>
          <w:rFonts w:eastAsia="Times New Roman" w:cs="Times New Roman"/>
          <w:color w:val="auto"/>
          <w:lang w:eastAsia="tr-TR"/>
        </w:rPr>
        <w:t>rizm içerme durumu T</w:t>
      </w:r>
      <w:r>
        <w:rPr>
          <w:rFonts w:eastAsia="Times New Roman" w:cs="Times New Roman"/>
          <w:color w:val="auto"/>
          <w:lang w:eastAsia="tr-TR"/>
        </w:rPr>
        <w:t>ablo 3. 18</w:t>
      </w:r>
      <w:r w:rsidR="008478AB">
        <w:rPr>
          <w:rFonts w:eastAsia="Times New Roman" w:cs="Times New Roman"/>
          <w:color w:val="auto"/>
          <w:lang w:eastAsia="tr-TR"/>
        </w:rPr>
        <w:t>' de g</w:t>
      </w:r>
      <w:r w:rsidR="008478AB" w:rsidRPr="00DB18BC">
        <w:rPr>
          <w:rFonts w:eastAsia="Times New Roman" w:cs="Times New Roman"/>
          <w:color w:val="auto"/>
          <w:lang w:eastAsia="tr-TR"/>
        </w:rPr>
        <w:t>öster</w:t>
      </w:r>
      <w:r w:rsidR="008478AB">
        <w:rPr>
          <w:rFonts w:eastAsia="Times New Roman" w:cs="Times New Roman"/>
          <w:color w:val="auto"/>
          <w:lang w:eastAsia="tr-TR"/>
        </w:rPr>
        <w:t>ilmiştir.</w:t>
      </w:r>
      <w:bookmarkStart w:id="98" w:name="_Toc9375978"/>
    </w:p>
    <w:p w:rsidR="00EA3F36" w:rsidRPr="007A561D" w:rsidRDefault="00EA3F36" w:rsidP="00712AF0">
      <w:pPr>
        <w:pStyle w:val="ResimYazs"/>
        <w:spacing w:after="0"/>
        <w:jc w:val="center"/>
        <w:rPr>
          <w:rFonts w:eastAsia="Times New Roman" w:cs="Times New Roman"/>
          <w:b/>
          <w:bCs/>
          <w:i w:val="0"/>
          <w:color w:val="000000" w:themeColor="text1"/>
          <w:sz w:val="24"/>
          <w:szCs w:val="24"/>
          <w:lang w:eastAsia="tr-TR"/>
        </w:rPr>
      </w:pPr>
      <w:r w:rsidRPr="007A561D">
        <w:rPr>
          <w:rFonts w:eastAsia="Times New Roman" w:cs="Times New Roman"/>
          <w:b/>
          <w:bCs/>
          <w:i w:val="0"/>
          <w:color w:val="000000" w:themeColor="text1"/>
          <w:sz w:val="24"/>
          <w:szCs w:val="24"/>
          <w:lang w:eastAsia="tr-TR"/>
        </w:rPr>
        <w:t xml:space="preserve">Tablo </w:t>
      </w:r>
      <w:r w:rsidR="00377483" w:rsidRPr="007A561D">
        <w:rPr>
          <w:b/>
          <w:i w:val="0"/>
          <w:color w:val="000000" w:themeColor="text1"/>
          <w:sz w:val="24"/>
          <w:szCs w:val="24"/>
        </w:rPr>
        <w:t xml:space="preserve">3. </w:t>
      </w:r>
      <w:r w:rsidR="00C02E2A" w:rsidRPr="007A561D">
        <w:rPr>
          <w:b/>
          <w:i w:val="0"/>
          <w:color w:val="000000" w:themeColor="text1"/>
          <w:sz w:val="24"/>
          <w:szCs w:val="24"/>
        </w:rPr>
        <w:fldChar w:fldCharType="begin"/>
      </w:r>
      <w:r w:rsidR="00E40FAB" w:rsidRPr="007A561D">
        <w:rPr>
          <w:b/>
          <w:i w:val="0"/>
          <w:color w:val="000000" w:themeColor="text1"/>
          <w:sz w:val="24"/>
          <w:szCs w:val="24"/>
        </w:rPr>
        <w:instrText xml:space="preserve"> SEQ 3. \* ARABIC </w:instrText>
      </w:r>
      <w:r w:rsidR="00C02E2A" w:rsidRPr="007A561D">
        <w:rPr>
          <w:b/>
          <w:i w:val="0"/>
          <w:color w:val="000000" w:themeColor="text1"/>
          <w:sz w:val="24"/>
          <w:szCs w:val="24"/>
        </w:rPr>
        <w:fldChar w:fldCharType="separate"/>
      </w:r>
      <w:r w:rsidR="00094923">
        <w:rPr>
          <w:b/>
          <w:i w:val="0"/>
          <w:noProof/>
          <w:color w:val="000000" w:themeColor="text1"/>
          <w:sz w:val="24"/>
          <w:szCs w:val="24"/>
        </w:rPr>
        <w:t>18</w:t>
      </w:r>
      <w:r w:rsidR="00C02E2A" w:rsidRPr="007A561D">
        <w:rPr>
          <w:b/>
          <w:i w:val="0"/>
          <w:color w:val="000000" w:themeColor="text1"/>
          <w:sz w:val="24"/>
          <w:szCs w:val="24"/>
        </w:rPr>
        <w:fldChar w:fldCharType="end"/>
      </w:r>
      <w:r w:rsidR="007A561D" w:rsidRPr="007A561D">
        <w:rPr>
          <w:b/>
          <w:i w:val="0"/>
          <w:color w:val="000000" w:themeColor="text1"/>
          <w:sz w:val="24"/>
          <w:szCs w:val="24"/>
        </w:rPr>
        <w:t>.</w:t>
      </w:r>
      <w:r w:rsidR="00135672">
        <w:rPr>
          <w:rFonts w:eastAsia="Times New Roman" w:cs="Times New Roman"/>
          <w:b/>
          <w:bCs/>
          <w:i w:val="0"/>
          <w:color w:val="000000" w:themeColor="text1"/>
          <w:sz w:val="24"/>
          <w:szCs w:val="24"/>
          <w:lang w:eastAsia="tr-TR"/>
        </w:rPr>
        <w:t xml:space="preserve"> Bayburt'ta</w:t>
      </w:r>
      <w:r w:rsidRPr="007A561D">
        <w:rPr>
          <w:rFonts w:eastAsia="Times New Roman" w:cs="Times New Roman"/>
          <w:b/>
          <w:bCs/>
          <w:i w:val="0"/>
          <w:color w:val="000000" w:themeColor="text1"/>
          <w:sz w:val="24"/>
          <w:szCs w:val="24"/>
          <w:lang w:eastAsia="tr-TR"/>
        </w:rPr>
        <w:t>ki Sağlık Personelinin Verilen Afet Eğitiminin Biyoterörizm İçerme Durumu</w:t>
      </w:r>
      <w:bookmarkEnd w:id="98"/>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632"/>
        <w:gridCol w:w="1693"/>
        <w:gridCol w:w="2180"/>
      </w:tblGrid>
      <w:tr w:rsidR="00EA3F36" w:rsidRPr="00EA3F36" w:rsidTr="00877F63">
        <w:trPr>
          <w:trHeight w:val="368"/>
          <w:jc w:val="center"/>
        </w:trPr>
        <w:tc>
          <w:tcPr>
            <w:tcW w:w="4632" w:type="dxa"/>
            <w:shd w:val="clear" w:color="auto" w:fill="auto"/>
            <w:vAlign w:val="bottom"/>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Eğitim Biyoterörizm içeriyor mu?</w:t>
            </w:r>
          </w:p>
        </w:tc>
        <w:tc>
          <w:tcPr>
            <w:tcW w:w="1693"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180"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jc w:val="center"/>
        </w:trPr>
        <w:tc>
          <w:tcPr>
            <w:tcW w:w="4632"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Evet</w:t>
            </w:r>
          </w:p>
        </w:tc>
        <w:tc>
          <w:tcPr>
            <w:tcW w:w="169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29</w:t>
            </w:r>
          </w:p>
        </w:tc>
        <w:tc>
          <w:tcPr>
            <w:tcW w:w="218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56,9</w:t>
            </w:r>
          </w:p>
        </w:tc>
      </w:tr>
      <w:tr w:rsidR="00EA3F36" w:rsidRPr="00EA3F36" w:rsidTr="00877F63">
        <w:trPr>
          <w:trHeight w:val="288"/>
          <w:jc w:val="center"/>
        </w:trPr>
        <w:tc>
          <w:tcPr>
            <w:tcW w:w="4632"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Hayır</w:t>
            </w:r>
          </w:p>
        </w:tc>
        <w:tc>
          <w:tcPr>
            <w:tcW w:w="169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17</w:t>
            </w:r>
          </w:p>
        </w:tc>
        <w:tc>
          <w:tcPr>
            <w:tcW w:w="218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33,3</w:t>
            </w:r>
          </w:p>
        </w:tc>
      </w:tr>
      <w:tr w:rsidR="00EA3F36" w:rsidRPr="00EA3F36" w:rsidTr="00877F63">
        <w:trPr>
          <w:trHeight w:val="288"/>
          <w:jc w:val="center"/>
        </w:trPr>
        <w:tc>
          <w:tcPr>
            <w:tcW w:w="4632"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Fikrim Yok/Bilmiyorum</w:t>
            </w:r>
          </w:p>
        </w:tc>
        <w:tc>
          <w:tcPr>
            <w:tcW w:w="169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w:t>
            </w:r>
          </w:p>
        </w:tc>
        <w:tc>
          <w:tcPr>
            <w:tcW w:w="218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9,8</w:t>
            </w:r>
          </w:p>
        </w:tc>
      </w:tr>
      <w:tr w:rsidR="00EA3F36" w:rsidRPr="00EA3F36" w:rsidTr="00877F63">
        <w:trPr>
          <w:trHeight w:val="288"/>
          <w:jc w:val="center"/>
        </w:trPr>
        <w:tc>
          <w:tcPr>
            <w:tcW w:w="4632"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r w:rsidR="00ED2A1C" w:rsidRPr="001844A6">
              <w:rPr>
                <w:rFonts w:eastAsia="Times New Roman" w:cs="Times New Roman"/>
                <w:color w:val="000000"/>
                <w:szCs w:val="24"/>
                <w:lang w:eastAsia="tr-TR"/>
              </w:rPr>
              <w:t>*</w:t>
            </w:r>
          </w:p>
        </w:tc>
        <w:tc>
          <w:tcPr>
            <w:tcW w:w="1693"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51</w:t>
            </w:r>
          </w:p>
        </w:tc>
        <w:tc>
          <w:tcPr>
            <w:tcW w:w="218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EA3F36" w:rsidRPr="00877F63" w:rsidRDefault="00EA3F36" w:rsidP="00712AF0">
      <w:pPr>
        <w:shd w:val="clear" w:color="auto" w:fill="FFFFFF"/>
        <w:spacing w:after="0"/>
        <w:textAlignment w:val="top"/>
        <w:rPr>
          <w:rFonts w:eastAsia="Times New Roman" w:cs="Times New Roman"/>
          <w:color w:val="000000"/>
          <w:sz w:val="20"/>
          <w:szCs w:val="20"/>
          <w:lang w:eastAsia="tr-TR"/>
        </w:rPr>
      </w:pPr>
      <w:r w:rsidRPr="00EA3F36">
        <w:rPr>
          <w:rFonts w:eastAsia="Times New Roman" w:cs="Times New Roman"/>
          <w:color w:val="auto"/>
          <w:lang w:eastAsia="tr-TR"/>
        </w:rPr>
        <w:lastRenderedPageBreak/>
        <w:tab/>
        <w:t>*</w:t>
      </w:r>
      <w:r w:rsidRPr="00877F63">
        <w:rPr>
          <w:rFonts w:eastAsia="Times New Roman" w:cs="Times New Roman"/>
          <w:color w:val="auto"/>
          <w:sz w:val="20"/>
          <w:szCs w:val="20"/>
          <w:lang w:eastAsia="tr-TR"/>
        </w:rPr>
        <w:t xml:space="preserve">Anketi cevaplayan 115 kişiden 64'ü afet hazırlığı, farkındalığı veya bilinç eğitimi alma durumuna hayır veya </w:t>
      </w:r>
      <w:r w:rsidRPr="00877F63">
        <w:rPr>
          <w:rFonts w:eastAsia="Times New Roman" w:cs="Times New Roman"/>
          <w:color w:val="000000"/>
          <w:sz w:val="20"/>
          <w:szCs w:val="20"/>
          <w:lang w:eastAsia="tr-TR"/>
        </w:rPr>
        <w:t xml:space="preserve">fikrim yok/bilmiyorum dediği için bu bağlantılı soruyu cevaplamamışlardır. </w:t>
      </w:r>
    </w:p>
    <w:p w:rsidR="00EA3F36" w:rsidRDefault="00EA3F36" w:rsidP="00712AF0">
      <w:pPr>
        <w:shd w:val="clear" w:color="auto" w:fill="FFFFFF"/>
        <w:spacing w:after="0"/>
        <w:textAlignment w:val="top"/>
        <w:rPr>
          <w:rFonts w:eastAsia="Times New Roman" w:cs="Times New Roman"/>
          <w:color w:val="000000"/>
          <w:szCs w:val="24"/>
          <w:lang w:eastAsia="tr-TR"/>
        </w:rPr>
      </w:pPr>
      <w:r w:rsidRPr="00EA3F36">
        <w:rPr>
          <w:rFonts w:eastAsia="Times New Roman" w:cs="Times New Roman"/>
          <w:color w:val="000000"/>
          <w:szCs w:val="24"/>
          <w:lang w:eastAsia="tr-TR"/>
        </w:rPr>
        <w:tab/>
        <w:t xml:space="preserve"> Bu soruyu cevaplayan 51kişiden 29'unun (%56,9) afet eğitiminin biyoterörizm konusunu içerdiğini, 17'sinin (%33,3) afet eğitiminin biyoterörizm konusunu içermediğini, 5'inin (%9,8) afet eğitiminin biyoterörizm konusunu içerdiği konusunda fikrinin olmadığı ortaya çıkmıştır.</w:t>
      </w:r>
    </w:p>
    <w:p w:rsidR="00166F4E" w:rsidRPr="0008376E" w:rsidRDefault="00135672"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08376E" w:rsidRPr="0008376E">
        <w:rPr>
          <w:rFonts w:eastAsia="Times New Roman" w:cs="Times New Roman"/>
          <w:szCs w:val="24"/>
          <w:lang w:eastAsia="tr-TR"/>
        </w:rPr>
        <w:t>ki sağlık personelinin biy</w:t>
      </w:r>
      <w:r w:rsidR="0008376E">
        <w:rPr>
          <w:rFonts w:eastAsia="Times New Roman" w:cs="Times New Roman"/>
          <w:szCs w:val="24"/>
          <w:lang w:eastAsia="tr-TR"/>
        </w:rPr>
        <w:t>oterörizm eğitimi alma yöntemi</w:t>
      </w:r>
      <w:r w:rsidR="008478AB">
        <w:rPr>
          <w:rFonts w:eastAsia="Times New Roman" w:cs="Times New Roman"/>
          <w:szCs w:val="24"/>
          <w:lang w:eastAsia="tr-TR"/>
        </w:rPr>
        <w:t xml:space="preserve"> T</w:t>
      </w:r>
      <w:r>
        <w:rPr>
          <w:rFonts w:eastAsia="Times New Roman" w:cs="Times New Roman"/>
          <w:szCs w:val="24"/>
          <w:lang w:eastAsia="tr-TR"/>
        </w:rPr>
        <w:t>ablo 3. 19</w:t>
      </w:r>
      <w:r w:rsidR="0008376E">
        <w:rPr>
          <w:rFonts w:eastAsia="Times New Roman" w:cs="Times New Roman"/>
          <w:szCs w:val="24"/>
          <w:lang w:eastAsia="tr-TR"/>
        </w:rPr>
        <w:t>’da</w:t>
      </w:r>
      <w:r w:rsidR="0008376E" w:rsidRPr="0008376E">
        <w:rPr>
          <w:rFonts w:eastAsia="Times New Roman" w:cs="Times New Roman"/>
          <w:szCs w:val="24"/>
          <w:lang w:eastAsia="tr-TR"/>
        </w:rPr>
        <w:t xml:space="preserve"> göster</w:t>
      </w:r>
      <w:r w:rsidR="0008376E">
        <w:rPr>
          <w:rFonts w:eastAsia="Times New Roman" w:cs="Times New Roman"/>
          <w:szCs w:val="24"/>
          <w:lang w:eastAsia="tr-TR"/>
        </w:rPr>
        <w:t>ilmiştir</w:t>
      </w:r>
      <w:r w:rsidR="00166F4E">
        <w:rPr>
          <w:rFonts w:eastAsia="Times New Roman" w:cs="Times New Roman"/>
          <w:szCs w:val="24"/>
          <w:lang w:eastAsia="tr-TR"/>
        </w:rPr>
        <w:t>.</w:t>
      </w:r>
    </w:p>
    <w:p w:rsidR="004142D1" w:rsidRDefault="004142D1" w:rsidP="004142D1">
      <w:pPr>
        <w:pStyle w:val="ResimYazs"/>
        <w:spacing w:after="0"/>
        <w:rPr>
          <w:rFonts w:eastAsia="Times New Roman" w:cs="Times New Roman"/>
          <w:b/>
          <w:bCs/>
          <w:i w:val="0"/>
          <w:color w:val="000000" w:themeColor="text1"/>
          <w:sz w:val="24"/>
          <w:szCs w:val="24"/>
          <w:lang w:eastAsia="tr-TR"/>
        </w:rPr>
      </w:pPr>
      <w:bookmarkStart w:id="99" w:name="_Toc9375979"/>
    </w:p>
    <w:p w:rsidR="00EA3F36" w:rsidRPr="007A561D" w:rsidRDefault="00EA3F36" w:rsidP="00712AF0">
      <w:pPr>
        <w:pStyle w:val="ResimYazs"/>
        <w:spacing w:after="0"/>
        <w:jc w:val="center"/>
        <w:rPr>
          <w:rFonts w:eastAsia="Times New Roman" w:cs="Times New Roman"/>
          <w:b/>
          <w:bCs/>
          <w:i w:val="0"/>
          <w:color w:val="000000" w:themeColor="text1"/>
          <w:sz w:val="24"/>
          <w:szCs w:val="24"/>
          <w:lang w:eastAsia="tr-TR"/>
        </w:rPr>
      </w:pPr>
      <w:r w:rsidRPr="007A561D">
        <w:rPr>
          <w:rFonts w:eastAsia="Times New Roman" w:cs="Times New Roman"/>
          <w:b/>
          <w:bCs/>
          <w:i w:val="0"/>
          <w:color w:val="000000" w:themeColor="text1"/>
          <w:sz w:val="24"/>
          <w:szCs w:val="24"/>
          <w:lang w:eastAsia="tr-TR"/>
        </w:rPr>
        <w:t xml:space="preserve">Tablo </w:t>
      </w:r>
      <w:r w:rsidR="00377483" w:rsidRPr="007A561D">
        <w:rPr>
          <w:b/>
          <w:i w:val="0"/>
          <w:color w:val="000000" w:themeColor="text1"/>
          <w:sz w:val="24"/>
          <w:szCs w:val="24"/>
        </w:rPr>
        <w:t xml:space="preserve">3. </w:t>
      </w:r>
      <w:r w:rsidR="00C02E2A" w:rsidRPr="007A561D">
        <w:rPr>
          <w:b/>
          <w:i w:val="0"/>
          <w:color w:val="000000" w:themeColor="text1"/>
          <w:sz w:val="24"/>
          <w:szCs w:val="24"/>
        </w:rPr>
        <w:fldChar w:fldCharType="begin"/>
      </w:r>
      <w:r w:rsidR="00E40FAB" w:rsidRPr="007A561D">
        <w:rPr>
          <w:b/>
          <w:i w:val="0"/>
          <w:color w:val="000000" w:themeColor="text1"/>
          <w:sz w:val="24"/>
          <w:szCs w:val="24"/>
        </w:rPr>
        <w:instrText xml:space="preserve"> SEQ 3. \* ARABIC </w:instrText>
      </w:r>
      <w:r w:rsidR="00C02E2A" w:rsidRPr="007A561D">
        <w:rPr>
          <w:b/>
          <w:i w:val="0"/>
          <w:color w:val="000000" w:themeColor="text1"/>
          <w:sz w:val="24"/>
          <w:szCs w:val="24"/>
        </w:rPr>
        <w:fldChar w:fldCharType="separate"/>
      </w:r>
      <w:r w:rsidR="00094923">
        <w:rPr>
          <w:b/>
          <w:i w:val="0"/>
          <w:noProof/>
          <w:color w:val="000000" w:themeColor="text1"/>
          <w:sz w:val="24"/>
          <w:szCs w:val="24"/>
        </w:rPr>
        <w:t>19</w:t>
      </w:r>
      <w:r w:rsidR="00C02E2A" w:rsidRPr="007A561D">
        <w:rPr>
          <w:b/>
          <w:i w:val="0"/>
          <w:color w:val="000000" w:themeColor="text1"/>
          <w:sz w:val="24"/>
          <w:szCs w:val="24"/>
        </w:rPr>
        <w:fldChar w:fldCharType="end"/>
      </w:r>
      <w:r w:rsidR="007A561D">
        <w:rPr>
          <w:b/>
          <w:i w:val="0"/>
          <w:color w:val="000000" w:themeColor="text1"/>
          <w:sz w:val="24"/>
          <w:szCs w:val="24"/>
        </w:rPr>
        <w:t>.</w:t>
      </w:r>
      <w:r w:rsidR="00135672">
        <w:rPr>
          <w:rFonts w:eastAsia="Times New Roman" w:cs="Times New Roman"/>
          <w:b/>
          <w:bCs/>
          <w:i w:val="0"/>
          <w:color w:val="000000" w:themeColor="text1"/>
          <w:sz w:val="24"/>
          <w:szCs w:val="24"/>
          <w:lang w:eastAsia="tr-TR"/>
        </w:rPr>
        <w:t xml:space="preserve"> Bayburt'ta</w:t>
      </w:r>
      <w:r w:rsidRPr="007A561D">
        <w:rPr>
          <w:rFonts w:eastAsia="Times New Roman" w:cs="Times New Roman"/>
          <w:b/>
          <w:bCs/>
          <w:i w:val="0"/>
          <w:color w:val="000000" w:themeColor="text1"/>
          <w:sz w:val="24"/>
          <w:szCs w:val="24"/>
          <w:lang w:eastAsia="tr-TR"/>
        </w:rPr>
        <w:t>ki Sağlık Personelinin Biyoterörizm Eğitimi Alma Yöntemi</w:t>
      </w:r>
      <w:bookmarkEnd w:id="99"/>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387"/>
        <w:gridCol w:w="1950"/>
        <w:gridCol w:w="2168"/>
      </w:tblGrid>
      <w:tr w:rsidR="00EA3F36" w:rsidRPr="00EA3F36" w:rsidTr="00877F63">
        <w:trPr>
          <w:trHeight w:val="407"/>
          <w:jc w:val="center"/>
        </w:trPr>
        <w:tc>
          <w:tcPr>
            <w:tcW w:w="3581" w:type="dxa"/>
            <w:shd w:val="clear" w:color="auto" w:fill="auto"/>
            <w:vAlign w:val="bottom"/>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Biyoterörizm Eğitimini Alma Yolu</w:t>
            </w:r>
          </w:p>
        </w:tc>
        <w:tc>
          <w:tcPr>
            <w:tcW w:w="1592"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1770"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jc w:val="center"/>
        </w:trPr>
        <w:tc>
          <w:tcPr>
            <w:tcW w:w="3581"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Geleneksel Öğrenim Yolu</w:t>
            </w:r>
          </w:p>
        </w:tc>
        <w:tc>
          <w:tcPr>
            <w:tcW w:w="15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28</w:t>
            </w:r>
          </w:p>
        </w:tc>
        <w:tc>
          <w:tcPr>
            <w:tcW w:w="177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87,5</w:t>
            </w:r>
          </w:p>
        </w:tc>
      </w:tr>
      <w:tr w:rsidR="00EA3F36" w:rsidRPr="00EA3F36" w:rsidTr="00877F63">
        <w:trPr>
          <w:trHeight w:val="288"/>
          <w:jc w:val="center"/>
        </w:trPr>
        <w:tc>
          <w:tcPr>
            <w:tcW w:w="3581" w:type="dxa"/>
            <w:shd w:val="clear" w:color="auto" w:fill="auto"/>
            <w:noWrap/>
            <w:hideMark/>
          </w:tcPr>
          <w:p w:rsidR="00EA3F36" w:rsidRPr="001844A6" w:rsidRDefault="00ED2A1C"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Çevrimiçi Etkileşimli</w:t>
            </w:r>
            <w:r w:rsidR="00EA3F36" w:rsidRPr="001844A6">
              <w:rPr>
                <w:rFonts w:eastAsia="Times New Roman" w:cs="Times New Roman"/>
                <w:color w:val="000000"/>
                <w:szCs w:val="24"/>
                <w:lang w:eastAsia="tr-TR"/>
              </w:rPr>
              <w:t xml:space="preserve"> Öğrenim Yolları</w:t>
            </w:r>
          </w:p>
        </w:tc>
        <w:tc>
          <w:tcPr>
            <w:tcW w:w="15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w:t>
            </w:r>
          </w:p>
        </w:tc>
        <w:tc>
          <w:tcPr>
            <w:tcW w:w="177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3,1</w:t>
            </w:r>
          </w:p>
        </w:tc>
      </w:tr>
      <w:tr w:rsidR="00EA3F36" w:rsidRPr="00EA3F36" w:rsidTr="00877F63">
        <w:trPr>
          <w:trHeight w:val="288"/>
          <w:jc w:val="center"/>
        </w:trPr>
        <w:tc>
          <w:tcPr>
            <w:tcW w:w="3581"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Web yayınları, Telekonferanslar, Uydu Yayınları</w:t>
            </w:r>
          </w:p>
        </w:tc>
        <w:tc>
          <w:tcPr>
            <w:tcW w:w="15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w:t>
            </w:r>
          </w:p>
        </w:tc>
        <w:tc>
          <w:tcPr>
            <w:tcW w:w="177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3,1</w:t>
            </w:r>
          </w:p>
        </w:tc>
      </w:tr>
      <w:tr w:rsidR="00EA3F36" w:rsidRPr="00EA3F36" w:rsidTr="00877F63">
        <w:trPr>
          <w:trHeight w:val="288"/>
          <w:jc w:val="center"/>
        </w:trPr>
        <w:tc>
          <w:tcPr>
            <w:tcW w:w="3581"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Kendi Kendine Öğrenme, Bağımsız Çalışma</w:t>
            </w:r>
          </w:p>
        </w:tc>
        <w:tc>
          <w:tcPr>
            <w:tcW w:w="15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w:t>
            </w:r>
          </w:p>
        </w:tc>
        <w:tc>
          <w:tcPr>
            <w:tcW w:w="177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3,1</w:t>
            </w:r>
          </w:p>
        </w:tc>
      </w:tr>
      <w:tr w:rsidR="00EA3F36" w:rsidRPr="00EA3F36" w:rsidTr="00877F63">
        <w:trPr>
          <w:trHeight w:val="288"/>
          <w:jc w:val="center"/>
        </w:trPr>
        <w:tc>
          <w:tcPr>
            <w:tcW w:w="3581"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 xml:space="preserve">Diğer </w:t>
            </w:r>
          </w:p>
        </w:tc>
        <w:tc>
          <w:tcPr>
            <w:tcW w:w="15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w:t>
            </w:r>
          </w:p>
        </w:tc>
        <w:tc>
          <w:tcPr>
            <w:tcW w:w="177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3,1</w:t>
            </w:r>
          </w:p>
        </w:tc>
      </w:tr>
      <w:tr w:rsidR="00EA3F36" w:rsidRPr="00EA3F36" w:rsidTr="00877F63">
        <w:trPr>
          <w:trHeight w:val="288"/>
          <w:jc w:val="center"/>
        </w:trPr>
        <w:tc>
          <w:tcPr>
            <w:tcW w:w="3581"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1592"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32</w:t>
            </w:r>
          </w:p>
        </w:tc>
        <w:tc>
          <w:tcPr>
            <w:tcW w:w="177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EA3F36" w:rsidRPr="00877F63" w:rsidRDefault="00EA3F36" w:rsidP="00712AF0">
      <w:pPr>
        <w:spacing w:after="0"/>
        <w:rPr>
          <w:rFonts w:eastAsia="Times New Roman" w:cs="Times New Roman"/>
          <w:color w:val="auto"/>
          <w:sz w:val="20"/>
          <w:szCs w:val="20"/>
          <w:lang w:eastAsia="tr-TR"/>
        </w:rPr>
      </w:pPr>
      <w:r w:rsidRPr="00EA3F36">
        <w:rPr>
          <w:rFonts w:eastAsia="Times New Roman" w:cs="Times New Roman"/>
          <w:color w:val="auto"/>
          <w:lang w:eastAsia="tr-TR"/>
        </w:rPr>
        <w:tab/>
      </w:r>
      <w:r w:rsidRPr="00877F63">
        <w:rPr>
          <w:rFonts w:eastAsia="Times New Roman" w:cs="Times New Roman"/>
          <w:color w:val="auto"/>
          <w:sz w:val="20"/>
          <w:szCs w:val="20"/>
          <w:lang w:eastAsia="tr-TR"/>
        </w:rPr>
        <w:t xml:space="preserve">*Anketi cevaplayan 115 kişiden 83'ü biyoterörizm eğitimi almadığından dolayı bu bağlantılı soruyu cevaplamamışlardır. </w:t>
      </w:r>
    </w:p>
    <w:p w:rsidR="00EA3F36" w:rsidRDefault="00EA3F36" w:rsidP="00712AF0">
      <w:pPr>
        <w:spacing w:after="0"/>
        <w:rPr>
          <w:rFonts w:eastAsia="Times New Roman" w:cs="Times New Roman"/>
          <w:color w:val="000000"/>
          <w:szCs w:val="24"/>
          <w:lang w:eastAsia="tr-TR"/>
        </w:rPr>
      </w:pPr>
      <w:r w:rsidRPr="00EA3F36">
        <w:rPr>
          <w:rFonts w:eastAsia="Times New Roman" w:cs="Times New Roman"/>
          <w:color w:val="auto"/>
          <w:lang w:eastAsia="tr-TR"/>
        </w:rPr>
        <w:tab/>
        <w:t>Bu soruyu cevaplayan 32 kişiden 28'inin</w:t>
      </w:r>
      <w:r w:rsidRPr="00EA3F36">
        <w:rPr>
          <w:rFonts w:eastAsia="Times New Roman" w:cs="Times New Roman"/>
          <w:color w:val="000000"/>
          <w:szCs w:val="24"/>
          <w:lang w:eastAsia="tr-TR"/>
        </w:rPr>
        <w:t xml:space="preserve"> (%87,5) </w:t>
      </w:r>
      <w:r w:rsidRPr="00EA3F36">
        <w:rPr>
          <w:rFonts w:eastAsia="Times New Roman" w:cs="Times New Roman"/>
          <w:color w:val="auto"/>
          <w:lang w:eastAsia="tr-TR"/>
        </w:rPr>
        <w:t>biyoterörizm eğitimini geleneksel öğrenim yolu ile aldığı, 1'inin</w:t>
      </w:r>
      <w:r w:rsidRPr="00EA3F36">
        <w:rPr>
          <w:rFonts w:eastAsia="Times New Roman" w:cs="Times New Roman"/>
          <w:color w:val="000000"/>
          <w:szCs w:val="24"/>
          <w:lang w:eastAsia="tr-TR"/>
        </w:rPr>
        <w:t xml:space="preserve"> (%3,1) web yayınları, telekonferanslar, uydu yayınları ile aldığı, 1'inin (%3,1) kendi kendine öğrenme, bağımsız çalışma ile aldığı, 1'inin (%3,1) diğer yöntemler ile aldığı ortaya çıkmıştır.  </w:t>
      </w:r>
    </w:p>
    <w:p w:rsidR="00EA3F36" w:rsidRDefault="008478AB" w:rsidP="00712AF0">
      <w:pPr>
        <w:spacing w:after="0"/>
        <w:ind w:firstLine="708"/>
        <w:rPr>
          <w:rFonts w:eastAsia="Times New Roman" w:cs="Times New Roman"/>
          <w:color w:val="auto"/>
          <w:lang w:eastAsia="tr-TR"/>
        </w:rPr>
      </w:pPr>
      <w:r>
        <w:rPr>
          <w:rFonts w:eastAsia="Times New Roman" w:cs="Times New Roman"/>
          <w:color w:val="auto"/>
          <w:lang w:eastAsia="tr-TR"/>
        </w:rPr>
        <w:t>Bayburt'ta</w:t>
      </w:r>
      <w:r w:rsidR="0008376E" w:rsidRPr="0008376E">
        <w:rPr>
          <w:rFonts w:eastAsia="Times New Roman" w:cs="Times New Roman"/>
          <w:color w:val="auto"/>
          <w:lang w:eastAsia="tr-TR"/>
        </w:rPr>
        <w:t>ki sağlık personelinin son 12 ay içinde a</w:t>
      </w:r>
      <w:r w:rsidR="0008376E">
        <w:rPr>
          <w:rFonts w:eastAsia="Times New Roman" w:cs="Times New Roman"/>
          <w:color w:val="auto"/>
          <w:lang w:eastAsia="tr-TR"/>
        </w:rPr>
        <w:t xml:space="preserve">fet tatbikatına katılma durumu </w:t>
      </w:r>
      <w:r>
        <w:rPr>
          <w:rFonts w:eastAsia="Times New Roman" w:cs="Times New Roman"/>
          <w:color w:val="auto"/>
          <w:lang w:eastAsia="tr-TR"/>
        </w:rPr>
        <w:t>Tablo 3. 20</w:t>
      </w:r>
      <w:r w:rsidR="0008376E">
        <w:rPr>
          <w:rFonts w:eastAsia="Times New Roman" w:cs="Times New Roman"/>
          <w:color w:val="auto"/>
          <w:lang w:eastAsia="tr-TR"/>
        </w:rPr>
        <w:t>’de gösterilmiştir.</w:t>
      </w:r>
    </w:p>
    <w:p w:rsidR="004142D1" w:rsidRPr="00166F4E" w:rsidRDefault="004142D1" w:rsidP="00712AF0">
      <w:pPr>
        <w:spacing w:after="0"/>
        <w:ind w:firstLine="708"/>
        <w:rPr>
          <w:rFonts w:eastAsia="Times New Roman" w:cs="Times New Roman"/>
          <w:color w:val="auto"/>
          <w:lang w:eastAsia="tr-TR"/>
        </w:rPr>
      </w:pPr>
    </w:p>
    <w:p w:rsidR="00EA3F36" w:rsidRPr="007A561D" w:rsidRDefault="00EA3F36" w:rsidP="00712AF0">
      <w:pPr>
        <w:pStyle w:val="ResimYazs"/>
        <w:spacing w:after="0"/>
        <w:jc w:val="center"/>
        <w:rPr>
          <w:rFonts w:eastAsia="Times New Roman" w:cs="Times New Roman"/>
          <w:b/>
          <w:bCs/>
          <w:i w:val="0"/>
          <w:color w:val="000000" w:themeColor="text1"/>
          <w:sz w:val="24"/>
          <w:szCs w:val="24"/>
          <w:lang w:eastAsia="tr-TR"/>
        </w:rPr>
      </w:pPr>
      <w:bookmarkStart w:id="100" w:name="_Toc9375980"/>
      <w:r w:rsidRPr="007A561D">
        <w:rPr>
          <w:rFonts w:eastAsia="Times New Roman" w:cs="Times New Roman"/>
          <w:b/>
          <w:bCs/>
          <w:i w:val="0"/>
          <w:color w:val="000000" w:themeColor="text1"/>
          <w:sz w:val="24"/>
          <w:szCs w:val="24"/>
          <w:lang w:eastAsia="tr-TR"/>
        </w:rPr>
        <w:t xml:space="preserve">Tablo </w:t>
      </w:r>
      <w:r w:rsidR="00377483" w:rsidRPr="007A561D">
        <w:rPr>
          <w:b/>
          <w:i w:val="0"/>
          <w:color w:val="000000" w:themeColor="text1"/>
          <w:sz w:val="24"/>
          <w:szCs w:val="24"/>
        </w:rPr>
        <w:t xml:space="preserve">3. </w:t>
      </w:r>
      <w:r w:rsidR="00C02E2A" w:rsidRPr="007A561D">
        <w:rPr>
          <w:b/>
          <w:i w:val="0"/>
          <w:color w:val="000000" w:themeColor="text1"/>
          <w:sz w:val="24"/>
          <w:szCs w:val="24"/>
        </w:rPr>
        <w:fldChar w:fldCharType="begin"/>
      </w:r>
      <w:r w:rsidR="00E40FAB" w:rsidRPr="007A561D">
        <w:rPr>
          <w:b/>
          <w:i w:val="0"/>
          <w:color w:val="000000" w:themeColor="text1"/>
          <w:sz w:val="24"/>
          <w:szCs w:val="24"/>
        </w:rPr>
        <w:instrText xml:space="preserve"> SEQ 3. \* ARABIC </w:instrText>
      </w:r>
      <w:r w:rsidR="00C02E2A" w:rsidRPr="007A561D">
        <w:rPr>
          <w:b/>
          <w:i w:val="0"/>
          <w:color w:val="000000" w:themeColor="text1"/>
          <w:sz w:val="24"/>
          <w:szCs w:val="24"/>
        </w:rPr>
        <w:fldChar w:fldCharType="separate"/>
      </w:r>
      <w:r w:rsidR="00094923">
        <w:rPr>
          <w:b/>
          <w:i w:val="0"/>
          <w:noProof/>
          <w:color w:val="000000" w:themeColor="text1"/>
          <w:sz w:val="24"/>
          <w:szCs w:val="24"/>
        </w:rPr>
        <w:t>20</w:t>
      </w:r>
      <w:r w:rsidR="00C02E2A" w:rsidRPr="007A561D">
        <w:rPr>
          <w:b/>
          <w:i w:val="0"/>
          <w:color w:val="000000" w:themeColor="text1"/>
          <w:sz w:val="24"/>
          <w:szCs w:val="24"/>
        </w:rPr>
        <w:fldChar w:fldCharType="end"/>
      </w:r>
      <w:r w:rsidR="007A561D">
        <w:rPr>
          <w:b/>
          <w:i w:val="0"/>
          <w:color w:val="000000" w:themeColor="text1"/>
          <w:sz w:val="24"/>
          <w:szCs w:val="24"/>
        </w:rPr>
        <w:t>.</w:t>
      </w:r>
      <w:r w:rsidR="00197961">
        <w:rPr>
          <w:rFonts w:eastAsia="Times New Roman" w:cs="Times New Roman"/>
          <w:b/>
          <w:bCs/>
          <w:i w:val="0"/>
          <w:color w:val="000000" w:themeColor="text1"/>
          <w:sz w:val="24"/>
          <w:szCs w:val="24"/>
          <w:lang w:eastAsia="tr-TR"/>
        </w:rPr>
        <w:t xml:space="preserve"> Bayburt'ta</w:t>
      </w:r>
      <w:r w:rsidRPr="007A561D">
        <w:rPr>
          <w:rFonts w:eastAsia="Times New Roman" w:cs="Times New Roman"/>
          <w:b/>
          <w:bCs/>
          <w:i w:val="0"/>
          <w:color w:val="000000" w:themeColor="text1"/>
          <w:sz w:val="24"/>
          <w:szCs w:val="24"/>
          <w:lang w:eastAsia="tr-TR"/>
        </w:rPr>
        <w:t>ki Sağlık Personelinin Son 12 Ay İçinde Afet Tatbikatına Katılma Durumu</w:t>
      </w:r>
      <w:bookmarkEnd w:id="100"/>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109"/>
        <w:gridCol w:w="2198"/>
        <w:gridCol w:w="2198"/>
      </w:tblGrid>
      <w:tr w:rsidR="00EA3F36" w:rsidRPr="00EA3F36" w:rsidTr="00877F63">
        <w:trPr>
          <w:trHeight w:val="312"/>
          <w:jc w:val="center"/>
        </w:trPr>
        <w:tc>
          <w:tcPr>
            <w:tcW w:w="4109"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12 Ay İçinde Afet Tatbikatına Katılma</w:t>
            </w:r>
          </w:p>
        </w:tc>
        <w:tc>
          <w:tcPr>
            <w:tcW w:w="219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19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jc w:val="center"/>
        </w:trPr>
        <w:tc>
          <w:tcPr>
            <w:tcW w:w="4109"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 xml:space="preserve">Evet </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29</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25,2</w:t>
            </w:r>
          </w:p>
        </w:tc>
      </w:tr>
      <w:tr w:rsidR="00EA3F36" w:rsidRPr="00EA3F36" w:rsidTr="00877F63">
        <w:trPr>
          <w:trHeight w:val="288"/>
          <w:jc w:val="center"/>
        </w:trPr>
        <w:tc>
          <w:tcPr>
            <w:tcW w:w="4109"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 xml:space="preserve">Hayır </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86</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74,8</w:t>
            </w:r>
          </w:p>
        </w:tc>
      </w:tr>
      <w:tr w:rsidR="00EA3F36" w:rsidRPr="00EA3F36" w:rsidTr="00877F63">
        <w:trPr>
          <w:trHeight w:val="300"/>
          <w:jc w:val="center"/>
        </w:trPr>
        <w:tc>
          <w:tcPr>
            <w:tcW w:w="4109"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C511AE"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lang w:eastAsia="tr-TR"/>
        </w:rPr>
      </w:pPr>
      <w:r w:rsidRPr="00EA3F36">
        <w:rPr>
          <w:rFonts w:eastAsia="Times New Roman" w:cs="Times New Roman"/>
          <w:color w:val="auto"/>
          <w:lang w:eastAsia="tr-TR"/>
        </w:rPr>
        <w:lastRenderedPageBreak/>
        <w:t xml:space="preserve">Anketi cevaplayan 115 kişiden 29'unun </w:t>
      </w:r>
      <w:r w:rsidR="00197961">
        <w:rPr>
          <w:rFonts w:eastAsia="Times New Roman" w:cs="Times New Roman"/>
          <w:color w:val="auto"/>
          <w:lang w:eastAsia="tr-TR"/>
        </w:rPr>
        <w:t>(%25,2) son 12 ay içinde bir afe</w:t>
      </w:r>
      <w:r w:rsidRPr="00EA3F36">
        <w:rPr>
          <w:rFonts w:eastAsia="Times New Roman" w:cs="Times New Roman"/>
          <w:color w:val="auto"/>
          <w:lang w:eastAsia="tr-TR"/>
        </w:rPr>
        <w:t xml:space="preserve">t tatbikatına katıldığı, 86'sının </w:t>
      </w:r>
      <w:r w:rsidR="00197961">
        <w:rPr>
          <w:rFonts w:eastAsia="Times New Roman" w:cs="Times New Roman"/>
          <w:color w:val="auto"/>
          <w:lang w:eastAsia="tr-TR"/>
        </w:rPr>
        <w:t>(%74,8) son 12 ay içinde bir afe</w:t>
      </w:r>
      <w:r w:rsidRPr="00EA3F36">
        <w:rPr>
          <w:rFonts w:eastAsia="Times New Roman" w:cs="Times New Roman"/>
          <w:color w:val="auto"/>
          <w:lang w:eastAsia="tr-TR"/>
        </w:rPr>
        <w:t>t tatbikatına katılmadığı ortaya çıkmıştır.</w:t>
      </w:r>
    </w:p>
    <w:p w:rsidR="004142D1" w:rsidRDefault="00197961" w:rsidP="004142D1">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08376E" w:rsidRPr="0008376E">
        <w:rPr>
          <w:rFonts w:eastAsia="Times New Roman" w:cs="Times New Roman"/>
          <w:szCs w:val="24"/>
          <w:lang w:eastAsia="tr-TR"/>
        </w:rPr>
        <w:t>ki sağlık personelinin katıldığı afet tatbikatının biyo</w:t>
      </w:r>
      <w:r>
        <w:rPr>
          <w:rFonts w:eastAsia="Times New Roman" w:cs="Times New Roman"/>
          <w:szCs w:val="24"/>
          <w:lang w:eastAsia="tr-TR"/>
        </w:rPr>
        <w:t>terörizm olayını içerme durumu Tablo 3. 21</w:t>
      </w:r>
      <w:r w:rsidR="0008376E">
        <w:rPr>
          <w:rFonts w:eastAsia="Times New Roman" w:cs="Times New Roman"/>
          <w:szCs w:val="24"/>
          <w:lang w:eastAsia="tr-TR"/>
        </w:rPr>
        <w:t>’ de</w:t>
      </w:r>
      <w:r w:rsidR="0008376E" w:rsidRPr="0008376E">
        <w:rPr>
          <w:rFonts w:eastAsia="Times New Roman" w:cs="Times New Roman"/>
          <w:szCs w:val="24"/>
          <w:lang w:eastAsia="tr-TR"/>
        </w:rPr>
        <w:t xml:space="preserve"> göster</w:t>
      </w:r>
      <w:r w:rsidR="00712AF0">
        <w:rPr>
          <w:rFonts w:eastAsia="Times New Roman" w:cs="Times New Roman"/>
          <w:szCs w:val="24"/>
          <w:lang w:eastAsia="tr-TR"/>
        </w:rPr>
        <w:t>ilmiştir.</w:t>
      </w:r>
    </w:p>
    <w:p w:rsidR="004142D1" w:rsidRDefault="004142D1" w:rsidP="004142D1">
      <w:pPr>
        <w:shd w:val="clear" w:color="auto" w:fill="FFFFFF"/>
        <w:spacing w:after="0"/>
        <w:ind w:firstLine="708"/>
        <w:textAlignment w:val="top"/>
        <w:rPr>
          <w:rFonts w:eastAsia="Times New Roman" w:cs="Times New Roman"/>
          <w:b/>
          <w:bCs/>
          <w:i/>
          <w:szCs w:val="24"/>
          <w:lang w:eastAsia="tr-TR"/>
        </w:rPr>
      </w:pPr>
    </w:p>
    <w:p w:rsidR="00EA3F36" w:rsidRPr="007A561D" w:rsidRDefault="00EA3F36" w:rsidP="007A561D">
      <w:pPr>
        <w:pStyle w:val="ResimYazs"/>
        <w:jc w:val="center"/>
        <w:rPr>
          <w:rFonts w:eastAsia="Times New Roman" w:cs="Times New Roman"/>
          <w:b/>
          <w:bCs/>
          <w:i w:val="0"/>
          <w:color w:val="000000" w:themeColor="text1"/>
          <w:sz w:val="24"/>
          <w:szCs w:val="24"/>
          <w:lang w:eastAsia="tr-TR"/>
        </w:rPr>
      </w:pPr>
      <w:bookmarkStart w:id="101" w:name="_Toc9375981"/>
      <w:r w:rsidRPr="007A561D">
        <w:rPr>
          <w:rFonts w:eastAsia="Times New Roman" w:cs="Times New Roman"/>
          <w:b/>
          <w:bCs/>
          <w:i w:val="0"/>
          <w:color w:val="000000" w:themeColor="text1"/>
          <w:sz w:val="24"/>
          <w:szCs w:val="24"/>
          <w:lang w:eastAsia="tr-TR"/>
        </w:rPr>
        <w:t>Tablo</w:t>
      </w:r>
      <w:r w:rsidR="00197961">
        <w:rPr>
          <w:rFonts w:eastAsia="Times New Roman" w:cs="Times New Roman"/>
          <w:b/>
          <w:bCs/>
          <w:i w:val="0"/>
          <w:color w:val="000000" w:themeColor="text1"/>
          <w:sz w:val="24"/>
          <w:szCs w:val="24"/>
          <w:lang w:eastAsia="tr-TR"/>
        </w:rPr>
        <w:t xml:space="preserve"> </w:t>
      </w:r>
      <w:r w:rsidR="00377483" w:rsidRPr="007A561D">
        <w:rPr>
          <w:b/>
          <w:i w:val="0"/>
          <w:color w:val="000000" w:themeColor="text1"/>
          <w:sz w:val="24"/>
          <w:szCs w:val="24"/>
        </w:rPr>
        <w:t xml:space="preserve">3. </w:t>
      </w:r>
      <w:r w:rsidR="00C02E2A" w:rsidRPr="007A561D">
        <w:rPr>
          <w:b/>
          <w:i w:val="0"/>
          <w:color w:val="000000" w:themeColor="text1"/>
          <w:sz w:val="24"/>
          <w:szCs w:val="24"/>
        </w:rPr>
        <w:fldChar w:fldCharType="begin"/>
      </w:r>
      <w:r w:rsidR="00E40FAB" w:rsidRPr="007A561D">
        <w:rPr>
          <w:b/>
          <w:i w:val="0"/>
          <w:color w:val="000000" w:themeColor="text1"/>
          <w:sz w:val="24"/>
          <w:szCs w:val="24"/>
        </w:rPr>
        <w:instrText xml:space="preserve"> SEQ 3. \* ARABIC </w:instrText>
      </w:r>
      <w:r w:rsidR="00C02E2A" w:rsidRPr="007A561D">
        <w:rPr>
          <w:b/>
          <w:i w:val="0"/>
          <w:color w:val="000000" w:themeColor="text1"/>
          <w:sz w:val="24"/>
          <w:szCs w:val="24"/>
        </w:rPr>
        <w:fldChar w:fldCharType="separate"/>
      </w:r>
      <w:r w:rsidR="00094923">
        <w:rPr>
          <w:b/>
          <w:i w:val="0"/>
          <w:noProof/>
          <w:color w:val="000000" w:themeColor="text1"/>
          <w:sz w:val="24"/>
          <w:szCs w:val="24"/>
        </w:rPr>
        <w:t>21</w:t>
      </w:r>
      <w:r w:rsidR="00C02E2A" w:rsidRPr="007A561D">
        <w:rPr>
          <w:b/>
          <w:i w:val="0"/>
          <w:color w:val="000000" w:themeColor="text1"/>
          <w:sz w:val="24"/>
          <w:szCs w:val="24"/>
        </w:rPr>
        <w:fldChar w:fldCharType="end"/>
      </w:r>
      <w:r w:rsidR="00197961">
        <w:rPr>
          <w:rFonts w:eastAsia="Times New Roman" w:cs="Times New Roman"/>
          <w:b/>
          <w:bCs/>
          <w:i w:val="0"/>
          <w:color w:val="000000" w:themeColor="text1"/>
          <w:sz w:val="24"/>
          <w:szCs w:val="24"/>
          <w:lang w:eastAsia="tr-TR"/>
        </w:rPr>
        <w:t>. Bayburt'ta</w:t>
      </w:r>
      <w:r w:rsidRPr="007A561D">
        <w:rPr>
          <w:rFonts w:eastAsia="Times New Roman" w:cs="Times New Roman"/>
          <w:b/>
          <w:bCs/>
          <w:i w:val="0"/>
          <w:color w:val="000000" w:themeColor="text1"/>
          <w:sz w:val="24"/>
          <w:szCs w:val="24"/>
          <w:lang w:eastAsia="tr-TR"/>
        </w:rPr>
        <w:t>ki Sağlık Personelinin katıldığı Afet Tatbikatının Biyoterörizm Olayını İçerme Durumu</w:t>
      </w:r>
      <w:bookmarkEnd w:id="101"/>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431"/>
        <w:gridCol w:w="1949"/>
        <w:gridCol w:w="2125"/>
      </w:tblGrid>
      <w:tr w:rsidR="00EA3F36" w:rsidRPr="00EA3F36" w:rsidTr="00877F63">
        <w:trPr>
          <w:trHeight w:val="504"/>
          <w:jc w:val="center"/>
        </w:trPr>
        <w:tc>
          <w:tcPr>
            <w:tcW w:w="4431" w:type="dxa"/>
            <w:shd w:val="clear" w:color="auto" w:fill="auto"/>
            <w:vAlign w:val="bottom"/>
          </w:tcPr>
          <w:p w:rsidR="00EA3F36" w:rsidRPr="00877F63" w:rsidRDefault="00EA3F36" w:rsidP="001844A6">
            <w:pPr>
              <w:spacing w:after="0" w:line="240" w:lineRule="auto"/>
              <w:rPr>
                <w:rFonts w:eastAsia="Times New Roman" w:cs="Times New Roman"/>
                <w:b/>
                <w:color w:val="000000"/>
                <w:szCs w:val="24"/>
                <w:lang w:eastAsia="tr-TR"/>
              </w:rPr>
            </w:pPr>
            <w:r w:rsidRPr="00877F63">
              <w:rPr>
                <w:rFonts w:eastAsia="Times New Roman" w:cs="Times New Roman"/>
                <w:b/>
                <w:color w:val="000000"/>
                <w:szCs w:val="24"/>
                <w:lang w:eastAsia="tr-TR"/>
              </w:rPr>
              <w:t>Tatbikat</w:t>
            </w:r>
            <w:r w:rsidR="00C1402B" w:rsidRPr="00877F63">
              <w:rPr>
                <w:rFonts w:eastAsia="Times New Roman" w:cs="Times New Roman"/>
                <w:b/>
                <w:color w:val="000000"/>
                <w:szCs w:val="24"/>
                <w:lang w:eastAsia="tr-TR"/>
              </w:rPr>
              <w:t>ın</w:t>
            </w:r>
            <w:r w:rsidRPr="00877F63">
              <w:rPr>
                <w:rFonts w:eastAsia="Times New Roman" w:cs="Times New Roman"/>
                <w:b/>
                <w:color w:val="000000"/>
                <w:szCs w:val="24"/>
                <w:lang w:eastAsia="tr-TR"/>
              </w:rPr>
              <w:t xml:space="preserve"> Biyoterörizm Olayını İçerme Durumu</w:t>
            </w:r>
          </w:p>
        </w:tc>
        <w:tc>
          <w:tcPr>
            <w:tcW w:w="1949"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125"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jc w:val="center"/>
        </w:trPr>
        <w:tc>
          <w:tcPr>
            <w:tcW w:w="4431"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 xml:space="preserve">Evet </w:t>
            </w:r>
          </w:p>
        </w:tc>
        <w:tc>
          <w:tcPr>
            <w:tcW w:w="194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w:t>
            </w:r>
          </w:p>
        </w:tc>
        <w:tc>
          <w:tcPr>
            <w:tcW w:w="212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6,9</w:t>
            </w:r>
          </w:p>
        </w:tc>
      </w:tr>
      <w:tr w:rsidR="00EA3F36" w:rsidRPr="00EA3F36" w:rsidTr="00877F63">
        <w:trPr>
          <w:trHeight w:val="288"/>
          <w:jc w:val="center"/>
        </w:trPr>
        <w:tc>
          <w:tcPr>
            <w:tcW w:w="4431"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 xml:space="preserve">Hayır </w:t>
            </w:r>
          </w:p>
        </w:tc>
        <w:tc>
          <w:tcPr>
            <w:tcW w:w="194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27</w:t>
            </w:r>
          </w:p>
        </w:tc>
        <w:tc>
          <w:tcPr>
            <w:tcW w:w="212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93,1</w:t>
            </w:r>
          </w:p>
        </w:tc>
      </w:tr>
      <w:tr w:rsidR="00EA3F36" w:rsidRPr="00EA3F36" w:rsidTr="00877F63">
        <w:trPr>
          <w:trHeight w:val="288"/>
          <w:jc w:val="center"/>
        </w:trPr>
        <w:tc>
          <w:tcPr>
            <w:tcW w:w="4431"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194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29</w:t>
            </w:r>
          </w:p>
        </w:tc>
        <w:tc>
          <w:tcPr>
            <w:tcW w:w="212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EA3F36" w:rsidRPr="00877F63" w:rsidRDefault="00EA3F36" w:rsidP="00712AF0">
      <w:pPr>
        <w:spacing w:after="0"/>
        <w:rPr>
          <w:rFonts w:eastAsia="Times New Roman" w:cs="Times New Roman"/>
          <w:color w:val="auto"/>
          <w:sz w:val="20"/>
          <w:szCs w:val="20"/>
          <w:lang w:eastAsia="tr-TR"/>
        </w:rPr>
      </w:pPr>
      <w:r w:rsidRPr="00EA3F36">
        <w:rPr>
          <w:rFonts w:eastAsia="Times New Roman" w:cs="Times New Roman"/>
          <w:color w:val="auto"/>
          <w:lang w:eastAsia="tr-TR"/>
        </w:rPr>
        <w:tab/>
      </w:r>
      <w:r w:rsidRPr="00877F63">
        <w:rPr>
          <w:rFonts w:eastAsia="Times New Roman" w:cs="Times New Roman"/>
          <w:color w:val="auto"/>
          <w:sz w:val="20"/>
          <w:szCs w:val="20"/>
          <w:lang w:eastAsia="tr-TR"/>
        </w:rPr>
        <w:t xml:space="preserve">*Anketi cevaplayan 115 kişiden 86'sı </w:t>
      </w:r>
      <w:r w:rsidRPr="00877F63">
        <w:rPr>
          <w:rFonts w:eastAsia="Times New Roman" w:cs="Times New Roman"/>
          <w:color w:val="000000"/>
          <w:sz w:val="20"/>
          <w:szCs w:val="20"/>
          <w:lang w:eastAsia="tr-TR"/>
        </w:rPr>
        <w:t>son 12 ay içinde afet tatbikatına katılma durumuna hayır dediğinden</w:t>
      </w:r>
      <w:r w:rsidRPr="00877F63">
        <w:rPr>
          <w:rFonts w:eastAsia="Times New Roman" w:cs="Times New Roman"/>
          <w:color w:val="auto"/>
          <w:sz w:val="20"/>
          <w:szCs w:val="20"/>
          <w:lang w:eastAsia="tr-TR"/>
        </w:rPr>
        <w:t xml:space="preserve"> dolayı bu bağlantılı soruyu cevaplamamışlardır. </w:t>
      </w:r>
    </w:p>
    <w:p w:rsidR="00EA3F36" w:rsidRDefault="00EA3F36" w:rsidP="00712AF0">
      <w:pPr>
        <w:spacing w:after="0"/>
        <w:rPr>
          <w:rFonts w:eastAsia="Times New Roman" w:cs="Times New Roman"/>
          <w:color w:val="000000"/>
          <w:szCs w:val="24"/>
          <w:lang w:eastAsia="tr-TR"/>
        </w:rPr>
      </w:pPr>
      <w:r w:rsidRPr="00EA3F36">
        <w:rPr>
          <w:rFonts w:eastAsia="Times New Roman" w:cs="Times New Roman"/>
          <w:color w:val="auto"/>
          <w:lang w:eastAsia="tr-TR"/>
        </w:rPr>
        <w:tab/>
        <w:t>Bu soruyu cevaplayan 29 kişiden 2'sinin</w:t>
      </w:r>
      <w:r w:rsidRPr="00EA3F36">
        <w:rPr>
          <w:rFonts w:eastAsia="Times New Roman" w:cs="Times New Roman"/>
          <w:color w:val="000000"/>
          <w:szCs w:val="24"/>
          <w:lang w:eastAsia="tr-TR"/>
        </w:rPr>
        <w:t xml:space="preserve"> (%6,9) katıldığı afet tatbikatının biyoterörizm konusunu içerdiği, 27'sinin (%93,1) katıldığı afet tatbikatının biyoterörizm konusunu içermediği ortaya çıkmıştır. </w:t>
      </w:r>
    </w:p>
    <w:p w:rsidR="000214F5" w:rsidRPr="00166F4E" w:rsidRDefault="00197961" w:rsidP="00712AF0">
      <w:pPr>
        <w:spacing w:after="0"/>
        <w:ind w:firstLine="708"/>
        <w:rPr>
          <w:rFonts w:eastAsia="Times New Roman" w:cs="Times New Roman"/>
          <w:color w:val="auto"/>
          <w:lang w:eastAsia="tr-TR"/>
        </w:rPr>
      </w:pPr>
      <w:r>
        <w:rPr>
          <w:rFonts w:eastAsia="Times New Roman" w:cs="Times New Roman"/>
          <w:color w:val="auto"/>
          <w:lang w:eastAsia="tr-TR"/>
        </w:rPr>
        <w:t>Bayburt'ta</w:t>
      </w:r>
      <w:r w:rsidR="0008376E" w:rsidRPr="0008376E">
        <w:rPr>
          <w:rFonts w:eastAsia="Times New Roman" w:cs="Times New Roman"/>
          <w:color w:val="auto"/>
          <w:lang w:eastAsia="tr-TR"/>
        </w:rPr>
        <w:t xml:space="preserve">ki sağlık personelinin biyoterörizm eğitimi almak </w:t>
      </w:r>
      <w:r w:rsidR="0008376E">
        <w:rPr>
          <w:rFonts w:eastAsia="Times New Roman" w:cs="Times New Roman"/>
          <w:color w:val="auto"/>
          <w:lang w:eastAsia="tr-TR"/>
        </w:rPr>
        <w:t xml:space="preserve">için en iyi kaynak olma durumu </w:t>
      </w:r>
      <w:r>
        <w:rPr>
          <w:rFonts w:eastAsia="Times New Roman" w:cs="Times New Roman"/>
          <w:color w:val="auto"/>
          <w:lang w:eastAsia="tr-TR"/>
        </w:rPr>
        <w:t>T</w:t>
      </w:r>
      <w:r w:rsidR="0008376E" w:rsidRPr="0008376E">
        <w:rPr>
          <w:rFonts w:eastAsia="Times New Roman" w:cs="Times New Roman"/>
          <w:color w:val="auto"/>
          <w:lang w:eastAsia="tr-TR"/>
        </w:rPr>
        <w:t>ablo</w:t>
      </w:r>
      <w:r>
        <w:rPr>
          <w:rFonts w:eastAsia="Times New Roman" w:cs="Times New Roman"/>
          <w:color w:val="auto"/>
          <w:lang w:eastAsia="tr-TR"/>
        </w:rPr>
        <w:t xml:space="preserve"> 3. 22</w:t>
      </w:r>
      <w:r w:rsidR="0008376E">
        <w:rPr>
          <w:rFonts w:eastAsia="Times New Roman" w:cs="Times New Roman"/>
          <w:color w:val="auto"/>
          <w:lang w:eastAsia="tr-TR"/>
        </w:rPr>
        <w:t>’ de</w:t>
      </w:r>
      <w:r w:rsidR="0008376E" w:rsidRPr="0008376E">
        <w:rPr>
          <w:rFonts w:eastAsia="Times New Roman" w:cs="Times New Roman"/>
          <w:color w:val="auto"/>
          <w:lang w:eastAsia="tr-TR"/>
        </w:rPr>
        <w:t xml:space="preserve"> göster</w:t>
      </w:r>
      <w:r w:rsidR="0008376E">
        <w:rPr>
          <w:rFonts w:eastAsia="Times New Roman" w:cs="Times New Roman"/>
          <w:color w:val="auto"/>
          <w:lang w:eastAsia="tr-TR"/>
        </w:rPr>
        <w:t>ilmiştir.</w:t>
      </w:r>
    </w:p>
    <w:p w:rsidR="00712AF0" w:rsidRDefault="00712AF0" w:rsidP="00C511AE">
      <w:pPr>
        <w:pStyle w:val="ResimYazs"/>
        <w:jc w:val="center"/>
        <w:rPr>
          <w:rFonts w:eastAsia="Times New Roman" w:cs="Times New Roman"/>
          <w:b/>
          <w:bCs/>
          <w:i w:val="0"/>
          <w:color w:val="000000" w:themeColor="text1"/>
          <w:sz w:val="24"/>
          <w:szCs w:val="24"/>
          <w:lang w:eastAsia="tr-TR"/>
        </w:rPr>
      </w:pPr>
      <w:bookmarkStart w:id="102" w:name="_Toc9375982"/>
    </w:p>
    <w:p w:rsidR="00C511AE" w:rsidRPr="00C511AE" w:rsidRDefault="00EA3F36" w:rsidP="00C511AE">
      <w:pPr>
        <w:pStyle w:val="ResimYazs"/>
        <w:jc w:val="center"/>
        <w:rPr>
          <w:rFonts w:eastAsia="Times New Roman" w:cs="Times New Roman"/>
          <w:b/>
          <w:bCs/>
          <w:i w:val="0"/>
          <w:color w:val="000000" w:themeColor="text1"/>
          <w:sz w:val="24"/>
          <w:szCs w:val="24"/>
          <w:lang w:eastAsia="tr-TR"/>
        </w:rPr>
      </w:pPr>
      <w:r w:rsidRPr="005512ED">
        <w:rPr>
          <w:rFonts w:eastAsia="Times New Roman" w:cs="Times New Roman"/>
          <w:b/>
          <w:bCs/>
          <w:i w:val="0"/>
          <w:color w:val="000000" w:themeColor="text1"/>
          <w:sz w:val="24"/>
          <w:szCs w:val="24"/>
          <w:lang w:eastAsia="tr-TR"/>
        </w:rPr>
        <w:t>Tablo</w:t>
      </w:r>
      <w:r w:rsidR="00197961">
        <w:rPr>
          <w:rFonts w:eastAsia="Times New Roman" w:cs="Times New Roman"/>
          <w:b/>
          <w:bCs/>
          <w:i w:val="0"/>
          <w:color w:val="000000" w:themeColor="text1"/>
          <w:sz w:val="24"/>
          <w:szCs w:val="24"/>
          <w:lang w:eastAsia="tr-TR"/>
        </w:rPr>
        <w:t xml:space="preserve"> </w:t>
      </w:r>
      <w:r w:rsidR="00377483" w:rsidRPr="005512ED">
        <w:rPr>
          <w:b/>
          <w:i w:val="0"/>
          <w:color w:val="000000" w:themeColor="text1"/>
          <w:sz w:val="24"/>
          <w:szCs w:val="24"/>
        </w:rPr>
        <w:t xml:space="preserve">3. </w:t>
      </w:r>
      <w:r w:rsidR="00C02E2A" w:rsidRPr="005512ED">
        <w:rPr>
          <w:b/>
          <w:i w:val="0"/>
          <w:color w:val="000000" w:themeColor="text1"/>
          <w:sz w:val="24"/>
          <w:szCs w:val="24"/>
        </w:rPr>
        <w:fldChar w:fldCharType="begin"/>
      </w:r>
      <w:r w:rsidR="00E40FAB" w:rsidRPr="005512ED">
        <w:rPr>
          <w:b/>
          <w:i w:val="0"/>
          <w:color w:val="000000" w:themeColor="text1"/>
          <w:sz w:val="24"/>
          <w:szCs w:val="24"/>
        </w:rPr>
        <w:instrText xml:space="preserve"> SEQ 3. \* ARABIC </w:instrText>
      </w:r>
      <w:r w:rsidR="00C02E2A" w:rsidRPr="005512ED">
        <w:rPr>
          <w:b/>
          <w:i w:val="0"/>
          <w:color w:val="000000" w:themeColor="text1"/>
          <w:sz w:val="24"/>
          <w:szCs w:val="24"/>
        </w:rPr>
        <w:fldChar w:fldCharType="separate"/>
      </w:r>
      <w:r w:rsidR="00094923">
        <w:rPr>
          <w:b/>
          <w:i w:val="0"/>
          <w:noProof/>
          <w:color w:val="000000" w:themeColor="text1"/>
          <w:sz w:val="24"/>
          <w:szCs w:val="24"/>
        </w:rPr>
        <w:t>22</w:t>
      </w:r>
      <w:r w:rsidR="00C02E2A" w:rsidRPr="005512ED">
        <w:rPr>
          <w:b/>
          <w:i w:val="0"/>
          <w:color w:val="000000" w:themeColor="text1"/>
          <w:sz w:val="24"/>
          <w:szCs w:val="24"/>
        </w:rPr>
        <w:fldChar w:fldCharType="end"/>
      </w:r>
      <w:r w:rsidR="00ED7B29">
        <w:rPr>
          <w:rFonts w:eastAsia="Times New Roman" w:cs="Times New Roman"/>
          <w:b/>
          <w:bCs/>
          <w:i w:val="0"/>
          <w:color w:val="000000" w:themeColor="text1"/>
          <w:sz w:val="24"/>
          <w:szCs w:val="24"/>
          <w:lang w:eastAsia="tr-TR"/>
        </w:rPr>
        <w:t>. Bayburt'ta</w:t>
      </w:r>
      <w:r w:rsidRPr="005512ED">
        <w:rPr>
          <w:rFonts w:eastAsia="Times New Roman" w:cs="Times New Roman"/>
          <w:b/>
          <w:bCs/>
          <w:i w:val="0"/>
          <w:color w:val="000000" w:themeColor="text1"/>
          <w:sz w:val="24"/>
          <w:szCs w:val="24"/>
          <w:lang w:eastAsia="tr-TR"/>
        </w:rPr>
        <w:t>ki Sağlık Personelinin Biyoterörizm Eğitimi Almak İçin En İyi Kaynak Olma Durumu</w:t>
      </w:r>
      <w:bookmarkEnd w:id="102"/>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545"/>
        <w:gridCol w:w="2559"/>
        <w:gridCol w:w="2401"/>
      </w:tblGrid>
      <w:tr w:rsidR="00EA3F36" w:rsidRPr="00EA3F36" w:rsidTr="00877F63">
        <w:trPr>
          <w:trHeight w:val="312"/>
          <w:jc w:val="center"/>
        </w:trPr>
        <w:tc>
          <w:tcPr>
            <w:tcW w:w="3545"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Biyoterörizm Eğitimi İçin En İyi Kaynak Olma Durumu</w:t>
            </w:r>
          </w:p>
        </w:tc>
        <w:tc>
          <w:tcPr>
            <w:tcW w:w="2559"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401"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532"/>
          <w:jc w:val="center"/>
        </w:trPr>
        <w:tc>
          <w:tcPr>
            <w:tcW w:w="3545"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Geleneksel Öğrenim Yolu</w:t>
            </w:r>
          </w:p>
        </w:tc>
        <w:tc>
          <w:tcPr>
            <w:tcW w:w="255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45</w:t>
            </w:r>
          </w:p>
        </w:tc>
        <w:tc>
          <w:tcPr>
            <w:tcW w:w="2401"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39,1</w:t>
            </w:r>
          </w:p>
        </w:tc>
      </w:tr>
      <w:tr w:rsidR="00EA3F36" w:rsidRPr="00EA3F36" w:rsidTr="00877F63">
        <w:trPr>
          <w:trHeight w:val="288"/>
          <w:jc w:val="center"/>
        </w:trPr>
        <w:tc>
          <w:tcPr>
            <w:tcW w:w="3545" w:type="dxa"/>
            <w:shd w:val="clear" w:color="auto" w:fill="auto"/>
            <w:noWrap/>
            <w:hideMark/>
          </w:tcPr>
          <w:p w:rsidR="00EA3F36" w:rsidRPr="001844A6" w:rsidRDefault="00ED2A1C"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Çevrimiçi Etkileşimli</w:t>
            </w:r>
            <w:r w:rsidR="00EA3F36" w:rsidRPr="001844A6">
              <w:rPr>
                <w:rFonts w:eastAsia="Times New Roman" w:cs="Times New Roman"/>
                <w:color w:val="000000"/>
                <w:szCs w:val="24"/>
                <w:lang w:eastAsia="tr-TR"/>
              </w:rPr>
              <w:t xml:space="preserve"> Öğrenim Yolları</w:t>
            </w:r>
          </w:p>
        </w:tc>
        <w:tc>
          <w:tcPr>
            <w:tcW w:w="255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54</w:t>
            </w:r>
          </w:p>
        </w:tc>
        <w:tc>
          <w:tcPr>
            <w:tcW w:w="2401"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47,0</w:t>
            </w:r>
          </w:p>
        </w:tc>
      </w:tr>
      <w:tr w:rsidR="00EA3F36" w:rsidRPr="00EA3F36" w:rsidTr="00877F63">
        <w:trPr>
          <w:trHeight w:val="288"/>
          <w:jc w:val="center"/>
        </w:trPr>
        <w:tc>
          <w:tcPr>
            <w:tcW w:w="3545"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Web yayınları, Telekonferanslar, Uydu Yayınları</w:t>
            </w:r>
          </w:p>
        </w:tc>
        <w:tc>
          <w:tcPr>
            <w:tcW w:w="255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8</w:t>
            </w:r>
          </w:p>
        </w:tc>
        <w:tc>
          <w:tcPr>
            <w:tcW w:w="2401"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7,0</w:t>
            </w:r>
          </w:p>
        </w:tc>
      </w:tr>
      <w:tr w:rsidR="00EA3F36" w:rsidRPr="00EA3F36" w:rsidTr="00877F63">
        <w:trPr>
          <w:trHeight w:val="288"/>
          <w:jc w:val="center"/>
        </w:trPr>
        <w:tc>
          <w:tcPr>
            <w:tcW w:w="3545"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Kendi Kendine Öğrenme, Bağımsız Çalışma</w:t>
            </w:r>
          </w:p>
        </w:tc>
        <w:tc>
          <w:tcPr>
            <w:tcW w:w="255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w:t>
            </w:r>
          </w:p>
        </w:tc>
        <w:tc>
          <w:tcPr>
            <w:tcW w:w="2401"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3,5</w:t>
            </w:r>
          </w:p>
        </w:tc>
      </w:tr>
      <w:tr w:rsidR="00EA3F36" w:rsidRPr="00EA3F36" w:rsidTr="00877F63">
        <w:trPr>
          <w:trHeight w:val="288"/>
          <w:jc w:val="center"/>
        </w:trPr>
        <w:tc>
          <w:tcPr>
            <w:tcW w:w="3545" w:type="dxa"/>
            <w:shd w:val="clear" w:color="auto" w:fill="auto"/>
            <w:noWrap/>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 xml:space="preserve">Diğer </w:t>
            </w:r>
          </w:p>
        </w:tc>
        <w:tc>
          <w:tcPr>
            <w:tcW w:w="255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w:t>
            </w:r>
          </w:p>
        </w:tc>
        <w:tc>
          <w:tcPr>
            <w:tcW w:w="2401"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3,5</w:t>
            </w:r>
          </w:p>
        </w:tc>
      </w:tr>
      <w:tr w:rsidR="00EA3F36" w:rsidRPr="00EA3F36" w:rsidTr="00877F63">
        <w:trPr>
          <w:trHeight w:val="300"/>
          <w:jc w:val="center"/>
        </w:trPr>
        <w:tc>
          <w:tcPr>
            <w:tcW w:w="3545" w:type="dxa"/>
            <w:shd w:val="clear" w:color="auto" w:fill="auto"/>
            <w:hideMark/>
          </w:tcPr>
          <w:p w:rsidR="00EA3F36" w:rsidRPr="001844A6" w:rsidRDefault="00EA3F36" w:rsidP="00C93757">
            <w:pPr>
              <w:spacing w:after="0" w:line="240" w:lineRule="auto"/>
              <w:jc w:val="left"/>
              <w:rPr>
                <w:rFonts w:eastAsia="Times New Roman" w:cs="Times New Roman"/>
                <w:color w:val="000000"/>
                <w:szCs w:val="24"/>
                <w:lang w:eastAsia="tr-TR"/>
              </w:rPr>
            </w:pPr>
            <w:r w:rsidRPr="001844A6">
              <w:rPr>
                <w:rFonts w:eastAsia="Times New Roman" w:cs="Times New Roman"/>
                <w:color w:val="000000"/>
                <w:szCs w:val="24"/>
                <w:lang w:eastAsia="tr-TR"/>
              </w:rPr>
              <w:t>Toplam</w:t>
            </w:r>
          </w:p>
        </w:tc>
        <w:tc>
          <w:tcPr>
            <w:tcW w:w="2559"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1"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C511AE"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000000"/>
          <w:szCs w:val="24"/>
          <w:lang w:eastAsia="tr-TR"/>
        </w:rPr>
      </w:pPr>
      <w:r w:rsidRPr="00EA3F36">
        <w:rPr>
          <w:rFonts w:eastAsia="Times New Roman" w:cs="Times New Roman"/>
          <w:color w:val="auto"/>
          <w:lang w:eastAsia="tr-TR"/>
        </w:rPr>
        <w:t xml:space="preserve">Anketi cevaplayan 115 kişiden 45'inin (%39,1) biyoterörizm eğitimi almak için en iyi kaynak olarak </w:t>
      </w:r>
      <w:r w:rsidR="00B441B5">
        <w:rPr>
          <w:rFonts w:eastAsia="Times New Roman" w:cs="Times New Roman"/>
          <w:color w:val="auto"/>
          <w:lang w:eastAsia="tr-TR"/>
        </w:rPr>
        <w:t xml:space="preserve">geleneksel öğrenim </w:t>
      </w:r>
      <w:r w:rsidR="00877F63">
        <w:rPr>
          <w:rFonts w:eastAsia="Times New Roman" w:cs="Times New Roman"/>
          <w:color w:val="auto"/>
          <w:lang w:eastAsia="tr-TR"/>
        </w:rPr>
        <w:t>yolu, 54’ünün</w:t>
      </w:r>
      <w:r w:rsidRPr="00EA3F36">
        <w:rPr>
          <w:rFonts w:eastAsia="Times New Roman" w:cs="Times New Roman"/>
          <w:color w:val="auto"/>
          <w:lang w:eastAsia="tr-TR"/>
        </w:rPr>
        <w:t xml:space="preserve"> (%47) biyoterörizm eğitimi </w:t>
      </w:r>
      <w:r w:rsidRPr="00EA3F36">
        <w:rPr>
          <w:rFonts w:eastAsia="Times New Roman" w:cs="Times New Roman"/>
          <w:color w:val="auto"/>
          <w:lang w:eastAsia="tr-TR"/>
        </w:rPr>
        <w:lastRenderedPageBreak/>
        <w:t>almak için en iyi kaynak olarak çevrimiçi e</w:t>
      </w:r>
      <w:r w:rsidR="00B441B5">
        <w:rPr>
          <w:rFonts w:eastAsia="Times New Roman" w:cs="Times New Roman"/>
          <w:color w:val="auto"/>
          <w:lang w:eastAsia="tr-TR"/>
        </w:rPr>
        <w:t>tkileşimli öğrenim yolu</w:t>
      </w:r>
      <w:r w:rsidRPr="00EA3F36">
        <w:rPr>
          <w:rFonts w:eastAsia="Times New Roman" w:cs="Times New Roman"/>
          <w:color w:val="auto"/>
          <w:lang w:eastAsia="tr-TR"/>
        </w:rPr>
        <w:t xml:space="preserve">, 8'inin (%7) </w:t>
      </w:r>
      <w:r w:rsidRPr="00EA3F36">
        <w:rPr>
          <w:rFonts w:eastAsia="Times New Roman" w:cs="Times New Roman"/>
          <w:color w:val="000000"/>
          <w:szCs w:val="24"/>
          <w:lang w:eastAsia="tr-TR"/>
        </w:rPr>
        <w:t>web yayınları, telekonferanslar, uydu yayınları olduğunu, 4'ünün (%3,5) kendi kendine öğrenme, bağımsız çalışma olduğunu, 4'ünün (%3,5) diğer öğrenim yolları olduğu</w:t>
      </w:r>
      <w:r w:rsidR="00B441B5">
        <w:rPr>
          <w:rFonts w:eastAsia="Times New Roman" w:cs="Times New Roman"/>
          <w:color w:val="000000"/>
          <w:szCs w:val="24"/>
          <w:lang w:eastAsia="tr-TR"/>
        </w:rPr>
        <w:t>nu söylediği</w:t>
      </w:r>
      <w:r w:rsidRPr="00EA3F36">
        <w:rPr>
          <w:rFonts w:eastAsia="Times New Roman" w:cs="Times New Roman"/>
          <w:color w:val="000000"/>
          <w:szCs w:val="24"/>
          <w:lang w:eastAsia="tr-TR"/>
        </w:rPr>
        <w:t xml:space="preserve"> ortaya çıkmıştır.</w:t>
      </w:r>
    </w:p>
    <w:p w:rsidR="00A83D88" w:rsidRDefault="00197961" w:rsidP="00712AF0">
      <w:pPr>
        <w:shd w:val="clear" w:color="auto" w:fill="FFFFFF"/>
        <w:spacing w:after="0"/>
        <w:ind w:firstLine="708"/>
        <w:textAlignment w:val="top"/>
        <w:rPr>
          <w:rFonts w:eastAsia="Times New Roman" w:cs="Times New Roman"/>
          <w:color w:val="000000"/>
          <w:szCs w:val="24"/>
          <w:lang w:eastAsia="tr-TR"/>
        </w:rPr>
      </w:pPr>
      <w:r>
        <w:rPr>
          <w:rFonts w:eastAsia="Times New Roman" w:cs="Times New Roman"/>
          <w:color w:val="000000"/>
          <w:szCs w:val="24"/>
          <w:lang w:eastAsia="tr-TR"/>
        </w:rPr>
        <w:t>Bayburt'ta</w:t>
      </w:r>
      <w:r w:rsidR="0008376E" w:rsidRPr="0008376E">
        <w:rPr>
          <w:rFonts w:eastAsia="Times New Roman" w:cs="Times New Roman"/>
          <w:color w:val="000000"/>
          <w:szCs w:val="24"/>
          <w:lang w:eastAsia="tr-TR"/>
        </w:rPr>
        <w:t>ki sağlık personelinin biyoterörizm konusunu kendi kendine öğrenme yolu ol</w:t>
      </w:r>
      <w:r>
        <w:rPr>
          <w:rFonts w:eastAsia="Times New Roman" w:cs="Times New Roman"/>
          <w:color w:val="000000"/>
          <w:szCs w:val="24"/>
          <w:lang w:eastAsia="tr-TR"/>
        </w:rPr>
        <w:t>arak en iyi kaynak olma durumu T</w:t>
      </w:r>
      <w:r w:rsidR="0008376E">
        <w:rPr>
          <w:rFonts w:eastAsia="Times New Roman" w:cs="Times New Roman"/>
          <w:color w:val="000000"/>
          <w:szCs w:val="24"/>
          <w:lang w:eastAsia="tr-TR"/>
        </w:rPr>
        <w:t>ablo 3. 23’de</w:t>
      </w:r>
      <w:r w:rsidR="0008376E" w:rsidRPr="0008376E">
        <w:rPr>
          <w:rFonts w:eastAsia="Times New Roman" w:cs="Times New Roman"/>
          <w:color w:val="000000"/>
          <w:szCs w:val="24"/>
          <w:lang w:eastAsia="tr-TR"/>
        </w:rPr>
        <w:t xml:space="preserve"> göster</w:t>
      </w:r>
      <w:r w:rsidR="00166F4E">
        <w:rPr>
          <w:rFonts w:eastAsia="Times New Roman" w:cs="Times New Roman"/>
          <w:color w:val="000000"/>
          <w:szCs w:val="24"/>
          <w:lang w:eastAsia="tr-TR"/>
        </w:rPr>
        <w:t>ilmiştir.</w:t>
      </w:r>
    </w:p>
    <w:p w:rsidR="004142D1" w:rsidRPr="00166F4E" w:rsidRDefault="004142D1" w:rsidP="00712AF0">
      <w:pPr>
        <w:shd w:val="clear" w:color="auto" w:fill="FFFFFF"/>
        <w:spacing w:after="0"/>
        <w:ind w:firstLine="708"/>
        <w:textAlignment w:val="top"/>
        <w:rPr>
          <w:rFonts w:eastAsia="Times New Roman" w:cs="Times New Roman"/>
          <w:color w:val="000000"/>
          <w:szCs w:val="24"/>
          <w:lang w:eastAsia="tr-TR"/>
        </w:rPr>
      </w:pPr>
    </w:p>
    <w:p w:rsidR="00EA3F36" w:rsidRPr="005512ED" w:rsidRDefault="00EA3F36" w:rsidP="00712AF0">
      <w:pPr>
        <w:pStyle w:val="ResimYazs"/>
        <w:spacing w:after="0"/>
        <w:jc w:val="center"/>
        <w:rPr>
          <w:rFonts w:eastAsia="Times New Roman" w:cs="Times New Roman"/>
          <w:b/>
          <w:bCs/>
          <w:i w:val="0"/>
          <w:color w:val="000000" w:themeColor="text1"/>
          <w:sz w:val="24"/>
          <w:szCs w:val="24"/>
          <w:lang w:eastAsia="tr-TR"/>
        </w:rPr>
      </w:pPr>
      <w:bookmarkStart w:id="103" w:name="_Toc9375983"/>
      <w:r w:rsidRPr="005512ED">
        <w:rPr>
          <w:rFonts w:eastAsia="Times New Roman" w:cs="Times New Roman"/>
          <w:b/>
          <w:bCs/>
          <w:i w:val="0"/>
          <w:color w:val="000000" w:themeColor="text1"/>
          <w:sz w:val="24"/>
          <w:szCs w:val="24"/>
          <w:lang w:eastAsia="tr-TR"/>
        </w:rPr>
        <w:t>Tablo</w:t>
      </w:r>
      <w:r w:rsidR="00197961">
        <w:rPr>
          <w:rFonts w:eastAsia="Times New Roman" w:cs="Times New Roman"/>
          <w:b/>
          <w:bCs/>
          <w:i w:val="0"/>
          <w:color w:val="000000" w:themeColor="text1"/>
          <w:sz w:val="24"/>
          <w:szCs w:val="24"/>
          <w:lang w:eastAsia="tr-TR"/>
        </w:rPr>
        <w:t xml:space="preserve"> </w:t>
      </w:r>
      <w:r w:rsidR="00377483" w:rsidRPr="005512ED">
        <w:rPr>
          <w:b/>
          <w:i w:val="0"/>
          <w:color w:val="000000" w:themeColor="text1"/>
          <w:sz w:val="24"/>
          <w:szCs w:val="24"/>
        </w:rPr>
        <w:t xml:space="preserve">3. </w:t>
      </w:r>
      <w:r w:rsidR="00C02E2A" w:rsidRPr="005512ED">
        <w:rPr>
          <w:b/>
          <w:i w:val="0"/>
          <w:color w:val="000000" w:themeColor="text1"/>
          <w:sz w:val="24"/>
          <w:szCs w:val="24"/>
        </w:rPr>
        <w:fldChar w:fldCharType="begin"/>
      </w:r>
      <w:r w:rsidR="00E40FAB" w:rsidRPr="005512ED">
        <w:rPr>
          <w:b/>
          <w:i w:val="0"/>
          <w:color w:val="000000" w:themeColor="text1"/>
          <w:sz w:val="24"/>
          <w:szCs w:val="24"/>
        </w:rPr>
        <w:instrText xml:space="preserve"> SEQ 3. \* ARABIC </w:instrText>
      </w:r>
      <w:r w:rsidR="00C02E2A" w:rsidRPr="005512ED">
        <w:rPr>
          <w:b/>
          <w:i w:val="0"/>
          <w:color w:val="000000" w:themeColor="text1"/>
          <w:sz w:val="24"/>
          <w:szCs w:val="24"/>
        </w:rPr>
        <w:fldChar w:fldCharType="separate"/>
      </w:r>
      <w:r w:rsidR="00094923">
        <w:rPr>
          <w:b/>
          <w:i w:val="0"/>
          <w:noProof/>
          <w:color w:val="000000" w:themeColor="text1"/>
          <w:sz w:val="24"/>
          <w:szCs w:val="24"/>
        </w:rPr>
        <w:t>23</w:t>
      </w:r>
      <w:r w:rsidR="00C02E2A" w:rsidRPr="005512ED">
        <w:rPr>
          <w:b/>
          <w:i w:val="0"/>
          <w:color w:val="000000" w:themeColor="text1"/>
          <w:sz w:val="24"/>
          <w:szCs w:val="24"/>
        </w:rPr>
        <w:fldChar w:fldCharType="end"/>
      </w:r>
      <w:r w:rsidR="00ED7B29">
        <w:rPr>
          <w:rFonts w:eastAsia="Times New Roman" w:cs="Times New Roman"/>
          <w:b/>
          <w:bCs/>
          <w:i w:val="0"/>
          <w:color w:val="000000" w:themeColor="text1"/>
          <w:sz w:val="24"/>
          <w:szCs w:val="24"/>
          <w:lang w:eastAsia="tr-TR"/>
        </w:rPr>
        <w:t>. Bayburt'ta</w:t>
      </w:r>
      <w:r w:rsidRPr="005512ED">
        <w:rPr>
          <w:rFonts w:eastAsia="Times New Roman" w:cs="Times New Roman"/>
          <w:b/>
          <w:bCs/>
          <w:i w:val="0"/>
          <w:color w:val="000000" w:themeColor="text1"/>
          <w:sz w:val="24"/>
          <w:szCs w:val="24"/>
          <w:lang w:eastAsia="tr-TR"/>
        </w:rPr>
        <w:t>ki Sağlık Personelinin Biyoterörizm Konusunu Kendi Kendine Öğrenme Yolu Olarak En İyi Kay</w:t>
      </w:r>
      <w:r w:rsidR="00197961">
        <w:rPr>
          <w:rFonts w:eastAsia="Times New Roman" w:cs="Times New Roman"/>
          <w:b/>
          <w:bCs/>
          <w:i w:val="0"/>
          <w:color w:val="000000" w:themeColor="text1"/>
          <w:sz w:val="24"/>
          <w:szCs w:val="24"/>
          <w:lang w:eastAsia="tr-TR"/>
        </w:rPr>
        <w:t>nak Olma Durumu</w:t>
      </w:r>
      <w:r w:rsidRPr="005512ED">
        <w:rPr>
          <w:rFonts w:eastAsia="Times New Roman" w:cs="Times New Roman"/>
          <w:b/>
          <w:bCs/>
          <w:i w:val="0"/>
          <w:color w:val="000000" w:themeColor="text1"/>
          <w:sz w:val="24"/>
          <w:szCs w:val="24"/>
          <w:lang w:eastAsia="tr-TR"/>
        </w:rPr>
        <w:t>*</w:t>
      </w:r>
      <w:bookmarkEnd w:id="103"/>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019"/>
        <w:gridCol w:w="2241"/>
        <w:gridCol w:w="2245"/>
      </w:tblGrid>
      <w:tr w:rsidR="00EA3F36" w:rsidRPr="00982633" w:rsidTr="00877F63">
        <w:trPr>
          <w:trHeight w:val="312"/>
          <w:jc w:val="center"/>
        </w:trPr>
        <w:tc>
          <w:tcPr>
            <w:tcW w:w="4019" w:type="dxa"/>
            <w:shd w:val="clear" w:color="auto" w:fill="auto"/>
            <w:vAlign w:val="bottom"/>
            <w:hideMark/>
          </w:tcPr>
          <w:p w:rsidR="00EA3F36" w:rsidRPr="00982633" w:rsidRDefault="00EA3F36" w:rsidP="00C93757">
            <w:pPr>
              <w:spacing w:after="0" w:line="240" w:lineRule="auto"/>
              <w:jc w:val="left"/>
              <w:rPr>
                <w:rFonts w:eastAsia="Times New Roman" w:cs="Times New Roman"/>
                <w:b/>
                <w:color w:val="000000"/>
                <w:lang w:eastAsia="tr-TR"/>
              </w:rPr>
            </w:pPr>
            <w:r w:rsidRPr="00982633">
              <w:rPr>
                <w:rFonts w:eastAsia="Times New Roman" w:cs="Times New Roman"/>
                <w:b/>
                <w:color w:val="000000"/>
                <w:sz w:val="22"/>
                <w:lang w:eastAsia="tr-TR"/>
              </w:rPr>
              <w:t>Ders kitapları</w:t>
            </w:r>
          </w:p>
        </w:tc>
        <w:tc>
          <w:tcPr>
            <w:tcW w:w="2241" w:type="dxa"/>
            <w:shd w:val="clear" w:color="auto" w:fill="auto"/>
            <w:vAlign w:val="bottom"/>
            <w:hideMark/>
          </w:tcPr>
          <w:p w:rsidR="00EA3F36" w:rsidRPr="00982633" w:rsidRDefault="00EA3F36" w:rsidP="00C93757">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Sayı</w:t>
            </w:r>
          </w:p>
        </w:tc>
        <w:tc>
          <w:tcPr>
            <w:tcW w:w="2245" w:type="dxa"/>
            <w:shd w:val="clear" w:color="auto" w:fill="auto"/>
            <w:vAlign w:val="bottom"/>
            <w:hideMark/>
          </w:tcPr>
          <w:p w:rsidR="00EA3F36" w:rsidRPr="00982633" w:rsidRDefault="00EA3F36" w:rsidP="00C93757">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w:t>
            </w:r>
          </w:p>
        </w:tc>
      </w:tr>
      <w:tr w:rsidR="00EA3F36" w:rsidRPr="00982633" w:rsidTr="00877F63">
        <w:trPr>
          <w:trHeight w:val="300"/>
          <w:jc w:val="center"/>
        </w:trPr>
        <w:tc>
          <w:tcPr>
            <w:tcW w:w="4019" w:type="dxa"/>
            <w:shd w:val="clear" w:color="auto" w:fill="auto"/>
            <w:noWrap/>
            <w:hideMark/>
          </w:tcPr>
          <w:p w:rsidR="00EA3F36" w:rsidRPr="00982633" w:rsidRDefault="00EA3F36" w:rsidP="00C93757">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Evet </w:t>
            </w:r>
          </w:p>
        </w:tc>
        <w:tc>
          <w:tcPr>
            <w:tcW w:w="2241" w:type="dxa"/>
            <w:shd w:val="clear" w:color="auto" w:fill="auto"/>
            <w:noWrap/>
            <w:vAlign w:val="center"/>
            <w:hideMark/>
          </w:tcPr>
          <w:p w:rsidR="00EA3F36" w:rsidRPr="00982633" w:rsidRDefault="00EA3F36" w:rsidP="00C93757">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34</w:t>
            </w:r>
          </w:p>
        </w:tc>
        <w:tc>
          <w:tcPr>
            <w:tcW w:w="2245" w:type="dxa"/>
            <w:shd w:val="clear" w:color="auto" w:fill="auto"/>
            <w:noWrap/>
            <w:vAlign w:val="center"/>
            <w:hideMark/>
          </w:tcPr>
          <w:p w:rsidR="00EA3F36" w:rsidRPr="00982633" w:rsidRDefault="00EA3F36" w:rsidP="00C93757">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29,6</w:t>
            </w:r>
          </w:p>
        </w:tc>
      </w:tr>
      <w:tr w:rsidR="00EA3F36" w:rsidRPr="00982633" w:rsidTr="00877F63">
        <w:trPr>
          <w:trHeight w:val="288"/>
          <w:jc w:val="center"/>
        </w:trPr>
        <w:tc>
          <w:tcPr>
            <w:tcW w:w="4019" w:type="dxa"/>
            <w:shd w:val="clear" w:color="auto" w:fill="auto"/>
            <w:noWrap/>
            <w:hideMark/>
          </w:tcPr>
          <w:p w:rsidR="00EA3F36" w:rsidRPr="00982633" w:rsidRDefault="00EA3F36" w:rsidP="00C93757">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Hayır </w:t>
            </w:r>
          </w:p>
        </w:tc>
        <w:tc>
          <w:tcPr>
            <w:tcW w:w="2241" w:type="dxa"/>
            <w:shd w:val="clear" w:color="auto" w:fill="auto"/>
            <w:noWrap/>
            <w:vAlign w:val="center"/>
            <w:hideMark/>
          </w:tcPr>
          <w:p w:rsidR="00EA3F36" w:rsidRPr="00982633" w:rsidRDefault="00EA3F36" w:rsidP="00C93757">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81</w:t>
            </w:r>
          </w:p>
        </w:tc>
        <w:tc>
          <w:tcPr>
            <w:tcW w:w="2245" w:type="dxa"/>
            <w:shd w:val="clear" w:color="auto" w:fill="auto"/>
            <w:noWrap/>
            <w:vAlign w:val="center"/>
            <w:hideMark/>
          </w:tcPr>
          <w:p w:rsidR="00EA3F36" w:rsidRPr="00982633" w:rsidRDefault="00EA3F36" w:rsidP="00C93757">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70,4</w:t>
            </w:r>
          </w:p>
        </w:tc>
      </w:tr>
      <w:tr w:rsidR="00EA3F36" w:rsidRPr="00982633" w:rsidTr="00877F63">
        <w:trPr>
          <w:trHeight w:val="300"/>
          <w:jc w:val="center"/>
        </w:trPr>
        <w:tc>
          <w:tcPr>
            <w:tcW w:w="4019" w:type="dxa"/>
            <w:shd w:val="clear" w:color="auto" w:fill="auto"/>
            <w:hideMark/>
          </w:tcPr>
          <w:p w:rsidR="00EA3F36" w:rsidRPr="00982633" w:rsidRDefault="00EA3F36" w:rsidP="00C93757">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Toplam </w:t>
            </w:r>
          </w:p>
        </w:tc>
        <w:tc>
          <w:tcPr>
            <w:tcW w:w="2241" w:type="dxa"/>
            <w:shd w:val="clear" w:color="auto" w:fill="auto"/>
            <w:noWrap/>
            <w:vAlign w:val="center"/>
            <w:hideMark/>
          </w:tcPr>
          <w:p w:rsidR="00EA3F36" w:rsidRPr="00982633" w:rsidRDefault="00EA3F36" w:rsidP="00C93757">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115</w:t>
            </w:r>
          </w:p>
        </w:tc>
        <w:tc>
          <w:tcPr>
            <w:tcW w:w="2245" w:type="dxa"/>
            <w:shd w:val="clear" w:color="auto" w:fill="auto"/>
            <w:noWrap/>
            <w:vAlign w:val="center"/>
            <w:hideMark/>
          </w:tcPr>
          <w:p w:rsidR="00EA3F36" w:rsidRPr="00982633" w:rsidRDefault="00EA3F36" w:rsidP="00C93757">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100,0</w:t>
            </w:r>
          </w:p>
        </w:tc>
      </w:tr>
      <w:tr w:rsidR="00EA3F36" w:rsidRPr="00982633" w:rsidTr="00877F63">
        <w:trPr>
          <w:trHeight w:val="300"/>
          <w:jc w:val="center"/>
        </w:trPr>
        <w:tc>
          <w:tcPr>
            <w:tcW w:w="4019" w:type="dxa"/>
            <w:shd w:val="clear" w:color="auto" w:fill="auto"/>
            <w:hideMark/>
          </w:tcPr>
          <w:p w:rsidR="00EA3F36" w:rsidRPr="00982633" w:rsidRDefault="00EA3F36" w:rsidP="00C93757">
            <w:pPr>
              <w:spacing w:after="0" w:line="240" w:lineRule="auto"/>
              <w:jc w:val="left"/>
              <w:rPr>
                <w:rFonts w:eastAsia="Times New Roman" w:cs="Times New Roman"/>
                <w:b/>
                <w:color w:val="000000"/>
                <w:lang w:eastAsia="tr-TR"/>
              </w:rPr>
            </w:pPr>
            <w:r w:rsidRPr="00982633">
              <w:rPr>
                <w:rFonts w:eastAsia="Times New Roman" w:cs="Times New Roman"/>
                <w:b/>
                <w:color w:val="000000"/>
                <w:sz w:val="22"/>
                <w:lang w:eastAsia="tr-TR"/>
              </w:rPr>
              <w:t>Bilgi paketleri</w:t>
            </w:r>
          </w:p>
        </w:tc>
        <w:tc>
          <w:tcPr>
            <w:tcW w:w="2241" w:type="dxa"/>
            <w:shd w:val="clear" w:color="auto" w:fill="auto"/>
            <w:noWrap/>
            <w:vAlign w:val="center"/>
            <w:hideMark/>
          </w:tcPr>
          <w:p w:rsidR="00EA3F36" w:rsidRPr="00982633" w:rsidRDefault="00EA3F36" w:rsidP="00C93757">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 xml:space="preserve">Sayı </w:t>
            </w:r>
          </w:p>
        </w:tc>
        <w:tc>
          <w:tcPr>
            <w:tcW w:w="2245" w:type="dxa"/>
            <w:shd w:val="clear" w:color="auto" w:fill="auto"/>
            <w:noWrap/>
            <w:vAlign w:val="center"/>
            <w:hideMark/>
          </w:tcPr>
          <w:p w:rsidR="00EA3F36" w:rsidRPr="00982633" w:rsidRDefault="00EA3F36" w:rsidP="00C93757">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 xml:space="preserve">% </w:t>
            </w:r>
          </w:p>
        </w:tc>
      </w:tr>
      <w:tr w:rsidR="00EA3F36" w:rsidRPr="00982633" w:rsidTr="00877F63">
        <w:trPr>
          <w:trHeight w:val="300"/>
          <w:jc w:val="center"/>
        </w:trPr>
        <w:tc>
          <w:tcPr>
            <w:tcW w:w="4019" w:type="dxa"/>
            <w:shd w:val="clear" w:color="auto" w:fill="auto"/>
            <w:hideMark/>
          </w:tcPr>
          <w:p w:rsidR="00EA3F36" w:rsidRPr="00982633" w:rsidRDefault="00EA3F36" w:rsidP="00C93757">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Evet </w:t>
            </w:r>
          </w:p>
        </w:tc>
        <w:tc>
          <w:tcPr>
            <w:tcW w:w="2241" w:type="dxa"/>
            <w:shd w:val="clear" w:color="auto" w:fill="auto"/>
            <w:noWrap/>
            <w:vAlign w:val="center"/>
            <w:hideMark/>
          </w:tcPr>
          <w:p w:rsidR="00EA3F36" w:rsidRPr="00982633" w:rsidRDefault="00EA3F36" w:rsidP="00C93757">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18</w:t>
            </w:r>
          </w:p>
        </w:tc>
        <w:tc>
          <w:tcPr>
            <w:tcW w:w="2245" w:type="dxa"/>
            <w:shd w:val="clear" w:color="auto" w:fill="auto"/>
            <w:noWrap/>
            <w:vAlign w:val="center"/>
            <w:hideMark/>
          </w:tcPr>
          <w:p w:rsidR="00EA3F36" w:rsidRPr="00982633" w:rsidRDefault="00EA3F36" w:rsidP="00C93757">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15,7</w:t>
            </w:r>
          </w:p>
        </w:tc>
      </w:tr>
      <w:tr w:rsidR="00EA3F36" w:rsidRPr="00982633" w:rsidTr="00877F63">
        <w:trPr>
          <w:trHeight w:val="300"/>
          <w:jc w:val="center"/>
        </w:trPr>
        <w:tc>
          <w:tcPr>
            <w:tcW w:w="4019" w:type="dxa"/>
            <w:shd w:val="clear" w:color="auto" w:fill="auto"/>
            <w:hideMark/>
          </w:tcPr>
          <w:p w:rsidR="00EA3F36" w:rsidRPr="00982633" w:rsidRDefault="00EA3F36" w:rsidP="00C93757">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Hayır </w:t>
            </w:r>
          </w:p>
        </w:tc>
        <w:tc>
          <w:tcPr>
            <w:tcW w:w="2241" w:type="dxa"/>
            <w:shd w:val="clear" w:color="auto" w:fill="auto"/>
            <w:noWrap/>
            <w:vAlign w:val="center"/>
            <w:hideMark/>
          </w:tcPr>
          <w:p w:rsidR="00EA3F36" w:rsidRPr="00982633" w:rsidRDefault="00EA3F36" w:rsidP="00C93757">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97</w:t>
            </w:r>
          </w:p>
        </w:tc>
        <w:tc>
          <w:tcPr>
            <w:tcW w:w="2245" w:type="dxa"/>
            <w:shd w:val="clear" w:color="auto" w:fill="auto"/>
            <w:noWrap/>
            <w:vAlign w:val="center"/>
            <w:hideMark/>
          </w:tcPr>
          <w:p w:rsidR="00EA3F36" w:rsidRPr="00982633" w:rsidRDefault="00EA3F36" w:rsidP="00C93757">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84,3</w:t>
            </w:r>
          </w:p>
        </w:tc>
      </w:tr>
      <w:tr w:rsidR="00EA3F36" w:rsidRPr="00982633" w:rsidTr="00877F63">
        <w:trPr>
          <w:trHeight w:val="300"/>
          <w:jc w:val="center"/>
        </w:trPr>
        <w:tc>
          <w:tcPr>
            <w:tcW w:w="4019" w:type="dxa"/>
            <w:shd w:val="clear" w:color="auto" w:fill="auto"/>
            <w:hideMark/>
          </w:tcPr>
          <w:p w:rsidR="00EA3F36" w:rsidRPr="00982633" w:rsidRDefault="00EA3F36" w:rsidP="00C93757">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Toplam</w:t>
            </w:r>
          </w:p>
        </w:tc>
        <w:tc>
          <w:tcPr>
            <w:tcW w:w="2241" w:type="dxa"/>
            <w:shd w:val="clear" w:color="auto" w:fill="auto"/>
            <w:noWrap/>
            <w:vAlign w:val="center"/>
            <w:hideMark/>
          </w:tcPr>
          <w:p w:rsidR="00EA3F36" w:rsidRPr="00982633" w:rsidRDefault="00EA3F36" w:rsidP="00C93757">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115</w:t>
            </w:r>
          </w:p>
        </w:tc>
        <w:tc>
          <w:tcPr>
            <w:tcW w:w="2245" w:type="dxa"/>
            <w:shd w:val="clear" w:color="auto" w:fill="auto"/>
            <w:noWrap/>
            <w:vAlign w:val="center"/>
            <w:hideMark/>
          </w:tcPr>
          <w:p w:rsidR="00EA3F36" w:rsidRPr="00982633" w:rsidRDefault="00EA3F36" w:rsidP="00C93757">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100,0</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b/>
                <w:color w:val="000000"/>
                <w:lang w:eastAsia="tr-TR"/>
              </w:rPr>
            </w:pPr>
            <w:r w:rsidRPr="00982633">
              <w:rPr>
                <w:rFonts w:eastAsia="Times New Roman" w:cs="Times New Roman"/>
                <w:b/>
                <w:color w:val="000000"/>
                <w:sz w:val="22"/>
                <w:lang w:eastAsia="tr-TR"/>
              </w:rPr>
              <w:t>Dergi Makaleleri</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Sayı</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Evet </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24</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20,9</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Hayır </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91</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79,1</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Toplam </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115</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100,0</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b/>
                <w:color w:val="000000"/>
                <w:lang w:eastAsia="tr-TR"/>
              </w:rPr>
            </w:pPr>
            <w:r w:rsidRPr="00982633">
              <w:rPr>
                <w:rFonts w:eastAsia="Times New Roman" w:cs="Times New Roman"/>
                <w:b/>
                <w:color w:val="000000"/>
                <w:sz w:val="22"/>
                <w:lang w:eastAsia="tr-TR"/>
              </w:rPr>
              <w:t xml:space="preserve">Broşürler </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 xml:space="preserve">Sayı </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 xml:space="preserve">% </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Evet </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20</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17,4</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Hayır </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95</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82,6</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Toplam </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115</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100,0</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b/>
                <w:color w:val="000000"/>
                <w:lang w:eastAsia="tr-TR"/>
              </w:rPr>
            </w:pPr>
            <w:r w:rsidRPr="00982633">
              <w:rPr>
                <w:rFonts w:eastAsia="Times New Roman" w:cs="Times New Roman"/>
                <w:b/>
                <w:color w:val="000000"/>
                <w:sz w:val="22"/>
                <w:lang w:eastAsia="tr-TR"/>
              </w:rPr>
              <w:t>Videolar</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 xml:space="preserve">Sayı </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 xml:space="preserve">% </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Evet</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88</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76,5</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Hayır</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27</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23,5</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Toplam</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115</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100,0</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b/>
                <w:color w:val="000000"/>
                <w:lang w:eastAsia="tr-TR"/>
              </w:rPr>
            </w:pPr>
            <w:r w:rsidRPr="00982633">
              <w:rPr>
                <w:rFonts w:eastAsia="Times New Roman" w:cs="Times New Roman"/>
                <w:b/>
                <w:color w:val="000000"/>
                <w:sz w:val="22"/>
                <w:lang w:eastAsia="tr-TR"/>
              </w:rPr>
              <w:t xml:space="preserve">PowerPoint Slaytları </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Sayı</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 xml:space="preserve">% </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Evet </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35</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30,4</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Hayır</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80</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69,6</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Toplam </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115</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100,0</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b/>
                <w:color w:val="000000"/>
                <w:lang w:eastAsia="tr-TR"/>
              </w:rPr>
            </w:pPr>
            <w:r w:rsidRPr="00982633">
              <w:rPr>
                <w:rFonts w:eastAsia="Times New Roman" w:cs="Times New Roman"/>
                <w:b/>
                <w:color w:val="000000"/>
                <w:sz w:val="22"/>
                <w:lang w:eastAsia="tr-TR"/>
              </w:rPr>
              <w:t>Çevrimiçi Kaynaklar</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Sayı</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b/>
                <w:color w:val="000000"/>
                <w:lang w:eastAsia="tr-TR"/>
              </w:rPr>
            </w:pPr>
            <w:r w:rsidRPr="00982633">
              <w:rPr>
                <w:rFonts w:eastAsia="Times New Roman" w:cs="Times New Roman"/>
                <w:b/>
                <w:color w:val="000000"/>
                <w:sz w:val="22"/>
                <w:lang w:eastAsia="tr-TR"/>
              </w:rPr>
              <w:t xml:space="preserve">% </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Evet</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32</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27,8</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Hayır</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83</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72,2</w:t>
            </w:r>
          </w:p>
        </w:tc>
      </w:tr>
      <w:tr w:rsidR="00A83D88" w:rsidRPr="00982633" w:rsidTr="00877F63">
        <w:trPr>
          <w:trHeight w:val="300"/>
          <w:jc w:val="center"/>
        </w:trPr>
        <w:tc>
          <w:tcPr>
            <w:tcW w:w="4019" w:type="dxa"/>
            <w:shd w:val="clear" w:color="auto" w:fill="auto"/>
            <w:hideMark/>
          </w:tcPr>
          <w:p w:rsidR="00A83D88" w:rsidRPr="00982633" w:rsidRDefault="00A83D88" w:rsidP="00A83D88">
            <w:pPr>
              <w:spacing w:after="0" w:line="240" w:lineRule="auto"/>
              <w:jc w:val="left"/>
              <w:rPr>
                <w:rFonts w:eastAsia="Times New Roman" w:cs="Times New Roman"/>
                <w:color w:val="000000"/>
                <w:lang w:eastAsia="tr-TR"/>
              </w:rPr>
            </w:pPr>
            <w:r w:rsidRPr="00982633">
              <w:rPr>
                <w:rFonts w:eastAsia="Times New Roman" w:cs="Times New Roman"/>
                <w:color w:val="000000"/>
                <w:sz w:val="22"/>
                <w:lang w:eastAsia="tr-TR"/>
              </w:rPr>
              <w:t xml:space="preserve">Toplam </w:t>
            </w:r>
          </w:p>
        </w:tc>
        <w:tc>
          <w:tcPr>
            <w:tcW w:w="2241"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115</w:t>
            </w:r>
          </w:p>
        </w:tc>
        <w:tc>
          <w:tcPr>
            <w:tcW w:w="2245" w:type="dxa"/>
            <w:shd w:val="clear" w:color="auto" w:fill="auto"/>
            <w:noWrap/>
            <w:vAlign w:val="center"/>
            <w:hideMark/>
          </w:tcPr>
          <w:p w:rsidR="00A83D88" w:rsidRPr="00982633" w:rsidRDefault="00A83D88" w:rsidP="00CC68EA">
            <w:pPr>
              <w:spacing w:after="0" w:line="240" w:lineRule="auto"/>
              <w:jc w:val="center"/>
              <w:rPr>
                <w:rFonts w:eastAsia="Times New Roman" w:cs="Times New Roman"/>
                <w:color w:val="000000"/>
                <w:lang w:eastAsia="tr-TR"/>
              </w:rPr>
            </w:pPr>
            <w:r w:rsidRPr="00982633">
              <w:rPr>
                <w:rFonts w:eastAsia="Times New Roman" w:cs="Times New Roman"/>
                <w:color w:val="000000"/>
                <w:sz w:val="22"/>
                <w:lang w:eastAsia="tr-TR"/>
              </w:rPr>
              <w:t>100,0</w:t>
            </w:r>
          </w:p>
        </w:tc>
      </w:tr>
    </w:tbl>
    <w:p w:rsidR="004E657B" w:rsidRPr="00166F4E" w:rsidRDefault="00EA3F36" w:rsidP="00712AF0">
      <w:pPr>
        <w:spacing w:after="0"/>
        <w:rPr>
          <w:rFonts w:eastAsia="Times New Roman" w:cs="Times New Roman"/>
          <w:color w:val="auto"/>
          <w:sz w:val="20"/>
          <w:szCs w:val="20"/>
          <w:lang w:eastAsia="tr-TR"/>
        </w:rPr>
      </w:pPr>
      <w:r w:rsidRPr="00877F63">
        <w:rPr>
          <w:rFonts w:eastAsia="Times New Roman" w:cs="Times New Roman"/>
          <w:color w:val="auto"/>
          <w:sz w:val="20"/>
          <w:szCs w:val="20"/>
          <w:lang w:eastAsia="tr-TR"/>
        </w:rPr>
        <w:t>*Birden</w:t>
      </w:r>
      <w:r w:rsidR="00166F4E">
        <w:rPr>
          <w:rFonts w:eastAsia="Times New Roman" w:cs="Times New Roman"/>
          <w:color w:val="auto"/>
          <w:sz w:val="20"/>
          <w:szCs w:val="20"/>
          <w:lang w:eastAsia="tr-TR"/>
        </w:rPr>
        <w:t xml:space="preserve"> fazla seçenek işaretlenmiştir.</w:t>
      </w:r>
    </w:p>
    <w:p w:rsidR="00166F4E" w:rsidRDefault="00EA3F36" w:rsidP="00712AF0">
      <w:pPr>
        <w:spacing w:after="0"/>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34'ünün (%29,6) biyoterörizm konusunu </w:t>
      </w:r>
      <w:r w:rsidRPr="00EA3F36">
        <w:rPr>
          <w:rFonts w:eastAsia="Times New Roman" w:cs="Times New Roman"/>
          <w:color w:val="auto"/>
          <w:szCs w:val="24"/>
          <w:lang w:eastAsia="tr-TR"/>
        </w:rPr>
        <w:t>kendi kendine öğrenmek için en iyi kaynak olarak ders kitapları</w:t>
      </w:r>
      <w:r w:rsidR="00B441B5">
        <w:rPr>
          <w:rFonts w:eastAsia="Times New Roman" w:cs="Times New Roman"/>
          <w:color w:val="auto"/>
          <w:szCs w:val="24"/>
          <w:lang w:eastAsia="tr-TR"/>
        </w:rPr>
        <w:t>nı</w:t>
      </w:r>
      <w:r w:rsidRPr="00EA3F36">
        <w:rPr>
          <w:rFonts w:eastAsia="Times New Roman" w:cs="Times New Roman"/>
          <w:color w:val="auto"/>
          <w:szCs w:val="24"/>
          <w:lang w:eastAsia="tr-TR"/>
        </w:rPr>
        <w:t xml:space="preserve">, 18'inin (%15,7) bilgi </w:t>
      </w:r>
      <w:r w:rsidRPr="00EA3F36">
        <w:rPr>
          <w:rFonts w:eastAsia="Times New Roman" w:cs="Times New Roman"/>
          <w:color w:val="auto"/>
          <w:szCs w:val="24"/>
          <w:lang w:eastAsia="tr-TR"/>
        </w:rPr>
        <w:lastRenderedPageBreak/>
        <w:t>paketleri</w:t>
      </w:r>
      <w:r w:rsidR="00B441B5">
        <w:rPr>
          <w:rFonts w:eastAsia="Times New Roman" w:cs="Times New Roman"/>
          <w:color w:val="auto"/>
          <w:szCs w:val="24"/>
          <w:lang w:eastAsia="tr-TR"/>
        </w:rPr>
        <w:t>ni</w:t>
      </w:r>
      <w:r w:rsidRPr="00EA3F36">
        <w:rPr>
          <w:rFonts w:eastAsia="Times New Roman" w:cs="Times New Roman"/>
          <w:color w:val="auto"/>
          <w:szCs w:val="24"/>
          <w:lang w:eastAsia="tr-TR"/>
        </w:rPr>
        <w:t>, 24'ünün (%20,9) dergi makaleleri</w:t>
      </w:r>
      <w:r w:rsidR="00B441B5">
        <w:rPr>
          <w:rFonts w:eastAsia="Times New Roman" w:cs="Times New Roman"/>
          <w:color w:val="auto"/>
          <w:szCs w:val="24"/>
          <w:lang w:eastAsia="tr-TR"/>
        </w:rPr>
        <w:t>ni</w:t>
      </w:r>
      <w:r w:rsidRPr="00EA3F36">
        <w:rPr>
          <w:rFonts w:eastAsia="Times New Roman" w:cs="Times New Roman"/>
          <w:color w:val="auto"/>
          <w:szCs w:val="24"/>
          <w:lang w:eastAsia="tr-TR"/>
        </w:rPr>
        <w:t>, 20'sinin(%17,4) broşürler, 88'inin (%76,5) videolar</w:t>
      </w:r>
      <w:r w:rsidR="00B441B5">
        <w:rPr>
          <w:rFonts w:eastAsia="Times New Roman" w:cs="Times New Roman"/>
          <w:color w:val="auto"/>
          <w:szCs w:val="24"/>
          <w:lang w:eastAsia="tr-TR"/>
        </w:rPr>
        <w:t>ı</w:t>
      </w:r>
      <w:r w:rsidRPr="00EA3F36">
        <w:rPr>
          <w:rFonts w:eastAsia="Times New Roman" w:cs="Times New Roman"/>
          <w:color w:val="auto"/>
          <w:szCs w:val="24"/>
          <w:lang w:eastAsia="tr-TR"/>
        </w:rPr>
        <w:t xml:space="preserve">, 35'inin (%30,4) </w:t>
      </w:r>
      <w:r w:rsidR="00ED2A1C" w:rsidRPr="00EA3F36">
        <w:rPr>
          <w:rFonts w:eastAsia="Times New Roman" w:cs="Times New Roman"/>
          <w:color w:val="auto"/>
          <w:szCs w:val="24"/>
          <w:lang w:eastAsia="tr-TR"/>
        </w:rPr>
        <w:t>PowerPoint</w:t>
      </w:r>
      <w:r w:rsidRPr="00EA3F36">
        <w:rPr>
          <w:rFonts w:eastAsia="Times New Roman" w:cs="Times New Roman"/>
          <w:color w:val="auto"/>
          <w:szCs w:val="24"/>
          <w:lang w:eastAsia="tr-TR"/>
        </w:rPr>
        <w:t xml:space="preserve"> slaytları, 32'sinin (%27,8) çevrimiçi kaynaklar</w:t>
      </w:r>
      <w:r w:rsidR="00B441B5">
        <w:rPr>
          <w:rFonts w:eastAsia="Times New Roman" w:cs="Times New Roman"/>
          <w:color w:val="auto"/>
          <w:szCs w:val="24"/>
          <w:lang w:eastAsia="tr-TR"/>
        </w:rPr>
        <w:t>ı gösterdiği</w:t>
      </w:r>
      <w:r w:rsidRPr="00EA3F36">
        <w:rPr>
          <w:rFonts w:eastAsia="Times New Roman" w:cs="Times New Roman"/>
          <w:color w:val="auto"/>
          <w:szCs w:val="24"/>
          <w:lang w:eastAsia="tr-TR"/>
        </w:rPr>
        <w:t xml:space="preserve"> ortaya çıkmıştır. </w:t>
      </w:r>
    </w:p>
    <w:p w:rsidR="00EA3F36" w:rsidRDefault="00EA3F36" w:rsidP="00712AF0">
      <w:pPr>
        <w:spacing w:after="0"/>
        <w:rPr>
          <w:rFonts w:eastAsia="Times New Roman" w:cs="Times New Roman"/>
          <w:color w:val="auto"/>
          <w:szCs w:val="24"/>
          <w:lang w:eastAsia="tr-TR"/>
        </w:rPr>
      </w:pPr>
      <w:r w:rsidRPr="00EA3F36">
        <w:rPr>
          <w:rFonts w:eastAsia="Times New Roman" w:cs="Times New Roman"/>
          <w:color w:val="auto"/>
          <w:szCs w:val="24"/>
          <w:lang w:eastAsia="tr-TR"/>
        </w:rPr>
        <w:t xml:space="preserve">Kendi kendine öğrenme yöntemi olarak en çok seçilen yöntem videolar(%76,5), ikinci olarak </w:t>
      </w:r>
      <w:r w:rsidR="00ED2A1C" w:rsidRPr="00EA3F36">
        <w:rPr>
          <w:rFonts w:eastAsia="Times New Roman" w:cs="Times New Roman"/>
          <w:color w:val="auto"/>
          <w:szCs w:val="24"/>
          <w:lang w:eastAsia="tr-TR"/>
        </w:rPr>
        <w:t>PowerPoint</w:t>
      </w:r>
      <w:r w:rsidRPr="00EA3F36">
        <w:rPr>
          <w:rFonts w:eastAsia="Times New Roman" w:cs="Times New Roman"/>
          <w:color w:val="auto"/>
          <w:szCs w:val="24"/>
          <w:lang w:eastAsia="tr-TR"/>
        </w:rPr>
        <w:t xml:space="preserve"> slaytları (%30,4) olarak </w:t>
      </w:r>
      <w:r w:rsidR="00B441B5">
        <w:rPr>
          <w:rFonts w:eastAsia="Times New Roman" w:cs="Times New Roman"/>
          <w:color w:val="auto"/>
          <w:szCs w:val="24"/>
          <w:lang w:eastAsia="tr-TR"/>
        </w:rPr>
        <w:t>tespit edilmiştir</w:t>
      </w:r>
      <w:r w:rsidRPr="00EA3F36">
        <w:rPr>
          <w:rFonts w:eastAsia="Times New Roman" w:cs="Times New Roman"/>
          <w:color w:val="auto"/>
          <w:szCs w:val="24"/>
          <w:lang w:eastAsia="tr-TR"/>
        </w:rPr>
        <w:t xml:space="preserve">. </w:t>
      </w:r>
    </w:p>
    <w:p w:rsidR="004E657B" w:rsidRDefault="00B441B5" w:rsidP="00712AF0">
      <w:pPr>
        <w:spacing w:after="0"/>
        <w:ind w:firstLine="708"/>
        <w:rPr>
          <w:rFonts w:eastAsia="Times New Roman" w:cs="Times New Roman"/>
          <w:color w:val="auto"/>
          <w:lang w:eastAsia="tr-TR"/>
        </w:rPr>
      </w:pPr>
      <w:r>
        <w:rPr>
          <w:rFonts w:eastAsia="Times New Roman" w:cs="Times New Roman"/>
          <w:color w:val="auto"/>
          <w:lang w:eastAsia="tr-TR"/>
        </w:rPr>
        <w:t>Bayburt'ta</w:t>
      </w:r>
      <w:r w:rsidR="0008376E" w:rsidRPr="0008376E">
        <w:rPr>
          <w:rFonts w:eastAsia="Times New Roman" w:cs="Times New Roman"/>
          <w:color w:val="auto"/>
          <w:lang w:eastAsia="tr-TR"/>
        </w:rPr>
        <w:t>ki sağlık personelinin biyoterörizm olayında kurumda kulla</w:t>
      </w:r>
      <w:r>
        <w:rPr>
          <w:rFonts w:eastAsia="Times New Roman" w:cs="Times New Roman"/>
          <w:color w:val="auto"/>
          <w:lang w:eastAsia="tr-TR"/>
        </w:rPr>
        <w:t>nılabilecek KKD varlığı durumu Tablo 3. 24</w:t>
      </w:r>
      <w:r w:rsidR="0008376E" w:rsidRPr="0008376E">
        <w:rPr>
          <w:rFonts w:eastAsia="Times New Roman" w:cs="Times New Roman"/>
          <w:color w:val="auto"/>
          <w:lang w:eastAsia="tr-TR"/>
        </w:rPr>
        <w:t>’ de gösterilmiştir.</w:t>
      </w:r>
    </w:p>
    <w:p w:rsidR="004142D1" w:rsidRPr="00B441B5" w:rsidRDefault="004142D1" w:rsidP="00712AF0">
      <w:pPr>
        <w:spacing w:after="0"/>
        <w:ind w:firstLine="708"/>
        <w:rPr>
          <w:rFonts w:eastAsia="Times New Roman" w:cs="Times New Roman"/>
          <w:color w:val="auto"/>
          <w:lang w:eastAsia="tr-TR"/>
        </w:rPr>
      </w:pPr>
    </w:p>
    <w:p w:rsidR="00EA3F36" w:rsidRPr="005512ED" w:rsidRDefault="00EA3F36" w:rsidP="00712AF0">
      <w:pPr>
        <w:pStyle w:val="ResimYazs"/>
        <w:spacing w:after="0"/>
        <w:jc w:val="center"/>
        <w:rPr>
          <w:rFonts w:eastAsia="Times New Roman" w:cs="Times New Roman"/>
          <w:b/>
          <w:bCs/>
          <w:i w:val="0"/>
          <w:color w:val="000000" w:themeColor="text1"/>
          <w:sz w:val="24"/>
          <w:szCs w:val="24"/>
          <w:lang w:eastAsia="tr-TR"/>
        </w:rPr>
      </w:pPr>
      <w:bookmarkStart w:id="104" w:name="_Toc9375984"/>
      <w:r w:rsidRPr="005512ED">
        <w:rPr>
          <w:rFonts w:eastAsia="Times New Roman" w:cs="Times New Roman"/>
          <w:b/>
          <w:bCs/>
          <w:i w:val="0"/>
          <w:color w:val="000000" w:themeColor="text1"/>
          <w:sz w:val="24"/>
          <w:szCs w:val="24"/>
          <w:lang w:eastAsia="tr-TR"/>
        </w:rPr>
        <w:t>Tablo</w:t>
      </w:r>
      <w:r w:rsidR="00B441B5">
        <w:rPr>
          <w:rFonts w:eastAsia="Times New Roman" w:cs="Times New Roman"/>
          <w:b/>
          <w:bCs/>
          <w:i w:val="0"/>
          <w:color w:val="000000" w:themeColor="text1"/>
          <w:sz w:val="24"/>
          <w:szCs w:val="24"/>
          <w:lang w:eastAsia="tr-TR"/>
        </w:rPr>
        <w:t xml:space="preserve"> </w:t>
      </w:r>
      <w:r w:rsidR="00377483" w:rsidRPr="005512ED">
        <w:rPr>
          <w:b/>
          <w:i w:val="0"/>
          <w:color w:val="000000" w:themeColor="text1"/>
          <w:sz w:val="24"/>
          <w:szCs w:val="24"/>
        </w:rPr>
        <w:t xml:space="preserve">3. </w:t>
      </w:r>
      <w:r w:rsidR="00C02E2A" w:rsidRPr="005512ED">
        <w:rPr>
          <w:b/>
          <w:i w:val="0"/>
          <w:color w:val="000000" w:themeColor="text1"/>
          <w:sz w:val="24"/>
          <w:szCs w:val="24"/>
        </w:rPr>
        <w:fldChar w:fldCharType="begin"/>
      </w:r>
      <w:r w:rsidR="00E40FAB" w:rsidRPr="005512ED">
        <w:rPr>
          <w:b/>
          <w:i w:val="0"/>
          <w:color w:val="000000" w:themeColor="text1"/>
          <w:sz w:val="24"/>
          <w:szCs w:val="24"/>
        </w:rPr>
        <w:instrText xml:space="preserve"> SEQ 3. \* ARABIC </w:instrText>
      </w:r>
      <w:r w:rsidR="00C02E2A" w:rsidRPr="005512ED">
        <w:rPr>
          <w:b/>
          <w:i w:val="0"/>
          <w:color w:val="000000" w:themeColor="text1"/>
          <w:sz w:val="24"/>
          <w:szCs w:val="24"/>
        </w:rPr>
        <w:fldChar w:fldCharType="separate"/>
      </w:r>
      <w:r w:rsidR="00094923">
        <w:rPr>
          <w:b/>
          <w:i w:val="0"/>
          <w:noProof/>
          <w:color w:val="000000" w:themeColor="text1"/>
          <w:sz w:val="24"/>
          <w:szCs w:val="24"/>
        </w:rPr>
        <w:t>24</w:t>
      </w:r>
      <w:r w:rsidR="00C02E2A" w:rsidRPr="005512ED">
        <w:rPr>
          <w:b/>
          <w:i w:val="0"/>
          <w:color w:val="000000" w:themeColor="text1"/>
          <w:sz w:val="24"/>
          <w:szCs w:val="24"/>
        </w:rPr>
        <w:fldChar w:fldCharType="end"/>
      </w:r>
      <w:r w:rsidR="00ED7B29">
        <w:rPr>
          <w:rFonts w:eastAsia="Times New Roman" w:cs="Times New Roman"/>
          <w:b/>
          <w:bCs/>
          <w:i w:val="0"/>
          <w:color w:val="000000" w:themeColor="text1"/>
          <w:sz w:val="24"/>
          <w:szCs w:val="24"/>
          <w:lang w:eastAsia="tr-TR"/>
        </w:rPr>
        <w:t>. Bayburt'ta</w:t>
      </w:r>
      <w:r w:rsidRPr="005512ED">
        <w:rPr>
          <w:rFonts w:eastAsia="Times New Roman" w:cs="Times New Roman"/>
          <w:b/>
          <w:bCs/>
          <w:i w:val="0"/>
          <w:color w:val="000000" w:themeColor="text1"/>
          <w:sz w:val="24"/>
          <w:szCs w:val="24"/>
          <w:lang w:eastAsia="tr-TR"/>
        </w:rPr>
        <w:t>ki Sağlık Personelinin Biyoterörizm Olayı</w:t>
      </w:r>
      <w:r w:rsidR="00850D1F">
        <w:rPr>
          <w:rFonts w:eastAsia="Times New Roman" w:cs="Times New Roman"/>
          <w:b/>
          <w:bCs/>
          <w:i w:val="0"/>
          <w:color w:val="000000" w:themeColor="text1"/>
          <w:sz w:val="24"/>
          <w:szCs w:val="24"/>
          <w:lang w:eastAsia="tr-TR"/>
        </w:rPr>
        <w:t>nda Kurumda Kullanılabilecek KKD</w:t>
      </w:r>
      <w:r w:rsidRPr="005512ED">
        <w:rPr>
          <w:rFonts w:eastAsia="Times New Roman" w:cs="Times New Roman"/>
          <w:b/>
          <w:bCs/>
          <w:i w:val="0"/>
          <w:color w:val="000000" w:themeColor="text1"/>
          <w:sz w:val="24"/>
          <w:szCs w:val="24"/>
          <w:lang w:eastAsia="tr-TR"/>
        </w:rPr>
        <w:t xml:space="preserve"> Varlığı Durumu</w:t>
      </w:r>
      <w:bookmarkEnd w:id="104"/>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545"/>
        <w:gridCol w:w="2155"/>
        <w:gridCol w:w="2805"/>
      </w:tblGrid>
      <w:tr w:rsidR="00EA3F36" w:rsidRPr="00EA3F36" w:rsidTr="00877F63">
        <w:trPr>
          <w:trHeight w:val="312"/>
          <w:jc w:val="center"/>
        </w:trPr>
        <w:tc>
          <w:tcPr>
            <w:tcW w:w="3545" w:type="dxa"/>
            <w:shd w:val="clear" w:color="auto" w:fill="auto"/>
            <w:vAlign w:val="bottom"/>
            <w:hideMark/>
          </w:tcPr>
          <w:p w:rsidR="00EA3F36" w:rsidRPr="00877F63" w:rsidRDefault="00ED2A1C"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KKD</w:t>
            </w:r>
            <w:r w:rsidR="00EA3F36" w:rsidRPr="00877F63">
              <w:rPr>
                <w:rFonts w:eastAsia="Times New Roman" w:cs="Times New Roman"/>
                <w:b/>
                <w:color w:val="000000"/>
                <w:szCs w:val="24"/>
                <w:lang w:eastAsia="tr-TR"/>
              </w:rPr>
              <w:t xml:space="preserve"> var mı?</w:t>
            </w:r>
          </w:p>
        </w:tc>
        <w:tc>
          <w:tcPr>
            <w:tcW w:w="2155"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805"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jc w:val="center"/>
        </w:trPr>
        <w:tc>
          <w:tcPr>
            <w:tcW w:w="3545"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 xml:space="preserve">Evet </w:t>
            </w:r>
          </w:p>
        </w:tc>
        <w:tc>
          <w:tcPr>
            <w:tcW w:w="215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75</w:t>
            </w:r>
          </w:p>
        </w:tc>
        <w:tc>
          <w:tcPr>
            <w:tcW w:w="280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65,2</w:t>
            </w:r>
          </w:p>
        </w:tc>
      </w:tr>
      <w:tr w:rsidR="00EA3F36" w:rsidRPr="00EA3F36" w:rsidTr="00877F63">
        <w:trPr>
          <w:trHeight w:val="288"/>
          <w:jc w:val="center"/>
        </w:trPr>
        <w:tc>
          <w:tcPr>
            <w:tcW w:w="3545"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 xml:space="preserve">Hayır </w:t>
            </w:r>
          </w:p>
        </w:tc>
        <w:tc>
          <w:tcPr>
            <w:tcW w:w="215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16</w:t>
            </w:r>
          </w:p>
        </w:tc>
        <w:tc>
          <w:tcPr>
            <w:tcW w:w="280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13,9</w:t>
            </w:r>
          </w:p>
        </w:tc>
      </w:tr>
      <w:tr w:rsidR="00EA3F36" w:rsidRPr="00EA3F36" w:rsidTr="00877F63">
        <w:trPr>
          <w:trHeight w:val="288"/>
          <w:jc w:val="center"/>
        </w:trPr>
        <w:tc>
          <w:tcPr>
            <w:tcW w:w="3545"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Yok/Bilmiyorum</w:t>
            </w:r>
          </w:p>
        </w:tc>
        <w:tc>
          <w:tcPr>
            <w:tcW w:w="215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24</w:t>
            </w:r>
          </w:p>
        </w:tc>
        <w:tc>
          <w:tcPr>
            <w:tcW w:w="280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20,9</w:t>
            </w:r>
          </w:p>
        </w:tc>
      </w:tr>
      <w:tr w:rsidR="00EA3F36" w:rsidRPr="00EA3F36" w:rsidTr="00877F63">
        <w:trPr>
          <w:trHeight w:val="300"/>
          <w:jc w:val="center"/>
        </w:trPr>
        <w:tc>
          <w:tcPr>
            <w:tcW w:w="3545"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15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805"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4E657B"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75'inin (%65,2) </w:t>
      </w:r>
      <w:r w:rsidRPr="00EA3F36">
        <w:rPr>
          <w:rFonts w:eastAsia="Times New Roman" w:cs="Times New Roman"/>
          <w:color w:val="auto"/>
          <w:szCs w:val="24"/>
          <w:lang w:eastAsia="tr-TR"/>
        </w:rPr>
        <w:t xml:space="preserve">biyoterörizm olayında kurumda kullanılabilecek kişisel koruyucu ekipmanının olduğu, 16'sının (%13,9) biyoterörizm olayında kurumda kullanılabilecek kişisel koruyucu ekipmanının olmadığı, 24'ünün (%20,9) biyoterörizm olayında kurumda kullanılabilecek </w:t>
      </w:r>
      <w:r w:rsidR="00850D1F">
        <w:rPr>
          <w:rFonts w:eastAsia="Times New Roman" w:cs="Times New Roman"/>
          <w:color w:val="auto"/>
          <w:szCs w:val="24"/>
          <w:lang w:eastAsia="tr-TR"/>
        </w:rPr>
        <w:t>KKD</w:t>
      </w:r>
      <w:r w:rsidRPr="00EA3F36">
        <w:rPr>
          <w:rFonts w:eastAsia="Times New Roman" w:cs="Times New Roman"/>
          <w:color w:val="auto"/>
          <w:szCs w:val="24"/>
          <w:lang w:eastAsia="tr-TR"/>
        </w:rPr>
        <w:t xml:space="preserve"> varlığı konusunda fikrinin olmadığı ortaya çıkmıştır.</w:t>
      </w:r>
    </w:p>
    <w:p w:rsidR="00377483" w:rsidRDefault="00B441B5" w:rsidP="004142D1">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08376E" w:rsidRPr="0008376E">
        <w:rPr>
          <w:rFonts w:eastAsia="Times New Roman" w:cs="Times New Roman"/>
          <w:szCs w:val="24"/>
          <w:lang w:eastAsia="tr-TR"/>
        </w:rPr>
        <w:t>ki sağlık personelinin KKD'nin hangi ajanlara k</w:t>
      </w:r>
      <w:r w:rsidR="0008376E">
        <w:rPr>
          <w:rFonts w:eastAsia="Times New Roman" w:cs="Times New Roman"/>
          <w:szCs w:val="24"/>
          <w:lang w:eastAsia="tr-TR"/>
        </w:rPr>
        <w:t>arş</w:t>
      </w:r>
      <w:r>
        <w:rPr>
          <w:rFonts w:eastAsia="Times New Roman" w:cs="Times New Roman"/>
          <w:szCs w:val="24"/>
          <w:lang w:eastAsia="tr-TR"/>
        </w:rPr>
        <w:t>ı koruyacağını bilme durumu Tablo 3. 25</w:t>
      </w:r>
      <w:r w:rsidR="0008376E">
        <w:rPr>
          <w:rFonts w:eastAsia="Times New Roman" w:cs="Times New Roman"/>
          <w:szCs w:val="24"/>
          <w:lang w:eastAsia="tr-TR"/>
        </w:rPr>
        <w:t>’de gösterilmiştir.</w:t>
      </w:r>
    </w:p>
    <w:p w:rsidR="004142D1" w:rsidRPr="00166F4E" w:rsidRDefault="004142D1" w:rsidP="004142D1">
      <w:pPr>
        <w:shd w:val="clear" w:color="auto" w:fill="FFFFFF"/>
        <w:spacing w:after="0"/>
        <w:ind w:firstLine="708"/>
        <w:textAlignment w:val="top"/>
        <w:rPr>
          <w:rFonts w:eastAsia="Times New Roman" w:cs="Times New Roman"/>
          <w:szCs w:val="24"/>
          <w:lang w:eastAsia="tr-TR"/>
        </w:rPr>
      </w:pPr>
    </w:p>
    <w:p w:rsidR="00EA3F36" w:rsidRPr="005512ED" w:rsidRDefault="00EA3F36" w:rsidP="004142D1">
      <w:pPr>
        <w:pStyle w:val="ResimYazs"/>
        <w:spacing w:after="0"/>
        <w:jc w:val="center"/>
        <w:rPr>
          <w:rFonts w:eastAsia="Times New Roman" w:cs="Times New Roman"/>
          <w:b/>
          <w:bCs/>
          <w:i w:val="0"/>
          <w:color w:val="000000" w:themeColor="text1"/>
          <w:sz w:val="24"/>
          <w:szCs w:val="24"/>
          <w:lang w:eastAsia="tr-TR"/>
        </w:rPr>
      </w:pPr>
      <w:bookmarkStart w:id="105" w:name="_Toc9375985"/>
      <w:r w:rsidRPr="005512ED">
        <w:rPr>
          <w:rFonts w:eastAsia="Times New Roman" w:cs="Times New Roman"/>
          <w:b/>
          <w:bCs/>
          <w:i w:val="0"/>
          <w:color w:val="000000" w:themeColor="text1"/>
          <w:sz w:val="24"/>
          <w:szCs w:val="24"/>
          <w:lang w:eastAsia="tr-TR"/>
        </w:rPr>
        <w:t>Tablo</w:t>
      </w:r>
      <w:r w:rsidR="00ED7B29">
        <w:rPr>
          <w:rFonts w:eastAsia="Times New Roman" w:cs="Times New Roman"/>
          <w:b/>
          <w:bCs/>
          <w:i w:val="0"/>
          <w:color w:val="000000" w:themeColor="text1"/>
          <w:sz w:val="24"/>
          <w:szCs w:val="24"/>
          <w:lang w:eastAsia="tr-TR"/>
        </w:rPr>
        <w:t xml:space="preserve"> </w:t>
      </w:r>
      <w:r w:rsidR="00377483" w:rsidRPr="005512ED">
        <w:rPr>
          <w:b/>
          <w:i w:val="0"/>
          <w:color w:val="000000" w:themeColor="text1"/>
          <w:sz w:val="24"/>
          <w:szCs w:val="24"/>
        </w:rPr>
        <w:t xml:space="preserve">3. </w:t>
      </w:r>
      <w:r w:rsidR="00C02E2A" w:rsidRPr="005512ED">
        <w:rPr>
          <w:b/>
          <w:i w:val="0"/>
          <w:color w:val="000000" w:themeColor="text1"/>
          <w:sz w:val="24"/>
          <w:szCs w:val="24"/>
        </w:rPr>
        <w:fldChar w:fldCharType="begin"/>
      </w:r>
      <w:r w:rsidR="00E40FAB" w:rsidRPr="005512ED">
        <w:rPr>
          <w:b/>
          <w:i w:val="0"/>
          <w:color w:val="000000" w:themeColor="text1"/>
          <w:sz w:val="24"/>
          <w:szCs w:val="24"/>
        </w:rPr>
        <w:instrText xml:space="preserve"> SEQ 3. \* ARABIC </w:instrText>
      </w:r>
      <w:r w:rsidR="00C02E2A" w:rsidRPr="005512ED">
        <w:rPr>
          <w:b/>
          <w:i w:val="0"/>
          <w:color w:val="000000" w:themeColor="text1"/>
          <w:sz w:val="24"/>
          <w:szCs w:val="24"/>
        </w:rPr>
        <w:fldChar w:fldCharType="separate"/>
      </w:r>
      <w:r w:rsidR="00094923">
        <w:rPr>
          <w:b/>
          <w:i w:val="0"/>
          <w:noProof/>
          <w:color w:val="000000" w:themeColor="text1"/>
          <w:sz w:val="24"/>
          <w:szCs w:val="24"/>
        </w:rPr>
        <w:t>25</w:t>
      </w:r>
      <w:r w:rsidR="00C02E2A" w:rsidRPr="005512ED">
        <w:rPr>
          <w:b/>
          <w:i w:val="0"/>
          <w:color w:val="000000" w:themeColor="text1"/>
          <w:sz w:val="24"/>
          <w:szCs w:val="24"/>
        </w:rPr>
        <w:fldChar w:fldCharType="end"/>
      </w:r>
      <w:r w:rsidRPr="005512ED">
        <w:rPr>
          <w:rFonts w:eastAsia="Times New Roman" w:cs="Times New Roman"/>
          <w:b/>
          <w:bCs/>
          <w:i w:val="0"/>
          <w:color w:val="000000" w:themeColor="text1"/>
          <w:sz w:val="24"/>
          <w:szCs w:val="24"/>
          <w:lang w:eastAsia="tr-TR"/>
        </w:rPr>
        <w:t>. Baybu</w:t>
      </w:r>
      <w:r w:rsidR="00ED7B29">
        <w:rPr>
          <w:rFonts w:eastAsia="Times New Roman" w:cs="Times New Roman"/>
          <w:b/>
          <w:bCs/>
          <w:i w:val="0"/>
          <w:color w:val="000000" w:themeColor="text1"/>
          <w:sz w:val="24"/>
          <w:szCs w:val="24"/>
          <w:lang w:eastAsia="tr-TR"/>
        </w:rPr>
        <w:t>rt'ta</w:t>
      </w:r>
      <w:r w:rsidR="00850D1F">
        <w:rPr>
          <w:rFonts w:eastAsia="Times New Roman" w:cs="Times New Roman"/>
          <w:b/>
          <w:bCs/>
          <w:i w:val="0"/>
          <w:color w:val="000000" w:themeColor="text1"/>
          <w:sz w:val="24"/>
          <w:szCs w:val="24"/>
          <w:lang w:eastAsia="tr-TR"/>
        </w:rPr>
        <w:t>ki Sağlık Personelinin KKD</w:t>
      </w:r>
      <w:r w:rsidRPr="005512ED">
        <w:rPr>
          <w:rFonts w:eastAsia="Times New Roman" w:cs="Times New Roman"/>
          <w:b/>
          <w:bCs/>
          <w:i w:val="0"/>
          <w:color w:val="000000" w:themeColor="text1"/>
          <w:sz w:val="24"/>
          <w:szCs w:val="24"/>
          <w:lang w:eastAsia="tr-TR"/>
        </w:rPr>
        <w:t>'nin Hangi Ajanlara Karşı Koruyacağını Bilme Durumu</w:t>
      </w:r>
      <w:bookmarkEnd w:id="105"/>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109"/>
        <w:gridCol w:w="2198"/>
        <w:gridCol w:w="2198"/>
      </w:tblGrid>
      <w:tr w:rsidR="00EA3F36" w:rsidRPr="00EA3F36" w:rsidTr="00877F63">
        <w:trPr>
          <w:trHeight w:val="312"/>
          <w:jc w:val="center"/>
        </w:trPr>
        <w:tc>
          <w:tcPr>
            <w:tcW w:w="4109" w:type="dxa"/>
            <w:shd w:val="clear" w:color="auto" w:fill="auto"/>
            <w:vAlign w:val="bottom"/>
            <w:hideMark/>
          </w:tcPr>
          <w:p w:rsidR="00EA3F36" w:rsidRPr="00877F63" w:rsidRDefault="00ED2A1C"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KKD</w:t>
            </w:r>
            <w:r w:rsidR="00EA3F36" w:rsidRPr="00877F63">
              <w:rPr>
                <w:rFonts w:eastAsia="Times New Roman" w:cs="Times New Roman"/>
                <w:b/>
                <w:color w:val="000000"/>
                <w:szCs w:val="24"/>
                <w:lang w:eastAsia="tr-TR"/>
              </w:rPr>
              <w:t>'nin Hangi Ajanlara Karşı Koruyacağını Bilme</w:t>
            </w:r>
          </w:p>
        </w:tc>
        <w:tc>
          <w:tcPr>
            <w:tcW w:w="219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19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jc w:val="center"/>
        </w:trPr>
        <w:tc>
          <w:tcPr>
            <w:tcW w:w="4109"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 xml:space="preserve">Evet </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74</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64,3</w:t>
            </w:r>
          </w:p>
        </w:tc>
      </w:tr>
      <w:tr w:rsidR="00EA3F36" w:rsidRPr="00EA3F36" w:rsidTr="00877F63">
        <w:trPr>
          <w:trHeight w:val="288"/>
          <w:jc w:val="center"/>
        </w:trPr>
        <w:tc>
          <w:tcPr>
            <w:tcW w:w="4109"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 xml:space="preserve">Hayır </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17</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14,8</w:t>
            </w:r>
          </w:p>
        </w:tc>
      </w:tr>
      <w:tr w:rsidR="00EA3F36" w:rsidRPr="00EA3F36" w:rsidTr="00877F63">
        <w:trPr>
          <w:trHeight w:val="288"/>
          <w:jc w:val="center"/>
        </w:trPr>
        <w:tc>
          <w:tcPr>
            <w:tcW w:w="4109"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Yok/Bilmiyorum</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24</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20,9</w:t>
            </w:r>
          </w:p>
        </w:tc>
      </w:tr>
      <w:tr w:rsidR="00EA3F36" w:rsidRPr="00EA3F36" w:rsidTr="00877F63">
        <w:trPr>
          <w:trHeight w:val="300"/>
          <w:jc w:val="center"/>
        </w:trPr>
        <w:tc>
          <w:tcPr>
            <w:tcW w:w="4109"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FC56B2"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Pr="00FC56B2" w:rsidRDefault="00EA3F36" w:rsidP="00712AF0">
      <w:pPr>
        <w:shd w:val="clear" w:color="auto" w:fill="FFFFFF"/>
        <w:spacing w:after="0"/>
        <w:ind w:firstLine="708"/>
        <w:textAlignment w:val="top"/>
        <w:rPr>
          <w:rFonts w:eastAsia="Times New Roman" w:cs="Times New Roman"/>
          <w:color w:val="auto"/>
          <w:lang w:eastAsia="tr-TR"/>
        </w:rPr>
      </w:pPr>
      <w:r w:rsidRPr="00EA3F36">
        <w:rPr>
          <w:rFonts w:eastAsia="Times New Roman" w:cs="Times New Roman"/>
          <w:color w:val="auto"/>
          <w:lang w:eastAsia="tr-TR"/>
        </w:rPr>
        <w:t xml:space="preserve">Anketi cevaplayan 115 kişiden 74'ünün (%64,3) </w:t>
      </w:r>
      <w:r w:rsidR="00850D1F">
        <w:rPr>
          <w:rFonts w:eastAsia="Times New Roman" w:cs="Times New Roman"/>
          <w:color w:val="auto"/>
          <w:szCs w:val="24"/>
          <w:lang w:eastAsia="tr-TR"/>
        </w:rPr>
        <w:t>KKD'nin</w:t>
      </w:r>
      <w:r w:rsidRPr="00EA3F36">
        <w:rPr>
          <w:rFonts w:eastAsia="Times New Roman" w:cs="Times New Roman"/>
          <w:color w:val="auto"/>
          <w:szCs w:val="24"/>
          <w:lang w:eastAsia="tr-TR"/>
        </w:rPr>
        <w:t xml:space="preserve"> kendisini hangi ajanlara karşı koruyacağını bildiği, 17'sinin (%14,8) kişisel koruyucu ekipmanının kendisini hangi ajanlara karşı koruyacağını bilmediği, 24'ünün (%20,9) kişisel koruyucu </w:t>
      </w:r>
      <w:r w:rsidRPr="00EA3F36">
        <w:rPr>
          <w:rFonts w:eastAsia="Times New Roman" w:cs="Times New Roman"/>
          <w:color w:val="auto"/>
          <w:szCs w:val="24"/>
          <w:lang w:eastAsia="tr-TR"/>
        </w:rPr>
        <w:lastRenderedPageBreak/>
        <w:t>ekipmanının kendisini hangi ajanlara karşı koruyacağı hakkında fikrinin olmadığı ortaya çıkmıştır.</w:t>
      </w:r>
    </w:p>
    <w:p w:rsidR="00787833" w:rsidRDefault="00B441B5"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787833" w:rsidRPr="00787833">
        <w:rPr>
          <w:rFonts w:eastAsia="Times New Roman" w:cs="Times New Roman"/>
          <w:szCs w:val="24"/>
          <w:lang w:eastAsia="tr-TR"/>
        </w:rPr>
        <w:t>ki sağlık personelinin KKD seviyeleri, kullanımı ve çıkartılma</w:t>
      </w:r>
      <w:r w:rsidR="00787833">
        <w:rPr>
          <w:rFonts w:eastAsia="Times New Roman" w:cs="Times New Roman"/>
          <w:szCs w:val="24"/>
          <w:lang w:eastAsia="tr-TR"/>
        </w:rPr>
        <w:t>sı hakkında eğiti</w:t>
      </w:r>
      <w:r>
        <w:rPr>
          <w:rFonts w:eastAsia="Times New Roman" w:cs="Times New Roman"/>
          <w:szCs w:val="24"/>
          <w:lang w:eastAsia="tr-TR"/>
        </w:rPr>
        <w:t>m alma durumu Tablo 3. 26</w:t>
      </w:r>
      <w:r w:rsidR="00787833">
        <w:rPr>
          <w:rFonts w:eastAsia="Times New Roman" w:cs="Times New Roman"/>
          <w:szCs w:val="24"/>
          <w:lang w:eastAsia="tr-TR"/>
        </w:rPr>
        <w:t>’da</w:t>
      </w:r>
      <w:r w:rsidR="00787833" w:rsidRPr="00787833">
        <w:rPr>
          <w:rFonts w:eastAsia="Times New Roman" w:cs="Times New Roman"/>
          <w:szCs w:val="24"/>
          <w:lang w:eastAsia="tr-TR"/>
        </w:rPr>
        <w:t xml:space="preserve"> göster</w:t>
      </w:r>
      <w:r w:rsidR="00787833">
        <w:rPr>
          <w:rFonts w:eastAsia="Times New Roman" w:cs="Times New Roman"/>
          <w:szCs w:val="24"/>
          <w:lang w:eastAsia="tr-TR"/>
        </w:rPr>
        <w:t>ilmiştir.</w:t>
      </w:r>
    </w:p>
    <w:p w:rsidR="004142D1" w:rsidRPr="00787833" w:rsidRDefault="004142D1" w:rsidP="00712AF0">
      <w:pPr>
        <w:shd w:val="clear" w:color="auto" w:fill="FFFFFF"/>
        <w:spacing w:after="0"/>
        <w:ind w:firstLine="708"/>
        <w:textAlignment w:val="top"/>
        <w:rPr>
          <w:rFonts w:eastAsia="Times New Roman" w:cs="Times New Roman"/>
          <w:szCs w:val="24"/>
          <w:lang w:eastAsia="tr-TR"/>
        </w:rPr>
      </w:pPr>
    </w:p>
    <w:p w:rsidR="00EA3F36" w:rsidRPr="005512ED" w:rsidRDefault="00EA3F36" w:rsidP="00712AF0">
      <w:pPr>
        <w:pStyle w:val="ResimYazs"/>
        <w:spacing w:after="0"/>
        <w:jc w:val="center"/>
        <w:rPr>
          <w:rFonts w:eastAsia="Times New Roman" w:cs="Times New Roman"/>
          <w:b/>
          <w:bCs/>
          <w:i w:val="0"/>
          <w:color w:val="000000" w:themeColor="text1"/>
          <w:sz w:val="24"/>
          <w:szCs w:val="24"/>
          <w:lang w:eastAsia="tr-TR"/>
        </w:rPr>
      </w:pPr>
      <w:bookmarkStart w:id="106" w:name="_Toc9375986"/>
      <w:r w:rsidRPr="005512ED">
        <w:rPr>
          <w:rFonts w:eastAsia="Times New Roman" w:cs="Times New Roman"/>
          <w:b/>
          <w:bCs/>
          <w:i w:val="0"/>
          <w:color w:val="000000" w:themeColor="text1"/>
          <w:sz w:val="24"/>
          <w:szCs w:val="24"/>
          <w:lang w:eastAsia="tr-TR"/>
        </w:rPr>
        <w:t>Tablo</w:t>
      </w:r>
      <w:r w:rsidR="00ED7B29">
        <w:rPr>
          <w:rFonts w:eastAsia="Times New Roman" w:cs="Times New Roman"/>
          <w:b/>
          <w:bCs/>
          <w:i w:val="0"/>
          <w:color w:val="000000" w:themeColor="text1"/>
          <w:sz w:val="24"/>
          <w:szCs w:val="24"/>
          <w:lang w:eastAsia="tr-TR"/>
        </w:rPr>
        <w:t xml:space="preserve"> </w:t>
      </w:r>
      <w:r w:rsidR="00377483" w:rsidRPr="005512ED">
        <w:rPr>
          <w:b/>
          <w:i w:val="0"/>
          <w:color w:val="000000" w:themeColor="text1"/>
          <w:sz w:val="24"/>
          <w:szCs w:val="24"/>
        </w:rPr>
        <w:t xml:space="preserve">3. </w:t>
      </w:r>
      <w:r w:rsidR="00C02E2A" w:rsidRPr="005512ED">
        <w:rPr>
          <w:b/>
          <w:i w:val="0"/>
          <w:color w:val="000000" w:themeColor="text1"/>
          <w:sz w:val="24"/>
          <w:szCs w:val="24"/>
        </w:rPr>
        <w:fldChar w:fldCharType="begin"/>
      </w:r>
      <w:r w:rsidR="00E40FAB" w:rsidRPr="005512ED">
        <w:rPr>
          <w:b/>
          <w:i w:val="0"/>
          <w:color w:val="000000" w:themeColor="text1"/>
          <w:sz w:val="24"/>
          <w:szCs w:val="24"/>
        </w:rPr>
        <w:instrText xml:space="preserve"> SEQ 3. \* ARABIC </w:instrText>
      </w:r>
      <w:r w:rsidR="00C02E2A" w:rsidRPr="005512ED">
        <w:rPr>
          <w:b/>
          <w:i w:val="0"/>
          <w:color w:val="000000" w:themeColor="text1"/>
          <w:sz w:val="24"/>
          <w:szCs w:val="24"/>
        </w:rPr>
        <w:fldChar w:fldCharType="separate"/>
      </w:r>
      <w:r w:rsidR="00094923">
        <w:rPr>
          <w:b/>
          <w:i w:val="0"/>
          <w:noProof/>
          <w:color w:val="000000" w:themeColor="text1"/>
          <w:sz w:val="24"/>
          <w:szCs w:val="24"/>
        </w:rPr>
        <w:t>26</w:t>
      </w:r>
      <w:r w:rsidR="00C02E2A" w:rsidRPr="005512ED">
        <w:rPr>
          <w:b/>
          <w:i w:val="0"/>
          <w:color w:val="000000" w:themeColor="text1"/>
          <w:sz w:val="24"/>
          <w:szCs w:val="24"/>
        </w:rPr>
        <w:fldChar w:fldCharType="end"/>
      </w:r>
      <w:r w:rsidRPr="005512ED">
        <w:rPr>
          <w:rFonts w:eastAsia="Times New Roman" w:cs="Times New Roman"/>
          <w:b/>
          <w:bCs/>
          <w:i w:val="0"/>
          <w:color w:val="000000" w:themeColor="text1"/>
          <w:sz w:val="24"/>
          <w:szCs w:val="24"/>
          <w:lang w:eastAsia="tr-TR"/>
        </w:rPr>
        <w:t>. Baybu</w:t>
      </w:r>
      <w:r w:rsidR="00ED7B29">
        <w:rPr>
          <w:rFonts w:eastAsia="Times New Roman" w:cs="Times New Roman"/>
          <w:b/>
          <w:bCs/>
          <w:i w:val="0"/>
          <w:color w:val="000000" w:themeColor="text1"/>
          <w:sz w:val="24"/>
          <w:szCs w:val="24"/>
          <w:lang w:eastAsia="tr-TR"/>
        </w:rPr>
        <w:t>rt'ta</w:t>
      </w:r>
      <w:r w:rsidR="00850D1F">
        <w:rPr>
          <w:rFonts w:eastAsia="Times New Roman" w:cs="Times New Roman"/>
          <w:b/>
          <w:bCs/>
          <w:i w:val="0"/>
          <w:color w:val="000000" w:themeColor="text1"/>
          <w:sz w:val="24"/>
          <w:szCs w:val="24"/>
          <w:lang w:eastAsia="tr-TR"/>
        </w:rPr>
        <w:t>ki Sağlık Personelinin KKD</w:t>
      </w:r>
      <w:r w:rsidRPr="005512ED">
        <w:rPr>
          <w:rFonts w:eastAsia="Times New Roman" w:cs="Times New Roman"/>
          <w:b/>
          <w:bCs/>
          <w:i w:val="0"/>
          <w:color w:val="000000" w:themeColor="text1"/>
          <w:sz w:val="24"/>
          <w:szCs w:val="24"/>
          <w:lang w:eastAsia="tr-TR"/>
        </w:rPr>
        <w:t xml:space="preserve"> Seviyeleri, Kullanımı Ve Çıkartılması Hakkında Eğitim Alma Durumu</w:t>
      </w:r>
      <w:bookmarkEnd w:id="106"/>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109"/>
        <w:gridCol w:w="2198"/>
        <w:gridCol w:w="2198"/>
      </w:tblGrid>
      <w:tr w:rsidR="00EA3F36" w:rsidRPr="00EA3F36" w:rsidTr="00877F63">
        <w:trPr>
          <w:trHeight w:val="312"/>
          <w:jc w:val="center"/>
        </w:trPr>
        <w:tc>
          <w:tcPr>
            <w:tcW w:w="4109" w:type="dxa"/>
            <w:shd w:val="clear" w:color="auto" w:fill="auto"/>
            <w:vAlign w:val="bottom"/>
            <w:hideMark/>
          </w:tcPr>
          <w:p w:rsidR="00EA3F36" w:rsidRPr="00877F63" w:rsidRDefault="00ED2A1C"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KKD</w:t>
            </w:r>
            <w:r w:rsidR="00EA3F36" w:rsidRPr="00877F63">
              <w:rPr>
                <w:rFonts w:eastAsia="Times New Roman" w:cs="Times New Roman"/>
                <w:b/>
                <w:color w:val="000000"/>
                <w:szCs w:val="24"/>
                <w:lang w:eastAsia="tr-TR"/>
              </w:rPr>
              <w:t xml:space="preserve"> Kullanımı Hakkında Eğitim Alma</w:t>
            </w:r>
          </w:p>
        </w:tc>
        <w:tc>
          <w:tcPr>
            <w:tcW w:w="219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19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287"/>
          <w:jc w:val="center"/>
        </w:trPr>
        <w:tc>
          <w:tcPr>
            <w:tcW w:w="4109"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 xml:space="preserve">Evet </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61</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53,0</w:t>
            </w:r>
          </w:p>
        </w:tc>
      </w:tr>
      <w:tr w:rsidR="00EA3F36" w:rsidRPr="00EA3F36" w:rsidTr="00877F63">
        <w:trPr>
          <w:trHeight w:val="288"/>
          <w:jc w:val="center"/>
        </w:trPr>
        <w:tc>
          <w:tcPr>
            <w:tcW w:w="4109"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Hayır</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54</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47,0</w:t>
            </w:r>
          </w:p>
        </w:tc>
      </w:tr>
      <w:tr w:rsidR="00EA3F36" w:rsidRPr="00EA3F36" w:rsidTr="00877F63">
        <w:trPr>
          <w:trHeight w:val="312"/>
          <w:jc w:val="center"/>
        </w:trPr>
        <w:tc>
          <w:tcPr>
            <w:tcW w:w="4109"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4E657B"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61'inin (%53) </w:t>
      </w:r>
      <w:r w:rsidR="00850D1F">
        <w:rPr>
          <w:rFonts w:eastAsia="Times New Roman" w:cs="Times New Roman"/>
          <w:color w:val="auto"/>
          <w:szCs w:val="24"/>
          <w:lang w:eastAsia="tr-TR"/>
        </w:rPr>
        <w:t>KKD</w:t>
      </w:r>
      <w:r w:rsidRPr="00EA3F36">
        <w:rPr>
          <w:rFonts w:eastAsia="Times New Roman" w:cs="Times New Roman"/>
          <w:color w:val="auto"/>
          <w:szCs w:val="24"/>
          <w:lang w:eastAsia="tr-TR"/>
        </w:rPr>
        <w:t xml:space="preserve"> seviyeleri, kullanımı ve çıkartılması hakkında eğitim aldığı, 54'ünün (%47,0) </w:t>
      </w:r>
      <w:r w:rsidR="00850D1F">
        <w:rPr>
          <w:rFonts w:eastAsia="Times New Roman" w:cs="Times New Roman"/>
          <w:color w:val="auto"/>
          <w:szCs w:val="24"/>
          <w:lang w:eastAsia="tr-TR"/>
        </w:rPr>
        <w:t>KKD</w:t>
      </w:r>
      <w:r w:rsidRPr="00EA3F36">
        <w:rPr>
          <w:rFonts w:eastAsia="Times New Roman" w:cs="Times New Roman"/>
          <w:color w:val="auto"/>
          <w:szCs w:val="24"/>
          <w:lang w:eastAsia="tr-TR"/>
        </w:rPr>
        <w:t xml:space="preserve"> seviyeleri, kullanımı ve çıkartılması hakkında eğitim almadığı ortaya çıkmıştır.</w:t>
      </w:r>
    </w:p>
    <w:p w:rsidR="004E657B" w:rsidRDefault="00787833" w:rsidP="00712AF0">
      <w:pPr>
        <w:shd w:val="clear" w:color="auto" w:fill="FFFFFF"/>
        <w:spacing w:after="0"/>
        <w:ind w:firstLine="708"/>
        <w:textAlignment w:val="top"/>
        <w:rPr>
          <w:rFonts w:eastAsia="Times New Roman" w:cs="Times New Roman"/>
          <w:szCs w:val="24"/>
          <w:lang w:eastAsia="tr-TR"/>
        </w:rPr>
      </w:pPr>
      <w:r w:rsidRPr="00787833">
        <w:rPr>
          <w:rFonts w:eastAsia="Times New Roman" w:cs="Times New Roman"/>
          <w:szCs w:val="24"/>
          <w:lang w:eastAsia="tr-TR"/>
        </w:rPr>
        <w:t>Bayburt'</w:t>
      </w:r>
      <w:r w:rsidR="00B441B5">
        <w:rPr>
          <w:rFonts w:eastAsia="Times New Roman" w:cs="Times New Roman"/>
          <w:szCs w:val="24"/>
          <w:lang w:eastAsia="tr-TR"/>
        </w:rPr>
        <w:t>ta</w:t>
      </w:r>
      <w:r w:rsidRPr="00787833">
        <w:rPr>
          <w:rFonts w:eastAsia="Times New Roman" w:cs="Times New Roman"/>
          <w:szCs w:val="24"/>
          <w:lang w:eastAsia="tr-TR"/>
        </w:rPr>
        <w:t>ki sağlık personelinin biyolojik ajana maruz kalmış vaka/hasta için özel korunaklı oda, ambulans var</w:t>
      </w:r>
      <w:r w:rsidR="00B441B5">
        <w:rPr>
          <w:rFonts w:eastAsia="Times New Roman" w:cs="Times New Roman"/>
          <w:szCs w:val="24"/>
          <w:lang w:eastAsia="tr-TR"/>
        </w:rPr>
        <w:t>lığı Tablo 3. 27</w:t>
      </w:r>
      <w:r>
        <w:rPr>
          <w:rFonts w:eastAsia="Times New Roman" w:cs="Times New Roman"/>
          <w:szCs w:val="24"/>
          <w:lang w:eastAsia="tr-TR"/>
        </w:rPr>
        <w:t>’de</w:t>
      </w:r>
      <w:r w:rsidRPr="00787833">
        <w:rPr>
          <w:rFonts w:eastAsia="Times New Roman" w:cs="Times New Roman"/>
          <w:szCs w:val="24"/>
          <w:lang w:eastAsia="tr-TR"/>
        </w:rPr>
        <w:t xml:space="preserve"> göster</w:t>
      </w:r>
      <w:r w:rsidR="00166F4E">
        <w:rPr>
          <w:rFonts w:eastAsia="Times New Roman" w:cs="Times New Roman"/>
          <w:szCs w:val="24"/>
          <w:lang w:eastAsia="tr-TR"/>
        </w:rPr>
        <w:t>ilmiştir.</w:t>
      </w:r>
    </w:p>
    <w:p w:rsidR="004142D1" w:rsidRPr="00787833" w:rsidRDefault="004142D1" w:rsidP="00712AF0">
      <w:pPr>
        <w:shd w:val="clear" w:color="auto" w:fill="FFFFFF"/>
        <w:spacing w:after="0"/>
        <w:ind w:firstLine="708"/>
        <w:textAlignment w:val="top"/>
        <w:rPr>
          <w:rFonts w:eastAsia="Times New Roman" w:cs="Times New Roman"/>
          <w:szCs w:val="24"/>
          <w:lang w:eastAsia="tr-TR"/>
        </w:rPr>
      </w:pPr>
    </w:p>
    <w:p w:rsidR="00EA3F36" w:rsidRPr="005512ED" w:rsidRDefault="00EA3F36" w:rsidP="00712AF0">
      <w:pPr>
        <w:pStyle w:val="ResimYazs"/>
        <w:spacing w:after="0"/>
        <w:jc w:val="center"/>
        <w:rPr>
          <w:rFonts w:eastAsia="Times New Roman" w:cs="Times New Roman"/>
          <w:b/>
          <w:bCs/>
          <w:i w:val="0"/>
          <w:color w:val="000000" w:themeColor="text1"/>
          <w:sz w:val="24"/>
          <w:szCs w:val="24"/>
          <w:lang w:eastAsia="tr-TR"/>
        </w:rPr>
      </w:pPr>
      <w:bookmarkStart w:id="107" w:name="_Toc9375987"/>
      <w:r w:rsidRPr="005512ED">
        <w:rPr>
          <w:rFonts w:eastAsia="Times New Roman" w:cs="Times New Roman"/>
          <w:b/>
          <w:bCs/>
          <w:i w:val="0"/>
          <w:color w:val="000000" w:themeColor="text1"/>
          <w:sz w:val="24"/>
          <w:szCs w:val="24"/>
          <w:lang w:eastAsia="tr-TR"/>
        </w:rPr>
        <w:t>Tablo</w:t>
      </w:r>
      <w:r w:rsidR="00081A0E">
        <w:rPr>
          <w:rFonts w:eastAsia="Times New Roman" w:cs="Times New Roman"/>
          <w:b/>
          <w:bCs/>
          <w:i w:val="0"/>
          <w:color w:val="000000" w:themeColor="text1"/>
          <w:sz w:val="24"/>
          <w:szCs w:val="24"/>
          <w:lang w:eastAsia="tr-TR"/>
        </w:rPr>
        <w:t xml:space="preserve"> </w:t>
      </w:r>
      <w:r w:rsidR="00377483" w:rsidRPr="005512ED">
        <w:rPr>
          <w:b/>
          <w:i w:val="0"/>
          <w:color w:val="000000" w:themeColor="text1"/>
          <w:sz w:val="24"/>
          <w:szCs w:val="24"/>
        </w:rPr>
        <w:t xml:space="preserve">3. </w:t>
      </w:r>
      <w:r w:rsidR="00C02E2A" w:rsidRPr="005512ED">
        <w:rPr>
          <w:b/>
          <w:i w:val="0"/>
          <w:color w:val="000000" w:themeColor="text1"/>
          <w:sz w:val="24"/>
          <w:szCs w:val="24"/>
        </w:rPr>
        <w:fldChar w:fldCharType="begin"/>
      </w:r>
      <w:r w:rsidR="00E40FAB" w:rsidRPr="005512ED">
        <w:rPr>
          <w:b/>
          <w:i w:val="0"/>
          <w:color w:val="000000" w:themeColor="text1"/>
          <w:sz w:val="24"/>
          <w:szCs w:val="24"/>
        </w:rPr>
        <w:instrText xml:space="preserve"> SEQ 3. \* ARABIC </w:instrText>
      </w:r>
      <w:r w:rsidR="00C02E2A" w:rsidRPr="005512ED">
        <w:rPr>
          <w:b/>
          <w:i w:val="0"/>
          <w:color w:val="000000" w:themeColor="text1"/>
          <w:sz w:val="24"/>
          <w:szCs w:val="24"/>
        </w:rPr>
        <w:fldChar w:fldCharType="separate"/>
      </w:r>
      <w:r w:rsidR="00094923">
        <w:rPr>
          <w:b/>
          <w:i w:val="0"/>
          <w:noProof/>
          <w:color w:val="000000" w:themeColor="text1"/>
          <w:sz w:val="24"/>
          <w:szCs w:val="24"/>
        </w:rPr>
        <w:t>27</w:t>
      </w:r>
      <w:r w:rsidR="00C02E2A" w:rsidRPr="005512ED">
        <w:rPr>
          <w:b/>
          <w:i w:val="0"/>
          <w:color w:val="000000" w:themeColor="text1"/>
          <w:sz w:val="24"/>
          <w:szCs w:val="24"/>
        </w:rPr>
        <w:fldChar w:fldCharType="end"/>
      </w:r>
      <w:r w:rsidR="00ED7B29">
        <w:rPr>
          <w:rFonts w:eastAsia="Times New Roman" w:cs="Times New Roman"/>
          <w:b/>
          <w:bCs/>
          <w:i w:val="0"/>
          <w:color w:val="000000" w:themeColor="text1"/>
          <w:sz w:val="24"/>
          <w:szCs w:val="24"/>
          <w:lang w:eastAsia="tr-TR"/>
        </w:rPr>
        <w:t>. Bayburt'ta</w:t>
      </w:r>
      <w:r w:rsidRPr="005512ED">
        <w:rPr>
          <w:rFonts w:eastAsia="Times New Roman" w:cs="Times New Roman"/>
          <w:b/>
          <w:bCs/>
          <w:i w:val="0"/>
          <w:color w:val="000000" w:themeColor="text1"/>
          <w:sz w:val="24"/>
          <w:szCs w:val="24"/>
          <w:lang w:eastAsia="tr-TR"/>
        </w:rPr>
        <w:t>ki Sağlık Personelinin Biyolojik Ajana Maruz Kalmış Vaka/Hasta İçin Özel Korunaklı Oda, Ambulans Varlığı</w:t>
      </w:r>
      <w:bookmarkEnd w:id="107"/>
    </w:p>
    <w:tbl>
      <w:tblPr>
        <w:tblW w:w="8505" w:type="dxa"/>
        <w:tblInd w:w="58" w:type="dxa"/>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109"/>
        <w:gridCol w:w="2198"/>
        <w:gridCol w:w="2198"/>
      </w:tblGrid>
      <w:tr w:rsidR="00EA3F36" w:rsidRPr="00EA3F36" w:rsidTr="00877F63">
        <w:trPr>
          <w:trHeight w:val="312"/>
        </w:trPr>
        <w:tc>
          <w:tcPr>
            <w:tcW w:w="4109"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Özel Korunaklı Oda, Ambulans Varlığı</w:t>
            </w:r>
          </w:p>
        </w:tc>
        <w:tc>
          <w:tcPr>
            <w:tcW w:w="219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19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trPr>
        <w:tc>
          <w:tcPr>
            <w:tcW w:w="4109"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Evet</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28</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24,3</w:t>
            </w:r>
          </w:p>
        </w:tc>
      </w:tr>
      <w:tr w:rsidR="00EA3F36" w:rsidRPr="00EA3F36" w:rsidTr="00877F63">
        <w:trPr>
          <w:trHeight w:val="288"/>
        </w:trPr>
        <w:tc>
          <w:tcPr>
            <w:tcW w:w="4109"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Hayır</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56</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48,7</w:t>
            </w:r>
          </w:p>
        </w:tc>
      </w:tr>
      <w:tr w:rsidR="00EA3F36" w:rsidRPr="00EA3F36" w:rsidTr="00877F63">
        <w:trPr>
          <w:trHeight w:val="288"/>
        </w:trPr>
        <w:tc>
          <w:tcPr>
            <w:tcW w:w="4109"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Yok/Bilmiyorum</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31</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27,0</w:t>
            </w:r>
          </w:p>
        </w:tc>
      </w:tr>
      <w:tr w:rsidR="00EA3F36" w:rsidRPr="00EA3F36" w:rsidTr="00877F63">
        <w:trPr>
          <w:trHeight w:val="300"/>
        </w:trPr>
        <w:tc>
          <w:tcPr>
            <w:tcW w:w="4109"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19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4E657B" w:rsidRDefault="00EA3F36" w:rsidP="00ED2A1C">
      <w:pPr>
        <w:shd w:val="clear" w:color="auto" w:fill="FFFFFF"/>
        <w:spacing w:after="20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000000"/>
          <w:szCs w:val="24"/>
          <w:lang w:eastAsia="tr-TR"/>
        </w:rPr>
      </w:pPr>
      <w:r w:rsidRPr="00EA3F36">
        <w:rPr>
          <w:rFonts w:eastAsia="Times New Roman" w:cs="Times New Roman"/>
          <w:color w:val="auto"/>
          <w:lang w:eastAsia="tr-TR"/>
        </w:rPr>
        <w:t xml:space="preserve">Anketi cevaplayan 115 kişiden 28'ine (%24,3) göre </w:t>
      </w:r>
      <w:r w:rsidRPr="00EA3F36">
        <w:rPr>
          <w:rFonts w:eastAsia="Times New Roman" w:cs="Times New Roman"/>
          <w:color w:val="000000"/>
          <w:szCs w:val="24"/>
          <w:lang w:eastAsia="tr-TR"/>
        </w:rPr>
        <w:t>biyolojik ajana maruz kalmış vaka/hasta için özel korunaklı odanın, ambulansın olduğu, 56'sına (%48,7)  göre biyolojik ajana maruz kalmış vaka/hasta için özel korunaklı odanın, ambulansın olmadığı, 31'inin (%27) ise biyolojik ajana maruz kalmış vaka/hasta için özel korunaklı odanın, ambulansın varlığı konusunda fikrinin olmadığı ortaya çıkmıştır.</w:t>
      </w:r>
    </w:p>
    <w:p w:rsidR="004E657B" w:rsidRDefault="00B441B5"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986D74" w:rsidRPr="00986D74">
        <w:rPr>
          <w:rFonts w:eastAsia="Times New Roman" w:cs="Times New Roman"/>
          <w:szCs w:val="24"/>
          <w:lang w:eastAsia="tr-TR"/>
        </w:rPr>
        <w:t>ki sağlık personeli için özel korunaklı oda, ambulans oluşm</w:t>
      </w:r>
      <w:r w:rsidR="00986D74">
        <w:rPr>
          <w:rFonts w:eastAsia="Times New Roman" w:cs="Times New Roman"/>
          <w:szCs w:val="24"/>
          <w:lang w:eastAsia="tr-TR"/>
        </w:rPr>
        <w:t>ası gerekti</w:t>
      </w:r>
      <w:r>
        <w:rPr>
          <w:rFonts w:eastAsia="Times New Roman" w:cs="Times New Roman"/>
          <w:szCs w:val="24"/>
          <w:lang w:eastAsia="tr-TR"/>
        </w:rPr>
        <w:t>ğini düşünme durumu Tablo 3. 28</w:t>
      </w:r>
      <w:r w:rsidR="00986D74">
        <w:rPr>
          <w:rFonts w:eastAsia="Times New Roman" w:cs="Times New Roman"/>
          <w:szCs w:val="24"/>
          <w:lang w:eastAsia="tr-TR"/>
        </w:rPr>
        <w:t>’ de</w:t>
      </w:r>
      <w:r w:rsidR="00986D74" w:rsidRPr="00986D74">
        <w:rPr>
          <w:rFonts w:eastAsia="Times New Roman" w:cs="Times New Roman"/>
          <w:szCs w:val="24"/>
          <w:lang w:eastAsia="tr-TR"/>
        </w:rPr>
        <w:t xml:space="preserve"> göster</w:t>
      </w:r>
      <w:r w:rsidR="00986D74">
        <w:rPr>
          <w:rFonts w:eastAsia="Times New Roman" w:cs="Times New Roman"/>
          <w:szCs w:val="24"/>
          <w:lang w:eastAsia="tr-TR"/>
        </w:rPr>
        <w:t>ilmiştir.</w:t>
      </w:r>
    </w:p>
    <w:p w:rsidR="004E657B" w:rsidRPr="00986D74" w:rsidRDefault="004E657B" w:rsidP="00712AF0">
      <w:pPr>
        <w:shd w:val="clear" w:color="auto" w:fill="FFFFFF"/>
        <w:spacing w:after="0"/>
        <w:ind w:firstLine="708"/>
        <w:textAlignment w:val="top"/>
        <w:rPr>
          <w:rFonts w:eastAsia="Times New Roman" w:cs="Times New Roman"/>
          <w:szCs w:val="24"/>
          <w:lang w:eastAsia="tr-TR"/>
        </w:rPr>
      </w:pPr>
    </w:p>
    <w:p w:rsidR="00EA3F36" w:rsidRPr="005512ED" w:rsidRDefault="00EA3F36" w:rsidP="00712AF0">
      <w:pPr>
        <w:pStyle w:val="ResimYazs"/>
        <w:spacing w:after="0"/>
        <w:jc w:val="center"/>
        <w:rPr>
          <w:rFonts w:eastAsia="Times New Roman" w:cs="Times New Roman"/>
          <w:b/>
          <w:bCs/>
          <w:i w:val="0"/>
          <w:color w:val="000000" w:themeColor="text1"/>
          <w:sz w:val="24"/>
          <w:szCs w:val="24"/>
          <w:lang w:eastAsia="tr-TR"/>
        </w:rPr>
      </w:pPr>
      <w:bookmarkStart w:id="108" w:name="_Toc9375988"/>
      <w:r w:rsidRPr="005512ED">
        <w:rPr>
          <w:rFonts w:eastAsia="Times New Roman" w:cs="Times New Roman"/>
          <w:b/>
          <w:bCs/>
          <w:i w:val="0"/>
          <w:color w:val="000000" w:themeColor="text1"/>
          <w:sz w:val="24"/>
          <w:szCs w:val="24"/>
          <w:lang w:eastAsia="tr-TR"/>
        </w:rPr>
        <w:lastRenderedPageBreak/>
        <w:t>Tablo</w:t>
      </w:r>
      <w:r w:rsidR="00ED7B29">
        <w:rPr>
          <w:rFonts w:eastAsia="Times New Roman" w:cs="Times New Roman"/>
          <w:b/>
          <w:bCs/>
          <w:i w:val="0"/>
          <w:color w:val="000000" w:themeColor="text1"/>
          <w:sz w:val="24"/>
          <w:szCs w:val="24"/>
          <w:lang w:eastAsia="tr-TR"/>
        </w:rPr>
        <w:t xml:space="preserve"> </w:t>
      </w:r>
      <w:r w:rsidR="00377483" w:rsidRPr="005512ED">
        <w:rPr>
          <w:b/>
          <w:i w:val="0"/>
          <w:color w:val="000000" w:themeColor="text1"/>
          <w:sz w:val="24"/>
          <w:szCs w:val="24"/>
        </w:rPr>
        <w:t xml:space="preserve">3. </w:t>
      </w:r>
      <w:r w:rsidR="00C02E2A" w:rsidRPr="005512ED">
        <w:rPr>
          <w:b/>
          <w:i w:val="0"/>
          <w:color w:val="000000" w:themeColor="text1"/>
          <w:sz w:val="24"/>
          <w:szCs w:val="24"/>
        </w:rPr>
        <w:fldChar w:fldCharType="begin"/>
      </w:r>
      <w:r w:rsidR="00E40FAB" w:rsidRPr="005512ED">
        <w:rPr>
          <w:b/>
          <w:i w:val="0"/>
          <w:color w:val="000000" w:themeColor="text1"/>
          <w:sz w:val="24"/>
          <w:szCs w:val="24"/>
        </w:rPr>
        <w:instrText xml:space="preserve"> SEQ 3. \* ARABIC </w:instrText>
      </w:r>
      <w:r w:rsidR="00C02E2A" w:rsidRPr="005512ED">
        <w:rPr>
          <w:b/>
          <w:i w:val="0"/>
          <w:color w:val="000000" w:themeColor="text1"/>
          <w:sz w:val="24"/>
          <w:szCs w:val="24"/>
        </w:rPr>
        <w:fldChar w:fldCharType="separate"/>
      </w:r>
      <w:r w:rsidR="00094923">
        <w:rPr>
          <w:b/>
          <w:i w:val="0"/>
          <w:noProof/>
          <w:color w:val="000000" w:themeColor="text1"/>
          <w:sz w:val="24"/>
          <w:szCs w:val="24"/>
        </w:rPr>
        <w:t>28</w:t>
      </w:r>
      <w:r w:rsidR="00C02E2A" w:rsidRPr="005512ED">
        <w:rPr>
          <w:b/>
          <w:i w:val="0"/>
          <w:color w:val="000000" w:themeColor="text1"/>
          <w:sz w:val="24"/>
          <w:szCs w:val="24"/>
        </w:rPr>
        <w:fldChar w:fldCharType="end"/>
      </w:r>
      <w:r w:rsidR="00ED7B29">
        <w:rPr>
          <w:rFonts w:eastAsia="Times New Roman" w:cs="Times New Roman"/>
          <w:b/>
          <w:bCs/>
          <w:i w:val="0"/>
          <w:color w:val="000000" w:themeColor="text1"/>
          <w:sz w:val="24"/>
          <w:szCs w:val="24"/>
          <w:lang w:eastAsia="tr-TR"/>
        </w:rPr>
        <w:t>. Bayburt'ta</w:t>
      </w:r>
      <w:r w:rsidRPr="005512ED">
        <w:rPr>
          <w:rFonts w:eastAsia="Times New Roman" w:cs="Times New Roman"/>
          <w:b/>
          <w:bCs/>
          <w:i w:val="0"/>
          <w:color w:val="000000" w:themeColor="text1"/>
          <w:sz w:val="24"/>
          <w:szCs w:val="24"/>
          <w:lang w:eastAsia="tr-TR"/>
        </w:rPr>
        <w:t>ki Sağlık Personeli İçin Özel Korunaklı Oda, Ambulans Oluşması Gerektiğini Düşünme Durumu</w:t>
      </w:r>
      <w:bookmarkEnd w:id="108"/>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731"/>
        <w:gridCol w:w="2387"/>
        <w:gridCol w:w="2387"/>
      </w:tblGrid>
      <w:tr w:rsidR="00EA3F36" w:rsidRPr="00EA3F36" w:rsidTr="00877F63">
        <w:trPr>
          <w:trHeight w:val="312"/>
          <w:jc w:val="center"/>
        </w:trPr>
        <w:tc>
          <w:tcPr>
            <w:tcW w:w="3731"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Özel Korunaklı Oda, Ambulans Oluşması Gerektiğini Düşünme</w:t>
            </w:r>
          </w:p>
        </w:tc>
        <w:tc>
          <w:tcPr>
            <w:tcW w:w="2387"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387"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jc w:val="center"/>
        </w:trPr>
        <w:tc>
          <w:tcPr>
            <w:tcW w:w="3731"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1,7</w:t>
            </w:r>
          </w:p>
        </w:tc>
      </w:tr>
      <w:tr w:rsidR="00EA3F36" w:rsidRPr="00EA3F36" w:rsidTr="00877F63">
        <w:trPr>
          <w:trHeight w:val="288"/>
          <w:jc w:val="center"/>
        </w:trPr>
        <w:tc>
          <w:tcPr>
            <w:tcW w:w="3731"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3,5</w:t>
            </w:r>
          </w:p>
        </w:tc>
      </w:tr>
      <w:tr w:rsidR="00EA3F36" w:rsidRPr="00EA3F36" w:rsidTr="00877F63">
        <w:trPr>
          <w:trHeight w:val="288"/>
          <w:jc w:val="center"/>
        </w:trPr>
        <w:tc>
          <w:tcPr>
            <w:tcW w:w="3731"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6,1</w:t>
            </w:r>
          </w:p>
        </w:tc>
      </w:tr>
      <w:tr w:rsidR="00EA3F36" w:rsidRPr="00EA3F36" w:rsidTr="00877F63">
        <w:trPr>
          <w:trHeight w:val="288"/>
          <w:jc w:val="center"/>
        </w:trPr>
        <w:tc>
          <w:tcPr>
            <w:tcW w:w="3731"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 xml:space="preserve">Katılıyorum </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26</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22,6</w:t>
            </w:r>
          </w:p>
        </w:tc>
      </w:tr>
      <w:tr w:rsidR="00EA3F36" w:rsidRPr="00EA3F36" w:rsidTr="00877F63">
        <w:trPr>
          <w:trHeight w:val="288"/>
          <w:jc w:val="center"/>
        </w:trPr>
        <w:tc>
          <w:tcPr>
            <w:tcW w:w="3731"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76</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66,1</w:t>
            </w:r>
          </w:p>
        </w:tc>
      </w:tr>
      <w:tr w:rsidR="00EA3F36" w:rsidRPr="00EA3F36" w:rsidTr="00877F63">
        <w:trPr>
          <w:trHeight w:val="300"/>
          <w:jc w:val="center"/>
        </w:trPr>
        <w:tc>
          <w:tcPr>
            <w:tcW w:w="3731"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4E657B"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pacing w:after="0"/>
        <w:ind w:firstLine="708"/>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2'sinin (%1,7) </w:t>
      </w:r>
      <w:r w:rsidRPr="00EA3F36">
        <w:rPr>
          <w:rFonts w:eastAsia="Times New Roman" w:cs="Times New Roman"/>
          <w:color w:val="auto"/>
          <w:szCs w:val="24"/>
          <w:lang w:eastAsia="tr-TR"/>
        </w:rPr>
        <w:t>özel korunaklı oda, ambulans oluşması gerekli konusuna kesinlikle katılmıyorum dediği, 4'ünün (%3,5) katılmıyorum dediği, 7'sinin (%6,1) fikrim yok dediği,26'sının (%22,6) katılıyorum dediği, 76'sının (%66,1) kesinlikle katılıyorum dediği ortaya çıkmıştır.</w:t>
      </w:r>
    </w:p>
    <w:p w:rsidR="004E657B" w:rsidRPr="00EA3F36" w:rsidRDefault="00CE1524" w:rsidP="00712AF0">
      <w:pPr>
        <w:spacing w:after="0"/>
        <w:ind w:firstLine="708"/>
        <w:rPr>
          <w:rFonts w:eastAsia="Times New Roman" w:cs="Times New Roman"/>
          <w:color w:val="auto"/>
          <w:lang w:eastAsia="tr-TR"/>
        </w:rPr>
      </w:pPr>
      <w:r>
        <w:rPr>
          <w:rFonts w:eastAsia="Times New Roman" w:cs="Times New Roman"/>
          <w:color w:val="auto"/>
          <w:lang w:eastAsia="tr-TR"/>
        </w:rPr>
        <w:t>Bayburt'ta</w:t>
      </w:r>
      <w:r w:rsidR="00986D74" w:rsidRPr="00986D74">
        <w:rPr>
          <w:rFonts w:eastAsia="Times New Roman" w:cs="Times New Roman"/>
          <w:color w:val="auto"/>
          <w:lang w:eastAsia="tr-TR"/>
        </w:rPr>
        <w:t xml:space="preserve">ki </w:t>
      </w:r>
      <w:r w:rsidR="00986D74">
        <w:rPr>
          <w:rFonts w:eastAsia="Times New Roman" w:cs="Times New Roman"/>
          <w:color w:val="auto"/>
          <w:lang w:eastAsia="tr-TR"/>
        </w:rPr>
        <w:t>sağlık personeli için T</w:t>
      </w:r>
      <w:r w:rsidR="00986D74" w:rsidRPr="00986D74">
        <w:rPr>
          <w:rFonts w:eastAsia="Times New Roman" w:cs="Times New Roman"/>
          <w:color w:val="auto"/>
          <w:lang w:eastAsia="tr-TR"/>
        </w:rPr>
        <w:t xml:space="preserve">ürkiye'de görülen KKKA, domuz gribi, kuş gribi gibi hastalıkların biyoterörizm </w:t>
      </w:r>
      <w:r w:rsidR="00986D74">
        <w:rPr>
          <w:rFonts w:eastAsia="Times New Roman" w:cs="Times New Roman"/>
          <w:color w:val="auto"/>
          <w:lang w:eastAsia="tr-TR"/>
        </w:rPr>
        <w:t xml:space="preserve">atağı olduğunu düşünme düzeyi </w:t>
      </w:r>
      <w:r>
        <w:rPr>
          <w:rFonts w:eastAsia="Times New Roman" w:cs="Times New Roman"/>
          <w:color w:val="auto"/>
          <w:lang w:eastAsia="tr-TR"/>
        </w:rPr>
        <w:t>Tablo 3. 29</w:t>
      </w:r>
      <w:r w:rsidR="00986D74">
        <w:rPr>
          <w:rFonts w:eastAsia="Times New Roman" w:cs="Times New Roman"/>
          <w:color w:val="auto"/>
          <w:lang w:eastAsia="tr-TR"/>
        </w:rPr>
        <w:t>’da</w:t>
      </w:r>
      <w:r w:rsidR="00986D74" w:rsidRPr="00986D74">
        <w:rPr>
          <w:rFonts w:eastAsia="Times New Roman" w:cs="Times New Roman"/>
          <w:color w:val="auto"/>
          <w:lang w:eastAsia="tr-TR"/>
        </w:rPr>
        <w:t xml:space="preserve"> göster</w:t>
      </w:r>
      <w:r w:rsidR="00166F4E">
        <w:rPr>
          <w:rFonts w:eastAsia="Times New Roman" w:cs="Times New Roman"/>
          <w:color w:val="auto"/>
          <w:lang w:eastAsia="tr-TR"/>
        </w:rPr>
        <w:t>ilmiştir.</w:t>
      </w:r>
    </w:p>
    <w:p w:rsidR="004142D1" w:rsidRDefault="004142D1" w:rsidP="00712AF0">
      <w:pPr>
        <w:pStyle w:val="ResimYazs"/>
        <w:spacing w:after="0"/>
        <w:jc w:val="center"/>
        <w:rPr>
          <w:rFonts w:eastAsia="Times New Roman" w:cs="Times New Roman"/>
          <w:b/>
          <w:bCs/>
          <w:i w:val="0"/>
          <w:color w:val="000000" w:themeColor="text1"/>
          <w:sz w:val="24"/>
          <w:szCs w:val="24"/>
          <w:lang w:eastAsia="tr-TR"/>
        </w:rPr>
      </w:pPr>
      <w:bookmarkStart w:id="109" w:name="_Toc9375989"/>
    </w:p>
    <w:p w:rsidR="00EA3F36" w:rsidRPr="005512ED" w:rsidRDefault="00EA3F36" w:rsidP="00712AF0">
      <w:pPr>
        <w:pStyle w:val="ResimYazs"/>
        <w:spacing w:after="0"/>
        <w:jc w:val="center"/>
        <w:rPr>
          <w:rFonts w:eastAsia="Times New Roman" w:cs="Times New Roman"/>
          <w:b/>
          <w:bCs/>
          <w:i w:val="0"/>
          <w:color w:val="000000" w:themeColor="text1"/>
          <w:sz w:val="24"/>
          <w:szCs w:val="24"/>
          <w:lang w:eastAsia="tr-TR"/>
        </w:rPr>
      </w:pPr>
      <w:r w:rsidRPr="005512ED">
        <w:rPr>
          <w:rFonts w:eastAsia="Times New Roman" w:cs="Times New Roman"/>
          <w:b/>
          <w:bCs/>
          <w:i w:val="0"/>
          <w:color w:val="000000" w:themeColor="text1"/>
          <w:sz w:val="24"/>
          <w:szCs w:val="24"/>
          <w:lang w:eastAsia="tr-TR"/>
        </w:rPr>
        <w:t>Tablo</w:t>
      </w:r>
      <w:r w:rsidR="00CE1524">
        <w:rPr>
          <w:rFonts w:eastAsia="Times New Roman" w:cs="Times New Roman"/>
          <w:b/>
          <w:bCs/>
          <w:i w:val="0"/>
          <w:color w:val="000000" w:themeColor="text1"/>
          <w:sz w:val="24"/>
          <w:szCs w:val="24"/>
          <w:lang w:eastAsia="tr-TR"/>
        </w:rPr>
        <w:t xml:space="preserve"> </w:t>
      </w:r>
      <w:r w:rsidR="00377483" w:rsidRPr="005512ED">
        <w:rPr>
          <w:b/>
          <w:i w:val="0"/>
          <w:color w:val="000000" w:themeColor="text1"/>
          <w:sz w:val="24"/>
          <w:szCs w:val="24"/>
        </w:rPr>
        <w:t xml:space="preserve">3. </w:t>
      </w:r>
      <w:r w:rsidR="00C02E2A" w:rsidRPr="005512ED">
        <w:rPr>
          <w:b/>
          <w:i w:val="0"/>
          <w:color w:val="000000" w:themeColor="text1"/>
          <w:sz w:val="24"/>
          <w:szCs w:val="24"/>
        </w:rPr>
        <w:fldChar w:fldCharType="begin"/>
      </w:r>
      <w:r w:rsidR="00E40FAB" w:rsidRPr="005512ED">
        <w:rPr>
          <w:b/>
          <w:i w:val="0"/>
          <w:color w:val="000000" w:themeColor="text1"/>
          <w:sz w:val="24"/>
          <w:szCs w:val="24"/>
        </w:rPr>
        <w:instrText xml:space="preserve"> SEQ 3. \* ARABIC </w:instrText>
      </w:r>
      <w:r w:rsidR="00C02E2A" w:rsidRPr="005512ED">
        <w:rPr>
          <w:b/>
          <w:i w:val="0"/>
          <w:color w:val="000000" w:themeColor="text1"/>
          <w:sz w:val="24"/>
          <w:szCs w:val="24"/>
        </w:rPr>
        <w:fldChar w:fldCharType="separate"/>
      </w:r>
      <w:r w:rsidR="00094923">
        <w:rPr>
          <w:b/>
          <w:i w:val="0"/>
          <w:noProof/>
          <w:color w:val="000000" w:themeColor="text1"/>
          <w:sz w:val="24"/>
          <w:szCs w:val="24"/>
        </w:rPr>
        <w:t>29</w:t>
      </w:r>
      <w:r w:rsidR="00C02E2A" w:rsidRPr="005512ED">
        <w:rPr>
          <w:b/>
          <w:i w:val="0"/>
          <w:color w:val="000000" w:themeColor="text1"/>
          <w:sz w:val="24"/>
          <w:szCs w:val="24"/>
        </w:rPr>
        <w:fldChar w:fldCharType="end"/>
      </w:r>
      <w:r w:rsidR="00CE1524">
        <w:rPr>
          <w:rFonts w:eastAsia="Times New Roman" w:cs="Times New Roman"/>
          <w:b/>
          <w:bCs/>
          <w:i w:val="0"/>
          <w:color w:val="000000" w:themeColor="text1"/>
          <w:sz w:val="24"/>
          <w:szCs w:val="24"/>
          <w:lang w:eastAsia="tr-TR"/>
        </w:rPr>
        <w:t>. Bayburt'ta</w:t>
      </w:r>
      <w:r w:rsidRPr="005512ED">
        <w:rPr>
          <w:rFonts w:eastAsia="Times New Roman" w:cs="Times New Roman"/>
          <w:b/>
          <w:bCs/>
          <w:i w:val="0"/>
          <w:color w:val="000000" w:themeColor="text1"/>
          <w:sz w:val="24"/>
          <w:szCs w:val="24"/>
          <w:lang w:eastAsia="tr-TR"/>
        </w:rPr>
        <w:t>ki Sağlık Personeli İçin Türkiye'de Görülen KKKA, Domuz Gribi, Kuş Gribi Gibi Hastalıkların Biyoterörizm Atağı Olduğunu Düşünme Düzeyi</w:t>
      </w:r>
      <w:bookmarkEnd w:id="109"/>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193"/>
        <w:gridCol w:w="2156"/>
        <w:gridCol w:w="2156"/>
      </w:tblGrid>
      <w:tr w:rsidR="00EA3F36" w:rsidRPr="00EA3F36" w:rsidTr="00877F63">
        <w:trPr>
          <w:trHeight w:val="312"/>
          <w:jc w:val="center"/>
        </w:trPr>
        <w:tc>
          <w:tcPr>
            <w:tcW w:w="4193"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KKKA, Domuz Gribi, Kuş Gribi Gibi Hastalıkların Biyoterörizm Olması</w:t>
            </w:r>
          </w:p>
        </w:tc>
        <w:tc>
          <w:tcPr>
            <w:tcW w:w="2156"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156"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12"/>
          <w:jc w:val="center"/>
        </w:trPr>
        <w:tc>
          <w:tcPr>
            <w:tcW w:w="4193" w:type="dxa"/>
            <w:shd w:val="clear" w:color="auto" w:fill="auto"/>
            <w:vAlign w:val="bottom"/>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156" w:type="dxa"/>
            <w:shd w:val="clear" w:color="auto" w:fill="auto"/>
            <w:vAlign w:val="bottom"/>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0</w:t>
            </w:r>
          </w:p>
        </w:tc>
        <w:tc>
          <w:tcPr>
            <w:tcW w:w="2156" w:type="dxa"/>
            <w:shd w:val="clear" w:color="auto" w:fill="auto"/>
            <w:vAlign w:val="bottom"/>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0,0</w:t>
            </w:r>
          </w:p>
        </w:tc>
      </w:tr>
      <w:tr w:rsidR="00EA3F36" w:rsidRPr="00EA3F36" w:rsidTr="00877F63">
        <w:trPr>
          <w:trHeight w:val="300"/>
          <w:jc w:val="center"/>
        </w:trPr>
        <w:tc>
          <w:tcPr>
            <w:tcW w:w="4193"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156"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w:t>
            </w:r>
          </w:p>
        </w:tc>
        <w:tc>
          <w:tcPr>
            <w:tcW w:w="2156"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1,7</w:t>
            </w:r>
          </w:p>
        </w:tc>
      </w:tr>
      <w:tr w:rsidR="00EA3F36" w:rsidRPr="00EA3F36" w:rsidTr="00877F63">
        <w:trPr>
          <w:trHeight w:val="288"/>
          <w:jc w:val="center"/>
        </w:trPr>
        <w:tc>
          <w:tcPr>
            <w:tcW w:w="4193"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156"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26</w:t>
            </w:r>
          </w:p>
        </w:tc>
        <w:tc>
          <w:tcPr>
            <w:tcW w:w="2156"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22,6</w:t>
            </w:r>
          </w:p>
        </w:tc>
      </w:tr>
      <w:tr w:rsidR="00EA3F36" w:rsidRPr="00EA3F36" w:rsidTr="00877F63">
        <w:trPr>
          <w:trHeight w:val="288"/>
          <w:jc w:val="center"/>
        </w:trPr>
        <w:tc>
          <w:tcPr>
            <w:tcW w:w="4193"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Katılıyorum</w:t>
            </w:r>
          </w:p>
        </w:tc>
        <w:tc>
          <w:tcPr>
            <w:tcW w:w="2156"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45</w:t>
            </w:r>
          </w:p>
        </w:tc>
        <w:tc>
          <w:tcPr>
            <w:tcW w:w="2156"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39,1</w:t>
            </w:r>
          </w:p>
        </w:tc>
      </w:tr>
      <w:tr w:rsidR="00EA3F36" w:rsidRPr="00EA3F36" w:rsidTr="00877F63">
        <w:trPr>
          <w:trHeight w:val="300"/>
          <w:jc w:val="center"/>
        </w:trPr>
        <w:tc>
          <w:tcPr>
            <w:tcW w:w="4193"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156"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42</w:t>
            </w:r>
          </w:p>
        </w:tc>
        <w:tc>
          <w:tcPr>
            <w:tcW w:w="2156"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36,5</w:t>
            </w:r>
          </w:p>
        </w:tc>
      </w:tr>
      <w:tr w:rsidR="00EA3F36" w:rsidRPr="00EA3F36" w:rsidTr="00877F63">
        <w:trPr>
          <w:trHeight w:val="312"/>
          <w:jc w:val="center"/>
        </w:trPr>
        <w:tc>
          <w:tcPr>
            <w:tcW w:w="4193"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156"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156"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4E657B"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pacing w:after="0"/>
        <w:ind w:firstLine="708"/>
        <w:rPr>
          <w:rFonts w:eastAsia="Times New Roman" w:cs="Times New Roman"/>
          <w:color w:val="auto"/>
          <w:szCs w:val="24"/>
          <w:lang w:eastAsia="tr-TR"/>
        </w:rPr>
      </w:pPr>
      <w:r w:rsidRPr="00EA3F36">
        <w:rPr>
          <w:rFonts w:eastAsia="Times New Roman" w:cs="Times New Roman"/>
          <w:color w:val="auto"/>
          <w:lang w:eastAsia="tr-TR"/>
        </w:rPr>
        <w:t>Anketi cevaplayan 115 kişiden hiçbiri</w:t>
      </w:r>
      <w:r w:rsidR="00CE1524">
        <w:rPr>
          <w:rFonts w:eastAsia="Times New Roman" w:cs="Times New Roman"/>
          <w:color w:val="auto"/>
          <w:lang w:eastAsia="tr-TR"/>
        </w:rPr>
        <w:t>nin</w:t>
      </w:r>
      <w:r w:rsidRPr="00EA3F36">
        <w:rPr>
          <w:rFonts w:eastAsia="Times New Roman" w:cs="Times New Roman"/>
          <w:color w:val="auto"/>
          <w:lang w:eastAsia="tr-TR"/>
        </w:rPr>
        <w:t xml:space="preserve"> (%0) </w:t>
      </w:r>
      <w:r w:rsidRPr="00EA3F36">
        <w:rPr>
          <w:rFonts w:eastAsia="Times New Roman" w:cs="Times New Roman"/>
          <w:color w:val="000000"/>
          <w:szCs w:val="24"/>
          <w:lang w:eastAsia="tr-TR"/>
        </w:rPr>
        <w:t xml:space="preserve">Türkiye'de görülen </w:t>
      </w:r>
      <w:r w:rsidR="00850D1F">
        <w:rPr>
          <w:rFonts w:eastAsia="Times New Roman" w:cs="Times New Roman"/>
          <w:color w:val="000000"/>
          <w:szCs w:val="24"/>
          <w:lang w:eastAsia="tr-TR"/>
        </w:rPr>
        <w:t>KKKA</w:t>
      </w:r>
      <w:r w:rsidRPr="00EA3F36">
        <w:rPr>
          <w:rFonts w:eastAsia="Times New Roman" w:cs="Times New Roman"/>
          <w:color w:val="000000"/>
          <w:szCs w:val="24"/>
          <w:lang w:eastAsia="tr-TR"/>
        </w:rPr>
        <w:t xml:space="preserve">, domuz gribi, kuş gribi gibi hastalıkların biyoterörizm atağı olduğunu </w:t>
      </w:r>
      <w:r w:rsidR="00ED2A1C" w:rsidRPr="00EA3F36">
        <w:rPr>
          <w:rFonts w:eastAsia="Times New Roman" w:cs="Times New Roman"/>
          <w:color w:val="000000"/>
          <w:szCs w:val="24"/>
          <w:lang w:eastAsia="tr-TR"/>
        </w:rPr>
        <w:t>düşünmeye</w:t>
      </w:r>
      <w:r w:rsidR="00ED2A1C" w:rsidRPr="00EA3F36">
        <w:rPr>
          <w:rFonts w:eastAsia="Times New Roman" w:cs="Times New Roman"/>
          <w:color w:val="auto"/>
          <w:szCs w:val="24"/>
          <w:lang w:eastAsia="tr-TR"/>
        </w:rPr>
        <w:t xml:space="preserve"> kesinlikle</w:t>
      </w:r>
      <w:r w:rsidR="00CE1524">
        <w:rPr>
          <w:rFonts w:eastAsia="Times New Roman" w:cs="Times New Roman"/>
          <w:color w:val="auto"/>
          <w:szCs w:val="24"/>
          <w:lang w:eastAsia="tr-TR"/>
        </w:rPr>
        <w:t xml:space="preserve"> </w:t>
      </w:r>
      <w:r w:rsidRPr="00EA3F36">
        <w:rPr>
          <w:rFonts w:eastAsia="Times New Roman" w:cs="Times New Roman"/>
          <w:color w:val="auto"/>
          <w:szCs w:val="24"/>
          <w:lang w:eastAsia="tr-TR"/>
        </w:rPr>
        <w:t>katılmıyorum dediği, 2'sinin (%1,7) katılmıyorum dediği, 26'sının (%22,6) fikrim yok dediği, 45'inin (%39,1) katılıyorum dediği, 42'sinin (%36,5) kesinlikle katılıyorum dediği ortaya çıkmıştır.</w:t>
      </w:r>
    </w:p>
    <w:p w:rsidR="00CE1524" w:rsidRDefault="00CE1524" w:rsidP="00712AF0">
      <w:pPr>
        <w:spacing w:after="0"/>
        <w:ind w:firstLine="708"/>
        <w:rPr>
          <w:rFonts w:eastAsia="Times New Roman" w:cs="Times New Roman"/>
          <w:color w:val="auto"/>
          <w:lang w:eastAsia="tr-TR"/>
        </w:rPr>
      </w:pPr>
      <w:r>
        <w:rPr>
          <w:rFonts w:eastAsia="Times New Roman" w:cs="Times New Roman"/>
          <w:color w:val="auto"/>
          <w:lang w:eastAsia="tr-TR"/>
        </w:rPr>
        <w:t>Bayburt'ta</w:t>
      </w:r>
      <w:r w:rsidR="00DD25DA" w:rsidRPr="00DD25DA">
        <w:rPr>
          <w:rFonts w:eastAsia="Times New Roman" w:cs="Times New Roman"/>
          <w:color w:val="auto"/>
          <w:lang w:eastAsia="tr-TR"/>
        </w:rPr>
        <w:t>ki sağlık personeli iç</w:t>
      </w:r>
      <w:r w:rsidR="00DD25DA">
        <w:rPr>
          <w:rFonts w:eastAsia="Times New Roman" w:cs="Times New Roman"/>
          <w:color w:val="auto"/>
          <w:lang w:eastAsia="tr-TR"/>
        </w:rPr>
        <w:t>in biyoterörizm saldırılarının T</w:t>
      </w:r>
      <w:r>
        <w:rPr>
          <w:rFonts w:eastAsia="Times New Roman" w:cs="Times New Roman"/>
          <w:color w:val="auto"/>
          <w:lang w:eastAsia="tr-TR"/>
        </w:rPr>
        <w:t>ürkiye için tehdit olma durumu Tablo 3. 30</w:t>
      </w:r>
      <w:r w:rsidR="00DD25DA">
        <w:rPr>
          <w:rFonts w:eastAsia="Times New Roman" w:cs="Times New Roman"/>
          <w:color w:val="auto"/>
          <w:lang w:eastAsia="tr-TR"/>
        </w:rPr>
        <w:t>’da</w:t>
      </w:r>
      <w:r w:rsidR="00DD25DA" w:rsidRPr="00DD25DA">
        <w:rPr>
          <w:rFonts w:eastAsia="Times New Roman" w:cs="Times New Roman"/>
          <w:color w:val="auto"/>
          <w:lang w:eastAsia="tr-TR"/>
        </w:rPr>
        <w:t xml:space="preserve"> göster</w:t>
      </w:r>
      <w:r w:rsidR="00A83D88">
        <w:rPr>
          <w:rFonts w:eastAsia="Times New Roman" w:cs="Times New Roman"/>
          <w:color w:val="auto"/>
          <w:lang w:eastAsia="tr-TR"/>
        </w:rPr>
        <w:t>ilmiştir.</w:t>
      </w:r>
    </w:p>
    <w:p w:rsidR="004142D1" w:rsidRPr="00166F4E" w:rsidRDefault="004142D1" w:rsidP="00712AF0">
      <w:pPr>
        <w:spacing w:after="0"/>
        <w:ind w:firstLine="708"/>
        <w:rPr>
          <w:rFonts w:eastAsia="Times New Roman" w:cs="Times New Roman"/>
          <w:color w:val="auto"/>
          <w:lang w:eastAsia="tr-TR"/>
        </w:rPr>
      </w:pPr>
    </w:p>
    <w:p w:rsidR="00EA3F36" w:rsidRPr="005512ED" w:rsidRDefault="00EA3F36" w:rsidP="00712AF0">
      <w:pPr>
        <w:pStyle w:val="ResimYazs"/>
        <w:spacing w:after="0"/>
        <w:jc w:val="center"/>
        <w:rPr>
          <w:rFonts w:eastAsia="Times New Roman" w:cs="Times New Roman"/>
          <w:b/>
          <w:bCs/>
          <w:i w:val="0"/>
          <w:color w:val="000000" w:themeColor="text1"/>
          <w:sz w:val="24"/>
          <w:szCs w:val="24"/>
          <w:lang w:eastAsia="tr-TR"/>
        </w:rPr>
      </w:pPr>
      <w:bookmarkStart w:id="110" w:name="_Toc9375990"/>
      <w:r w:rsidRPr="005512ED">
        <w:rPr>
          <w:rFonts w:eastAsia="Times New Roman" w:cs="Times New Roman"/>
          <w:b/>
          <w:bCs/>
          <w:i w:val="0"/>
          <w:color w:val="000000" w:themeColor="text1"/>
          <w:sz w:val="24"/>
          <w:szCs w:val="24"/>
          <w:lang w:eastAsia="tr-TR"/>
        </w:rPr>
        <w:t>Tablo</w:t>
      </w:r>
      <w:r w:rsidR="00CE1524">
        <w:rPr>
          <w:rFonts w:eastAsia="Times New Roman" w:cs="Times New Roman"/>
          <w:b/>
          <w:bCs/>
          <w:i w:val="0"/>
          <w:color w:val="000000" w:themeColor="text1"/>
          <w:sz w:val="24"/>
          <w:szCs w:val="24"/>
          <w:lang w:eastAsia="tr-TR"/>
        </w:rPr>
        <w:t xml:space="preserve"> </w:t>
      </w:r>
      <w:r w:rsidR="00377483" w:rsidRPr="005512ED">
        <w:rPr>
          <w:b/>
          <w:i w:val="0"/>
          <w:color w:val="000000" w:themeColor="text1"/>
          <w:sz w:val="24"/>
          <w:szCs w:val="24"/>
        </w:rPr>
        <w:t xml:space="preserve">3. </w:t>
      </w:r>
      <w:r w:rsidR="00C02E2A" w:rsidRPr="005512ED">
        <w:rPr>
          <w:b/>
          <w:i w:val="0"/>
          <w:color w:val="000000" w:themeColor="text1"/>
          <w:sz w:val="24"/>
          <w:szCs w:val="24"/>
        </w:rPr>
        <w:fldChar w:fldCharType="begin"/>
      </w:r>
      <w:r w:rsidR="00E40FAB" w:rsidRPr="005512ED">
        <w:rPr>
          <w:b/>
          <w:i w:val="0"/>
          <w:color w:val="000000" w:themeColor="text1"/>
          <w:sz w:val="24"/>
          <w:szCs w:val="24"/>
        </w:rPr>
        <w:instrText xml:space="preserve"> SEQ 3. \* ARABIC </w:instrText>
      </w:r>
      <w:r w:rsidR="00C02E2A" w:rsidRPr="005512ED">
        <w:rPr>
          <w:b/>
          <w:i w:val="0"/>
          <w:color w:val="000000" w:themeColor="text1"/>
          <w:sz w:val="24"/>
          <w:szCs w:val="24"/>
        </w:rPr>
        <w:fldChar w:fldCharType="separate"/>
      </w:r>
      <w:r w:rsidR="00094923">
        <w:rPr>
          <w:b/>
          <w:i w:val="0"/>
          <w:noProof/>
          <w:color w:val="000000" w:themeColor="text1"/>
          <w:sz w:val="24"/>
          <w:szCs w:val="24"/>
        </w:rPr>
        <w:t>30</w:t>
      </w:r>
      <w:r w:rsidR="00C02E2A" w:rsidRPr="005512ED">
        <w:rPr>
          <w:b/>
          <w:i w:val="0"/>
          <w:color w:val="000000" w:themeColor="text1"/>
          <w:sz w:val="24"/>
          <w:szCs w:val="24"/>
        </w:rPr>
        <w:fldChar w:fldCharType="end"/>
      </w:r>
      <w:r w:rsidR="00ED7B29">
        <w:rPr>
          <w:rFonts w:eastAsia="Times New Roman" w:cs="Times New Roman"/>
          <w:b/>
          <w:bCs/>
          <w:i w:val="0"/>
          <w:color w:val="000000" w:themeColor="text1"/>
          <w:sz w:val="24"/>
          <w:szCs w:val="24"/>
          <w:lang w:eastAsia="tr-TR"/>
        </w:rPr>
        <w:t>. Bayburt'ta</w:t>
      </w:r>
      <w:r w:rsidRPr="005512ED">
        <w:rPr>
          <w:rFonts w:eastAsia="Times New Roman" w:cs="Times New Roman"/>
          <w:b/>
          <w:bCs/>
          <w:i w:val="0"/>
          <w:color w:val="000000" w:themeColor="text1"/>
          <w:sz w:val="24"/>
          <w:szCs w:val="24"/>
          <w:lang w:eastAsia="tr-TR"/>
        </w:rPr>
        <w:t>ki Sağlık Personeli İçin Biyoterörizm Saldırılarının T</w:t>
      </w:r>
      <w:r w:rsidR="00CE1524">
        <w:rPr>
          <w:rFonts w:eastAsia="Times New Roman" w:cs="Times New Roman"/>
          <w:b/>
          <w:bCs/>
          <w:i w:val="0"/>
          <w:color w:val="000000" w:themeColor="text1"/>
          <w:sz w:val="24"/>
          <w:szCs w:val="24"/>
          <w:lang w:eastAsia="tr-TR"/>
        </w:rPr>
        <w:t>ürkiye İçin Tehdit Olma Durumu</w:t>
      </w:r>
      <w:bookmarkEnd w:id="110"/>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731"/>
        <w:gridCol w:w="2387"/>
        <w:gridCol w:w="2387"/>
      </w:tblGrid>
      <w:tr w:rsidR="00EA3F36" w:rsidRPr="00EA3F36" w:rsidTr="00877F63">
        <w:trPr>
          <w:trHeight w:val="312"/>
          <w:jc w:val="center"/>
        </w:trPr>
        <w:tc>
          <w:tcPr>
            <w:tcW w:w="3731"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Biyoterörizmin Türkiye İçin Tehdit Olma Durumu</w:t>
            </w:r>
          </w:p>
        </w:tc>
        <w:tc>
          <w:tcPr>
            <w:tcW w:w="2387"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387"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12"/>
          <w:jc w:val="center"/>
        </w:trPr>
        <w:tc>
          <w:tcPr>
            <w:tcW w:w="3731"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0,9</w:t>
            </w:r>
          </w:p>
        </w:tc>
      </w:tr>
      <w:tr w:rsidR="00EA3F36" w:rsidRPr="00EA3F36" w:rsidTr="00877F63">
        <w:trPr>
          <w:trHeight w:val="312"/>
          <w:jc w:val="center"/>
        </w:trPr>
        <w:tc>
          <w:tcPr>
            <w:tcW w:w="3731"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3,5</w:t>
            </w:r>
          </w:p>
        </w:tc>
      </w:tr>
      <w:tr w:rsidR="00EA3F36" w:rsidRPr="00EA3F36" w:rsidTr="00877F63">
        <w:trPr>
          <w:trHeight w:val="312"/>
          <w:jc w:val="center"/>
        </w:trPr>
        <w:tc>
          <w:tcPr>
            <w:tcW w:w="3731"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9,6</w:t>
            </w:r>
          </w:p>
        </w:tc>
      </w:tr>
      <w:tr w:rsidR="00EA3F36" w:rsidRPr="00EA3F36" w:rsidTr="00877F63">
        <w:trPr>
          <w:trHeight w:val="300"/>
          <w:jc w:val="center"/>
        </w:trPr>
        <w:tc>
          <w:tcPr>
            <w:tcW w:w="3731"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Katılıyorum</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47</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40,9</w:t>
            </w:r>
          </w:p>
        </w:tc>
      </w:tr>
      <w:tr w:rsidR="00EA3F36" w:rsidRPr="00EA3F36" w:rsidTr="00877F63">
        <w:trPr>
          <w:trHeight w:val="288"/>
          <w:jc w:val="center"/>
        </w:trPr>
        <w:tc>
          <w:tcPr>
            <w:tcW w:w="3731"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52</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45,2</w:t>
            </w:r>
          </w:p>
        </w:tc>
      </w:tr>
      <w:tr w:rsidR="00EA3F36" w:rsidRPr="00EA3F36" w:rsidTr="00877F63">
        <w:trPr>
          <w:trHeight w:val="300"/>
          <w:jc w:val="center"/>
        </w:trPr>
        <w:tc>
          <w:tcPr>
            <w:tcW w:w="3731"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387"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4E657B"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pacing w:after="0"/>
        <w:ind w:firstLine="708"/>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1'inin (%0,9) </w:t>
      </w:r>
      <w:r w:rsidRPr="00EA3F36">
        <w:rPr>
          <w:rFonts w:eastAsia="Times New Roman" w:cs="Times New Roman"/>
          <w:color w:val="auto"/>
          <w:szCs w:val="24"/>
          <w:lang w:eastAsia="tr-TR"/>
        </w:rPr>
        <w:t>biyoterörizm saldırılarının Türkiye için tehdit olma konusuna kesinlikle katılmıyorum dediği, 4'ünün (%3,5) katılmıyorum dediği, 11'inin (%9,6) fikrim yok dediği,47'sinin (%40,9) katılıyorum dediği, 52'sinin (%45,2) kesinlikle katılıyorum dediği ortaya çıkmıştır.</w:t>
      </w:r>
    </w:p>
    <w:p w:rsidR="004E657B" w:rsidRPr="00EA3F36" w:rsidRDefault="00CE1524" w:rsidP="00712AF0">
      <w:pPr>
        <w:spacing w:after="0"/>
        <w:ind w:firstLine="708"/>
        <w:rPr>
          <w:rFonts w:eastAsia="Times New Roman" w:cs="Times New Roman"/>
          <w:color w:val="auto"/>
          <w:lang w:eastAsia="tr-TR"/>
        </w:rPr>
      </w:pPr>
      <w:r>
        <w:rPr>
          <w:rFonts w:eastAsia="Times New Roman" w:cs="Times New Roman"/>
          <w:color w:val="auto"/>
          <w:lang w:eastAsia="tr-TR"/>
        </w:rPr>
        <w:t>Bayburt'ta</w:t>
      </w:r>
      <w:r w:rsidR="003E6057" w:rsidRPr="003E6057">
        <w:rPr>
          <w:rFonts w:eastAsia="Times New Roman" w:cs="Times New Roman"/>
          <w:color w:val="auto"/>
          <w:lang w:eastAsia="tr-TR"/>
        </w:rPr>
        <w:t>ki sağlık personeli iç</w:t>
      </w:r>
      <w:r w:rsidR="003E6057">
        <w:rPr>
          <w:rFonts w:eastAsia="Times New Roman" w:cs="Times New Roman"/>
          <w:color w:val="auto"/>
          <w:lang w:eastAsia="tr-TR"/>
        </w:rPr>
        <w:t>in biyoterörizm saldırılarının Karadeniz B</w:t>
      </w:r>
      <w:r>
        <w:rPr>
          <w:rFonts w:eastAsia="Times New Roman" w:cs="Times New Roman"/>
          <w:color w:val="auto"/>
          <w:lang w:eastAsia="tr-TR"/>
        </w:rPr>
        <w:t>ölgesi için tehdit olma durumu Tablo 3. 31</w:t>
      </w:r>
      <w:r w:rsidR="003E6057">
        <w:rPr>
          <w:rFonts w:eastAsia="Times New Roman" w:cs="Times New Roman"/>
          <w:color w:val="auto"/>
          <w:lang w:eastAsia="tr-TR"/>
        </w:rPr>
        <w:t>’de</w:t>
      </w:r>
      <w:r w:rsidR="003E6057" w:rsidRPr="003E6057">
        <w:rPr>
          <w:rFonts w:eastAsia="Times New Roman" w:cs="Times New Roman"/>
          <w:color w:val="auto"/>
          <w:lang w:eastAsia="tr-TR"/>
        </w:rPr>
        <w:t xml:space="preserve"> göster</w:t>
      </w:r>
      <w:r w:rsidR="00166F4E">
        <w:rPr>
          <w:rFonts w:eastAsia="Times New Roman" w:cs="Times New Roman"/>
          <w:color w:val="auto"/>
          <w:lang w:eastAsia="tr-TR"/>
        </w:rPr>
        <w:t>ilmiştir.</w:t>
      </w:r>
    </w:p>
    <w:p w:rsidR="004142D1" w:rsidRDefault="004142D1" w:rsidP="00712AF0">
      <w:pPr>
        <w:pStyle w:val="ResimYazs"/>
        <w:spacing w:after="0"/>
        <w:jc w:val="center"/>
        <w:rPr>
          <w:rFonts w:eastAsia="Times New Roman" w:cs="Times New Roman"/>
          <w:b/>
          <w:bCs/>
          <w:i w:val="0"/>
          <w:color w:val="000000" w:themeColor="text1"/>
          <w:sz w:val="24"/>
          <w:szCs w:val="24"/>
          <w:lang w:eastAsia="tr-TR"/>
        </w:rPr>
      </w:pPr>
      <w:bookmarkStart w:id="111" w:name="_Toc9375991"/>
    </w:p>
    <w:p w:rsidR="00EA3F36" w:rsidRPr="005512ED" w:rsidRDefault="00EA3F36" w:rsidP="00712AF0">
      <w:pPr>
        <w:pStyle w:val="ResimYazs"/>
        <w:spacing w:after="0"/>
        <w:jc w:val="center"/>
        <w:rPr>
          <w:rFonts w:eastAsia="Times New Roman" w:cs="Times New Roman"/>
          <w:b/>
          <w:bCs/>
          <w:i w:val="0"/>
          <w:color w:val="000000" w:themeColor="text1"/>
          <w:sz w:val="24"/>
          <w:szCs w:val="24"/>
          <w:lang w:eastAsia="tr-TR"/>
        </w:rPr>
      </w:pPr>
      <w:r w:rsidRPr="005512ED">
        <w:rPr>
          <w:rFonts w:eastAsia="Times New Roman" w:cs="Times New Roman"/>
          <w:b/>
          <w:bCs/>
          <w:i w:val="0"/>
          <w:color w:val="000000" w:themeColor="text1"/>
          <w:sz w:val="24"/>
          <w:szCs w:val="24"/>
          <w:lang w:eastAsia="tr-TR"/>
        </w:rPr>
        <w:t>Tablo</w:t>
      </w:r>
      <w:r w:rsidR="00CE1524">
        <w:rPr>
          <w:rFonts w:eastAsia="Times New Roman" w:cs="Times New Roman"/>
          <w:b/>
          <w:bCs/>
          <w:i w:val="0"/>
          <w:color w:val="000000" w:themeColor="text1"/>
          <w:sz w:val="24"/>
          <w:szCs w:val="24"/>
          <w:lang w:eastAsia="tr-TR"/>
        </w:rPr>
        <w:t xml:space="preserve"> </w:t>
      </w:r>
      <w:r w:rsidR="00377483" w:rsidRPr="005512ED">
        <w:rPr>
          <w:b/>
          <w:i w:val="0"/>
          <w:color w:val="000000" w:themeColor="text1"/>
          <w:sz w:val="24"/>
          <w:szCs w:val="24"/>
        </w:rPr>
        <w:t xml:space="preserve">3. </w:t>
      </w:r>
      <w:r w:rsidR="00C02E2A" w:rsidRPr="005512ED">
        <w:rPr>
          <w:b/>
          <w:i w:val="0"/>
          <w:color w:val="000000" w:themeColor="text1"/>
          <w:sz w:val="24"/>
          <w:szCs w:val="24"/>
        </w:rPr>
        <w:fldChar w:fldCharType="begin"/>
      </w:r>
      <w:r w:rsidR="00E40FAB" w:rsidRPr="005512ED">
        <w:rPr>
          <w:b/>
          <w:i w:val="0"/>
          <w:color w:val="000000" w:themeColor="text1"/>
          <w:sz w:val="24"/>
          <w:szCs w:val="24"/>
        </w:rPr>
        <w:instrText xml:space="preserve"> SEQ 3. \* ARABIC </w:instrText>
      </w:r>
      <w:r w:rsidR="00C02E2A" w:rsidRPr="005512ED">
        <w:rPr>
          <w:b/>
          <w:i w:val="0"/>
          <w:color w:val="000000" w:themeColor="text1"/>
          <w:sz w:val="24"/>
          <w:szCs w:val="24"/>
        </w:rPr>
        <w:fldChar w:fldCharType="separate"/>
      </w:r>
      <w:r w:rsidR="00094923">
        <w:rPr>
          <w:b/>
          <w:i w:val="0"/>
          <w:noProof/>
          <w:color w:val="000000" w:themeColor="text1"/>
          <w:sz w:val="24"/>
          <w:szCs w:val="24"/>
        </w:rPr>
        <w:t>31</w:t>
      </w:r>
      <w:r w:rsidR="00C02E2A" w:rsidRPr="005512ED">
        <w:rPr>
          <w:b/>
          <w:i w:val="0"/>
          <w:color w:val="000000" w:themeColor="text1"/>
          <w:sz w:val="24"/>
          <w:szCs w:val="24"/>
        </w:rPr>
        <w:fldChar w:fldCharType="end"/>
      </w:r>
      <w:r w:rsidR="00CE1524">
        <w:rPr>
          <w:rFonts w:eastAsia="Times New Roman" w:cs="Times New Roman"/>
          <w:b/>
          <w:bCs/>
          <w:i w:val="0"/>
          <w:color w:val="000000" w:themeColor="text1"/>
          <w:sz w:val="24"/>
          <w:szCs w:val="24"/>
          <w:lang w:eastAsia="tr-TR"/>
        </w:rPr>
        <w:t>.</w:t>
      </w:r>
      <w:r w:rsidR="00ED7B29">
        <w:rPr>
          <w:rFonts w:eastAsia="Times New Roman" w:cs="Times New Roman"/>
          <w:b/>
          <w:bCs/>
          <w:i w:val="0"/>
          <w:color w:val="000000" w:themeColor="text1"/>
          <w:sz w:val="24"/>
          <w:szCs w:val="24"/>
          <w:lang w:eastAsia="tr-TR"/>
        </w:rPr>
        <w:t xml:space="preserve"> </w:t>
      </w:r>
      <w:r w:rsidR="00CE1524">
        <w:rPr>
          <w:rFonts w:eastAsia="Times New Roman" w:cs="Times New Roman"/>
          <w:b/>
          <w:bCs/>
          <w:i w:val="0"/>
          <w:color w:val="000000" w:themeColor="text1"/>
          <w:sz w:val="24"/>
          <w:szCs w:val="24"/>
          <w:lang w:eastAsia="tr-TR"/>
        </w:rPr>
        <w:t>Bayburt'ta</w:t>
      </w:r>
      <w:r w:rsidRPr="005512ED">
        <w:rPr>
          <w:rFonts w:eastAsia="Times New Roman" w:cs="Times New Roman"/>
          <w:b/>
          <w:bCs/>
          <w:i w:val="0"/>
          <w:color w:val="000000" w:themeColor="text1"/>
          <w:sz w:val="24"/>
          <w:szCs w:val="24"/>
          <w:lang w:eastAsia="tr-TR"/>
        </w:rPr>
        <w:t xml:space="preserve">ki Sağlık Personeli İçin Biyoterörizm Saldırılarının Karadeniz </w:t>
      </w:r>
      <w:r w:rsidR="00ED2A1C" w:rsidRPr="005512ED">
        <w:rPr>
          <w:rFonts w:eastAsia="Times New Roman" w:cs="Times New Roman"/>
          <w:b/>
          <w:bCs/>
          <w:i w:val="0"/>
          <w:color w:val="000000" w:themeColor="text1"/>
          <w:sz w:val="24"/>
          <w:szCs w:val="24"/>
          <w:lang w:eastAsia="tr-TR"/>
        </w:rPr>
        <w:t>Bölgesi İçin</w:t>
      </w:r>
      <w:r w:rsidRPr="005512ED">
        <w:rPr>
          <w:rFonts w:eastAsia="Times New Roman" w:cs="Times New Roman"/>
          <w:b/>
          <w:bCs/>
          <w:i w:val="0"/>
          <w:color w:val="000000" w:themeColor="text1"/>
          <w:sz w:val="24"/>
          <w:szCs w:val="24"/>
          <w:lang w:eastAsia="tr-TR"/>
        </w:rPr>
        <w:t xml:space="preserve"> Tehdit Olma Durumu</w:t>
      </w:r>
      <w:bookmarkEnd w:id="111"/>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77F63">
        <w:trPr>
          <w:trHeight w:val="312"/>
          <w:jc w:val="center"/>
        </w:trPr>
        <w:tc>
          <w:tcPr>
            <w:tcW w:w="3687"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Biyoterörizmin Karadeniz Bölgesi İçin Tehdit Olma Durumu</w:t>
            </w:r>
          </w:p>
        </w:tc>
        <w:tc>
          <w:tcPr>
            <w:tcW w:w="2410"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40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0,9</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5,2</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28</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24,3</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48</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41,7</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27,8</w:t>
            </w:r>
          </w:p>
        </w:tc>
      </w:tr>
      <w:tr w:rsidR="00EA3F36" w:rsidRPr="00EA3F36" w:rsidTr="00877F63">
        <w:trPr>
          <w:trHeight w:val="300"/>
          <w:jc w:val="center"/>
        </w:trPr>
        <w:tc>
          <w:tcPr>
            <w:tcW w:w="3687"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712AF0"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pacing w:after="0"/>
        <w:ind w:firstLine="708"/>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1'inin (%0,9) </w:t>
      </w:r>
      <w:r w:rsidRPr="00EA3F36">
        <w:rPr>
          <w:rFonts w:eastAsia="Times New Roman" w:cs="Times New Roman"/>
          <w:color w:val="auto"/>
          <w:szCs w:val="24"/>
          <w:lang w:eastAsia="tr-TR"/>
        </w:rPr>
        <w:t>biyoterörizm saldırılarının Karadeniz Bölgesi için tehdit olma konusuna kesinlikle katılmıyorum dediği, 6'sının (%5,2) katılmıyorum dediği, 28'inin (%24,3) fikrim yok dediği,48'inin (%41,7) katılıyorum dediği, 32'sinin (%27,8) kesinlikle katılıyorum dediği ortaya çıkmıştır.</w:t>
      </w:r>
    </w:p>
    <w:p w:rsidR="004E657B" w:rsidRDefault="00CE1524" w:rsidP="00712AF0">
      <w:pPr>
        <w:spacing w:after="0"/>
        <w:ind w:firstLine="708"/>
        <w:rPr>
          <w:rFonts w:eastAsia="Times New Roman" w:cs="Times New Roman"/>
          <w:color w:val="auto"/>
          <w:lang w:eastAsia="tr-TR"/>
        </w:rPr>
      </w:pPr>
      <w:r>
        <w:rPr>
          <w:rFonts w:eastAsia="Times New Roman" w:cs="Times New Roman"/>
          <w:color w:val="auto"/>
          <w:lang w:eastAsia="tr-TR"/>
        </w:rPr>
        <w:t>Bayburt'ta</w:t>
      </w:r>
      <w:r w:rsidR="00E83A95" w:rsidRPr="00E83A95">
        <w:rPr>
          <w:rFonts w:eastAsia="Times New Roman" w:cs="Times New Roman"/>
          <w:color w:val="auto"/>
          <w:lang w:eastAsia="tr-TR"/>
        </w:rPr>
        <w:t>ki sağlık personeli iç</w:t>
      </w:r>
      <w:r w:rsidR="00E83A95">
        <w:rPr>
          <w:rFonts w:eastAsia="Times New Roman" w:cs="Times New Roman"/>
          <w:color w:val="auto"/>
          <w:lang w:eastAsia="tr-TR"/>
        </w:rPr>
        <w:t>in biyoterörizm saldırılarının B</w:t>
      </w:r>
      <w:r w:rsidR="00E83A95" w:rsidRPr="00E83A95">
        <w:rPr>
          <w:rFonts w:eastAsia="Times New Roman" w:cs="Times New Roman"/>
          <w:color w:val="auto"/>
          <w:lang w:eastAsia="tr-TR"/>
        </w:rPr>
        <w:t>aybu</w:t>
      </w:r>
      <w:r w:rsidR="00E83A95">
        <w:rPr>
          <w:rFonts w:eastAsia="Times New Roman" w:cs="Times New Roman"/>
          <w:color w:val="auto"/>
          <w:lang w:eastAsia="tr-TR"/>
        </w:rPr>
        <w:t>rt ili için</w:t>
      </w:r>
      <w:r>
        <w:rPr>
          <w:rFonts w:eastAsia="Times New Roman" w:cs="Times New Roman"/>
          <w:color w:val="auto"/>
          <w:lang w:eastAsia="tr-TR"/>
        </w:rPr>
        <w:t xml:space="preserve"> tehdit olma durumu Tablo 3. 32</w:t>
      </w:r>
      <w:r w:rsidR="00E83A95">
        <w:rPr>
          <w:rFonts w:eastAsia="Times New Roman" w:cs="Times New Roman"/>
          <w:color w:val="auto"/>
          <w:lang w:eastAsia="tr-TR"/>
        </w:rPr>
        <w:t>’ de</w:t>
      </w:r>
      <w:r w:rsidR="00E83A95" w:rsidRPr="00E83A95">
        <w:rPr>
          <w:rFonts w:eastAsia="Times New Roman" w:cs="Times New Roman"/>
          <w:color w:val="auto"/>
          <w:lang w:eastAsia="tr-TR"/>
        </w:rPr>
        <w:t xml:space="preserve"> göster</w:t>
      </w:r>
      <w:r w:rsidR="00E83A95">
        <w:rPr>
          <w:rFonts w:eastAsia="Times New Roman" w:cs="Times New Roman"/>
          <w:color w:val="auto"/>
          <w:lang w:eastAsia="tr-TR"/>
        </w:rPr>
        <w:t>ilmiştir.</w:t>
      </w:r>
    </w:p>
    <w:p w:rsidR="004142D1" w:rsidRPr="00EA3F36" w:rsidRDefault="004142D1" w:rsidP="00712AF0">
      <w:pPr>
        <w:spacing w:after="0"/>
        <w:ind w:firstLine="708"/>
        <w:rPr>
          <w:rFonts w:eastAsia="Times New Roman" w:cs="Times New Roman"/>
          <w:color w:val="auto"/>
          <w:lang w:eastAsia="tr-TR"/>
        </w:rPr>
      </w:pPr>
    </w:p>
    <w:p w:rsidR="004142D1" w:rsidRDefault="004142D1" w:rsidP="005512ED">
      <w:pPr>
        <w:pStyle w:val="ResimYazs"/>
        <w:jc w:val="center"/>
        <w:rPr>
          <w:rFonts w:eastAsia="Times New Roman" w:cs="Times New Roman"/>
          <w:b/>
          <w:bCs/>
          <w:i w:val="0"/>
          <w:color w:val="000000" w:themeColor="text1"/>
          <w:sz w:val="24"/>
          <w:szCs w:val="24"/>
          <w:lang w:eastAsia="tr-TR"/>
        </w:rPr>
      </w:pPr>
      <w:bookmarkStart w:id="112" w:name="_Toc9375992"/>
    </w:p>
    <w:p w:rsidR="00EA3F36" w:rsidRPr="005512ED" w:rsidRDefault="00EA3F36" w:rsidP="005512ED">
      <w:pPr>
        <w:pStyle w:val="ResimYazs"/>
        <w:jc w:val="center"/>
        <w:rPr>
          <w:rFonts w:eastAsia="Times New Roman" w:cs="Times New Roman"/>
          <w:b/>
          <w:bCs/>
          <w:i w:val="0"/>
          <w:color w:val="000000" w:themeColor="text1"/>
          <w:sz w:val="24"/>
          <w:szCs w:val="24"/>
          <w:lang w:eastAsia="tr-TR"/>
        </w:rPr>
      </w:pPr>
      <w:r w:rsidRPr="005512ED">
        <w:rPr>
          <w:rFonts w:eastAsia="Times New Roman" w:cs="Times New Roman"/>
          <w:b/>
          <w:bCs/>
          <w:i w:val="0"/>
          <w:color w:val="000000" w:themeColor="text1"/>
          <w:sz w:val="24"/>
          <w:szCs w:val="24"/>
          <w:lang w:eastAsia="tr-TR"/>
        </w:rPr>
        <w:lastRenderedPageBreak/>
        <w:t>Tablo</w:t>
      </w:r>
      <w:r w:rsidR="00CE1524">
        <w:rPr>
          <w:rFonts w:eastAsia="Times New Roman" w:cs="Times New Roman"/>
          <w:b/>
          <w:bCs/>
          <w:i w:val="0"/>
          <w:color w:val="000000" w:themeColor="text1"/>
          <w:sz w:val="24"/>
          <w:szCs w:val="24"/>
          <w:lang w:eastAsia="tr-TR"/>
        </w:rPr>
        <w:t xml:space="preserve"> </w:t>
      </w:r>
      <w:r w:rsidR="00377483" w:rsidRPr="005512ED">
        <w:rPr>
          <w:b/>
          <w:i w:val="0"/>
          <w:color w:val="000000" w:themeColor="text1"/>
          <w:sz w:val="24"/>
          <w:szCs w:val="24"/>
        </w:rPr>
        <w:t xml:space="preserve">3. </w:t>
      </w:r>
      <w:r w:rsidR="00C02E2A" w:rsidRPr="005512ED">
        <w:rPr>
          <w:b/>
          <w:i w:val="0"/>
          <w:color w:val="000000" w:themeColor="text1"/>
          <w:sz w:val="24"/>
          <w:szCs w:val="24"/>
        </w:rPr>
        <w:fldChar w:fldCharType="begin"/>
      </w:r>
      <w:r w:rsidR="00E40FAB" w:rsidRPr="005512ED">
        <w:rPr>
          <w:b/>
          <w:i w:val="0"/>
          <w:color w:val="000000" w:themeColor="text1"/>
          <w:sz w:val="24"/>
          <w:szCs w:val="24"/>
        </w:rPr>
        <w:instrText xml:space="preserve"> SEQ 3. \* ARABIC </w:instrText>
      </w:r>
      <w:r w:rsidR="00C02E2A" w:rsidRPr="005512ED">
        <w:rPr>
          <w:b/>
          <w:i w:val="0"/>
          <w:color w:val="000000" w:themeColor="text1"/>
          <w:sz w:val="24"/>
          <w:szCs w:val="24"/>
        </w:rPr>
        <w:fldChar w:fldCharType="separate"/>
      </w:r>
      <w:r w:rsidR="00094923">
        <w:rPr>
          <w:b/>
          <w:i w:val="0"/>
          <w:noProof/>
          <w:color w:val="000000" w:themeColor="text1"/>
          <w:sz w:val="24"/>
          <w:szCs w:val="24"/>
        </w:rPr>
        <w:t>32</w:t>
      </w:r>
      <w:r w:rsidR="00C02E2A" w:rsidRPr="005512ED">
        <w:rPr>
          <w:b/>
          <w:i w:val="0"/>
          <w:color w:val="000000" w:themeColor="text1"/>
          <w:sz w:val="24"/>
          <w:szCs w:val="24"/>
        </w:rPr>
        <w:fldChar w:fldCharType="end"/>
      </w:r>
      <w:r w:rsidR="00CE1524">
        <w:rPr>
          <w:rFonts w:eastAsia="Times New Roman" w:cs="Times New Roman"/>
          <w:b/>
          <w:bCs/>
          <w:i w:val="0"/>
          <w:color w:val="000000" w:themeColor="text1"/>
          <w:sz w:val="24"/>
          <w:szCs w:val="24"/>
          <w:lang w:eastAsia="tr-TR"/>
        </w:rPr>
        <w:t>. Bayburt'ta</w:t>
      </w:r>
      <w:r w:rsidRPr="005512ED">
        <w:rPr>
          <w:rFonts w:eastAsia="Times New Roman" w:cs="Times New Roman"/>
          <w:b/>
          <w:bCs/>
          <w:i w:val="0"/>
          <w:color w:val="000000" w:themeColor="text1"/>
          <w:sz w:val="24"/>
          <w:szCs w:val="24"/>
          <w:lang w:eastAsia="tr-TR"/>
        </w:rPr>
        <w:t xml:space="preserve">ki Sağlık Personeli İçin Biyoterörizm Saldırılarının Bayburt </w:t>
      </w:r>
      <w:r w:rsidR="00ED2A1C" w:rsidRPr="005512ED">
        <w:rPr>
          <w:rFonts w:eastAsia="Times New Roman" w:cs="Times New Roman"/>
          <w:b/>
          <w:bCs/>
          <w:i w:val="0"/>
          <w:color w:val="000000" w:themeColor="text1"/>
          <w:sz w:val="24"/>
          <w:szCs w:val="24"/>
          <w:lang w:eastAsia="tr-TR"/>
        </w:rPr>
        <w:t>İli İçin</w:t>
      </w:r>
      <w:r w:rsidRPr="005512ED">
        <w:rPr>
          <w:rFonts w:eastAsia="Times New Roman" w:cs="Times New Roman"/>
          <w:b/>
          <w:bCs/>
          <w:i w:val="0"/>
          <w:color w:val="000000" w:themeColor="text1"/>
          <w:sz w:val="24"/>
          <w:szCs w:val="24"/>
          <w:lang w:eastAsia="tr-TR"/>
        </w:rPr>
        <w:t xml:space="preserve"> Tehdit Olma Durumu</w:t>
      </w:r>
      <w:bookmarkEnd w:id="112"/>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166F4E">
        <w:trPr>
          <w:trHeight w:val="312"/>
          <w:jc w:val="center"/>
        </w:trPr>
        <w:tc>
          <w:tcPr>
            <w:tcW w:w="3687"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Biyoterörizmin Bayburt İli İçin Tehdit Olma Durumu</w:t>
            </w:r>
          </w:p>
        </w:tc>
        <w:tc>
          <w:tcPr>
            <w:tcW w:w="2410"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40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166F4E">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2,6</w:t>
            </w:r>
          </w:p>
        </w:tc>
      </w:tr>
      <w:tr w:rsidR="00EA3F36" w:rsidRPr="00EA3F36" w:rsidTr="00166F4E">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11,3</w:t>
            </w:r>
          </w:p>
        </w:tc>
      </w:tr>
      <w:tr w:rsidR="00EA3F36" w:rsidRPr="00EA3F36" w:rsidTr="00166F4E">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38</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33,0</w:t>
            </w:r>
          </w:p>
        </w:tc>
      </w:tr>
      <w:tr w:rsidR="00EA3F36" w:rsidRPr="00EA3F36" w:rsidTr="00166F4E">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36,5</w:t>
            </w:r>
          </w:p>
        </w:tc>
      </w:tr>
      <w:tr w:rsidR="00EA3F36" w:rsidRPr="00EA3F36" w:rsidTr="00166F4E">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19</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16,5</w:t>
            </w:r>
          </w:p>
        </w:tc>
      </w:tr>
      <w:tr w:rsidR="00EA3F36" w:rsidRPr="00EA3F36" w:rsidTr="00166F4E">
        <w:trPr>
          <w:trHeight w:val="300"/>
          <w:jc w:val="center"/>
        </w:trPr>
        <w:tc>
          <w:tcPr>
            <w:tcW w:w="3687"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4E657B" w:rsidRDefault="004E657B" w:rsidP="00712AF0">
      <w:pPr>
        <w:shd w:val="clear" w:color="auto" w:fill="FFFFFF"/>
        <w:spacing w:after="0"/>
        <w:textAlignment w:val="top"/>
        <w:rPr>
          <w:rFonts w:eastAsia="Times New Roman" w:cs="Times New Roman"/>
          <w:color w:val="auto"/>
          <w:lang w:eastAsia="tr-TR"/>
        </w:rPr>
      </w:pP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3'ünün (%2,6) </w:t>
      </w:r>
      <w:r w:rsidRPr="00EA3F36">
        <w:rPr>
          <w:rFonts w:eastAsia="Times New Roman" w:cs="Times New Roman"/>
          <w:color w:val="auto"/>
          <w:szCs w:val="24"/>
          <w:lang w:eastAsia="tr-TR"/>
        </w:rPr>
        <w:t>biyoterörizm saldırılarının Bayburt İli için tehdit olma konusuna kesinlikle katılmıyorum dediği, 13'ünün (%11,3) katılmıyorum dediği, 38'inin (%33) fikrim yok dediği,42'sinin (%36,5) katılıyorum dediği, 19'unun (%16,5) kesinlikle katılıyorum dediği ortaya çıkmıştır.</w:t>
      </w:r>
    </w:p>
    <w:p w:rsidR="00E83A95" w:rsidRPr="00E83A95" w:rsidRDefault="00CE1524"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E83A95" w:rsidRPr="00E83A95">
        <w:rPr>
          <w:rFonts w:eastAsia="Times New Roman" w:cs="Times New Roman"/>
          <w:szCs w:val="24"/>
          <w:lang w:eastAsia="tr-TR"/>
        </w:rPr>
        <w:t xml:space="preserve">ki </w:t>
      </w:r>
      <w:r w:rsidR="00E83A95">
        <w:rPr>
          <w:rFonts w:eastAsia="Times New Roman" w:cs="Times New Roman"/>
          <w:szCs w:val="24"/>
          <w:lang w:eastAsia="tr-TR"/>
        </w:rPr>
        <w:t>sağlık personeli için B</w:t>
      </w:r>
      <w:r w:rsidR="00E83A95" w:rsidRPr="00E83A95">
        <w:rPr>
          <w:rFonts w:eastAsia="Times New Roman" w:cs="Times New Roman"/>
          <w:szCs w:val="24"/>
          <w:lang w:eastAsia="tr-TR"/>
        </w:rPr>
        <w:t>ayburt ilinin biyoterörizm atağına tıbbi olarak etkin yanıt v</w:t>
      </w:r>
      <w:r>
        <w:rPr>
          <w:rFonts w:eastAsia="Times New Roman" w:cs="Times New Roman"/>
          <w:szCs w:val="24"/>
          <w:lang w:eastAsia="tr-TR"/>
        </w:rPr>
        <w:t>erme durumu Tablo 3. 33</w:t>
      </w:r>
      <w:r w:rsidR="00E83A95">
        <w:rPr>
          <w:rFonts w:eastAsia="Times New Roman" w:cs="Times New Roman"/>
          <w:szCs w:val="24"/>
          <w:lang w:eastAsia="tr-TR"/>
        </w:rPr>
        <w:t>’ de</w:t>
      </w:r>
      <w:r w:rsidR="00E83A95" w:rsidRPr="00E83A95">
        <w:rPr>
          <w:rFonts w:eastAsia="Times New Roman" w:cs="Times New Roman"/>
          <w:szCs w:val="24"/>
          <w:lang w:eastAsia="tr-TR"/>
        </w:rPr>
        <w:t xml:space="preserve"> göster</w:t>
      </w:r>
      <w:r w:rsidR="00E83A95">
        <w:rPr>
          <w:rFonts w:eastAsia="Times New Roman" w:cs="Times New Roman"/>
          <w:szCs w:val="24"/>
          <w:lang w:eastAsia="tr-TR"/>
        </w:rPr>
        <w:t>ilmiştir.</w:t>
      </w:r>
    </w:p>
    <w:p w:rsidR="004142D1" w:rsidRDefault="004142D1" w:rsidP="004142D1">
      <w:pPr>
        <w:pStyle w:val="ResimYazs"/>
        <w:rPr>
          <w:rFonts w:eastAsia="Times New Roman" w:cs="Times New Roman"/>
          <w:b/>
          <w:bCs/>
          <w:i w:val="0"/>
          <w:color w:val="000000" w:themeColor="text1"/>
          <w:sz w:val="24"/>
          <w:szCs w:val="24"/>
          <w:lang w:eastAsia="tr-TR"/>
        </w:rPr>
      </w:pPr>
      <w:bookmarkStart w:id="113" w:name="_Toc9375993"/>
    </w:p>
    <w:p w:rsidR="00EA3F36" w:rsidRPr="005512ED" w:rsidRDefault="00EA3F36" w:rsidP="005512ED">
      <w:pPr>
        <w:pStyle w:val="ResimYazs"/>
        <w:jc w:val="center"/>
        <w:rPr>
          <w:rFonts w:eastAsia="Times New Roman" w:cs="Times New Roman"/>
          <w:b/>
          <w:bCs/>
          <w:i w:val="0"/>
          <w:color w:val="000000" w:themeColor="text1"/>
          <w:sz w:val="24"/>
          <w:szCs w:val="24"/>
          <w:lang w:eastAsia="tr-TR"/>
        </w:rPr>
      </w:pPr>
      <w:r w:rsidRPr="005512ED">
        <w:rPr>
          <w:rFonts w:eastAsia="Times New Roman" w:cs="Times New Roman"/>
          <w:b/>
          <w:bCs/>
          <w:i w:val="0"/>
          <w:color w:val="000000" w:themeColor="text1"/>
          <w:sz w:val="24"/>
          <w:szCs w:val="24"/>
          <w:lang w:eastAsia="tr-TR"/>
        </w:rPr>
        <w:t>Tablo</w:t>
      </w:r>
      <w:r w:rsidR="00CE1524">
        <w:rPr>
          <w:rFonts w:eastAsia="Times New Roman" w:cs="Times New Roman"/>
          <w:b/>
          <w:bCs/>
          <w:i w:val="0"/>
          <w:color w:val="000000" w:themeColor="text1"/>
          <w:sz w:val="24"/>
          <w:szCs w:val="24"/>
          <w:lang w:eastAsia="tr-TR"/>
        </w:rPr>
        <w:t xml:space="preserve"> </w:t>
      </w:r>
      <w:r w:rsidR="00377483" w:rsidRPr="005512ED">
        <w:rPr>
          <w:b/>
          <w:i w:val="0"/>
          <w:color w:val="000000" w:themeColor="text1"/>
          <w:sz w:val="24"/>
          <w:szCs w:val="24"/>
        </w:rPr>
        <w:t xml:space="preserve">3. </w:t>
      </w:r>
      <w:r w:rsidR="00C02E2A" w:rsidRPr="005512ED">
        <w:rPr>
          <w:b/>
          <w:i w:val="0"/>
          <w:color w:val="000000" w:themeColor="text1"/>
          <w:sz w:val="24"/>
          <w:szCs w:val="24"/>
        </w:rPr>
        <w:fldChar w:fldCharType="begin"/>
      </w:r>
      <w:r w:rsidR="00E40FAB" w:rsidRPr="005512ED">
        <w:rPr>
          <w:b/>
          <w:i w:val="0"/>
          <w:color w:val="000000" w:themeColor="text1"/>
          <w:sz w:val="24"/>
          <w:szCs w:val="24"/>
        </w:rPr>
        <w:instrText xml:space="preserve"> SEQ 3. \* ARABIC </w:instrText>
      </w:r>
      <w:r w:rsidR="00C02E2A" w:rsidRPr="005512ED">
        <w:rPr>
          <w:b/>
          <w:i w:val="0"/>
          <w:color w:val="000000" w:themeColor="text1"/>
          <w:sz w:val="24"/>
          <w:szCs w:val="24"/>
        </w:rPr>
        <w:fldChar w:fldCharType="separate"/>
      </w:r>
      <w:r w:rsidR="00094923">
        <w:rPr>
          <w:b/>
          <w:i w:val="0"/>
          <w:noProof/>
          <w:color w:val="000000" w:themeColor="text1"/>
          <w:sz w:val="24"/>
          <w:szCs w:val="24"/>
        </w:rPr>
        <w:t>33</w:t>
      </w:r>
      <w:r w:rsidR="00C02E2A" w:rsidRPr="005512ED">
        <w:rPr>
          <w:b/>
          <w:i w:val="0"/>
          <w:color w:val="000000" w:themeColor="text1"/>
          <w:sz w:val="24"/>
          <w:szCs w:val="24"/>
        </w:rPr>
        <w:fldChar w:fldCharType="end"/>
      </w:r>
      <w:r w:rsidR="00CE1524">
        <w:rPr>
          <w:rFonts w:eastAsia="Times New Roman" w:cs="Times New Roman"/>
          <w:b/>
          <w:bCs/>
          <w:i w:val="0"/>
          <w:color w:val="000000" w:themeColor="text1"/>
          <w:sz w:val="24"/>
          <w:szCs w:val="24"/>
          <w:lang w:eastAsia="tr-TR"/>
        </w:rPr>
        <w:t>. Bayburt'ta</w:t>
      </w:r>
      <w:r w:rsidRPr="005512ED">
        <w:rPr>
          <w:rFonts w:eastAsia="Times New Roman" w:cs="Times New Roman"/>
          <w:b/>
          <w:bCs/>
          <w:i w:val="0"/>
          <w:color w:val="000000" w:themeColor="text1"/>
          <w:sz w:val="24"/>
          <w:szCs w:val="24"/>
          <w:lang w:eastAsia="tr-TR"/>
        </w:rPr>
        <w:t>ki Sağlık Personeli İçin Bayburt İlinin Biyoterörizm Atağına Tıbbi Olarak Etkin Yanıt Verme Durumu</w:t>
      </w:r>
      <w:bookmarkEnd w:id="113"/>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77F63">
        <w:trPr>
          <w:trHeight w:val="312"/>
          <w:jc w:val="center"/>
        </w:trPr>
        <w:tc>
          <w:tcPr>
            <w:tcW w:w="3687"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Tıbbi Olarak Etkin Yanıt Verme</w:t>
            </w:r>
          </w:p>
        </w:tc>
        <w:tc>
          <w:tcPr>
            <w:tcW w:w="2410"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40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29</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25,2</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36,5</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31</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27,0</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8,7</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2,6</w:t>
            </w:r>
          </w:p>
        </w:tc>
      </w:tr>
      <w:tr w:rsidR="00EA3F36" w:rsidRPr="00EA3F36" w:rsidTr="00877F63">
        <w:trPr>
          <w:trHeight w:val="312"/>
          <w:jc w:val="center"/>
        </w:trPr>
        <w:tc>
          <w:tcPr>
            <w:tcW w:w="3687"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712AF0"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29'unun (%25,2) </w:t>
      </w:r>
      <w:r w:rsidRPr="00EA3F36">
        <w:rPr>
          <w:rFonts w:eastAsia="Times New Roman" w:cs="Times New Roman"/>
          <w:color w:val="000000"/>
          <w:szCs w:val="24"/>
          <w:lang w:eastAsia="tr-TR"/>
        </w:rPr>
        <w:t>Bayburt İlinin biyoterörizm atağına tıbbi olarak etkin yanıt verebilme</w:t>
      </w:r>
      <w:r w:rsidRPr="00EA3F36">
        <w:rPr>
          <w:rFonts w:eastAsia="Times New Roman" w:cs="Times New Roman"/>
          <w:color w:val="auto"/>
          <w:szCs w:val="24"/>
          <w:lang w:eastAsia="tr-TR"/>
        </w:rPr>
        <w:t xml:space="preserve"> konusuna kesinlikle katılmıyorum dediği, 42'sinin (%36,5) katılmıyorum dediği, 31'inin (%27) fikrim yok dediği,10'unun (%8,7) katılıyorum dediği, 3'ünün (%2,6) kesinlikle katılıyorum dediği ortaya çıkmıştır.</w:t>
      </w:r>
    </w:p>
    <w:p w:rsidR="00982633" w:rsidRDefault="00CE1524"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E83A95" w:rsidRPr="00E83A95">
        <w:rPr>
          <w:rFonts w:eastAsia="Times New Roman" w:cs="Times New Roman"/>
          <w:szCs w:val="24"/>
          <w:lang w:eastAsia="tr-TR"/>
        </w:rPr>
        <w:t>ki sağlık personeli için şüpheli bir biyoterörizm</w:t>
      </w:r>
      <w:r w:rsidR="00E83A95">
        <w:rPr>
          <w:rFonts w:eastAsia="Times New Roman" w:cs="Times New Roman"/>
          <w:szCs w:val="24"/>
          <w:lang w:eastAsia="tr-TR"/>
        </w:rPr>
        <w:t xml:space="preserve"> saldırısında rol bilme</w:t>
      </w:r>
      <w:r>
        <w:rPr>
          <w:rFonts w:eastAsia="Times New Roman" w:cs="Times New Roman"/>
          <w:szCs w:val="24"/>
          <w:lang w:eastAsia="tr-TR"/>
        </w:rPr>
        <w:t xml:space="preserve"> durumu Tablo 3. 34</w:t>
      </w:r>
      <w:r w:rsidR="00E83A95">
        <w:rPr>
          <w:rFonts w:eastAsia="Times New Roman" w:cs="Times New Roman"/>
          <w:szCs w:val="24"/>
          <w:lang w:eastAsia="tr-TR"/>
        </w:rPr>
        <w:t>’ de</w:t>
      </w:r>
      <w:r w:rsidR="00E83A95" w:rsidRPr="00E83A95">
        <w:rPr>
          <w:rFonts w:eastAsia="Times New Roman" w:cs="Times New Roman"/>
          <w:szCs w:val="24"/>
          <w:lang w:eastAsia="tr-TR"/>
        </w:rPr>
        <w:t xml:space="preserve"> göster</w:t>
      </w:r>
      <w:r w:rsidR="00166F4E">
        <w:rPr>
          <w:rFonts w:eastAsia="Times New Roman" w:cs="Times New Roman"/>
          <w:szCs w:val="24"/>
          <w:lang w:eastAsia="tr-TR"/>
        </w:rPr>
        <w:t>ilmiştir.</w:t>
      </w:r>
      <w:bookmarkStart w:id="114" w:name="_Toc9375994"/>
    </w:p>
    <w:p w:rsidR="004142D1" w:rsidRPr="00712AF0" w:rsidRDefault="004142D1" w:rsidP="00712AF0">
      <w:pPr>
        <w:shd w:val="clear" w:color="auto" w:fill="FFFFFF"/>
        <w:spacing w:after="0"/>
        <w:ind w:firstLine="708"/>
        <w:textAlignment w:val="top"/>
        <w:rPr>
          <w:rFonts w:eastAsia="Times New Roman" w:cs="Times New Roman"/>
          <w:szCs w:val="24"/>
          <w:lang w:eastAsia="tr-TR"/>
        </w:rPr>
      </w:pPr>
    </w:p>
    <w:p w:rsidR="004142D1" w:rsidRDefault="004142D1" w:rsidP="00FC6C74">
      <w:pPr>
        <w:pStyle w:val="ResimYazs"/>
        <w:jc w:val="center"/>
        <w:rPr>
          <w:rFonts w:eastAsia="Times New Roman" w:cs="Times New Roman"/>
          <w:b/>
          <w:bCs/>
          <w:i w:val="0"/>
          <w:color w:val="000000" w:themeColor="text1"/>
          <w:sz w:val="24"/>
          <w:szCs w:val="24"/>
          <w:lang w:eastAsia="tr-TR"/>
        </w:rPr>
      </w:pPr>
    </w:p>
    <w:p w:rsidR="00EA3F36" w:rsidRPr="00FC6C74" w:rsidRDefault="00EA3F36" w:rsidP="00FC6C74">
      <w:pPr>
        <w:pStyle w:val="ResimYazs"/>
        <w:jc w:val="center"/>
        <w:rPr>
          <w:rFonts w:eastAsia="Times New Roman" w:cs="Times New Roman"/>
          <w:b/>
          <w:bCs/>
          <w:i w:val="0"/>
          <w:color w:val="000000" w:themeColor="text1"/>
          <w:sz w:val="24"/>
          <w:szCs w:val="24"/>
          <w:lang w:eastAsia="tr-TR"/>
        </w:rPr>
      </w:pPr>
      <w:r w:rsidRPr="00FC6C74">
        <w:rPr>
          <w:rFonts w:eastAsia="Times New Roman" w:cs="Times New Roman"/>
          <w:b/>
          <w:bCs/>
          <w:i w:val="0"/>
          <w:color w:val="000000" w:themeColor="text1"/>
          <w:sz w:val="24"/>
          <w:szCs w:val="24"/>
          <w:lang w:eastAsia="tr-TR"/>
        </w:rPr>
        <w:lastRenderedPageBreak/>
        <w:t>Tablo</w:t>
      </w:r>
      <w:r w:rsidR="00CE1524">
        <w:rPr>
          <w:rFonts w:eastAsia="Times New Roman" w:cs="Times New Roman"/>
          <w:b/>
          <w:bCs/>
          <w:i w:val="0"/>
          <w:color w:val="000000" w:themeColor="text1"/>
          <w:sz w:val="24"/>
          <w:szCs w:val="24"/>
          <w:lang w:eastAsia="tr-TR"/>
        </w:rPr>
        <w:t xml:space="preserve"> </w:t>
      </w:r>
      <w:r w:rsidR="00377483" w:rsidRPr="00FC6C74">
        <w:rPr>
          <w:b/>
          <w:i w:val="0"/>
          <w:color w:val="000000" w:themeColor="text1"/>
          <w:sz w:val="24"/>
          <w:szCs w:val="24"/>
        </w:rPr>
        <w:t xml:space="preserve">3. </w:t>
      </w:r>
      <w:r w:rsidR="00C02E2A" w:rsidRPr="00FC6C74">
        <w:rPr>
          <w:b/>
          <w:i w:val="0"/>
          <w:color w:val="000000" w:themeColor="text1"/>
          <w:sz w:val="24"/>
          <w:szCs w:val="24"/>
        </w:rPr>
        <w:fldChar w:fldCharType="begin"/>
      </w:r>
      <w:r w:rsidR="00E40FAB" w:rsidRPr="00FC6C74">
        <w:rPr>
          <w:b/>
          <w:i w:val="0"/>
          <w:color w:val="000000" w:themeColor="text1"/>
          <w:sz w:val="24"/>
          <w:szCs w:val="24"/>
        </w:rPr>
        <w:instrText xml:space="preserve"> SEQ 3. \* ARABIC </w:instrText>
      </w:r>
      <w:r w:rsidR="00C02E2A" w:rsidRPr="00FC6C74">
        <w:rPr>
          <w:b/>
          <w:i w:val="0"/>
          <w:color w:val="000000" w:themeColor="text1"/>
          <w:sz w:val="24"/>
          <w:szCs w:val="24"/>
        </w:rPr>
        <w:fldChar w:fldCharType="separate"/>
      </w:r>
      <w:r w:rsidR="00094923">
        <w:rPr>
          <w:b/>
          <w:i w:val="0"/>
          <w:noProof/>
          <w:color w:val="000000" w:themeColor="text1"/>
          <w:sz w:val="24"/>
          <w:szCs w:val="24"/>
        </w:rPr>
        <w:t>34</w:t>
      </w:r>
      <w:r w:rsidR="00C02E2A" w:rsidRPr="00FC6C74">
        <w:rPr>
          <w:b/>
          <w:i w:val="0"/>
          <w:color w:val="000000" w:themeColor="text1"/>
          <w:sz w:val="24"/>
          <w:szCs w:val="24"/>
        </w:rPr>
        <w:fldChar w:fldCharType="end"/>
      </w:r>
      <w:r w:rsidR="00CE1524">
        <w:rPr>
          <w:rFonts w:eastAsia="Times New Roman" w:cs="Times New Roman"/>
          <w:b/>
          <w:bCs/>
          <w:i w:val="0"/>
          <w:color w:val="000000" w:themeColor="text1"/>
          <w:sz w:val="24"/>
          <w:szCs w:val="24"/>
          <w:lang w:eastAsia="tr-TR"/>
        </w:rPr>
        <w:t>. Bayburt'ta</w:t>
      </w:r>
      <w:r w:rsidRPr="00FC6C74">
        <w:rPr>
          <w:rFonts w:eastAsia="Times New Roman" w:cs="Times New Roman"/>
          <w:b/>
          <w:bCs/>
          <w:i w:val="0"/>
          <w:color w:val="000000" w:themeColor="text1"/>
          <w:sz w:val="24"/>
          <w:szCs w:val="24"/>
          <w:lang w:eastAsia="tr-TR"/>
        </w:rPr>
        <w:t>ki Sağlık Personeli İçin Şüpheli Bir Biyoterörizm Saldırısında Rol Bilme Durumu</w:t>
      </w:r>
      <w:bookmarkEnd w:id="114"/>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77F63">
        <w:trPr>
          <w:trHeight w:val="312"/>
          <w:jc w:val="center"/>
        </w:trPr>
        <w:tc>
          <w:tcPr>
            <w:tcW w:w="3687" w:type="dxa"/>
            <w:shd w:val="clear" w:color="auto" w:fill="auto"/>
            <w:vAlign w:val="bottom"/>
            <w:hideMark/>
          </w:tcPr>
          <w:p w:rsidR="00EA3F36" w:rsidRPr="00877F63" w:rsidRDefault="00EA3F36" w:rsidP="00877F63">
            <w:pPr>
              <w:spacing w:after="0" w:line="240" w:lineRule="auto"/>
              <w:rPr>
                <w:rFonts w:eastAsia="Times New Roman" w:cs="Times New Roman"/>
                <w:b/>
                <w:color w:val="000000"/>
                <w:szCs w:val="24"/>
                <w:lang w:eastAsia="tr-TR"/>
              </w:rPr>
            </w:pPr>
            <w:r w:rsidRPr="00877F63">
              <w:rPr>
                <w:rFonts w:eastAsia="Times New Roman" w:cs="Times New Roman"/>
                <w:b/>
                <w:color w:val="000000"/>
                <w:szCs w:val="24"/>
                <w:lang w:eastAsia="tr-TR"/>
              </w:rPr>
              <w:t>Biyoterörizm Saldırısında Rol Bilme Durumu</w:t>
            </w:r>
          </w:p>
        </w:tc>
        <w:tc>
          <w:tcPr>
            <w:tcW w:w="2410"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40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12"/>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18</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15,7</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19,1</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36,5</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24</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20,9</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9</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7,8</w:t>
            </w:r>
          </w:p>
        </w:tc>
      </w:tr>
      <w:tr w:rsidR="00EA3F36" w:rsidRPr="00EA3F36" w:rsidTr="00877F63">
        <w:trPr>
          <w:trHeight w:val="300"/>
          <w:jc w:val="center"/>
        </w:trPr>
        <w:tc>
          <w:tcPr>
            <w:tcW w:w="3687"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4E657B"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18'inin (%15,7) </w:t>
      </w:r>
      <w:r w:rsidRPr="00EA3F36">
        <w:rPr>
          <w:rFonts w:eastAsia="Times New Roman" w:cs="Times New Roman"/>
          <w:color w:val="auto"/>
          <w:szCs w:val="24"/>
          <w:lang w:eastAsia="tr-TR"/>
        </w:rPr>
        <w:t>şüpheli bir biyoterörizm saldırısında rolünü bilme konusuna kesinlikle katılmıyorum dediği, 22'sinin (%19,1) katılmıyorum dediği, 42'sinin (%36,5) fikrim yok dediği,24'ünün (%20,9) katılıyorum dediği, 9'unun (%7,8) kesinlikle katılıyorum dediği ortaya çıkmıştır.</w:t>
      </w:r>
    </w:p>
    <w:p w:rsidR="004142D1" w:rsidRDefault="00CE1524" w:rsidP="004142D1">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E83A95" w:rsidRPr="00E83A95">
        <w:rPr>
          <w:rFonts w:eastAsia="Times New Roman" w:cs="Times New Roman"/>
          <w:szCs w:val="24"/>
          <w:lang w:eastAsia="tr-TR"/>
        </w:rPr>
        <w:t>ki sağlık personeli için şüpheli bir biyoterörizm saldırısında</w:t>
      </w:r>
      <w:r w:rsidR="00E83A95">
        <w:rPr>
          <w:rFonts w:eastAsia="Times New Roman" w:cs="Times New Roman"/>
          <w:szCs w:val="24"/>
          <w:lang w:eastAsia="tr-TR"/>
        </w:rPr>
        <w:t xml:space="preserve"> komuta zin</w:t>
      </w:r>
      <w:r>
        <w:rPr>
          <w:rFonts w:eastAsia="Times New Roman" w:cs="Times New Roman"/>
          <w:szCs w:val="24"/>
          <w:lang w:eastAsia="tr-TR"/>
        </w:rPr>
        <w:t>cirini bilme durumu Tablo 3. 35</w:t>
      </w:r>
      <w:r w:rsidR="00E83A95">
        <w:rPr>
          <w:rFonts w:eastAsia="Times New Roman" w:cs="Times New Roman"/>
          <w:szCs w:val="24"/>
          <w:lang w:eastAsia="tr-TR"/>
        </w:rPr>
        <w:t>’ de</w:t>
      </w:r>
      <w:r w:rsidR="00E83A95" w:rsidRPr="00E83A95">
        <w:rPr>
          <w:rFonts w:eastAsia="Times New Roman" w:cs="Times New Roman"/>
          <w:szCs w:val="24"/>
          <w:lang w:eastAsia="tr-TR"/>
        </w:rPr>
        <w:t xml:space="preserve"> göster</w:t>
      </w:r>
      <w:r w:rsidR="00E83A95">
        <w:rPr>
          <w:rFonts w:eastAsia="Times New Roman" w:cs="Times New Roman"/>
          <w:szCs w:val="24"/>
          <w:lang w:eastAsia="tr-TR"/>
        </w:rPr>
        <w:t>ilmiştir.</w:t>
      </w:r>
      <w:bookmarkStart w:id="115" w:name="_Toc9375995"/>
    </w:p>
    <w:p w:rsidR="004142D1" w:rsidRPr="004142D1" w:rsidRDefault="004142D1" w:rsidP="004142D1">
      <w:pPr>
        <w:shd w:val="clear" w:color="auto" w:fill="FFFFFF"/>
        <w:spacing w:after="0"/>
        <w:ind w:firstLine="708"/>
        <w:textAlignment w:val="top"/>
        <w:rPr>
          <w:rFonts w:eastAsia="Times New Roman" w:cs="Times New Roman"/>
          <w:szCs w:val="24"/>
          <w:lang w:eastAsia="tr-TR"/>
        </w:rPr>
      </w:pPr>
    </w:p>
    <w:p w:rsidR="00EA3F36" w:rsidRPr="00FC6C74" w:rsidRDefault="00EA3F36" w:rsidP="00FC6C74">
      <w:pPr>
        <w:pStyle w:val="ResimYazs"/>
        <w:jc w:val="center"/>
        <w:rPr>
          <w:rFonts w:eastAsia="Times New Roman" w:cs="Times New Roman"/>
          <w:b/>
          <w:bCs/>
          <w:i w:val="0"/>
          <w:color w:val="000000" w:themeColor="text1"/>
          <w:sz w:val="24"/>
          <w:szCs w:val="24"/>
          <w:lang w:eastAsia="tr-TR"/>
        </w:rPr>
      </w:pPr>
      <w:r w:rsidRPr="00FC6C74">
        <w:rPr>
          <w:rFonts w:eastAsia="Times New Roman" w:cs="Times New Roman"/>
          <w:b/>
          <w:bCs/>
          <w:i w:val="0"/>
          <w:color w:val="000000" w:themeColor="text1"/>
          <w:sz w:val="24"/>
          <w:szCs w:val="24"/>
          <w:lang w:eastAsia="tr-TR"/>
        </w:rPr>
        <w:t>Tablo</w:t>
      </w:r>
      <w:r w:rsidR="00CE1524">
        <w:rPr>
          <w:rFonts w:eastAsia="Times New Roman" w:cs="Times New Roman"/>
          <w:b/>
          <w:bCs/>
          <w:i w:val="0"/>
          <w:color w:val="000000" w:themeColor="text1"/>
          <w:sz w:val="24"/>
          <w:szCs w:val="24"/>
          <w:lang w:eastAsia="tr-TR"/>
        </w:rPr>
        <w:t xml:space="preserve"> </w:t>
      </w:r>
      <w:r w:rsidR="00377483" w:rsidRPr="00FC6C74">
        <w:rPr>
          <w:b/>
          <w:i w:val="0"/>
          <w:color w:val="000000" w:themeColor="text1"/>
          <w:sz w:val="24"/>
          <w:szCs w:val="24"/>
        </w:rPr>
        <w:t xml:space="preserve">3. </w:t>
      </w:r>
      <w:r w:rsidR="00C02E2A" w:rsidRPr="00FC6C74">
        <w:rPr>
          <w:b/>
          <w:i w:val="0"/>
          <w:color w:val="000000" w:themeColor="text1"/>
          <w:sz w:val="24"/>
          <w:szCs w:val="24"/>
        </w:rPr>
        <w:fldChar w:fldCharType="begin"/>
      </w:r>
      <w:r w:rsidR="00E40FAB" w:rsidRPr="00FC6C74">
        <w:rPr>
          <w:b/>
          <w:i w:val="0"/>
          <w:color w:val="000000" w:themeColor="text1"/>
          <w:sz w:val="24"/>
          <w:szCs w:val="24"/>
        </w:rPr>
        <w:instrText xml:space="preserve"> SEQ 3. \* ARABIC </w:instrText>
      </w:r>
      <w:r w:rsidR="00C02E2A" w:rsidRPr="00FC6C74">
        <w:rPr>
          <w:b/>
          <w:i w:val="0"/>
          <w:color w:val="000000" w:themeColor="text1"/>
          <w:sz w:val="24"/>
          <w:szCs w:val="24"/>
        </w:rPr>
        <w:fldChar w:fldCharType="separate"/>
      </w:r>
      <w:r w:rsidR="00094923">
        <w:rPr>
          <w:b/>
          <w:i w:val="0"/>
          <w:noProof/>
          <w:color w:val="000000" w:themeColor="text1"/>
          <w:sz w:val="24"/>
          <w:szCs w:val="24"/>
        </w:rPr>
        <w:t>35</w:t>
      </w:r>
      <w:r w:rsidR="00C02E2A" w:rsidRPr="00FC6C74">
        <w:rPr>
          <w:b/>
          <w:i w:val="0"/>
          <w:color w:val="000000" w:themeColor="text1"/>
          <w:sz w:val="24"/>
          <w:szCs w:val="24"/>
        </w:rPr>
        <w:fldChar w:fldCharType="end"/>
      </w:r>
      <w:r w:rsidR="00CE1524">
        <w:rPr>
          <w:rFonts w:eastAsia="Times New Roman" w:cs="Times New Roman"/>
          <w:b/>
          <w:bCs/>
          <w:i w:val="0"/>
          <w:color w:val="000000" w:themeColor="text1"/>
          <w:sz w:val="24"/>
          <w:szCs w:val="24"/>
          <w:lang w:eastAsia="tr-TR"/>
        </w:rPr>
        <w:t>. Bayburt'ta</w:t>
      </w:r>
      <w:r w:rsidRPr="00FC6C74">
        <w:rPr>
          <w:rFonts w:eastAsia="Times New Roman" w:cs="Times New Roman"/>
          <w:b/>
          <w:bCs/>
          <w:i w:val="0"/>
          <w:color w:val="000000" w:themeColor="text1"/>
          <w:sz w:val="24"/>
          <w:szCs w:val="24"/>
          <w:lang w:eastAsia="tr-TR"/>
        </w:rPr>
        <w:t>ki Sağlık Personeli İçin Şüpheli Bir Biyoterörizm Saldırısında Komuta Zincirini Bilme Durumu</w:t>
      </w:r>
      <w:bookmarkEnd w:id="115"/>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77F63">
        <w:trPr>
          <w:trHeight w:val="312"/>
          <w:jc w:val="center"/>
        </w:trPr>
        <w:tc>
          <w:tcPr>
            <w:tcW w:w="3687"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Biyoterörizm Saldırısında Komuta Zincirini Bilme Durumu</w:t>
            </w:r>
          </w:p>
        </w:tc>
        <w:tc>
          <w:tcPr>
            <w:tcW w:w="2410"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40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13,0</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19,1</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43</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37,4</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27</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23,5</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8</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7,0</w:t>
            </w:r>
          </w:p>
        </w:tc>
      </w:tr>
      <w:tr w:rsidR="00EA3F36" w:rsidRPr="00EA3F36" w:rsidTr="00877F63">
        <w:trPr>
          <w:trHeight w:val="300"/>
          <w:jc w:val="center"/>
        </w:trPr>
        <w:tc>
          <w:tcPr>
            <w:tcW w:w="3687"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712AF0"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15'inin (%13) </w:t>
      </w:r>
      <w:r w:rsidRPr="00EA3F36">
        <w:rPr>
          <w:rFonts w:eastAsia="Times New Roman" w:cs="Times New Roman"/>
          <w:color w:val="auto"/>
          <w:szCs w:val="24"/>
          <w:lang w:eastAsia="tr-TR"/>
        </w:rPr>
        <w:t>şüpheli bir biyoterörizm saldırısında komuta zincirini bilme konusuna kesinlikle katılmıyorum dediği, 22'sinin (%19,1) katılmıyorum dediği, 43'ünün (%37,4) fikrim yok dediği,27'sinin (%23,5) katılıyorum dediği, 8'inin (%7) kesinlikle katılıyorum dediği ortaya çıkmıştır.</w:t>
      </w:r>
    </w:p>
    <w:p w:rsidR="004142D1" w:rsidRPr="00166F4E" w:rsidRDefault="00CE1524" w:rsidP="004142D1">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E83A95" w:rsidRPr="00E83A95">
        <w:rPr>
          <w:rFonts w:eastAsia="Times New Roman" w:cs="Times New Roman"/>
          <w:szCs w:val="24"/>
          <w:lang w:eastAsia="tr-TR"/>
        </w:rPr>
        <w:t>ki</w:t>
      </w:r>
      <w:r w:rsidR="00331EDE" w:rsidRPr="00E83A95">
        <w:rPr>
          <w:rFonts w:eastAsia="Times New Roman" w:cs="Times New Roman"/>
          <w:szCs w:val="24"/>
          <w:lang w:eastAsia="tr-TR"/>
        </w:rPr>
        <w:t xml:space="preserve"> sağlık personeli için şüpheli bir biyoterörizm saldırısında çalışma</w:t>
      </w:r>
      <w:r w:rsidR="00331EDE">
        <w:rPr>
          <w:rFonts w:eastAsia="Times New Roman" w:cs="Times New Roman"/>
          <w:szCs w:val="24"/>
          <w:lang w:eastAsia="tr-TR"/>
        </w:rPr>
        <w:t xml:space="preserve"> alanında k</w:t>
      </w:r>
      <w:r>
        <w:rPr>
          <w:rFonts w:eastAsia="Times New Roman" w:cs="Times New Roman"/>
          <w:szCs w:val="24"/>
          <w:lang w:eastAsia="tr-TR"/>
        </w:rPr>
        <w:t>i rolü bilme durumu Tablo 3. 36</w:t>
      </w:r>
      <w:r w:rsidR="00331EDE">
        <w:rPr>
          <w:rFonts w:eastAsia="Times New Roman" w:cs="Times New Roman"/>
          <w:szCs w:val="24"/>
          <w:lang w:eastAsia="tr-TR"/>
        </w:rPr>
        <w:t>’ da</w:t>
      </w:r>
      <w:r w:rsidR="00331EDE" w:rsidRPr="00E83A95">
        <w:rPr>
          <w:rFonts w:eastAsia="Times New Roman" w:cs="Times New Roman"/>
          <w:szCs w:val="24"/>
          <w:lang w:eastAsia="tr-TR"/>
        </w:rPr>
        <w:t xml:space="preserve"> göster</w:t>
      </w:r>
      <w:r w:rsidR="00331EDE">
        <w:rPr>
          <w:rFonts w:eastAsia="Times New Roman" w:cs="Times New Roman"/>
          <w:szCs w:val="24"/>
          <w:lang w:eastAsia="tr-TR"/>
        </w:rPr>
        <w:t>ilmiştir.</w:t>
      </w:r>
    </w:p>
    <w:p w:rsidR="00712AF0" w:rsidRDefault="00712AF0" w:rsidP="004142D1">
      <w:pPr>
        <w:pStyle w:val="ResimYazs"/>
        <w:spacing w:after="0"/>
        <w:rPr>
          <w:rFonts w:eastAsia="Times New Roman" w:cs="Times New Roman"/>
          <w:b/>
          <w:bCs/>
          <w:i w:val="0"/>
          <w:color w:val="000000" w:themeColor="text1"/>
          <w:sz w:val="24"/>
          <w:szCs w:val="24"/>
          <w:lang w:eastAsia="tr-TR"/>
        </w:rPr>
      </w:pPr>
      <w:bookmarkStart w:id="116" w:name="_Toc9375996"/>
    </w:p>
    <w:p w:rsidR="004142D1" w:rsidRDefault="004142D1" w:rsidP="004142D1">
      <w:pPr>
        <w:pStyle w:val="ResimYazs"/>
        <w:spacing w:after="0"/>
        <w:jc w:val="center"/>
        <w:rPr>
          <w:rFonts w:eastAsia="Times New Roman" w:cs="Times New Roman"/>
          <w:b/>
          <w:bCs/>
          <w:i w:val="0"/>
          <w:color w:val="000000" w:themeColor="text1"/>
          <w:sz w:val="24"/>
          <w:szCs w:val="24"/>
          <w:lang w:eastAsia="tr-TR"/>
        </w:rPr>
      </w:pPr>
    </w:p>
    <w:p w:rsidR="00EA3F36" w:rsidRPr="00FC6C74" w:rsidRDefault="00EA3F36" w:rsidP="004142D1">
      <w:pPr>
        <w:pStyle w:val="ResimYazs"/>
        <w:spacing w:after="0"/>
        <w:jc w:val="center"/>
        <w:rPr>
          <w:rFonts w:eastAsia="Times New Roman" w:cs="Times New Roman"/>
          <w:b/>
          <w:bCs/>
          <w:i w:val="0"/>
          <w:color w:val="000000" w:themeColor="text1"/>
          <w:sz w:val="24"/>
          <w:szCs w:val="24"/>
          <w:lang w:eastAsia="tr-TR"/>
        </w:rPr>
      </w:pPr>
      <w:r w:rsidRPr="00FC6C74">
        <w:rPr>
          <w:rFonts w:eastAsia="Times New Roman" w:cs="Times New Roman"/>
          <w:b/>
          <w:bCs/>
          <w:i w:val="0"/>
          <w:color w:val="000000" w:themeColor="text1"/>
          <w:sz w:val="24"/>
          <w:szCs w:val="24"/>
          <w:lang w:eastAsia="tr-TR"/>
        </w:rPr>
        <w:lastRenderedPageBreak/>
        <w:t>Tablo</w:t>
      </w:r>
      <w:r w:rsidR="00ED7B29">
        <w:rPr>
          <w:rFonts w:eastAsia="Times New Roman" w:cs="Times New Roman"/>
          <w:b/>
          <w:bCs/>
          <w:i w:val="0"/>
          <w:color w:val="000000" w:themeColor="text1"/>
          <w:sz w:val="24"/>
          <w:szCs w:val="24"/>
          <w:lang w:eastAsia="tr-TR"/>
        </w:rPr>
        <w:t xml:space="preserve"> </w:t>
      </w:r>
      <w:r w:rsidR="00377483" w:rsidRPr="00FC6C74">
        <w:rPr>
          <w:b/>
          <w:i w:val="0"/>
          <w:color w:val="000000" w:themeColor="text1"/>
          <w:sz w:val="24"/>
          <w:szCs w:val="24"/>
        </w:rPr>
        <w:t xml:space="preserve">3. </w:t>
      </w:r>
      <w:r w:rsidR="00C02E2A" w:rsidRPr="00FC6C74">
        <w:rPr>
          <w:b/>
          <w:i w:val="0"/>
          <w:color w:val="000000" w:themeColor="text1"/>
          <w:sz w:val="24"/>
          <w:szCs w:val="24"/>
        </w:rPr>
        <w:fldChar w:fldCharType="begin"/>
      </w:r>
      <w:r w:rsidR="00E40FAB" w:rsidRPr="00FC6C74">
        <w:rPr>
          <w:b/>
          <w:i w:val="0"/>
          <w:color w:val="000000" w:themeColor="text1"/>
          <w:sz w:val="24"/>
          <w:szCs w:val="24"/>
        </w:rPr>
        <w:instrText xml:space="preserve"> SEQ 3. \* ARABIC </w:instrText>
      </w:r>
      <w:r w:rsidR="00C02E2A" w:rsidRPr="00FC6C74">
        <w:rPr>
          <w:b/>
          <w:i w:val="0"/>
          <w:color w:val="000000" w:themeColor="text1"/>
          <w:sz w:val="24"/>
          <w:szCs w:val="24"/>
        </w:rPr>
        <w:fldChar w:fldCharType="separate"/>
      </w:r>
      <w:r w:rsidR="00094923">
        <w:rPr>
          <w:b/>
          <w:i w:val="0"/>
          <w:noProof/>
          <w:color w:val="000000" w:themeColor="text1"/>
          <w:sz w:val="24"/>
          <w:szCs w:val="24"/>
        </w:rPr>
        <w:t>36</w:t>
      </w:r>
      <w:r w:rsidR="00C02E2A" w:rsidRPr="00FC6C74">
        <w:rPr>
          <w:b/>
          <w:i w:val="0"/>
          <w:color w:val="000000" w:themeColor="text1"/>
          <w:sz w:val="24"/>
          <w:szCs w:val="24"/>
        </w:rPr>
        <w:fldChar w:fldCharType="end"/>
      </w:r>
      <w:r w:rsidR="00CE1524">
        <w:rPr>
          <w:rFonts w:eastAsia="Times New Roman" w:cs="Times New Roman"/>
          <w:b/>
          <w:bCs/>
          <w:i w:val="0"/>
          <w:color w:val="000000" w:themeColor="text1"/>
          <w:sz w:val="24"/>
          <w:szCs w:val="24"/>
          <w:lang w:eastAsia="tr-TR"/>
        </w:rPr>
        <w:t>. Bayburt'ta</w:t>
      </w:r>
      <w:r w:rsidRPr="00FC6C74">
        <w:rPr>
          <w:rFonts w:eastAsia="Times New Roman" w:cs="Times New Roman"/>
          <w:b/>
          <w:bCs/>
          <w:i w:val="0"/>
          <w:color w:val="000000" w:themeColor="text1"/>
          <w:sz w:val="24"/>
          <w:szCs w:val="24"/>
          <w:lang w:eastAsia="tr-TR"/>
        </w:rPr>
        <w:t>ki Sağlık Personeli İçin Şüpheli Bir Biyoterörizm Saldırısında Çalışma Alanında ki Rolü Bilme Durumu</w:t>
      </w:r>
      <w:bookmarkEnd w:id="116"/>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77F63">
        <w:trPr>
          <w:trHeight w:val="312"/>
          <w:jc w:val="center"/>
        </w:trPr>
        <w:tc>
          <w:tcPr>
            <w:tcW w:w="3687"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Biyoterörizm Saldırısında Çalışma Alanında ki Rolü Bilme</w:t>
            </w:r>
          </w:p>
        </w:tc>
        <w:tc>
          <w:tcPr>
            <w:tcW w:w="2410"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40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16</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13,9</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19,1</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36,5</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29</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25,2</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5,2</w:t>
            </w:r>
          </w:p>
        </w:tc>
      </w:tr>
      <w:tr w:rsidR="00EA3F36" w:rsidRPr="00EA3F36" w:rsidTr="00877F63">
        <w:trPr>
          <w:trHeight w:val="300"/>
          <w:jc w:val="center"/>
        </w:trPr>
        <w:tc>
          <w:tcPr>
            <w:tcW w:w="3687"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982633" w:rsidRDefault="00982633" w:rsidP="00712AF0">
      <w:pPr>
        <w:shd w:val="clear" w:color="auto" w:fill="FFFFFF"/>
        <w:spacing w:after="0"/>
        <w:textAlignment w:val="top"/>
        <w:rPr>
          <w:rFonts w:eastAsia="Times New Roman" w:cs="Times New Roman"/>
          <w:color w:val="auto"/>
          <w:lang w:eastAsia="tr-TR"/>
        </w:rPr>
      </w:pP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16'sının (%13,9) </w:t>
      </w:r>
      <w:r w:rsidRPr="00EA3F36">
        <w:rPr>
          <w:rFonts w:eastAsia="Times New Roman" w:cs="Times New Roman"/>
          <w:color w:val="auto"/>
          <w:szCs w:val="24"/>
          <w:lang w:eastAsia="tr-TR"/>
        </w:rPr>
        <w:t>şüpheli bir biyoterörizm saldırısında çalışma alanında ki rolü bilme konusuna kesinlikle katılmıyorum dediği, 22'sinin (%19,1) katılmıyorum dediği, 42'sinin (%36,5) fikrim yok dediği,29'unun (%25,2) katılıyorum dediği, 6'sının (%5,2) kesinlikle katılıyorum dediği ortaya çıkmıştır.</w:t>
      </w:r>
    </w:p>
    <w:p w:rsidR="00331EDE" w:rsidRPr="00331EDE" w:rsidRDefault="00CE1524"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331EDE" w:rsidRPr="00331EDE">
        <w:rPr>
          <w:rFonts w:eastAsia="Times New Roman" w:cs="Times New Roman"/>
          <w:szCs w:val="24"/>
          <w:lang w:eastAsia="tr-TR"/>
        </w:rPr>
        <w:t>ki sağlık personeli için şüpheli bir biyoterörizm saldırısında olayı kime bildire</w:t>
      </w:r>
      <w:r>
        <w:rPr>
          <w:rFonts w:eastAsia="Times New Roman" w:cs="Times New Roman"/>
          <w:szCs w:val="24"/>
          <w:lang w:eastAsia="tr-TR"/>
        </w:rPr>
        <w:t>ceğini bilme durumu Tablo 3. 37</w:t>
      </w:r>
      <w:r w:rsidR="00331EDE" w:rsidRPr="00331EDE">
        <w:rPr>
          <w:rFonts w:eastAsia="Times New Roman" w:cs="Times New Roman"/>
          <w:szCs w:val="24"/>
          <w:lang w:eastAsia="tr-TR"/>
        </w:rPr>
        <w:t>’de gösterilmiştir.</w:t>
      </w:r>
    </w:p>
    <w:p w:rsidR="004142D1" w:rsidRDefault="004142D1" w:rsidP="00FC6C74">
      <w:pPr>
        <w:pStyle w:val="ResimYazs"/>
        <w:jc w:val="center"/>
        <w:rPr>
          <w:rFonts w:eastAsia="Times New Roman" w:cs="Times New Roman"/>
          <w:b/>
          <w:bCs/>
          <w:i w:val="0"/>
          <w:color w:val="000000" w:themeColor="text1"/>
          <w:sz w:val="24"/>
          <w:szCs w:val="24"/>
          <w:lang w:eastAsia="tr-TR"/>
        </w:rPr>
      </w:pPr>
      <w:bookmarkStart w:id="117" w:name="_Toc9375997"/>
    </w:p>
    <w:p w:rsidR="00EA3F36" w:rsidRPr="00FC6C74" w:rsidRDefault="00EA3F36" w:rsidP="00FC6C74">
      <w:pPr>
        <w:pStyle w:val="ResimYazs"/>
        <w:jc w:val="center"/>
        <w:rPr>
          <w:rFonts w:eastAsia="Times New Roman" w:cs="Times New Roman"/>
          <w:b/>
          <w:bCs/>
          <w:i w:val="0"/>
          <w:color w:val="000000" w:themeColor="text1"/>
          <w:sz w:val="24"/>
          <w:szCs w:val="24"/>
          <w:lang w:eastAsia="tr-TR"/>
        </w:rPr>
      </w:pPr>
      <w:r w:rsidRPr="00FC6C74">
        <w:rPr>
          <w:rFonts w:eastAsia="Times New Roman" w:cs="Times New Roman"/>
          <w:b/>
          <w:bCs/>
          <w:i w:val="0"/>
          <w:color w:val="000000" w:themeColor="text1"/>
          <w:sz w:val="24"/>
          <w:szCs w:val="24"/>
          <w:lang w:eastAsia="tr-TR"/>
        </w:rPr>
        <w:t>Tablo</w:t>
      </w:r>
      <w:r w:rsidR="00C67269">
        <w:rPr>
          <w:rFonts w:eastAsia="Times New Roman" w:cs="Times New Roman"/>
          <w:b/>
          <w:bCs/>
          <w:i w:val="0"/>
          <w:color w:val="000000" w:themeColor="text1"/>
          <w:sz w:val="24"/>
          <w:szCs w:val="24"/>
          <w:lang w:eastAsia="tr-TR"/>
        </w:rPr>
        <w:t xml:space="preserve"> </w:t>
      </w:r>
      <w:r w:rsidR="00377483" w:rsidRPr="00FC6C74">
        <w:rPr>
          <w:b/>
          <w:i w:val="0"/>
          <w:color w:val="000000" w:themeColor="text1"/>
          <w:sz w:val="24"/>
          <w:szCs w:val="24"/>
        </w:rPr>
        <w:t xml:space="preserve">3. </w:t>
      </w:r>
      <w:r w:rsidR="00C02E2A" w:rsidRPr="00FC6C74">
        <w:rPr>
          <w:b/>
          <w:i w:val="0"/>
          <w:color w:val="000000" w:themeColor="text1"/>
          <w:sz w:val="24"/>
          <w:szCs w:val="24"/>
        </w:rPr>
        <w:fldChar w:fldCharType="begin"/>
      </w:r>
      <w:r w:rsidR="00E40FAB" w:rsidRPr="00FC6C74">
        <w:rPr>
          <w:b/>
          <w:i w:val="0"/>
          <w:color w:val="000000" w:themeColor="text1"/>
          <w:sz w:val="24"/>
          <w:szCs w:val="24"/>
        </w:rPr>
        <w:instrText xml:space="preserve"> SEQ 3. \* ARABIC </w:instrText>
      </w:r>
      <w:r w:rsidR="00C02E2A" w:rsidRPr="00FC6C74">
        <w:rPr>
          <w:b/>
          <w:i w:val="0"/>
          <w:color w:val="000000" w:themeColor="text1"/>
          <w:sz w:val="24"/>
          <w:szCs w:val="24"/>
        </w:rPr>
        <w:fldChar w:fldCharType="separate"/>
      </w:r>
      <w:r w:rsidR="00094923">
        <w:rPr>
          <w:b/>
          <w:i w:val="0"/>
          <w:noProof/>
          <w:color w:val="000000" w:themeColor="text1"/>
          <w:sz w:val="24"/>
          <w:szCs w:val="24"/>
        </w:rPr>
        <w:t>37</w:t>
      </w:r>
      <w:r w:rsidR="00C02E2A" w:rsidRPr="00FC6C74">
        <w:rPr>
          <w:b/>
          <w:i w:val="0"/>
          <w:color w:val="000000" w:themeColor="text1"/>
          <w:sz w:val="24"/>
          <w:szCs w:val="24"/>
        </w:rPr>
        <w:fldChar w:fldCharType="end"/>
      </w:r>
      <w:r w:rsidR="00C67269">
        <w:rPr>
          <w:rFonts w:eastAsia="Times New Roman" w:cs="Times New Roman"/>
          <w:b/>
          <w:bCs/>
          <w:i w:val="0"/>
          <w:color w:val="000000" w:themeColor="text1"/>
          <w:sz w:val="24"/>
          <w:szCs w:val="24"/>
          <w:lang w:eastAsia="tr-TR"/>
        </w:rPr>
        <w:t>. Bayburt'ta</w:t>
      </w:r>
      <w:r w:rsidRPr="00FC6C74">
        <w:rPr>
          <w:rFonts w:eastAsia="Times New Roman" w:cs="Times New Roman"/>
          <w:b/>
          <w:bCs/>
          <w:i w:val="0"/>
          <w:color w:val="000000" w:themeColor="text1"/>
          <w:sz w:val="24"/>
          <w:szCs w:val="24"/>
          <w:lang w:eastAsia="tr-TR"/>
        </w:rPr>
        <w:t>ki Sağlık Personeli İçin Şüpheli Bir Biyoterörizm Saldırısında Olayı Kime Bildireceğini Bilme Durumu</w:t>
      </w:r>
      <w:bookmarkEnd w:id="117"/>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77F63">
        <w:trPr>
          <w:trHeight w:val="312"/>
          <w:jc w:val="center"/>
        </w:trPr>
        <w:tc>
          <w:tcPr>
            <w:tcW w:w="3687"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Biyoterörizm Olayını Kime Bildireceğini Bilme Durumu</w:t>
            </w:r>
          </w:p>
        </w:tc>
        <w:tc>
          <w:tcPr>
            <w:tcW w:w="2410"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40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12"/>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8,7</w:t>
            </w:r>
          </w:p>
        </w:tc>
      </w:tr>
      <w:tr w:rsidR="00EA3F36" w:rsidRPr="00EA3F36" w:rsidTr="00877F63">
        <w:trPr>
          <w:trHeight w:val="312"/>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16</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13,9</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38</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33,0</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39</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33,9</w:t>
            </w:r>
          </w:p>
        </w:tc>
      </w:tr>
      <w:tr w:rsidR="00EA3F36" w:rsidRPr="00EA3F36" w:rsidTr="00877F63">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10,4</w:t>
            </w:r>
          </w:p>
        </w:tc>
      </w:tr>
      <w:tr w:rsidR="00EA3F36" w:rsidRPr="00EA3F36" w:rsidTr="00877F63">
        <w:trPr>
          <w:trHeight w:val="300"/>
          <w:jc w:val="center"/>
        </w:trPr>
        <w:tc>
          <w:tcPr>
            <w:tcW w:w="3687"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FC56B2"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10'unun (%8,7) </w:t>
      </w:r>
      <w:r w:rsidRPr="00EA3F36">
        <w:rPr>
          <w:rFonts w:eastAsia="Times New Roman" w:cs="Times New Roman"/>
          <w:color w:val="auto"/>
          <w:szCs w:val="24"/>
          <w:lang w:eastAsia="tr-TR"/>
        </w:rPr>
        <w:t>şüpheli bir biyoterörizm saldırısında olayı kime bildireceğini bilme konusuna kesinlikle katılmıyorum dediği, 16'sının (%13,9) katılmıyorum dediği, 38'inin (%33) fikrim yok dediği,39'unun (%33,9) katılıyorum dediği, 12'sinin (%10,4) kesinlikle katılıyorum dediği ortaya çıkmıştır.</w:t>
      </w:r>
    </w:p>
    <w:p w:rsidR="00712AF0" w:rsidRDefault="00C67269" w:rsidP="004142D1">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331EDE" w:rsidRPr="00331EDE">
        <w:rPr>
          <w:rFonts w:eastAsia="Times New Roman" w:cs="Times New Roman"/>
          <w:szCs w:val="24"/>
          <w:lang w:eastAsia="tr-TR"/>
        </w:rPr>
        <w:t>ki sağlık personeli için biyolojik ajana maruz kalmış vakalarda görülen beli</w:t>
      </w:r>
      <w:r w:rsidR="00331EDE">
        <w:rPr>
          <w:rFonts w:eastAsia="Times New Roman" w:cs="Times New Roman"/>
          <w:szCs w:val="24"/>
          <w:lang w:eastAsia="tr-TR"/>
        </w:rPr>
        <w:t>rti ve bulg</w:t>
      </w:r>
      <w:r>
        <w:rPr>
          <w:rFonts w:eastAsia="Times New Roman" w:cs="Times New Roman"/>
          <w:szCs w:val="24"/>
          <w:lang w:eastAsia="tr-TR"/>
        </w:rPr>
        <w:t>uları tanıma durumu Tablo 3. 38</w:t>
      </w:r>
      <w:r w:rsidR="00331EDE">
        <w:rPr>
          <w:rFonts w:eastAsia="Times New Roman" w:cs="Times New Roman"/>
          <w:szCs w:val="24"/>
          <w:lang w:eastAsia="tr-TR"/>
        </w:rPr>
        <w:t>’de</w:t>
      </w:r>
      <w:r w:rsidR="00331EDE" w:rsidRPr="00331EDE">
        <w:rPr>
          <w:rFonts w:eastAsia="Times New Roman" w:cs="Times New Roman"/>
          <w:szCs w:val="24"/>
          <w:lang w:eastAsia="tr-TR"/>
        </w:rPr>
        <w:t xml:space="preserve"> göster</w:t>
      </w:r>
      <w:r w:rsidR="00331EDE">
        <w:rPr>
          <w:rFonts w:eastAsia="Times New Roman" w:cs="Times New Roman"/>
          <w:szCs w:val="24"/>
          <w:lang w:eastAsia="tr-TR"/>
        </w:rPr>
        <w:t>ilmiştir.</w:t>
      </w:r>
      <w:bookmarkStart w:id="118" w:name="_Toc9375998"/>
    </w:p>
    <w:p w:rsidR="004142D1" w:rsidRPr="004142D1" w:rsidRDefault="004142D1" w:rsidP="004142D1">
      <w:pPr>
        <w:shd w:val="clear" w:color="auto" w:fill="FFFFFF"/>
        <w:spacing w:after="0"/>
        <w:ind w:firstLine="708"/>
        <w:textAlignment w:val="top"/>
        <w:rPr>
          <w:rFonts w:eastAsia="Times New Roman" w:cs="Times New Roman"/>
          <w:szCs w:val="24"/>
          <w:lang w:eastAsia="tr-TR"/>
        </w:rPr>
      </w:pPr>
    </w:p>
    <w:p w:rsidR="00EA3F36" w:rsidRPr="00FC6C74" w:rsidRDefault="00EA3F36" w:rsidP="00FC6C74">
      <w:pPr>
        <w:pStyle w:val="ResimYazs"/>
        <w:jc w:val="center"/>
        <w:rPr>
          <w:rFonts w:eastAsia="Times New Roman" w:cs="Times New Roman"/>
          <w:b/>
          <w:bCs/>
          <w:i w:val="0"/>
          <w:color w:val="000000" w:themeColor="text1"/>
          <w:sz w:val="24"/>
          <w:szCs w:val="24"/>
          <w:lang w:eastAsia="tr-TR"/>
        </w:rPr>
      </w:pPr>
      <w:r w:rsidRPr="00FC6C74">
        <w:rPr>
          <w:rFonts w:eastAsia="Times New Roman" w:cs="Times New Roman"/>
          <w:b/>
          <w:bCs/>
          <w:i w:val="0"/>
          <w:color w:val="000000" w:themeColor="text1"/>
          <w:sz w:val="24"/>
          <w:szCs w:val="24"/>
          <w:lang w:eastAsia="tr-TR"/>
        </w:rPr>
        <w:lastRenderedPageBreak/>
        <w:t>Tablo</w:t>
      </w:r>
      <w:r w:rsidR="00C67269">
        <w:rPr>
          <w:rFonts w:eastAsia="Times New Roman" w:cs="Times New Roman"/>
          <w:b/>
          <w:bCs/>
          <w:i w:val="0"/>
          <w:color w:val="000000" w:themeColor="text1"/>
          <w:sz w:val="24"/>
          <w:szCs w:val="24"/>
          <w:lang w:eastAsia="tr-TR"/>
        </w:rPr>
        <w:t xml:space="preserve"> </w:t>
      </w:r>
      <w:r w:rsidR="00377483" w:rsidRPr="00FC6C74">
        <w:rPr>
          <w:b/>
          <w:i w:val="0"/>
          <w:color w:val="000000" w:themeColor="text1"/>
          <w:sz w:val="24"/>
          <w:szCs w:val="24"/>
        </w:rPr>
        <w:t xml:space="preserve">3. </w:t>
      </w:r>
      <w:r w:rsidR="00C02E2A" w:rsidRPr="00FC6C74">
        <w:rPr>
          <w:b/>
          <w:i w:val="0"/>
          <w:color w:val="000000" w:themeColor="text1"/>
          <w:sz w:val="24"/>
          <w:szCs w:val="24"/>
        </w:rPr>
        <w:fldChar w:fldCharType="begin"/>
      </w:r>
      <w:r w:rsidR="00E40FAB" w:rsidRPr="00FC6C74">
        <w:rPr>
          <w:b/>
          <w:i w:val="0"/>
          <w:color w:val="000000" w:themeColor="text1"/>
          <w:sz w:val="24"/>
          <w:szCs w:val="24"/>
        </w:rPr>
        <w:instrText xml:space="preserve"> SEQ 3. \* ARABIC </w:instrText>
      </w:r>
      <w:r w:rsidR="00C02E2A" w:rsidRPr="00FC6C74">
        <w:rPr>
          <w:b/>
          <w:i w:val="0"/>
          <w:color w:val="000000" w:themeColor="text1"/>
          <w:sz w:val="24"/>
          <w:szCs w:val="24"/>
        </w:rPr>
        <w:fldChar w:fldCharType="separate"/>
      </w:r>
      <w:r w:rsidR="00094923">
        <w:rPr>
          <w:b/>
          <w:i w:val="0"/>
          <w:noProof/>
          <w:color w:val="000000" w:themeColor="text1"/>
          <w:sz w:val="24"/>
          <w:szCs w:val="24"/>
        </w:rPr>
        <w:t>38</w:t>
      </w:r>
      <w:r w:rsidR="00C02E2A" w:rsidRPr="00FC6C74">
        <w:rPr>
          <w:b/>
          <w:i w:val="0"/>
          <w:color w:val="000000" w:themeColor="text1"/>
          <w:sz w:val="24"/>
          <w:szCs w:val="24"/>
        </w:rPr>
        <w:fldChar w:fldCharType="end"/>
      </w:r>
      <w:r w:rsidR="00C67269">
        <w:rPr>
          <w:rFonts w:eastAsia="Times New Roman" w:cs="Times New Roman"/>
          <w:b/>
          <w:bCs/>
          <w:i w:val="0"/>
          <w:color w:val="000000" w:themeColor="text1"/>
          <w:sz w:val="24"/>
          <w:szCs w:val="24"/>
          <w:lang w:eastAsia="tr-TR"/>
        </w:rPr>
        <w:t>. Bayburt'ta</w:t>
      </w:r>
      <w:r w:rsidRPr="00FC6C74">
        <w:rPr>
          <w:rFonts w:eastAsia="Times New Roman" w:cs="Times New Roman"/>
          <w:b/>
          <w:bCs/>
          <w:i w:val="0"/>
          <w:color w:val="000000" w:themeColor="text1"/>
          <w:sz w:val="24"/>
          <w:szCs w:val="24"/>
          <w:lang w:eastAsia="tr-TR"/>
        </w:rPr>
        <w:t>ki Sağlık Personeli İçin Biyolojik Ajana Maruz Kalmış Vakalarda Görülen Belirti ve Bulguları Tanıma Durumu</w:t>
      </w:r>
      <w:bookmarkEnd w:id="118"/>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77F63">
        <w:trPr>
          <w:trHeight w:val="312"/>
          <w:jc w:val="center"/>
        </w:trPr>
        <w:tc>
          <w:tcPr>
            <w:tcW w:w="3687"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Belirti ve Bulgu Tanıma Durumu</w:t>
            </w:r>
          </w:p>
        </w:tc>
        <w:tc>
          <w:tcPr>
            <w:tcW w:w="2410"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40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8</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7,0</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16</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13,9</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27,8</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53</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46,1</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5,2</w:t>
            </w:r>
          </w:p>
        </w:tc>
      </w:tr>
      <w:tr w:rsidR="00EA3F36" w:rsidRPr="00EA3F36" w:rsidTr="00877F63">
        <w:trPr>
          <w:trHeight w:val="300"/>
          <w:jc w:val="center"/>
        </w:trPr>
        <w:tc>
          <w:tcPr>
            <w:tcW w:w="3687"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Toplam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4E657B"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8'inin (%7) </w:t>
      </w:r>
      <w:r w:rsidRPr="00EA3F36">
        <w:rPr>
          <w:rFonts w:eastAsia="Times New Roman" w:cs="Times New Roman"/>
          <w:color w:val="auto"/>
          <w:szCs w:val="24"/>
          <w:lang w:eastAsia="tr-TR"/>
        </w:rPr>
        <w:t>biyolojik ajana maruz kalmış vakalarda görülen belirti ve bulguları tanıyabilme konusuna kesinlikle katılmıyorum dediği, 16'sının (%13,9) katılmıyorum dediği, 32'sinin (%27,8) fikrim yok dediği,53'ünün (%46,1) katılıyorum dediği, 6'sının (%5,2) kesinlikle katılıyorum dediği ortaya çıkmıştır.</w:t>
      </w:r>
    </w:p>
    <w:p w:rsidR="00331EDE" w:rsidRDefault="00DD6FA1"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331EDE" w:rsidRPr="00331EDE">
        <w:rPr>
          <w:rFonts w:eastAsia="Times New Roman" w:cs="Times New Roman"/>
          <w:szCs w:val="24"/>
          <w:lang w:eastAsia="tr-TR"/>
        </w:rPr>
        <w:t xml:space="preserve">ki </w:t>
      </w:r>
      <w:r w:rsidR="00D61F50" w:rsidRPr="00331EDE">
        <w:rPr>
          <w:rFonts w:eastAsia="Times New Roman" w:cs="Times New Roman"/>
          <w:szCs w:val="24"/>
          <w:lang w:eastAsia="tr-TR"/>
        </w:rPr>
        <w:t>sağlık personeli için şüpheli bir biyoterörizm saldırısında bilgi, beceri ve ot</w:t>
      </w:r>
      <w:r>
        <w:rPr>
          <w:rFonts w:eastAsia="Times New Roman" w:cs="Times New Roman"/>
          <w:szCs w:val="24"/>
          <w:lang w:eastAsia="tr-TR"/>
        </w:rPr>
        <w:t>orite sınırlarını bilme durumu T</w:t>
      </w:r>
      <w:r w:rsidR="00D61F50" w:rsidRPr="00331EDE">
        <w:rPr>
          <w:rFonts w:eastAsia="Times New Roman" w:cs="Times New Roman"/>
          <w:szCs w:val="24"/>
          <w:lang w:eastAsia="tr-TR"/>
        </w:rPr>
        <w:t xml:space="preserve">ablo </w:t>
      </w:r>
      <w:r>
        <w:rPr>
          <w:rFonts w:eastAsia="Times New Roman" w:cs="Times New Roman"/>
          <w:szCs w:val="24"/>
          <w:lang w:eastAsia="tr-TR"/>
        </w:rPr>
        <w:t>3. 39</w:t>
      </w:r>
      <w:r w:rsidR="00331EDE">
        <w:rPr>
          <w:rFonts w:eastAsia="Times New Roman" w:cs="Times New Roman"/>
          <w:szCs w:val="24"/>
          <w:lang w:eastAsia="tr-TR"/>
        </w:rPr>
        <w:t>’ da gösterilmiştir.</w:t>
      </w:r>
    </w:p>
    <w:p w:rsidR="004142D1" w:rsidRPr="00331EDE" w:rsidRDefault="004142D1" w:rsidP="00712AF0">
      <w:pPr>
        <w:shd w:val="clear" w:color="auto" w:fill="FFFFFF"/>
        <w:spacing w:after="0"/>
        <w:ind w:firstLine="708"/>
        <w:textAlignment w:val="top"/>
        <w:rPr>
          <w:rFonts w:eastAsia="Times New Roman" w:cs="Times New Roman"/>
          <w:szCs w:val="24"/>
          <w:lang w:eastAsia="tr-TR"/>
        </w:rPr>
      </w:pPr>
    </w:p>
    <w:p w:rsidR="00EA3F36" w:rsidRPr="00FC6C74" w:rsidRDefault="00EA3F36" w:rsidP="00712AF0">
      <w:pPr>
        <w:pStyle w:val="ResimYazs"/>
        <w:spacing w:after="0"/>
        <w:jc w:val="center"/>
        <w:rPr>
          <w:rFonts w:eastAsia="Times New Roman" w:cs="Times New Roman"/>
          <w:b/>
          <w:bCs/>
          <w:i w:val="0"/>
          <w:color w:val="000000" w:themeColor="text1"/>
          <w:sz w:val="24"/>
          <w:szCs w:val="24"/>
          <w:lang w:eastAsia="tr-TR"/>
        </w:rPr>
      </w:pPr>
      <w:bookmarkStart w:id="119" w:name="_Toc9375999"/>
      <w:r w:rsidRPr="00FC6C74">
        <w:rPr>
          <w:rFonts w:eastAsia="Times New Roman" w:cs="Times New Roman"/>
          <w:b/>
          <w:bCs/>
          <w:i w:val="0"/>
          <w:color w:val="000000" w:themeColor="text1"/>
          <w:sz w:val="24"/>
          <w:szCs w:val="24"/>
          <w:lang w:eastAsia="tr-TR"/>
        </w:rPr>
        <w:t>Tablo</w:t>
      </w:r>
      <w:r w:rsidR="00DD6FA1">
        <w:rPr>
          <w:rFonts w:eastAsia="Times New Roman" w:cs="Times New Roman"/>
          <w:b/>
          <w:bCs/>
          <w:i w:val="0"/>
          <w:color w:val="000000" w:themeColor="text1"/>
          <w:sz w:val="24"/>
          <w:szCs w:val="24"/>
          <w:lang w:eastAsia="tr-TR"/>
        </w:rPr>
        <w:t xml:space="preserve"> </w:t>
      </w:r>
      <w:r w:rsidR="00377483" w:rsidRPr="00FC6C74">
        <w:rPr>
          <w:b/>
          <w:i w:val="0"/>
          <w:color w:val="000000" w:themeColor="text1"/>
          <w:sz w:val="24"/>
          <w:szCs w:val="24"/>
        </w:rPr>
        <w:t xml:space="preserve">3. </w:t>
      </w:r>
      <w:r w:rsidR="00C02E2A" w:rsidRPr="00FC6C74">
        <w:rPr>
          <w:b/>
          <w:i w:val="0"/>
          <w:color w:val="000000" w:themeColor="text1"/>
          <w:sz w:val="24"/>
          <w:szCs w:val="24"/>
        </w:rPr>
        <w:fldChar w:fldCharType="begin"/>
      </w:r>
      <w:r w:rsidR="00E40FAB" w:rsidRPr="00FC6C74">
        <w:rPr>
          <w:b/>
          <w:i w:val="0"/>
          <w:color w:val="000000" w:themeColor="text1"/>
          <w:sz w:val="24"/>
          <w:szCs w:val="24"/>
        </w:rPr>
        <w:instrText xml:space="preserve"> SEQ 3. \* ARABIC </w:instrText>
      </w:r>
      <w:r w:rsidR="00C02E2A" w:rsidRPr="00FC6C74">
        <w:rPr>
          <w:b/>
          <w:i w:val="0"/>
          <w:color w:val="000000" w:themeColor="text1"/>
          <w:sz w:val="24"/>
          <w:szCs w:val="24"/>
        </w:rPr>
        <w:fldChar w:fldCharType="separate"/>
      </w:r>
      <w:r w:rsidR="00094923">
        <w:rPr>
          <w:b/>
          <w:i w:val="0"/>
          <w:noProof/>
          <w:color w:val="000000" w:themeColor="text1"/>
          <w:sz w:val="24"/>
          <w:szCs w:val="24"/>
        </w:rPr>
        <w:t>39</w:t>
      </w:r>
      <w:r w:rsidR="00C02E2A" w:rsidRPr="00FC6C74">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FC6C74">
        <w:rPr>
          <w:rFonts w:eastAsia="Times New Roman" w:cs="Times New Roman"/>
          <w:b/>
          <w:bCs/>
          <w:i w:val="0"/>
          <w:color w:val="000000" w:themeColor="text1"/>
          <w:sz w:val="24"/>
          <w:szCs w:val="24"/>
          <w:lang w:eastAsia="tr-TR"/>
        </w:rPr>
        <w:t>ki Sağlık Personeli İçin Şüpheli Bir Biyoterörizm Saldırısında Bilgi, Beceri ve Otorite Sınırlarını Bilme Durum</w:t>
      </w:r>
      <w:r w:rsidR="00DD6FA1">
        <w:rPr>
          <w:rFonts w:eastAsia="Times New Roman" w:cs="Times New Roman"/>
          <w:b/>
          <w:bCs/>
          <w:i w:val="0"/>
          <w:color w:val="000000" w:themeColor="text1"/>
          <w:sz w:val="24"/>
          <w:szCs w:val="24"/>
          <w:lang w:eastAsia="tr-TR"/>
        </w:rPr>
        <w:t>u</w:t>
      </w:r>
      <w:bookmarkEnd w:id="119"/>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77F63">
        <w:trPr>
          <w:trHeight w:val="312"/>
          <w:jc w:val="center"/>
        </w:trPr>
        <w:tc>
          <w:tcPr>
            <w:tcW w:w="3687" w:type="dxa"/>
            <w:shd w:val="clear" w:color="auto" w:fill="auto"/>
            <w:vAlign w:val="bottom"/>
            <w:hideMark/>
          </w:tcPr>
          <w:p w:rsidR="00EA3F36" w:rsidRPr="00877F63" w:rsidRDefault="00EA3F36" w:rsidP="00C93757">
            <w:pPr>
              <w:spacing w:after="0" w:line="240" w:lineRule="auto"/>
              <w:jc w:val="left"/>
              <w:rPr>
                <w:rFonts w:eastAsia="Times New Roman" w:cs="Times New Roman"/>
                <w:b/>
                <w:color w:val="000000"/>
                <w:szCs w:val="24"/>
                <w:lang w:eastAsia="tr-TR"/>
              </w:rPr>
            </w:pPr>
            <w:r w:rsidRPr="00877F63">
              <w:rPr>
                <w:rFonts w:eastAsia="Times New Roman" w:cs="Times New Roman"/>
                <w:b/>
                <w:color w:val="000000"/>
                <w:szCs w:val="24"/>
                <w:lang w:eastAsia="tr-TR"/>
              </w:rPr>
              <w:t>Bilgi, Beceri ve Otorite Sınırlarını Bilme Durumu</w:t>
            </w:r>
          </w:p>
        </w:tc>
        <w:tc>
          <w:tcPr>
            <w:tcW w:w="2410"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Sayı</w:t>
            </w:r>
          </w:p>
        </w:tc>
        <w:tc>
          <w:tcPr>
            <w:tcW w:w="2408" w:type="dxa"/>
            <w:shd w:val="clear" w:color="auto" w:fill="auto"/>
            <w:vAlign w:val="bottom"/>
            <w:hideMark/>
          </w:tcPr>
          <w:p w:rsidR="00EA3F36" w:rsidRPr="00877F63" w:rsidRDefault="00EA3F36" w:rsidP="00C93757">
            <w:pPr>
              <w:spacing w:after="0" w:line="240" w:lineRule="auto"/>
              <w:jc w:val="center"/>
              <w:rPr>
                <w:rFonts w:eastAsia="Times New Roman" w:cs="Times New Roman"/>
                <w:b/>
                <w:color w:val="000000"/>
                <w:szCs w:val="24"/>
                <w:lang w:eastAsia="tr-TR"/>
              </w:rPr>
            </w:pPr>
            <w:r w:rsidRPr="00877F63">
              <w:rPr>
                <w:rFonts w:eastAsia="Times New Roman" w:cs="Times New Roman"/>
                <w:b/>
                <w:color w:val="000000"/>
                <w:szCs w:val="24"/>
                <w:lang w:eastAsia="tr-TR"/>
              </w:rPr>
              <w:t>%</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5,2</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18</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15,7</w:t>
            </w:r>
          </w:p>
        </w:tc>
      </w:tr>
      <w:tr w:rsidR="00EA3F36" w:rsidRPr="00EA3F36" w:rsidTr="00877F63">
        <w:trPr>
          <w:trHeight w:val="312"/>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36,5</w:t>
            </w:r>
          </w:p>
        </w:tc>
      </w:tr>
      <w:tr w:rsidR="00EA3F36" w:rsidRPr="00EA3F36" w:rsidTr="00877F63">
        <w:trPr>
          <w:trHeight w:val="312"/>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36,5</w:t>
            </w:r>
          </w:p>
        </w:tc>
      </w:tr>
      <w:tr w:rsidR="00EA3F36" w:rsidRPr="00EA3F36" w:rsidTr="00877F63">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6,1</w:t>
            </w:r>
          </w:p>
        </w:tc>
      </w:tr>
      <w:tr w:rsidR="00EA3F36" w:rsidRPr="00EA3F36" w:rsidTr="00877F63">
        <w:trPr>
          <w:trHeight w:val="300"/>
          <w:jc w:val="center"/>
        </w:trPr>
        <w:tc>
          <w:tcPr>
            <w:tcW w:w="3687"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 xml:space="preserve">Toplam </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712AF0"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6'sının (%5,2) </w:t>
      </w:r>
      <w:r w:rsidRPr="00EA3F36">
        <w:rPr>
          <w:rFonts w:eastAsia="Times New Roman" w:cs="Times New Roman"/>
          <w:color w:val="auto"/>
          <w:szCs w:val="24"/>
          <w:lang w:eastAsia="tr-TR"/>
        </w:rPr>
        <w:t>şüpheli bir biyoterörizm saldırısında bilgi, beceri ve otorite sınırlarını bilme konusuna kesinlikle katılmıyorum dediği, 18'inin (%15,7) katılmıyorum dediği, 42'sinin (%36,5) fikrim yok dediği, 42'sinin (%36,5) katılıyorum dediği, 7'sinin (%6,1) kesinlikle katılıyorum dediği ortaya çıkmıştır.</w:t>
      </w:r>
    </w:p>
    <w:p w:rsidR="004E657B" w:rsidRPr="00D61F50" w:rsidRDefault="00DD6FA1"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D61F50" w:rsidRPr="00D61F50">
        <w:rPr>
          <w:rFonts w:eastAsia="Times New Roman" w:cs="Times New Roman"/>
          <w:szCs w:val="24"/>
          <w:lang w:eastAsia="tr-TR"/>
        </w:rPr>
        <w:t>ki sağlık personeli için biyoterörizm saldırılarında bölgesel sağlık sisteminin hazı</w:t>
      </w:r>
      <w:r w:rsidR="00D61F50">
        <w:rPr>
          <w:rFonts w:eastAsia="Times New Roman" w:cs="Times New Roman"/>
          <w:szCs w:val="24"/>
          <w:lang w:eastAsia="tr-TR"/>
        </w:rPr>
        <w:t xml:space="preserve">r olmasını </w:t>
      </w:r>
      <w:r>
        <w:rPr>
          <w:rFonts w:eastAsia="Times New Roman" w:cs="Times New Roman"/>
          <w:szCs w:val="24"/>
          <w:lang w:eastAsia="tr-TR"/>
        </w:rPr>
        <w:t>önemli bulma durumu Tablo 3. 40</w:t>
      </w:r>
      <w:r w:rsidR="00D61F50">
        <w:rPr>
          <w:rFonts w:eastAsia="Times New Roman" w:cs="Times New Roman"/>
          <w:szCs w:val="24"/>
          <w:lang w:eastAsia="tr-TR"/>
        </w:rPr>
        <w:t>’ da</w:t>
      </w:r>
      <w:r w:rsidR="00D61F50" w:rsidRPr="00D61F50">
        <w:rPr>
          <w:rFonts w:eastAsia="Times New Roman" w:cs="Times New Roman"/>
          <w:szCs w:val="24"/>
          <w:lang w:eastAsia="tr-TR"/>
        </w:rPr>
        <w:t xml:space="preserve"> göster</w:t>
      </w:r>
      <w:r w:rsidR="00D61F50">
        <w:rPr>
          <w:rFonts w:eastAsia="Times New Roman" w:cs="Times New Roman"/>
          <w:szCs w:val="24"/>
          <w:lang w:eastAsia="tr-TR"/>
        </w:rPr>
        <w:t>ilmiştir.</w:t>
      </w:r>
    </w:p>
    <w:p w:rsidR="00712AF0" w:rsidRDefault="00712AF0" w:rsidP="00FC6C74">
      <w:pPr>
        <w:pStyle w:val="ResimYazs"/>
        <w:jc w:val="center"/>
        <w:rPr>
          <w:rFonts w:eastAsia="Times New Roman" w:cs="Times New Roman"/>
          <w:b/>
          <w:bCs/>
          <w:i w:val="0"/>
          <w:color w:val="000000" w:themeColor="text1"/>
          <w:sz w:val="24"/>
          <w:szCs w:val="24"/>
          <w:lang w:eastAsia="tr-TR"/>
        </w:rPr>
      </w:pPr>
      <w:bookmarkStart w:id="120" w:name="_Toc9376000"/>
    </w:p>
    <w:p w:rsidR="00EA3F36" w:rsidRPr="00FC6C74" w:rsidRDefault="00EA3F36" w:rsidP="00FC6C74">
      <w:pPr>
        <w:pStyle w:val="ResimYazs"/>
        <w:jc w:val="center"/>
        <w:rPr>
          <w:rFonts w:eastAsia="Times New Roman" w:cs="Times New Roman"/>
          <w:b/>
          <w:bCs/>
          <w:i w:val="0"/>
          <w:color w:val="000000" w:themeColor="text1"/>
          <w:sz w:val="24"/>
          <w:szCs w:val="24"/>
          <w:lang w:eastAsia="tr-TR"/>
        </w:rPr>
      </w:pPr>
      <w:r w:rsidRPr="00FC6C74">
        <w:rPr>
          <w:rFonts w:eastAsia="Times New Roman" w:cs="Times New Roman"/>
          <w:b/>
          <w:bCs/>
          <w:i w:val="0"/>
          <w:color w:val="000000" w:themeColor="text1"/>
          <w:sz w:val="24"/>
          <w:szCs w:val="24"/>
          <w:lang w:eastAsia="tr-TR"/>
        </w:rPr>
        <w:lastRenderedPageBreak/>
        <w:t>Tablo</w:t>
      </w:r>
      <w:r w:rsidR="00DD6FA1">
        <w:rPr>
          <w:rFonts w:eastAsia="Times New Roman" w:cs="Times New Roman"/>
          <w:b/>
          <w:bCs/>
          <w:i w:val="0"/>
          <w:color w:val="000000" w:themeColor="text1"/>
          <w:sz w:val="24"/>
          <w:szCs w:val="24"/>
          <w:lang w:eastAsia="tr-TR"/>
        </w:rPr>
        <w:t xml:space="preserve"> </w:t>
      </w:r>
      <w:r w:rsidR="00377483" w:rsidRPr="00FC6C74">
        <w:rPr>
          <w:b/>
          <w:i w:val="0"/>
          <w:color w:val="000000" w:themeColor="text1"/>
          <w:sz w:val="24"/>
          <w:szCs w:val="24"/>
        </w:rPr>
        <w:t xml:space="preserve">3. </w:t>
      </w:r>
      <w:r w:rsidR="00C02E2A" w:rsidRPr="00FC6C74">
        <w:rPr>
          <w:b/>
          <w:i w:val="0"/>
          <w:color w:val="000000" w:themeColor="text1"/>
          <w:sz w:val="24"/>
          <w:szCs w:val="24"/>
        </w:rPr>
        <w:fldChar w:fldCharType="begin"/>
      </w:r>
      <w:r w:rsidR="00E40FAB" w:rsidRPr="00FC6C74">
        <w:rPr>
          <w:b/>
          <w:i w:val="0"/>
          <w:color w:val="000000" w:themeColor="text1"/>
          <w:sz w:val="24"/>
          <w:szCs w:val="24"/>
        </w:rPr>
        <w:instrText xml:space="preserve"> SEQ 3. \* ARABIC </w:instrText>
      </w:r>
      <w:r w:rsidR="00C02E2A" w:rsidRPr="00FC6C74">
        <w:rPr>
          <w:b/>
          <w:i w:val="0"/>
          <w:color w:val="000000" w:themeColor="text1"/>
          <w:sz w:val="24"/>
          <w:szCs w:val="24"/>
        </w:rPr>
        <w:fldChar w:fldCharType="separate"/>
      </w:r>
      <w:r w:rsidR="00094923">
        <w:rPr>
          <w:b/>
          <w:i w:val="0"/>
          <w:noProof/>
          <w:color w:val="000000" w:themeColor="text1"/>
          <w:sz w:val="24"/>
          <w:szCs w:val="24"/>
        </w:rPr>
        <w:t>40</w:t>
      </w:r>
      <w:r w:rsidR="00C02E2A" w:rsidRPr="00FC6C74">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FC6C74">
        <w:rPr>
          <w:rFonts w:eastAsia="Times New Roman" w:cs="Times New Roman"/>
          <w:b/>
          <w:bCs/>
          <w:i w:val="0"/>
          <w:color w:val="000000" w:themeColor="text1"/>
          <w:sz w:val="24"/>
          <w:szCs w:val="24"/>
          <w:lang w:eastAsia="tr-TR"/>
        </w:rPr>
        <w:t>ki Sağlık Personeli İçin Biyoterörizm Saldırılarında Bölgesel Sağlık Sisteminin Hazır Olmasını Önemli Bulma Durumu</w:t>
      </w:r>
      <w:bookmarkEnd w:id="120"/>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F4572">
        <w:trPr>
          <w:trHeight w:val="312"/>
          <w:jc w:val="center"/>
        </w:trPr>
        <w:tc>
          <w:tcPr>
            <w:tcW w:w="3687" w:type="dxa"/>
            <w:shd w:val="clear" w:color="auto" w:fill="auto"/>
            <w:vAlign w:val="bottom"/>
            <w:hideMark/>
          </w:tcPr>
          <w:p w:rsidR="00EA3F36" w:rsidRPr="008F4572" w:rsidRDefault="00EA3F36" w:rsidP="00C93757">
            <w:pPr>
              <w:spacing w:after="0" w:line="240" w:lineRule="auto"/>
              <w:jc w:val="left"/>
              <w:rPr>
                <w:rFonts w:eastAsia="Times New Roman" w:cs="Times New Roman"/>
                <w:b/>
                <w:color w:val="000000"/>
                <w:szCs w:val="24"/>
                <w:lang w:eastAsia="tr-TR"/>
              </w:rPr>
            </w:pPr>
            <w:r w:rsidRPr="008F4572">
              <w:rPr>
                <w:rFonts w:eastAsia="Times New Roman" w:cs="Times New Roman"/>
                <w:b/>
                <w:color w:val="000000"/>
                <w:szCs w:val="24"/>
                <w:lang w:eastAsia="tr-TR"/>
              </w:rPr>
              <w:t>Sağlık Sisteminin Hazır Olması</w:t>
            </w:r>
          </w:p>
        </w:tc>
        <w:tc>
          <w:tcPr>
            <w:tcW w:w="2410"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Sayı</w:t>
            </w:r>
          </w:p>
        </w:tc>
        <w:tc>
          <w:tcPr>
            <w:tcW w:w="2408"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w:t>
            </w:r>
          </w:p>
        </w:tc>
      </w:tr>
      <w:tr w:rsidR="00EA3F36" w:rsidRPr="00EA3F36" w:rsidTr="008F4572">
        <w:trPr>
          <w:trHeight w:val="312"/>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0,9</w:t>
            </w:r>
          </w:p>
        </w:tc>
      </w:tr>
      <w:tr w:rsidR="00EA3F36" w:rsidRPr="00EA3F36" w:rsidTr="008F4572">
        <w:trPr>
          <w:trHeight w:val="312"/>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0,9</w:t>
            </w:r>
          </w:p>
        </w:tc>
      </w:tr>
      <w:tr w:rsidR="00EA3F36" w:rsidRPr="00EA3F36" w:rsidTr="008F4572">
        <w:trPr>
          <w:trHeight w:val="312"/>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5,2</w:t>
            </w:r>
          </w:p>
        </w:tc>
      </w:tr>
      <w:tr w:rsidR="00EA3F36" w:rsidRPr="00EA3F36" w:rsidTr="008F4572">
        <w:trPr>
          <w:trHeight w:val="312"/>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30</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26,1</w:t>
            </w:r>
          </w:p>
        </w:tc>
      </w:tr>
      <w:tr w:rsidR="00EA3F36" w:rsidRPr="00EA3F36" w:rsidTr="008F4572">
        <w:trPr>
          <w:trHeight w:val="312"/>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77</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67,0</w:t>
            </w:r>
          </w:p>
        </w:tc>
      </w:tr>
      <w:tr w:rsidR="00EA3F36" w:rsidRPr="00EA3F36" w:rsidTr="008F4572">
        <w:trPr>
          <w:trHeight w:val="312"/>
          <w:jc w:val="center"/>
        </w:trPr>
        <w:tc>
          <w:tcPr>
            <w:tcW w:w="3687"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 xml:space="preserve">Toplam </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4E657B"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1'inin (%0,9) </w:t>
      </w:r>
      <w:r w:rsidRPr="00EA3F36">
        <w:rPr>
          <w:rFonts w:eastAsia="Times New Roman" w:cs="Times New Roman"/>
          <w:color w:val="auto"/>
          <w:szCs w:val="24"/>
          <w:lang w:eastAsia="tr-TR"/>
        </w:rPr>
        <w:t xml:space="preserve">biyoterörizm saldırılarında bölgesel sağlık sisteminin hazır olmasını önemli bulma konusuna kesinlikle katılmıyorum dediği, </w:t>
      </w:r>
      <w:r w:rsidRPr="00EA3F36">
        <w:rPr>
          <w:rFonts w:eastAsia="Times New Roman" w:cs="Times New Roman"/>
          <w:color w:val="auto"/>
          <w:lang w:eastAsia="tr-TR"/>
        </w:rPr>
        <w:t xml:space="preserve">1'inin (%0,9) </w:t>
      </w:r>
      <w:r w:rsidRPr="00EA3F36">
        <w:rPr>
          <w:rFonts w:eastAsia="Times New Roman" w:cs="Times New Roman"/>
          <w:color w:val="auto"/>
          <w:szCs w:val="24"/>
          <w:lang w:eastAsia="tr-TR"/>
        </w:rPr>
        <w:t>katılmıyorum dediği, 6'sının (%36,5) fikrim yok dediği, 30'unun (%26,1) katılıyorum dediği, 77'sinin (%67) kesinlikle katılıyorum dediği ortaya çıkmıştır.</w:t>
      </w:r>
    </w:p>
    <w:p w:rsidR="00377483" w:rsidRDefault="00DD6FA1"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973B8C" w:rsidRPr="00973B8C">
        <w:rPr>
          <w:rFonts w:eastAsia="Times New Roman" w:cs="Times New Roman"/>
          <w:szCs w:val="24"/>
          <w:lang w:eastAsia="tr-TR"/>
        </w:rPr>
        <w:t>ki sağlık personeli için olası biyoterörizm saldırısı için eğitim v</w:t>
      </w:r>
      <w:r>
        <w:rPr>
          <w:rFonts w:eastAsia="Times New Roman" w:cs="Times New Roman"/>
          <w:szCs w:val="24"/>
          <w:lang w:eastAsia="tr-TR"/>
        </w:rPr>
        <w:t>erilmesini önemli bulma durumu Tablo 3. 41</w:t>
      </w:r>
      <w:r w:rsidR="00973B8C">
        <w:rPr>
          <w:rFonts w:eastAsia="Times New Roman" w:cs="Times New Roman"/>
          <w:szCs w:val="24"/>
          <w:lang w:eastAsia="tr-TR"/>
        </w:rPr>
        <w:t>’ de</w:t>
      </w:r>
      <w:r w:rsidR="00973B8C" w:rsidRPr="00973B8C">
        <w:rPr>
          <w:rFonts w:eastAsia="Times New Roman" w:cs="Times New Roman"/>
          <w:szCs w:val="24"/>
          <w:lang w:eastAsia="tr-TR"/>
        </w:rPr>
        <w:t xml:space="preserve"> göster</w:t>
      </w:r>
      <w:r w:rsidR="00973B8C">
        <w:rPr>
          <w:rFonts w:eastAsia="Times New Roman" w:cs="Times New Roman"/>
          <w:szCs w:val="24"/>
          <w:lang w:eastAsia="tr-TR"/>
        </w:rPr>
        <w:t>ilmiştir.</w:t>
      </w:r>
    </w:p>
    <w:p w:rsidR="004142D1" w:rsidRPr="00166F4E" w:rsidRDefault="004142D1" w:rsidP="00712AF0">
      <w:pPr>
        <w:shd w:val="clear" w:color="auto" w:fill="FFFFFF"/>
        <w:spacing w:after="0"/>
        <w:ind w:firstLine="708"/>
        <w:textAlignment w:val="top"/>
        <w:rPr>
          <w:rFonts w:eastAsia="Times New Roman" w:cs="Times New Roman"/>
          <w:szCs w:val="24"/>
          <w:lang w:eastAsia="tr-TR"/>
        </w:rPr>
      </w:pPr>
    </w:p>
    <w:p w:rsidR="00EA3F36" w:rsidRPr="00FC6C74" w:rsidRDefault="00EA3F36" w:rsidP="00FC6C74">
      <w:pPr>
        <w:pStyle w:val="ResimYazs"/>
        <w:jc w:val="center"/>
        <w:rPr>
          <w:rFonts w:eastAsia="Times New Roman" w:cs="Times New Roman"/>
          <w:b/>
          <w:bCs/>
          <w:i w:val="0"/>
          <w:color w:val="000000" w:themeColor="text1"/>
          <w:sz w:val="24"/>
          <w:szCs w:val="24"/>
          <w:lang w:eastAsia="tr-TR"/>
        </w:rPr>
      </w:pPr>
      <w:bookmarkStart w:id="121" w:name="_Toc9376001"/>
      <w:r w:rsidRPr="00FC6C74">
        <w:rPr>
          <w:rFonts w:eastAsia="Times New Roman" w:cs="Times New Roman"/>
          <w:b/>
          <w:bCs/>
          <w:i w:val="0"/>
          <w:color w:val="000000" w:themeColor="text1"/>
          <w:sz w:val="24"/>
          <w:szCs w:val="24"/>
          <w:lang w:eastAsia="tr-TR"/>
        </w:rPr>
        <w:t>Tablo</w:t>
      </w:r>
      <w:r w:rsidR="00DD6FA1">
        <w:rPr>
          <w:rFonts w:eastAsia="Times New Roman" w:cs="Times New Roman"/>
          <w:b/>
          <w:bCs/>
          <w:i w:val="0"/>
          <w:color w:val="000000" w:themeColor="text1"/>
          <w:sz w:val="24"/>
          <w:szCs w:val="24"/>
          <w:lang w:eastAsia="tr-TR"/>
        </w:rPr>
        <w:t xml:space="preserve"> </w:t>
      </w:r>
      <w:r w:rsidR="00377483" w:rsidRPr="00FC6C74">
        <w:rPr>
          <w:b/>
          <w:i w:val="0"/>
          <w:color w:val="000000" w:themeColor="text1"/>
          <w:sz w:val="24"/>
          <w:szCs w:val="24"/>
        </w:rPr>
        <w:t xml:space="preserve">3. </w:t>
      </w:r>
      <w:r w:rsidR="00C02E2A" w:rsidRPr="00FC6C74">
        <w:rPr>
          <w:b/>
          <w:i w:val="0"/>
          <w:color w:val="000000" w:themeColor="text1"/>
          <w:sz w:val="24"/>
          <w:szCs w:val="24"/>
        </w:rPr>
        <w:fldChar w:fldCharType="begin"/>
      </w:r>
      <w:r w:rsidR="00E40FAB" w:rsidRPr="00FC6C74">
        <w:rPr>
          <w:b/>
          <w:i w:val="0"/>
          <w:color w:val="000000" w:themeColor="text1"/>
          <w:sz w:val="24"/>
          <w:szCs w:val="24"/>
        </w:rPr>
        <w:instrText xml:space="preserve"> SEQ 3. \* ARABIC </w:instrText>
      </w:r>
      <w:r w:rsidR="00C02E2A" w:rsidRPr="00FC6C74">
        <w:rPr>
          <w:b/>
          <w:i w:val="0"/>
          <w:color w:val="000000" w:themeColor="text1"/>
          <w:sz w:val="24"/>
          <w:szCs w:val="24"/>
        </w:rPr>
        <w:fldChar w:fldCharType="separate"/>
      </w:r>
      <w:r w:rsidR="00094923">
        <w:rPr>
          <w:b/>
          <w:i w:val="0"/>
          <w:noProof/>
          <w:color w:val="000000" w:themeColor="text1"/>
          <w:sz w:val="24"/>
          <w:szCs w:val="24"/>
        </w:rPr>
        <w:t>41</w:t>
      </w:r>
      <w:r w:rsidR="00C02E2A" w:rsidRPr="00FC6C74">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FC6C74">
        <w:rPr>
          <w:rFonts w:eastAsia="Times New Roman" w:cs="Times New Roman"/>
          <w:b/>
          <w:bCs/>
          <w:i w:val="0"/>
          <w:color w:val="000000" w:themeColor="text1"/>
          <w:sz w:val="24"/>
          <w:szCs w:val="24"/>
          <w:lang w:eastAsia="tr-TR"/>
        </w:rPr>
        <w:t>ki Sağlık Personeli İçin Olası Biyoterörizm Saldırısı İçin Eğitim Verilmesini Önemli Bulma Durumu</w:t>
      </w:r>
      <w:bookmarkEnd w:id="121"/>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F4572">
        <w:trPr>
          <w:trHeight w:val="312"/>
          <w:jc w:val="center"/>
        </w:trPr>
        <w:tc>
          <w:tcPr>
            <w:tcW w:w="3687" w:type="dxa"/>
            <w:shd w:val="clear" w:color="auto" w:fill="auto"/>
            <w:vAlign w:val="bottom"/>
            <w:hideMark/>
          </w:tcPr>
          <w:p w:rsidR="00EA3F36" w:rsidRPr="008F4572" w:rsidRDefault="00EA3F36" w:rsidP="00C93757">
            <w:pPr>
              <w:spacing w:after="0" w:line="240" w:lineRule="auto"/>
              <w:jc w:val="left"/>
              <w:rPr>
                <w:rFonts w:eastAsia="Times New Roman" w:cs="Times New Roman"/>
                <w:b/>
                <w:color w:val="000000"/>
                <w:szCs w:val="24"/>
                <w:lang w:eastAsia="tr-TR"/>
              </w:rPr>
            </w:pPr>
            <w:r w:rsidRPr="008F4572">
              <w:rPr>
                <w:rFonts w:eastAsia="Times New Roman" w:cs="Times New Roman"/>
                <w:b/>
                <w:color w:val="000000"/>
                <w:szCs w:val="24"/>
                <w:lang w:eastAsia="tr-TR"/>
              </w:rPr>
              <w:t>Eğitim Verilmesini Önemli Bulma</w:t>
            </w:r>
          </w:p>
        </w:tc>
        <w:tc>
          <w:tcPr>
            <w:tcW w:w="2410"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Sayı</w:t>
            </w:r>
          </w:p>
        </w:tc>
        <w:tc>
          <w:tcPr>
            <w:tcW w:w="2408"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w:t>
            </w:r>
          </w:p>
        </w:tc>
      </w:tr>
      <w:tr w:rsidR="00EA3F36" w:rsidRPr="00EA3F36" w:rsidTr="008F4572">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0,9</w:t>
            </w:r>
          </w:p>
        </w:tc>
      </w:tr>
      <w:tr w:rsidR="00EA3F36" w:rsidRPr="00EA3F36" w:rsidTr="008F4572">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0,9</w:t>
            </w:r>
          </w:p>
        </w:tc>
      </w:tr>
      <w:tr w:rsidR="00EA3F36" w:rsidRPr="00EA3F36" w:rsidTr="008F4572">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2,6</w:t>
            </w:r>
          </w:p>
        </w:tc>
      </w:tr>
      <w:tr w:rsidR="00EA3F36" w:rsidRPr="00EA3F36" w:rsidTr="008F4572">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27</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23,5</w:t>
            </w:r>
          </w:p>
        </w:tc>
      </w:tr>
      <w:tr w:rsidR="00EA3F36" w:rsidRPr="00EA3F36" w:rsidTr="008F4572">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83</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72,2</w:t>
            </w:r>
          </w:p>
        </w:tc>
      </w:tr>
      <w:tr w:rsidR="00EA3F36" w:rsidRPr="00EA3F36" w:rsidTr="008F4572">
        <w:trPr>
          <w:trHeight w:val="300"/>
          <w:jc w:val="center"/>
        </w:trPr>
        <w:tc>
          <w:tcPr>
            <w:tcW w:w="3687" w:type="dxa"/>
            <w:shd w:val="clear" w:color="auto" w:fill="auto"/>
            <w:hideMark/>
          </w:tcPr>
          <w:p w:rsidR="00EA3F36" w:rsidRPr="00310BBE" w:rsidRDefault="00EA3F36" w:rsidP="00C93757">
            <w:pPr>
              <w:spacing w:after="0" w:line="240" w:lineRule="auto"/>
              <w:jc w:val="left"/>
              <w:rPr>
                <w:rFonts w:eastAsia="Times New Roman" w:cs="Times New Roman"/>
                <w:color w:val="000000"/>
                <w:szCs w:val="24"/>
                <w:lang w:eastAsia="tr-TR"/>
              </w:rPr>
            </w:pPr>
            <w:r w:rsidRPr="00310BBE">
              <w:rPr>
                <w:rFonts w:eastAsia="Times New Roman" w:cs="Times New Roman"/>
                <w:color w:val="000000"/>
                <w:szCs w:val="24"/>
                <w:lang w:eastAsia="tr-TR"/>
              </w:rPr>
              <w:t xml:space="preserve">Toplam </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712AF0"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166F4E" w:rsidRPr="00FC56B2"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1'inin (%0,9) </w:t>
      </w:r>
      <w:r w:rsidRPr="00EA3F36">
        <w:rPr>
          <w:rFonts w:eastAsia="Times New Roman" w:cs="Times New Roman"/>
          <w:color w:val="auto"/>
          <w:szCs w:val="24"/>
          <w:lang w:eastAsia="tr-TR"/>
        </w:rPr>
        <w:t xml:space="preserve">olası biyoterörizm saldırısı için eğitim verilmesini önemli bulma konusuna kesinlikle katılmıyorum dediği, </w:t>
      </w:r>
      <w:r w:rsidRPr="00EA3F36">
        <w:rPr>
          <w:rFonts w:eastAsia="Times New Roman" w:cs="Times New Roman"/>
          <w:color w:val="auto"/>
          <w:lang w:eastAsia="tr-TR"/>
        </w:rPr>
        <w:t xml:space="preserve">1'inin (%0,9) </w:t>
      </w:r>
      <w:r w:rsidRPr="00EA3F36">
        <w:rPr>
          <w:rFonts w:eastAsia="Times New Roman" w:cs="Times New Roman"/>
          <w:color w:val="auto"/>
          <w:szCs w:val="24"/>
          <w:lang w:eastAsia="tr-TR"/>
        </w:rPr>
        <w:t>katılmıyorum dediği, 3'ünün (%2,6) fikrim yok dediği, 27'sinin (%23,5) katılıyorum dediği, 83'ünün (%72,2) kesinlikle katılıyorum dediği ortaya çıkmıştır.</w:t>
      </w:r>
    </w:p>
    <w:p w:rsidR="00DD6FA1" w:rsidRPr="00166F4E" w:rsidRDefault="00DD6FA1"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973B8C" w:rsidRPr="00973B8C">
        <w:rPr>
          <w:rFonts w:eastAsia="Times New Roman" w:cs="Times New Roman"/>
          <w:szCs w:val="24"/>
          <w:lang w:eastAsia="tr-TR"/>
        </w:rPr>
        <w:t>ki sağlık personelinin biyoterörizmle ilgili hastalıkların tıbbi yönleri teşhis etmed</w:t>
      </w:r>
      <w:r w:rsidR="00973B8C">
        <w:rPr>
          <w:rFonts w:eastAsia="Times New Roman" w:cs="Times New Roman"/>
          <w:szCs w:val="24"/>
          <w:lang w:eastAsia="tr-TR"/>
        </w:rPr>
        <w:t>e bilgiyi y</w:t>
      </w:r>
      <w:r>
        <w:rPr>
          <w:rFonts w:eastAsia="Times New Roman" w:cs="Times New Roman"/>
          <w:szCs w:val="24"/>
          <w:lang w:eastAsia="tr-TR"/>
        </w:rPr>
        <w:t>eterli bulma durumu Tablo 3. 42</w:t>
      </w:r>
      <w:r w:rsidR="00973B8C">
        <w:rPr>
          <w:rFonts w:eastAsia="Times New Roman" w:cs="Times New Roman"/>
          <w:szCs w:val="24"/>
          <w:lang w:eastAsia="tr-TR"/>
        </w:rPr>
        <w:t>’ de</w:t>
      </w:r>
      <w:r w:rsidR="00973B8C" w:rsidRPr="00973B8C">
        <w:rPr>
          <w:rFonts w:eastAsia="Times New Roman" w:cs="Times New Roman"/>
          <w:szCs w:val="24"/>
          <w:lang w:eastAsia="tr-TR"/>
        </w:rPr>
        <w:t xml:space="preserve"> göster</w:t>
      </w:r>
      <w:r w:rsidR="00973B8C">
        <w:rPr>
          <w:rFonts w:eastAsia="Times New Roman" w:cs="Times New Roman"/>
          <w:szCs w:val="24"/>
          <w:lang w:eastAsia="tr-TR"/>
        </w:rPr>
        <w:t>ilmiştir.</w:t>
      </w:r>
    </w:p>
    <w:p w:rsidR="004142D1" w:rsidRDefault="004142D1" w:rsidP="00FC6C74">
      <w:pPr>
        <w:pStyle w:val="ResimYazs"/>
        <w:jc w:val="center"/>
        <w:rPr>
          <w:rFonts w:eastAsia="Times New Roman" w:cs="Times New Roman"/>
          <w:b/>
          <w:bCs/>
          <w:i w:val="0"/>
          <w:color w:val="000000" w:themeColor="text1"/>
          <w:sz w:val="24"/>
          <w:szCs w:val="24"/>
          <w:lang w:eastAsia="tr-TR"/>
        </w:rPr>
      </w:pPr>
      <w:bookmarkStart w:id="122" w:name="_Toc9376002"/>
    </w:p>
    <w:p w:rsidR="004142D1" w:rsidRDefault="004142D1" w:rsidP="00FC6C74">
      <w:pPr>
        <w:pStyle w:val="ResimYazs"/>
        <w:jc w:val="center"/>
        <w:rPr>
          <w:rFonts w:eastAsia="Times New Roman" w:cs="Times New Roman"/>
          <w:b/>
          <w:bCs/>
          <w:i w:val="0"/>
          <w:color w:val="000000" w:themeColor="text1"/>
          <w:sz w:val="24"/>
          <w:szCs w:val="24"/>
          <w:lang w:eastAsia="tr-TR"/>
        </w:rPr>
      </w:pPr>
    </w:p>
    <w:p w:rsidR="00EA3F36" w:rsidRPr="00FC6C74" w:rsidRDefault="00EA3F36" w:rsidP="00FC6C74">
      <w:pPr>
        <w:pStyle w:val="ResimYazs"/>
        <w:jc w:val="center"/>
        <w:rPr>
          <w:rFonts w:eastAsia="Times New Roman" w:cs="Times New Roman"/>
          <w:b/>
          <w:bCs/>
          <w:i w:val="0"/>
          <w:color w:val="000000" w:themeColor="text1"/>
          <w:sz w:val="24"/>
          <w:szCs w:val="24"/>
          <w:lang w:eastAsia="tr-TR"/>
        </w:rPr>
      </w:pPr>
      <w:r w:rsidRPr="00FC6C74">
        <w:rPr>
          <w:rFonts w:eastAsia="Times New Roman" w:cs="Times New Roman"/>
          <w:b/>
          <w:bCs/>
          <w:i w:val="0"/>
          <w:color w:val="000000" w:themeColor="text1"/>
          <w:sz w:val="24"/>
          <w:szCs w:val="24"/>
          <w:lang w:eastAsia="tr-TR"/>
        </w:rPr>
        <w:lastRenderedPageBreak/>
        <w:t>Tablo</w:t>
      </w:r>
      <w:r w:rsidR="00DD6FA1">
        <w:rPr>
          <w:rFonts w:eastAsia="Times New Roman" w:cs="Times New Roman"/>
          <w:b/>
          <w:bCs/>
          <w:i w:val="0"/>
          <w:color w:val="000000" w:themeColor="text1"/>
          <w:sz w:val="24"/>
          <w:szCs w:val="24"/>
          <w:lang w:eastAsia="tr-TR"/>
        </w:rPr>
        <w:t xml:space="preserve"> </w:t>
      </w:r>
      <w:r w:rsidR="00377483" w:rsidRPr="00FC6C74">
        <w:rPr>
          <w:b/>
          <w:i w:val="0"/>
          <w:color w:val="000000" w:themeColor="text1"/>
          <w:sz w:val="24"/>
          <w:szCs w:val="24"/>
        </w:rPr>
        <w:t xml:space="preserve">3. </w:t>
      </w:r>
      <w:r w:rsidR="00C02E2A" w:rsidRPr="00FC6C74">
        <w:rPr>
          <w:b/>
          <w:i w:val="0"/>
          <w:color w:val="000000" w:themeColor="text1"/>
          <w:sz w:val="24"/>
          <w:szCs w:val="24"/>
        </w:rPr>
        <w:fldChar w:fldCharType="begin"/>
      </w:r>
      <w:r w:rsidR="00E40FAB" w:rsidRPr="00FC6C74">
        <w:rPr>
          <w:b/>
          <w:i w:val="0"/>
          <w:color w:val="000000" w:themeColor="text1"/>
          <w:sz w:val="24"/>
          <w:szCs w:val="24"/>
        </w:rPr>
        <w:instrText xml:space="preserve"> SEQ 3. \* ARABIC </w:instrText>
      </w:r>
      <w:r w:rsidR="00C02E2A" w:rsidRPr="00FC6C74">
        <w:rPr>
          <w:b/>
          <w:i w:val="0"/>
          <w:color w:val="000000" w:themeColor="text1"/>
          <w:sz w:val="24"/>
          <w:szCs w:val="24"/>
        </w:rPr>
        <w:fldChar w:fldCharType="separate"/>
      </w:r>
      <w:r w:rsidR="00094923">
        <w:rPr>
          <w:b/>
          <w:i w:val="0"/>
          <w:noProof/>
          <w:color w:val="000000" w:themeColor="text1"/>
          <w:sz w:val="24"/>
          <w:szCs w:val="24"/>
        </w:rPr>
        <w:t>42</w:t>
      </w:r>
      <w:r w:rsidR="00C02E2A" w:rsidRPr="00FC6C74">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FC6C74">
        <w:rPr>
          <w:rFonts w:eastAsia="Times New Roman" w:cs="Times New Roman"/>
          <w:b/>
          <w:bCs/>
          <w:i w:val="0"/>
          <w:color w:val="000000" w:themeColor="text1"/>
          <w:sz w:val="24"/>
          <w:szCs w:val="24"/>
          <w:lang w:eastAsia="tr-TR"/>
        </w:rPr>
        <w:t>ki Sağlık Personelinin Biyoterörizmle ilgili Hastalıkların Tıbbi Yönleri Teşhis Etmede Bilgiyi Yeterli Bulma Durumu</w:t>
      </w:r>
      <w:bookmarkEnd w:id="122"/>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4E657B" w:rsidTr="008F4572">
        <w:trPr>
          <w:trHeight w:val="312"/>
          <w:jc w:val="center"/>
        </w:trPr>
        <w:tc>
          <w:tcPr>
            <w:tcW w:w="3687" w:type="dxa"/>
            <w:shd w:val="clear" w:color="auto" w:fill="auto"/>
            <w:vAlign w:val="bottom"/>
            <w:hideMark/>
          </w:tcPr>
          <w:p w:rsidR="00EA3F36" w:rsidRPr="008F4572" w:rsidRDefault="00EA3F36" w:rsidP="00C93757">
            <w:pPr>
              <w:spacing w:after="0" w:line="240" w:lineRule="auto"/>
              <w:jc w:val="left"/>
              <w:rPr>
                <w:rFonts w:eastAsia="Times New Roman" w:cs="Times New Roman"/>
                <w:b/>
                <w:color w:val="000000"/>
                <w:sz w:val="20"/>
                <w:szCs w:val="20"/>
                <w:lang w:eastAsia="tr-TR"/>
              </w:rPr>
            </w:pPr>
            <w:r w:rsidRPr="008F4572">
              <w:rPr>
                <w:rFonts w:eastAsia="Times New Roman" w:cs="Times New Roman"/>
                <w:b/>
                <w:color w:val="000000"/>
                <w:sz w:val="20"/>
                <w:szCs w:val="20"/>
                <w:lang w:eastAsia="tr-TR"/>
              </w:rPr>
              <w:t>Tıbbi Yönleri Teşhis Etmede Bilgiyi Yeterli Bulma</w:t>
            </w:r>
          </w:p>
        </w:tc>
        <w:tc>
          <w:tcPr>
            <w:tcW w:w="2410"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 w:val="20"/>
                <w:szCs w:val="20"/>
                <w:lang w:eastAsia="tr-TR"/>
              </w:rPr>
            </w:pPr>
            <w:r w:rsidRPr="008F4572">
              <w:rPr>
                <w:rFonts w:eastAsia="Times New Roman" w:cs="Times New Roman"/>
                <w:b/>
                <w:color w:val="000000"/>
                <w:sz w:val="20"/>
                <w:szCs w:val="20"/>
                <w:lang w:eastAsia="tr-TR"/>
              </w:rPr>
              <w:t>Sayı</w:t>
            </w:r>
          </w:p>
        </w:tc>
        <w:tc>
          <w:tcPr>
            <w:tcW w:w="2408"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 w:val="20"/>
                <w:szCs w:val="20"/>
                <w:lang w:eastAsia="tr-TR"/>
              </w:rPr>
            </w:pPr>
            <w:r w:rsidRPr="008F4572">
              <w:rPr>
                <w:rFonts w:eastAsia="Times New Roman" w:cs="Times New Roman"/>
                <w:b/>
                <w:color w:val="000000"/>
                <w:sz w:val="20"/>
                <w:szCs w:val="20"/>
                <w:lang w:eastAsia="tr-TR"/>
              </w:rPr>
              <w:t>%</w:t>
            </w:r>
          </w:p>
        </w:tc>
      </w:tr>
      <w:tr w:rsidR="00EA3F36" w:rsidRPr="004E657B" w:rsidTr="008F4572">
        <w:trPr>
          <w:trHeight w:val="312"/>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 w:val="20"/>
                <w:szCs w:val="20"/>
                <w:lang w:eastAsia="tr-TR"/>
              </w:rPr>
            </w:pPr>
            <w:r w:rsidRPr="00310BBE">
              <w:rPr>
                <w:rFonts w:eastAsia="Times New Roman" w:cs="Times New Roman"/>
                <w:color w:val="000000"/>
                <w:sz w:val="20"/>
                <w:szCs w:val="20"/>
                <w:lang w:eastAsia="tr-TR"/>
              </w:rPr>
              <w:t>Kesinlikle Katılmıyorum</w:t>
            </w:r>
          </w:p>
        </w:tc>
        <w:tc>
          <w:tcPr>
            <w:tcW w:w="241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17</w:t>
            </w:r>
          </w:p>
        </w:tc>
        <w:tc>
          <w:tcPr>
            <w:tcW w:w="2408"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14,8</w:t>
            </w:r>
          </w:p>
        </w:tc>
      </w:tr>
      <w:tr w:rsidR="00EA3F36" w:rsidRPr="004E657B" w:rsidTr="008F4572">
        <w:trPr>
          <w:trHeight w:val="312"/>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 w:val="20"/>
                <w:szCs w:val="20"/>
                <w:lang w:eastAsia="tr-TR"/>
              </w:rPr>
            </w:pPr>
            <w:r w:rsidRPr="00310BBE">
              <w:rPr>
                <w:rFonts w:eastAsia="Times New Roman" w:cs="Times New Roman"/>
                <w:color w:val="000000"/>
                <w:sz w:val="20"/>
                <w:szCs w:val="20"/>
                <w:lang w:eastAsia="tr-TR"/>
              </w:rPr>
              <w:t>Katılmıyorum</w:t>
            </w:r>
          </w:p>
        </w:tc>
        <w:tc>
          <w:tcPr>
            <w:tcW w:w="241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46</w:t>
            </w:r>
          </w:p>
        </w:tc>
        <w:tc>
          <w:tcPr>
            <w:tcW w:w="2408"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40,0</w:t>
            </w:r>
          </w:p>
        </w:tc>
      </w:tr>
      <w:tr w:rsidR="00EA3F36" w:rsidRPr="004E657B" w:rsidTr="008F4572">
        <w:trPr>
          <w:trHeight w:val="300"/>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 w:val="20"/>
                <w:szCs w:val="20"/>
                <w:lang w:eastAsia="tr-TR"/>
              </w:rPr>
            </w:pPr>
            <w:r w:rsidRPr="00310BBE">
              <w:rPr>
                <w:rFonts w:eastAsia="Times New Roman" w:cs="Times New Roman"/>
                <w:color w:val="000000"/>
                <w:sz w:val="20"/>
                <w:szCs w:val="20"/>
                <w:lang w:eastAsia="tr-TR"/>
              </w:rPr>
              <w:t>Fikrim Yok</w:t>
            </w:r>
          </w:p>
        </w:tc>
        <w:tc>
          <w:tcPr>
            <w:tcW w:w="241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28</w:t>
            </w:r>
          </w:p>
        </w:tc>
        <w:tc>
          <w:tcPr>
            <w:tcW w:w="2408"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24,3</w:t>
            </w:r>
          </w:p>
        </w:tc>
      </w:tr>
      <w:tr w:rsidR="00EA3F36" w:rsidRPr="004E657B" w:rsidTr="008F4572">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 w:val="20"/>
                <w:szCs w:val="20"/>
                <w:lang w:eastAsia="tr-TR"/>
              </w:rPr>
            </w:pPr>
            <w:r w:rsidRPr="00310BBE">
              <w:rPr>
                <w:rFonts w:eastAsia="Times New Roman" w:cs="Times New Roman"/>
                <w:color w:val="000000"/>
                <w:sz w:val="20"/>
                <w:szCs w:val="20"/>
                <w:lang w:eastAsia="tr-TR"/>
              </w:rPr>
              <w:t>Katılıyorum</w:t>
            </w:r>
          </w:p>
        </w:tc>
        <w:tc>
          <w:tcPr>
            <w:tcW w:w="241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22</w:t>
            </w:r>
          </w:p>
        </w:tc>
        <w:tc>
          <w:tcPr>
            <w:tcW w:w="2408"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19,1</w:t>
            </w:r>
          </w:p>
        </w:tc>
      </w:tr>
      <w:tr w:rsidR="00EA3F36" w:rsidRPr="004E657B" w:rsidTr="008F4572">
        <w:trPr>
          <w:trHeight w:val="288"/>
          <w:jc w:val="center"/>
        </w:trPr>
        <w:tc>
          <w:tcPr>
            <w:tcW w:w="3687" w:type="dxa"/>
            <w:shd w:val="clear" w:color="auto" w:fill="auto"/>
            <w:noWrap/>
            <w:hideMark/>
          </w:tcPr>
          <w:p w:rsidR="00EA3F36" w:rsidRPr="00310BBE" w:rsidRDefault="00EA3F36" w:rsidP="00C93757">
            <w:pPr>
              <w:spacing w:after="0" w:line="240" w:lineRule="auto"/>
              <w:jc w:val="left"/>
              <w:rPr>
                <w:rFonts w:eastAsia="Times New Roman" w:cs="Times New Roman"/>
                <w:color w:val="000000"/>
                <w:sz w:val="20"/>
                <w:szCs w:val="20"/>
                <w:lang w:eastAsia="tr-TR"/>
              </w:rPr>
            </w:pPr>
            <w:r w:rsidRPr="00310BBE">
              <w:rPr>
                <w:rFonts w:eastAsia="Times New Roman" w:cs="Times New Roman"/>
                <w:color w:val="000000"/>
                <w:sz w:val="20"/>
                <w:szCs w:val="20"/>
                <w:lang w:eastAsia="tr-TR"/>
              </w:rPr>
              <w:t>Kesinlikle Katılıyorum</w:t>
            </w:r>
          </w:p>
        </w:tc>
        <w:tc>
          <w:tcPr>
            <w:tcW w:w="241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2</w:t>
            </w:r>
          </w:p>
        </w:tc>
        <w:tc>
          <w:tcPr>
            <w:tcW w:w="2408"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1,7</w:t>
            </w:r>
          </w:p>
        </w:tc>
      </w:tr>
      <w:tr w:rsidR="00EA3F36" w:rsidRPr="004E657B" w:rsidTr="008F4572">
        <w:trPr>
          <w:trHeight w:val="300"/>
          <w:jc w:val="center"/>
        </w:trPr>
        <w:tc>
          <w:tcPr>
            <w:tcW w:w="3687" w:type="dxa"/>
            <w:shd w:val="clear" w:color="auto" w:fill="auto"/>
            <w:hideMark/>
          </w:tcPr>
          <w:p w:rsidR="00EA3F36" w:rsidRPr="00310BBE" w:rsidRDefault="00EA3F36" w:rsidP="00C93757">
            <w:pPr>
              <w:spacing w:after="0" w:line="240" w:lineRule="auto"/>
              <w:jc w:val="left"/>
              <w:rPr>
                <w:rFonts w:eastAsia="Times New Roman" w:cs="Times New Roman"/>
                <w:color w:val="000000"/>
                <w:sz w:val="20"/>
                <w:szCs w:val="20"/>
                <w:lang w:eastAsia="tr-TR"/>
              </w:rPr>
            </w:pPr>
            <w:r w:rsidRPr="00310BBE">
              <w:rPr>
                <w:rFonts w:eastAsia="Times New Roman" w:cs="Times New Roman"/>
                <w:color w:val="000000"/>
                <w:sz w:val="20"/>
                <w:szCs w:val="20"/>
                <w:lang w:eastAsia="tr-TR"/>
              </w:rPr>
              <w:t xml:space="preserve">Toplam </w:t>
            </w:r>
          </w:p>
        </w:tc>
        <w:tc>
          <w:tcPr>
            <w:tcW w:w="241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115</w:t>
            </w:r>
          </w:p>
        </w:tc>
        <w:tc>
          <w:tcPr>
            <w:tcW w:w="2408"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100,0</w:t>
            </w:r>
          </w:p>
        </w:tc>
      </w:tr>
    </w:tbl>
    <w:p w:rsidR="004E657B"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17'sinin (%14,8) </w:t>
      </w:r>
      <w:r w:rsidRPr="00EA3F36">
        <w:rPr>
          <w:rFonts w:eastAsia="Times New Roman" w:cs="Times New Roman"/>
          <w:color w:val="auto"/>
          <w:szCs w:val="24"/>
          <w:lang w:eastAsia="tr-TR"/>
        </w:rPr>
        <w:t xml:space="preserve">biyoterörizmle ilgili hastalıkların tıbbi yönleri teşhis etmede bilgiyi yeterli bulma konusuna kesinlikle katılmıyorum dediği, </w:t>
      </w:r>
      <w:r w:rsidRPr="00EA3F36">
        <w:rPr>
          <w:rFonts w:eastAsia="Times New Roman" w:cs="Times New Roman"/>
          <w:color w:val="auto"/>
          <w:lang w:eastAsia="tr-TR"/>
        </w:rPr>
        <w:t xml:space="preserve">46'sının (%40) </w:t>
      </w:r>
      <w:r w:rsidRPr="00EA3F36">
        <w:rPr>
          <w:rFonts w:eastAsia="Times New Roman" w:cs="Times New Roman"/>
          <w:color w:val="auto"/>
          <w:szCs w:val="24"/>
          <w:lang w:eastAsia="tr-TR"/>
        </w:rPr>
        <w:t>katılmıyorum dediği, 28'inin (%24,3) fikrim yok dediği, 22'sinin (%19,1) katılıyorum dediği, 2'sinin (%1,7) kesinlikle katılıyorum dediği ortaya çıkmıştır.</w:t>
      </w:r>
    </w:p>
    <w:p w:rsidR="00654D2D" w:rsidRDefault="00DD6FA1"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973B8C" w:rsidRPr="00973B8C">
        <w:rPr>
          <w:rFonts w:eastAsia="Times New Roman" w:cs="Times New Roman"/>
          <w:szCs w:val="24"/>
          <w:lang w:eastAsia="tr-TR"/>
        </w:rPr>
        <w:t>ki sağlık personelinin biyolojik ajanların sınıflandırıl</w:t>
      </w:r>
      <w:r w:rsidR="00973B8C">
        <w:rPr>
          <w:rFonts w:eastAsia="Times New Roman" w:cs="Times New Roman"/>
          <w:szCs w:val="24"/>
          <w:lang w:eastAsia="tr-TR"/>
        </w:rPr>
        <w:t xml:space="preserve">masını bilme durumu </w:t>
      </w:r>
      <w:r>
        <w:rPr>
          <w:rFonts w:eastAsia="Times New Roman" w:cs="Times New Roman"/>
          <w:szCs w:val="24"/>
          <w:lang w:eastAsia="tr-TR"/>
        </w:rPr>
        <w:t>Tablo 3. 43</w:t>
      </w:r>
      <w:r w:rsidR="00973B8C">
        <w:rPr>
          <w:rFonts w:eastAsia="Times New Roman" w:cs="Times New Roman"/>
          <w:szCs w:val="24"/>
          <w:lang w:eastAsia="tr-TR"/>
        </w:rPr>
        <w:t>’ de</w:t>
      </w:r>
      <w:r w:rsidR="00973B8C" w:rsidRPr="00973B8C">
        <w:rPr>
          <w:rFonts w:eastAsia="Times New Roman" w:cs="Times New Roman"/>
          <w:szCs w:val="24"/>
          <w:lang w:eastAsia="tr-TR"/>
        </w:rPr>
        <w:t xml:space="preserve"> gösterilmiştir</w:t>
      </w:r>
      <w:r w:rsidR="00973B8C">
        <w:rPr>
          <w:rFonts w:eastAsia="Times New Roman" w:cs="Times New Roman"/>
          <w:szCs w:val="24"/>
          <w:lang w:eastAsia="tr-TR"/>
        </w:rPr>
        <w:t>.</w:t>
      </w:r>
    </w:p>
    <w:p w:rsidR="004142D1" w:rsidRPr="00166F4E" w:rsidRDefault="004142D1" w:rsidP="00712AF0">
      <w:pPr>
        <w:shd w:val="clear" w:color="auto" w:fill="FFFFFF"/>
        <w:spacing w:after="0"/>
        <w:ind w:firstLine="708"/>
        <w:textAlignment w:val="top"/>
        <w:rPr>
          <w:rFonts w:eastAsia="Times New Roman" w:cs="Times New Roman"/>
          <w:szCs w:val="24"/>
          <w:lang w:eastAsia="tr-TR"/>
        </w:rPr>
      </w:pPr>
    </w:p>
    <w:p w:rsidR="00EA3F36" w:rsidRPr="00756F9E" w:rsidRDefault="00EA3F36" w:rsidP="004E657B">
      <w:pPr>
        <w:pStyle w:val="ResimYazs"/>
        <w:jc w:val="center"/>
        <w:rPr>
          <w:rFonts w:eastAsia="Times New Roman" w:cs="Times New Roman"/>
          <w:b/>
          <w:bCs/>
          <w:i w:val="0"/>
          <w:color w:val="000000" w:themeColor="text1"/>
          <w:sz w:val="24"/>
          <w:szCs w:val="24"/>
          <w:lang w:eastAsia="tr-TR"/>
        </w:rPr>
      </w:pPr>
      <w:bookmarkStart w:id="123" w:name="_Toc9376003"/>
      <w:r w:rsidRPr="00756F9E">
        <w:rPr>
          <w:rFonts w:eastAsia="Times New Roman" w:cs="Times New Roman"/>
          <w:b/>
          <w:bCs/>
          <w:i w:val="0"/>
          <w:color w:val="000000" w:themeColor="text1"/>
          <w:sz w:val="24"/>
          <w:szCs w:val="24"/>
          <w:lang w:eastAsia="tr-TR"/>
        </w:rPr>
        <w:t>Tablo</w:t>
      </w:r>
      <w:r w:rsidR="00DD6FA1">
        <w:rPr>
          <w:rFonts w:eastAsia="Times New Roman" w:cs="Times New Roman"/>
          <w:b/>
          <w:bCs/>
          <w:i w:val="0"/>
          <w:color w:val="000000" w:themeColor="text1"/>
          <w:sz w:val="24"/>
          <w:szCs w:val="24"/>
          <w:lang w:eastAsia="tr-TR"/>
        </w:rPr>
        <w:t xml:space="preserve"> </w:t>
      </w:r>
      <w:r w:rsidR="00377483" w:rsidRPr="00756F9E">
        <w:rPr>
          <w:b/>
          <w:i w:val="0"/>
          <w:color w:val="000000" w:themeColor="text1"/>
          <w:sz w:val="24"/>
          <w:szCs w:val="24"/>
        </w:rPr>
        <w:t xml:space="preserve">3. </w:t>
      </w:r>
      <w:r w:rsidR="00C02E2A" w:rsidRPr="00756F9E">
        <w:rPr>
          <w:b/>
          <w:i w:val="0"/>
          <w:color w:val="000000" w:themeColor="text1"/>
          <w:sz w:val="24"/>
          <w:szCs w:val="24"/>
        </w:rPr>
        <w:fldChar w:fldCharType="begin"/>
      </w:r>
      <w:r w:rsidR="00E40FAB" w:rsidRPr="00756F9E">
        <w:rPr>
          <w:b/>
          <w:i w:val="0"/>
          <w:color w:val="000000" w:themeColor="text1"/>
          <w:sz w:val="24"/>
          <w:szCs w:val="24"/>
        </w:rPr>
        <w:instrText xml:space="preserve"> SEQ 3. \* ARABIC </w:instrText>
      </w:r>
      <w:r w:rsidR="00C02E2A" w:rsidRPr="00756F9E">
        <w:rPr>
          <w:b/>
          <w:i w:val="0"/>
          <w:color w:val="000000" w:themeColor="text1"/>
          <w:sz w:val="24"/>
          <w:szCs w:val="24"/>
        </w:rPr>
        <w:fldChar w:fldCharType="separate"/>
      </w:r>
      <w:r w:rsidR="00094923">
        <w:rPr>
          <w:b/>
          <w:i w:val="0"/>
          <w:noProof/>
          <w:color w:val="000000" w:themeColor="text1"/>
          <w:sz w:val="24"/>
          <w:szCs w:val="24"/>
        </w:rPr>
        <w:t>43</w:t>
      </w:r>
      <w:r w:rsidR="00C02E2A" w:rsidRPr="00756F9E">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756F9E">
        <w:rPr>
          <w:rFonts w:eastAsia="Times New Roman" w:cs="Times New Roman"/>
          <w:b/>
          <w:bCs/>
          <w:i w:val="0"/>
          <w:color w:val="000000" w:themeColor="text1"/>
          <w:sz w:val="24"/>
          <w:szCs w:val="24"/>
          <w:lang w:eastAsia="tr-TR"/>
        </w:rPr>
        <w:t>ki Sağlık Personelinin Biyolojik Ajanların Sınıflandırılmasını Bilme Durumu</w:t>
      </w:r>
      <w:bookmarkEnd w:id="123"/>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4E657B" w:rsidTr="008F4572">
        <w:trPr>
          <w:trHeight w:val="312"/>
          <w:jc w:val="center"/>
        </w:trPr>
        <w:tc>
          <w:tcPr>
            <w:tcW w:w="3687" w:type="dxa"/>
            <w:shd w:val="clear" w:color="auto" w:fill="auto"/>
            <w:vAlign w:val="bottom"/>
            <w:hideMark/>
          </w:tcPr>
          <w:p w:rsidR="00EA3F36" w:rsidRPr="008F4572" w:rsidRDefault="00EA3F36" w:rsidP="00C93757">
            <w:pPr>
              <w:spacing w:after="0" w:line="240" w:lineRule="auto"/>
              <w:jc w:val="left"/>
              <w:rPr>
                <w:rFonts w:eastAsia="Times New Roman" w:cs="Times New Roman"/>
                <w:b/>
                <w:color w:val="000000"/>
                <w:sz w:val="20"/>
                <w:szCs w:val="20"/>
                <w:lang w:eastAsia="tr-TR"/>
              </w:rPr>
            </w:pPr>
            <w:r w:rsidRPr="008F4572">
              <w:rPr>
                <w:rFonts w:eastAsia="Times New Roman" w:cs="Times New Roman"/>
                <w:b/>
                <w:color w:val="000000"/>
                <w:sz w:val="20"/>
                <w:szCs w:val="20"/>
                <w:lang w:eastAsia="tr-TR"/>
              </w:rPr>
              <w:t>Biyolojik Ajanların Sınıflandırılmasını Bilme</w:t>
            </w:r>
          </w:p>
        </w:tc>
        <w:tc>
          <w:tcPr>
            <w:tcW w:w="2410"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 w:val="20"/>
                <w:szCs w:val="20"/>
                <w:lang w:eastAsia="tr-TR"/>
              </w:rPr>
            </w:pPr>
            <w:r w:rsidRPr="008F4572">
              <w:rPr>
                <w:rFonts w:eastAsia="Times New Roman" w:cs="Times New Roman"/>
                <w:b/>
                <w:color w:val="000000"/>
                <w:sz w:val="20"/>
                <w:szCs w:val="20"/>
                <w:lang w:eastAsia="tr-TR"/>
              </w:rPr>
              <w:t>Sayı</w:t>
            </w:r>
          </w:p>
        </w:tc>
        <w:tc>
          <w:tcPr>
            <w:tcW w:w="2408"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 w:val="20"/>
                <w:szCs w:val="20"/>
                <w:lang w:eastAsia="tr-TR"/>
              </w:rPr>
            </w:pPr>
            <w:r w:rsidRPr="008F4572">
              <w:rPr>
                <w:rFonts w:eastAsia="Times New Roman" w:cs="Times New Roman"/>
                <w:b/>
                <w:color w:val="000000"/>
                <w:sz w:val="20"/>
                <w:szCs w:val="20"/>
                <w:lang w:eastAsia="tr-TR"/>
              </w:rPr>
              <w:t>%</w:t>
            </w:r>
          </w:p>
        </w:tc>
      </w:tr>
      <w:tr w:rsidR="00EA3F36" w:rsidRPr="004E657B" w:rsidTr="008F4572">
        <w:trPr>
          <w:trHeight w:val="300"/>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 w:val="20"/>
                <w:szCs w:val="20"/>
                <w:lang w:eastAsia="tr-TR"/>
              </w:rPr>
            </w:pPr>
            <w:r w:rsidRPr="008F4572">
              <w:rPr>
                <w:rFonts w:eastAsia="Times New Roman" w:cs="Times New Roman"/>
                <w:color w:val="000000"/>
                <w:sz w:val="20"/>
                <w:szCs w:val="20"/>
                <w:lang w:eastAsia="tr-TR"/>
              </w:rPr>
              <w:t>Kesinlikle Katılmıyorum</w:t>
            </w:r>
          </w:p>
        </w:tc>
        <w:tc>
          <w:tcPr>
            <w:tcW w:w="241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16</w:t>
            </w:r>
          </w:p>
        </w:tc>
        <w:tc>
          <w:tcPr>
            <w:tcW w:w="2408"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13,9</w:t>
            </w:r>
          </w:p>
        </w:tc>
      </w:tr>
      <w:tr w:rsidR="00EA3F36" w:rsidRPr="004E657B" w:rsidTr="008F4572">
        <w:trPr>
          <w:trHeight w:val="288"/>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 w:val="20"/>
                <w:szCs w:val="20"/>
                <w:lang w:eastAsia="tr-TR"/>
              </w:rPr>
            </w:pPr>
            <w:r w:rsidRPr="008F4572">
              <w:rPr>
                <w:rFonts w:eastAsia="Times New Roman" w:cs="Times New Roman"/>
                <w:color w:val="000000"/>
                <w:sz w:val="20"/>
                <w:szCs w:val="20"/>
                <w:lang w:eastAsia="tr-TR"/>
              </w:rPr>
              <w:t>Katılmıyorum</w:t>
            </w:r>
          </w:p>
        </w:tc>
        <w:tc>
          <w:tcPr>
            <w:tcW w:w="241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34</w:t>
            </w:r>
          </w:p>
        </w:tc>
        <w:tc>
          <w:tcPr>
            <w:tcW w:w="2408"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29,6</w:t>
            </w:r>
          </w:p>
        </w:tc>
      </w:tr>
      <w:tr w:rsidR="00EA3F36" w:rsidRPr="004E657B" w:rsidTr="008F4572">
        <w:trPr>
          <w:trHeight w:val="288"/>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 w:val="20"/>
                <w:szCs w:val="20"/>
                <w:lang w:eastAsia="tr-TR"/>
              </w:rPr>
            </w:pPr>
            <w:r w:rsidRPr="008F4572">
              <w:rPr>
                <w:rFonts w:eastAsia="Times New Roman" w:cs="Times New Roman"/>
                <w:color w:val="000000"/>
                <w:sz w:val="20"/>
                <w:szCs w:val="20"/>
                <w:lang w:eastAsia="tr-TR"/>
              </w:rPr>
              <w:t>Fikrim Yok</w:t>
            </w:r>
          </w:p>
        </w:tc>
        <w:tc>
          <w:tcPr>
            <w:tcW w:w="241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45</w:t>
            </w:r>
          </w:p>
        </w:tc>
        <w:tc>
          <w:tcPr>
            <w:tcW w:w="2408"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39,1</w:t>
            </w:r>
          </w:p>
        </w:tc>
      </w:tr>
      <w:tr w:rsidR="00EA3F36" w:rsidRPr="004E657B" w:rsidTr="008F4572">
        <w:trPr>
          <w:trHeight w:val="300"/>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 w:val="20"/>
                <w:szCs w:val="20"/>
                <w:lang w:eastAsia="tr-TR"/>
              </w:rPr>
            </w:pPr>
            <w:r w:rsidRPr="008F4572">
              <w:rPr>
                <w:rFonts w:eastAsia="Times New Roman" w:cs="Times New Roman"/>
                <w:color w:val="000000"/>
                <w:sz w:val="20"/>
                <w:szCs w:val="20"/>
                <w:lang w:eastAsia="tr-TR"/>
              </w:rPr>
              <w:t>Katılıyorum</w:t>
            </w:r>
          </w:p>
        </w:tc>
        <w:tc>
          <w:tcPr>
            <w:tcW w:w="241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15</w:t>
            </w:r>
          </w:p>
        </w:tc>
        <w:tc>
          <w:tcPr>
            <w:tcW w:w="2408"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13,0</w:t>
            </w:r>
          </w:p>
        </w:tc>
      </w:tr>
      <w:tr w:rsidR="00EA3F36" w:rsidRPr="004E657B" w:rsidTr="008F4572">
        <w:trPr>
          <w:trHeight w:val="300"/>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 w:val="20"/>
                <w:szCs w:val="20"/>
                <w:lang w:eastAsia="tr-TR"/>
              </w:rPr>
            </w:pPr>
            <w:r w:rsidRPr="008F4572">
              <w:rPr>
                <w:rFonts w:eastAsia="Times New Roman" w:cs="Times New Roman"/>
                <w:color w:val="000000"/>
                <w:sz w:val="20"/>
                <w:szCs w:val="20"/>
                <w:lang w:eastAsia="tr-TR"/>
              </w:rPr>
              <w:t>Kesinlikle Katılıyorum</w:t>
            </w:r>
          </w:p>
        </w:tc>
        <w:tc>
          <w:tcPr>
            <w:tcW w:w="241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5</w:t>
            </w:r>
          </w:p>
        </w:tc>
        <w:tc>
          <w:tcPr>
            <w:tcW w:w="2408"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4,3</w:t>
            </w:r>
          </w:p>
        </w:tc>
      </w:tr>
      <w:tr w:rsidR="00EA3F36" w:rsidRPr="004E657B" w:rsidTr="008F4572">
        <w:trPr>
          <w:trHeight w:val="300"/>
          <w:jc w:val="center"/>
        </w:trPr>
        <w:tc>
          <w:tcPr>
            <w:tcW w:w="3687" w:type="dxa"/>
            <w:shd w:val="clear" w:color="auto" w:fill="auto"/>
            <w:hideMark/>
          </w:tcPr>
          <w:p w:rsidR="00EA3F36" w:rsidRPr="008F4572" w:rsidRDefault="00EA3F36" w:rsidP="00C93757">
            <w:pPr>
              <w:spacing w:after="0" w:line="240" w:lineRule="auto"/>
              <w:jc w:val="left"/>
              <w:rPr>
                <w:rFonts w:eastAsia="Times New Roman" w:cs="Times New Roman"/>
                <w:color w:val="000000"/>
                <w:sz w:val="20"/>
                <w:szCs w:val="20"/>
                <w:lang w:eastAsia="tr-TR"/>
              </w:rPr>
            </w:pPr>
            <w:r w:rsidRPr="008F4572">
              <w:rPr>
                <w:rFonts w:eastAsia="Times New Roman" w:cs="Times New Roman"/>
                <w:color w:val="000000"/>
                <w:sz w:val="20"/>
                <w:szCs w:val="20"/>
                <w:lang w:eastAsia="tr-TR"/>
              </w:rPr>
              <w:t xml:space="preserve">Toplam </w:t>
            </w:r>
          </w:p>
        </w:tc>
        <w:tc>
          <w:tcPr>
            <w:tcW w:w="241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115</w:t>
            </w:r>
          </w:p>
        </w:tc>
        <w:tc>
          <w:tcPr>
            <w:tcW w:w="2408"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 w:val="20"/>
                <w:szCs w:val="20"/>
                <w:lang w:eastAsia="tr-TR"/>
              </w:rPr>
            </w:pPr>
            <w:r w:rsidRPr="004E657B">
              <w:rPr>
                <w:rFonts w:eastAsia="Times New Roman" w:cs="Times New Roman"/>
                <w:color w:val="000000"/>
                <w:sz w:val="20"/>
                <w:szCs w:val="20"/>
                <w:lang w:eastAsia="tr-TR"/>
              </w:rPr>
              <w:t>100,0</w:t>
            </w:r>
          </w:p>
        </w:tc>
      </w:tr>
    </w:tbl>
    <w:p w:rsidR="00FC56B2"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16'sının (%13,9) </w:t>
      </w:r>
      <w:r w:rsidRPr="00EA3F36">
        <w:rPr>
          <w:rFonts w:eastAsia="Times New Roman" w:cs="Times New Roman"/>
          <w:color w:val="auto"/>
          <w:szCs w:val="24"/>
          <w:lang w:eastAsia="tr-TR"/>
        </w:rPr>
        <w:t xml:space="preserve">biyolojik ajanların sınıflandırılmasını bilme konusuna kesinlikle katılmıyorum dediği, </w:t>
      </w:r>
      <w:r w:rsidRPr="00EA3F36">
        <w:rPr>
          <w:rFonts w:eastAsia="Times New Roman" w:cs="Times New Roman"/>
          <w:color w:val="auto"/>
          <w:lang w:eastAsia="tr-TR"/>
        </w:rPr>
        <w:t xml:space="preserve">34'ünün (%29,6) </w:t>
      </w:r>
      <w:r w:rsidRPr="00EA3F36">
        <w:rPr>
          <w:rFonts w:eastAsia="Times New Roman" w:cs="Times New Roman"/>
          <w:color w:val="auto"/>
          <w:szCs w:val="24"/>
          <w:lang w:eastAsia="tr-TR"/>
        </w:rPr>
        <w:t>katılmıyorum dediği, 45'inin (%39,1) fikrim yok dediği, 15'inin (%13) katılıyorum dediği, 5'inin (%4,3) kesinlikle katılıyorum dediği ortaya çıkmıştır.</w:t>
      </w:r>
    </w:p>
    <w:p w:rsidR="004E657B" w:rsidRPr="00973B8C" w:rsidRDefault="00DD6FA1"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973B8C" w:rsidRPr="00973B8C">
        <w:rPr>
          <w:rFonts w:eastAsia="Times New Roman" w:cs="Times New Roman"/>
          <w:szCs w:val="24"/>
          <w:lang w:eastAsia="tr-TR"/>
        </w:rPr>
        <w:t>ki sağlık personelinin A sınıfı b</w:t>
      </w:r>
      <w:r w:rsidR="00973B8C">
        <w:rPr>
          <w:rFonts w:eastAsia="Times New Roman" w:cs="Times New Roman"/>
          <w:szCs w:val="24"/>
          <w:lang w:eastAsia="tr-TR"/>
        </w:rPr>
        <w:t>iyolojik aj</w:t>
      </w:r>
      <w:r>
        <w:rPr>
          <w:rFonts w:eastAsia="Times New Roman" w:cs="Times New Roman"/>
          <w:szCs w:val="24"/>
          <w:lang w:eastAsia="tr-TR"/>
        </w:rPr>
        <w:t>anları bilme durumu Tablo 3. 44</w:t>
      </w:r>
      <w:r w:rsidR="00973B8C">
        <w:rPr>
          <w:rFonts w:eastAsia="Times New Roman" w:cs="Times New Roman"/>
          <w:szCs w:val="24"/>
          <w:lang w:eastAsia="tr-TR"/>
        </w:rPr>
        <w:t>’ de gösterilmiştir.</w:t>
      </w:r>
    </w:p>
    <w:p w:rsidR="004142D1" w:rsidRDefault="004142D1" w:rsidP="00712AF0">
      <w:pPr>
        <w:pStyle w:val="ResimYazs"/>
        <w:spacing w:after="0"/>
        <w:jc w:val="center"/>
        <w:rPr>
          <w:rFonts w:eastAsia="Times New Roman" w:cs="Times New Roman"/>
          <w:b/>
          <w:bCs/>
          <w:i w:val="0"/>
          <w:color w:val="000000" w:themeColor="text1"/>
          <w:sz w:val="24"/>
          <w:szCs w:val="24"/>
          <w:lang w:eastAsia="tr-TR"/>
        </w:rPr>
      </w:pPr>
      <w:bookmarkStart w:id="124" w:name="_Toc9376004"/>
    </w:p>
    <w:p w:rsidR="00EA3F36" w:rsidRPr="00083E6E" w:rsidRDefault="00EA3F36" w:rsidP="00712AF0">
      <w:pPr>
        <w:pStyle w:val="ResimYazs"/>
        <w:spacing w:after="0"/>
        <w:jc w:val="center"/>
        <w:rPr>
          <w:rFonts w:eastAsia="Times New Roman" w:cs="Times New Roman"/>
          <w:b/>
          <w:bCs/>
          <w:i w:val="0"/>
          <w:color w:val="000000" w:themeColor="text1"/>
          <w:sz w:val="24"/>
          <w:szCs w:val="24"/>
          <w:lang w:eastAsia="tr-TR"/>
        </w:rPr>
      </w:pPr>
      <w:r w:rsidRPr="00083E6E">
        <w:rPr>
          <w:rFonts w:eastAsia="Times New Roman" w:cs="Times New Roman"/>
          <w:b/>
          <w:bCs/>
          <w:i w:val="0"/>
          <w:color w:val="000000" w:themeColor="text1"/>
          <w:sz w:val="24"/>
          <w:szCs w:val="24"/>
          <w:lang w:eastAsia="tr-TR"/>
        </w:rPr>
        <w:lastRenderedPageBreak/>
        <w:t>Tablo</w:t>
      </w:r>
      <w:r w:rsidR="00DD6FA1">
        <w:rPr>
          <w:rFonts w:eastAsia="Times New Roman" w:cs="Times New Roman"/>
          <w:b/>
          <w:bCs/>
          <w:i w:val="0"/>
          <w:color w:val="000000" w:themeColor="text1"/>
          <w:sz w:val="24"/>
          <w:szCs w:val="24"/>
          <w:lang w:eastAsia="tr-TR"/>
        </w:rPr>
        <w:t xml:space="preserve"> </w:t>
      </w:r>
      <w:r w:rsidR="00377483" w:rsidRPr="00083E6E">
        <w:rPr>
          <w:b/>
          <w:i w:val="0"/>
          <w:color w:val="000000" w:themeColor="text1"/>
          <w:sz w:val="24"/>
          <w:szCs w:val="24"/>
        </w:rPr>
        <w:t xml:space="preserve">3. </w:t>
      </w:r>
      <w:r w:rsidR="00C02E2A" w:rsidRPr="00083E6E">
        <w:rPr>
          <w:b/>
          <w:i w:val="0"/>
          <w:color w:val="000000" w:themeColor="text1"/>
          <w:sz w:val="24"/>
          <w:szCs w:val="24"/>
        </w:rPr>
        <w:fldChar w:fldCharType="begin"/>
      </w:r>
      <w:r w:rsidR="00E40FAB" w:rsidRPr="00083E6E">
        <w:rPr>
          <w:b/>
          <w:i w:val="0"/>
          <w:color w:val="000000" w:themeColor="text1"/>
          <w:sz w:val="24"/>
          <w:szCs w:val="24"/>
        </w:rPr>
        <w:instrText xml:space="preserve"> SEQ 3. \* ARABIC </w:instrText>
      </w:r>
      <w:r w:rsidR="00C02E2A" w:rsidRPr="00083E6E">
        <w:rPr>
          <w:b/>
          <w:i w:val="0"/>
          <w:color w:val="000000" w:themeColor="text1"/>
          <w:sz w:val="24"/>
          <w:szCs w:val="24"/>
        </w:rPr>
        <w:fldChar w:fldCharType="separate"/>
      </w:r>
      <w:r w:rsidR="00094923">
        <w:rPr>
          <w:b/>
          <w:i w:val="0"/>
          <w:noProof/>
          <w:color w:val="000000" w:themeColor="text1"/>
          <w:sz w:val="24"/>
          <w:szCs w:val="24"/>
        </w:rPr>
        <w:t>44</w:t>
      </w:r>
      <w:r w:rsidR="00C02E2A" w:rsidRPr="00083E6E">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083E6E">
        <w:rPr>
          <w:rFonts w:eastAsia="Times New Roman" w:cs="Times New Roman"/>
          <w:b/>
          <w:bCs/>
          <w:i w:val="0"/>
          <w:color w:val="000000" w:themeColor="text1"/>
          <w:sz w:val="24"/>
          <w:szCs w:val="24"/>
          <w:lang w:eastAsia="tr-TR"/>
        </w:rPr>
        <w:t>ki Sağlık Personelinin A Sınıfı Biyolojik Ajanları Bilme Durumu</w:t>
      </w:r>
      <w:bookmarkEnd w:id="124"/>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F4572">
        <w:trPr>
          <w:trHeight w:val="312"/>
          <w:jc w:val="center"/>
        </w:trPr>
        <w:tc>
          <w:tcPr>
            <w:tcW w:w="3687" w:type="dxa"/>
            <w:shd w:val="clear" w:color="auto" w:fill="auto"/>
            <w:vAlign w:val="bottom"/>
            <w:hideMark/>
          </w:tcPr>
          <w:p w:rsidR="00EA3F36" w:rsidRPr="008F4572" w:rsidRDefault="00EA3F36" w:rsidP="00C93757">
            <w:pPr>
              <w:spacing w:after="0" w:line="240" w:lineRule="auto"/>
              <w:jc w:val="left"/>
              <w:rPr>
                <w:rFonts w:eastAsia="Times New Roman" w:cs="Times New Roman"/>
                <w:b/>
                <w:color w:val="000000"/>
                <w:szCs w:val="24"/>
                <w:lang w:eastAsia="tr-TR"/>
              </w:rPr>
            </w:pPr>
            <w:r w:rsidRPr="008F4572">
              <w:rPr>
                <w:rFonts w:eastAsia="Times New Roman" w:cs="Times New Roman"/>
                <w:b/>
                <w:color w:val="000000"/>
                <w:szCs w:val="24"/>
                <w:lang w:eastAsia="tr-TR"/>
              </w:rPr>
              <w:t>A Sınıfı Biyolojik Ajanları Bilme</w:t>
            </w:r>
          </w:p>
        </w:tc>
        <w:tc>
          <w:tcPr>
            <w:tcW w:w="2410" w:type="dxa"/>
            <w:shd w:val="clear" w:color="auto" w:fill="auto"/>
            <w:vAlign w:val="bottom"/>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Sayı</w:t>
            </w:r>
          </w:p>
        </w:tc>
        <w:tc>
          <w:tcPr>
            <w:tcW w:w="2408" w:type="dxa"/>
            <w:shd w:val="clear" w:color="auto" w:fill="auto"/>
            <w:vAlign w:val="bottom"/>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w:t>
            </w:r>
          </w:p>
        </w:tc>
      </w:tr>
      <w:tr w:rsidR="00EA3F36" w:rsidRPr="00EA3F36" w:rsidTr="008F4572">
        <w:trPr>
          <w:trHeight w:val="300"/>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23</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20,0</w:t>
            </w:r>
          </w:p>
        </w:tc>
      </w:tr>
      <w:tr w:rsidR="00EA3F36" w:rsidRPr="00EA3F36" w:rsidTr="008F4572">
        <w:trPr>
          <w:trHeight w:val="288"/>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33</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28,7</w:t>
            </w:r>
          </w:p>
        </w:tc>
      </w:tr>
      <w:tr w:rsidR="00EA3F36" w:rsidRPr="00EA3F36" w:rsidTr="008F4572">
        <w:trPr>
          <w:trHeight w:val="300"/>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39</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33,9</w:t>
            </w:r>
          </w:p>
        </w:tc>
      </w:tr>
      <w:tr w:rsidR="00EA3F36" w:rsidRPr="00EA3F36" w:rsidTr="008F4572">
        <w:trPr>
          <w:trHeight w:val="300"/>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14</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12,2</w:t>
            </w:r>
          </w:p>
        </w:tc>
      </w:tr>
      <w:tr w:rsidR="00EA3F36" w:rsidRPr="00EA3F36" w:rsidTr="008F4572">
        <w:trPr>
          <w:trHeight w:val="300"/>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5,2</w:t>
            </w:r>
          </w:p>
        </w:tc>
      </w:tr>
      <w:tr w:rsidR="00EA3F36" w:rsidRPr="00EA3F36" w:rsidTr="008F4572">
        <w:trPr>
          <w:trHeight w:val="312"/>
          <w:jc w:val="center"/>
        </w:trPr>
        <w:tc>
          <w:tcPr>
            <w:tcW w:w="3687" w:type="dxa"/>
            <w:shd w:val="clear" w:color="auto" w:fill="auto"/>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 xml:space="preserve">Toplam </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4E657B"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23'ünün (%20) </w:t>
      </w:r>
      <w:r w:rsidRPr="00EA3F36">
        <w:rPr>
          <w:rFonts w:eastAsia="Times New Roman" w:cs="Times New Roman"/>
          <w:color w:val="auto"/>
          <w:szCs w:val="24"/>
          <w:lang w:eastAsia="tr-TR"/>
        </w:rPr>
        <w:t xml:space="preserve">A sınıfı biyolojik ajanları bilme konusuna kesinlikle katılmıyorum dediği, </w:t>
      </w:r>
      <w:r w:rsidRPr="00EA3F36">
        <w:rPr>
          <w:rFonts w:eastAsia="Times New Roman" w:cs="Times New Roman"/>
          <w:color w:val="auto"/>
          <w:lang w:eastAsia="tr-TR"/>
        </w:rPr>
        <w:t xml:space="preserve">33'ünün (%28,7) </w:t>
      </w:r>
      <w:r w:rsidRPr="00EA3F36">
        <w:rPr>
          <w:rFonts w:eastAsia="Times New Roman" w:cs="Times New Roman"/>
          <w:color w:val="auto"/>
          <w:szCs w:val="24"/>
          <w:lang w:eastAsia="tr-TR"/>
        </w:rPr>
        <w:t>katılmıyorum dediği, 39'unun (%33,9) fikrim yok dediği, 14'ünün (%12,2) katılıyorum dediği, 6'sının (%5,2) kesinlikle katılıyorum dediği ortaya çıkmıştır.</w:t>
      </w:r>
    </w:p>
    <w:p w:rsidR="00EA3F36" w:rsidRDefault="00DD6FA1"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F4109F" w:rsidRPr="00F4109F">
        <w:rPr>
          <w:rFonts w:eastAsia="Times New Roman" w:cs="Times New Roman"/>
          <w:szCs w:val="24"/>
          <w:lang w:eastAsia="tr-TR"/>
        </w:rPr>
        <w:t xml:space="preserve">ki sağlık personelinin şarbon ve çiçek hastalığının </w:t>
      </w:r>
      <w:r w:rsidR="00F4109F">
        <w:rPr>
          <w:rFonts w:eastAsia="Times New Roman" w:cs="Times New Roman"/>
          <w:szCs w:val="24"/>
          <w:lang w:eastAsia="tr-TR"/>
        </w:rPr>
        <w:t>bulaşma yol</w:t>
      </w:r>
      <w:r>
        <w:rPr>
          <w:rFonts w:eastAsia="Times New Roman" w:cs="Times New Roman"/>
          <w:szCs w:val="24"/>
          <w:lang w:eastAsia="tr-TR"/>
        </w:rPr>
        <w:t>larını bilme durumu Tablo 3. 45</w:t>
      </w:r>
      <w:r w:rsidR="00F4109F">
        <w:rPr>
          <w:rFonts w:eastAsia="Times New Roman" w:cs="Times New Roman"/>
          <w:szCs w:val="24"/>
          <w:lang w:eastAsia="tr-TR"/>
        </w:rPr>
        <w:t>’de</w:t>
      </w:r>
      <w:r w:rsidR="00F4109F" w:rsidRPr="00F4109F">
        <w:rPr>
          <w:rFonts w:eastAsia="Times New Roman" w:cs="Times New Roman"/>
          <w:szCs w:val="24"/>
          <w:lang w:eastAsia="tr-TR"/>
        </w:rPr>
        <w:t xml:space="preserve"> göster</w:t>
      </w:r>
      <w:r w:rsidR="00F4109F">
        <w:rPr>
          <w:rFonts w:eastAsia="Times New Roman" w:cs="Times New Roman"/>
          <w:szCs w:val="24"/>
          <w:lang w:eastAsia="tr-TR"/>
        </w:rPr>
        <w:t>ilmiştir.</w:t>
      </w:r>
    </w:p>
    <w:p w:rsidR="004142D1" w:rsidRPr="00166F4E" w:rsidRDefault="004142D1" w:rsidP="00712AF0">
      <w:pPr>
        <w:shd w:val="clear" w:color="auto" w:fill="FFFFFF"/>
        <w:spacing w:after="0"/>
        <w:ind w:firstLine="708"/>
        <w:textAlignment w:val="top"/>
        <w:rPr>
          <w:rFonts w:eastAsia="Times New Roman" w:cs="Times New Roman"/>
          <w:szCs w:val="24"/>
          <w:lang w:eastAsia="tr-TR"/>
        </w:rPr>
      </w:pPr>
    </w:p>
    <w:p w:rsidR="00EA3F36" w:rsidRPr="00DE7567" w:rsidRDefault="00EA3F36" w:rsidP="00712AF0">
      <w:pPr>
        <w:pStyle w:val="ResimYazs"/>
        <w:spacing w:after="0"/>
        <w:jc w:val="center"/>
        <w:rPr>
          <w:rFonts w:eastAsia="Times New Roman" w:cs="Times New Roman"/>
          <w:b/>
          <w:bCs/>
          <w:i w:val="0"/>
          <w:color w:val="000000" w:themeColor="text1"/>
          <w:sz w:val="24"/>
          <w:szCs w:val="24"/>
          <w:lang w:eastAsia="tr-TR"/>
        </w:rPr>
      </w:pPr>
      <w:bookmarkStart w:id="125" w:name="_Toc9376005"/>
      <w:r w:rsidRPr="00DE7567">
        <w:rPr>
          <w:rFonts w:eastAsia="Times New Roman" w:cs="Times New Roman"/>
          <w:b/>
          <w:bCs/>
          <w:i w:val="0"/>
          <w:color w:val="000000" w:themeColor="text1"/>
          <w:sz w:val="24"/>
          <w:szCs w:val="24"/>
          <w:lang w:eastAsia="tr-TR"/>
        </w:rPr>
        <w:t>Tablo</w:t>
      </w:r>
      <w:r w:rsidR="00DD6FA1">
        <w:rPr>
          <w:rFonts w:eastAsia="Times New Roman" w:cs="Times New Roman"/>
          <w:b/>
          <w:bCs/>
          <w:i w:val="0"/>
          <w:color w:val="000000" w:themeColor="text1"/>
          <w:sz w:val="24"/>
          <w:szCs w:val="24"/>
          <w:lang w:eastAsia="tr-TR"/>
        </w:rPr>
        <w:t xml:space="preserve"> </w:t>
      </w:r>
      <w:r w:rsidR="00377483" w:rsidRPr="00DE7567">
        <w:rPr>
          <w:b/>
          <w:i w:val="0"/>
          <w:color w:val="000000" w:themeColor="text1"/>
          <w:sz w:val="24"/>
          <w:szCs w:val="24"/>
        </w:rPr>
        <w:t xml:space="preserve">3. </w:t>
      </w:r>
      <w:r w:rsidR="00C02E2A" w:rsidRPr="00DE7567">
        <w:rPr>
          <w:b/>
          <w:i w:val="0"/>
          <w:color w:val="000000" w:themeColor="text1"/>
          <w:sz w:val="24"/>
          <w:szCs w:val="24"/>
        </w:rPr>
        <w:fldChar w:fldCharType="begin"/>
      </w:r>
      <w:r w:rsidR="00E40FAB" w:rsidRPr="00DE7567">
        <w:rPr>
          <w:b/>
          <w:i w:val="0"/>
          <w:color w:val="000000" w:themeColor="text1"/>
          <w:sz w:val="24"/>
          <w:szCs w:val="24"/>
        </w:rPr>
        <w:instrText xml:space="preserve"> SEQ 3. \* ARABIC </w:instrText>
      </w:r>
      <w:r w:rsidR="00C02E2A" w:rsidRPr="00DE7567">
        <w:rPr>
          <w:b/>
          <w:i w:val="0"/>
          <w:color w:val="000000" w:themeColor="text1"/>
          <w:sz w:val="24"/>
          <w:szCs w:val="24"/>
        </w:rPr>
        <w:fldChar w:fldCharType="separate"/>
      </w:r>
      <w:r w:rsidR="00094923">
        <w:rPr>
          <w:b/>
          <w:i w:val="0"/>
          <w:noProof/>
          <w:color w:val="000000" w:themeColor="text1"/>
          <w:sz w:val="24"/>
          <w:szCs w:val="24"/>
        </w:rPr>
        <w:t>45</w:t>
      </w:r>
      <w:r w:rsidR="00C02E2A" w:rsidRPr="00DE7567">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00041E1A">
        <w:rPr>
          <w:rFonts w:eastAsia="Times New Roman" w:cs="Times New Roman"/>
          <w:b/>
          <w:bCs/>
          <w:i w:val="0"/>
          <w:color w:val="000000" w:themeColor="text1"/>
          <w:sz w:val="24"/>
          <w:szCs w:val="24"/>
          <w:lang w:eastAsia="tr-TR"/>
        </w:rPr>
        <w:t>ki Sağlık Personelinin Şarbon v</w:t>
      </w:r>
      <w:r w:rsidRPr="00DE7567">
        <w:rPr>
          <w:rFonts w:eastAsia="Times New Roman" w:cs="Times New Roman"/>
          <w:b/>
          <w:bCs/>
          <w:i w:val="0"/>
          <w:color w:val="000000" w:themeColor="text1"/>
          <w:sz w:val="24"/>
          <w:szCs w:val="24"/>
          <w:lang w:eastAsia="tr-TR"/>
        </w:rPr>
        <w:t>e Çiçek Hastalığının Bulaşma Yollarını Bilme Durumu</w:t>
      </w:r>
      <w:bookmarkEnd w:id="125"/>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F4572">
        <w:trPr>
          <w:trHeight w:val="312"/>
          <w:jc w:val="center"/>
        </w:trPr>
        <w:tc>
          <w:tcPr>
            <w:tcW w:w="3687" w:type="dxa"/>
            <w:shd w:val="clear" w:color="auto" w:fill="auto"/>
            <w:vAlign w:val="bottom"/>
            <w:hideMark/>
          </w:tcPr>
          <w:p w:rsidR="00EA3F36" w:rsidRPr="008F4572" w:rsidRDefault="00EA3F36" w:rsidP="00C93757">
            <w:pPr>
              <w:spacing w:after="0" w:line="240" w:lineRule="auto"/>
              <w:jc w:val="left"/>
              <w:rPr>
                <w:rFonts w:eastAsia="Times New Roman" w:cs="Times New Roman"/>
                <w:b/>
                <w:color w:val="000000"/>
                <w:szCs w:val="24"/>
                <w:lang w:eastAsia="tr-TR"/>
              </w:rPr>
            </w:pPr>
            <w:r w:rsidRPr="008F4572">
              <w:rPr>
                <w:rFonts w:eastAsia="Times New Roman" w:cs="Times New Roman"/>
                <w:b/>
                <w:color w:val="000000"/>
                <w:szCs w:val="24"/>
                <w:lang w:eastAsia="tr-TR"/>
              </w:rPr>
              <w:t>Şarbon Ve Çiçek Hastalığının Bulaşma Yollarını Bilme</w:t>
            </w:r>
          </w:p>
        </w:tc>
        <w:tc>
          <w:tcPr>
            <w:tcW w:w="2410"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Sayı</w:t>
            </w:r>
          </w:p>
        </w:tc>
        <w:tc>
          <w:tcPr>
            <w:tcW w:w="2408"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w:t>
            </w:r>
          </w:p>
        </w:tc>
      </w:tr>
      <w:tr w:rsidR="00EA3F36" w:rsidRPr="00EA3F36" w:rsidTr="008F4572">
        <w:trPr>
          <w:trHeight w:val="300"/>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9</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7,8</w:t>
            </w:r>
          </w:p>
        </w:tc>
      </w:tr>
      <w:tr w:rsidR="00EA3F36" w:rsidRPr="00EA3F36" w:rsidTr="008F4572">
        <w:trPr>
          <w:trHeight w:val="288"/>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16</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13,9</w:t>
            </w:r>
          </w:p>
        </w:tc>
      </w:tr>
      <w:tr w:rsidR="00EA3F36" w:rsidRPr="00EA3F36" w:rsidTr="008F4572">
        <w:trPr>
          <w:trHeight w:val="288"/>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19</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16,5</w:t>
            </w:r>
          </w:p>
        </w:tc>
      </w:tr>
      <w:tr w:rsidR="00EA3F36" w:rsidRPr="00EA3F36" w:rsidTr="008F4572">
        <w:trPr>
          <w:trHeight w:val="288"/>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56</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48,7</w:t>
            </w:r>
          </w:p>
        </w:tc>
      </w:tr>
      <w:tr w:rsidR="00EA3F36" w:rsidRPr="00EA3F36" w:rsidTr="008F4572">
        <w:trPr>
          <w:trHeight w:val="288"/>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13,0</w:t>
            </w:r>
          </w:p>
        </w:tc>
      </w:tr>
      <w:tr w:rsidR="00EA3F36" w:rsidRPr="00EA3F36" w:rsidTr="008F4572">
        <w:trPr>
          <w:trHeight w:val="300"/>
          <w:jc w:val="center"/>
        </w:trPr>
        <w:tc>
          <w:tcPr>
            <w:tcW w:w="3687" w:type="dxa"/>
            <w:shd w:val="clear" w:color="auto" w:fill="auto"/>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 xml:space="preserve">Toplam </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FC56B2"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166F4E" w:rsidRPr="00FC56B2"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9'unun (%7,8) </w:t>
      </w:r>
      <w:r w:rsidRPr="00EA3F36">
        <w:rPr>
          <w:rFonts w:eastAsia="Times New Roman" w:cs="Times New Roman"/>
          <w:color w:val="auto"/>
          <w:szCs w:val="24"/>
          <w:lang w:eastAsia="tr-TR"/>
        </w:rPr>
        <w:t xml:space="preserve">şarbon ve çiçek hastalığının bulaşma yollarını bilme konusuna kesinlikle katılmıyorum dediği, </w:t>
      </w:r>
      <w:r w:rsidRPr="00EA3F36">
        <w:rPr>
          <w:rFonts w:eastAsia="Times New Roman" w:cs="Times New Roman"/>
          <w:color w:val="auto"/>
          <w:lang w:eastAsia="tr-TR"/>
        </w:rPr>
        <w:t xml:space="preserve">16'sının (%13,9) </w:t>
      </w:r>
      <w:r w:rsidRPr="00EA3F36">
        <w:rPr>
          <w:rFonts w:eastAsia="Times New Roman" w:cs="Times New Roman"/>
          <w:color w:val="auto"/>
          <w:szCs w:val="24"/>
          <w:lang w:eastAsia="tr-TR"/>
        </w:rPr>
        <w:t>katılmıyorum dediği, 19'unun (%16,5) f</w:t>
      </w:r>
      <w:r w:rsidR="00654D2D">
        <w:rPr>
          <w:rFonts w:eastAsia="Times New Roman" w:cs="Times New Roman"/>
          <w:color w:val="auto"/>
          <w:szCs w:val="24"/>
          <w:lang w:eastAsia="tr-TR"/>
        </w:rPr>
        <w:t>ikrim yok dediği, 56'sının (%48,</w:t>
      </w:r>
      <w:r w:rsidRPr="00EA3F36">
        <w:rPr>
          <w:rFonts w:eastAsia="Times New Roman" w:cs="Times New Roman"/>
          <w:color w:val="auto"/>
          <w:szCs w:val="24"/>
          <w:lang w:eastAsia="tr-TR"/>
        </w:rPr>
        <w:t>7) katılıyorum dediği, 15'inin (%13) kesinlikle katılıyorum dediği ortaya çıkmıştır.</w:t>
      </w:r>
    </w:p>
    <w:p w:rsidR="004E657B" w:rsidRPr="00F4109F" w:rsidRDefault="00DD6FA1"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F4109F" w:rsidRPr="00F4109F">
        <w:rPr>
          <w:rFonts w:eastAsia="Times New Roman" w:cs="Times New Roman"/>
          <w:szCs w:val="24"/>
          <w:lang w:eastAsia="tr-TR"/>
        </w:rPr>
        <w:t>ki sağlık personelinin bir biyoterörizm olayında çalıştığım kurumun, kurum afet p</w:t>
      </w:r>
      <w:r w:rsidR="00F4109F">
        <w:rPr>
          <w:rFonts w:eastAsia="Times New Roman" w:cs="Times New Roman"/>
          <w:szCs w:val="24"/>
          <w:lang w:eastAsia="tr-TR"/>
        </w:rPr>
        <w:t>lanının içe</w:t>
      </w:r>
      <w:r>
        <w:rPr>
          <w:rFonts w:eastAsia="Times New Roman" w:cs="Times New Roman"/>
          <w:szCs w:val="24"/>
          <w:lang w:eastAsia="tr-TR"/>
        </w:rPr>
        <w:t>riğini bilme durumu Tablo 3. 46</w:t>
      </w:r>
      <w:r w:rsidR="00F4109F">
        <w:rPr>
          <w:rFonts w:eastAsia="Times New Roman" w:cs="Times New Roman"/>
          <w:szCs w:val="24"/>
          <w:lang w:eastAsia="tr-TR"/>
        </w:rPr>
        <w:t>’da</w:t>
      </w:r>
      <w:r w:rsidR="00F4109F" w:rsidRPr="00F4109F">
        <w:rPr>
          <w:rFonts w:eastAsia="Times New Roman" w:cs="Times New Roman"/>
          <w:szCs w:val="24"/>
          <w:lang w:eastAsia="tr-TR"/>
        </w:rPr>
        <w:t xml:space="preserve"> göster</w:t>
      </w:r>
      <w:r w:rsidR="00166F4E">
        <w:rPr>
          <w:rFonts w:eastAsia="Times New Roman" w:cs="Times New Roman"/>
          <w:szCs w:val="24"/>
          <w:lang w:eastAsia="tr-TR"/>
        </w:rPr>
        <w:t>ilmiştir.</w:t>
      </w:r>
    </w:p>
    <w:p w:rsidR="004142D1" w:rsidRDefault="004142D1" w:rsidP="00712AF0">
      <w:pPr>
        <w:pStyle w:val="ResimYazs"/>
        <w:spacing w:after="0"/>
        <w:jc w:val="center"/>
        <w:rPr>
          <w:rFonts w:eastAsia="Times New Roman" w:cs="Times New Roman"/>
          <w:b/>
          <w:bCs/>
          <w:i w:val="0"/>
          <w:color w:val="000000" w:themeColor="text1"/>
          <w:sz w:val="24"/>
          <w:szCs w:val="24"/>
          <w:lang w:eastAsia="tr-TR"/>
        </w:rPr>
      </w:pPr>
      <w:bookmarkStart w:id="126" w:name="_Toc9376006"/>
    </w:p>
    <w:p w:rsidR="004142D1" w:rsidRDefault="004142D1" w:rsidP="00712AF0">
      <w:pPr>
        <w:pStyle w:val="ResimYazs"/>
        <w:spacing w:after="0"/>
        <w:jc w:val="center"/>
        <w:rPr>
          <w:rFonts w:eastAsia="Times New Roman" w:cs="Times New Roman"/>
          <w:b/>
          <w:bCs/>
          <w:i w:val="0"/>
          <w:color w:val="000000" w:themeColor="text1"/>
          <w:sz w:val="24"/>
          <w:szCs w:val="24"/>
          <w:lang w:eastAsia="tr-TR"/>
        </w:rPr>
      </w:pPr>
    </w:p>
    <w:p w:rsidR="004142D1" w:rsidRDefault="004142D1" w:rsidP="00712AF0">
      <w:pPr>
        <w:pStyle w:val="ResimYazs"/>
        <w:spacing w:after="0"/>
        <w:jc w:val="center"/>
        <w:rPr>
          <w:rFonts w:eastAsia="Times New Roman" w:cs="Times New Roman"/>
          <w:b/>
          <w:bCs/>
          <w:i w:val="0"/>
          <w:color w:val="000000" w:themeColor="text1"/>
          <w:sz w:val="24"/>
          <w:szCs w:val="24"/>
          <w:lang w:eastAsia="tr-TR"/>
        </w:rPr>
      </w:pPr>
    </w:p>
    <w:p w:rsidR="004142D1" w:rsidRDefault="004142D1" w:rsidP="00712AF0">
      <w:pPr>
        <w:pStyle w:val="ResimYazs"/>
        <w:spacing w:after="0"/>
        <w:jc w:val="center"/>
        <w:rPr>
          <w:rFonts w:eastAsia="Times New Roman" w:cs="Times New Roman"/>
          <w:b/>
          <w:bCs/>
          <w:i w:val="0"/>
          <w:color w:val="000000" w:themeColor="text1"/>
          <w:sz w:val="24"/>
          <w:szCs w:val="24"/>
          <w:lang w:eastAsia="tr-TR"/>
        </w:rPr>
      </w:pPr>
    </w:p>
    <w:p w:rsidR="00EA3F36" w:rsidRPr="00DE7567" w:rsidRDefault="00EA3F36" w:rsidP="00712AF0">
      <w:pPr>
        <w:pStyle w:val="ResimYazs"/>
        <w:spacing w:after="0"/>
        <w:jc w:val="center"/>
        <w:rPr>
          <w:rFonts w:eastAsia="Times New Roman" w:cs="Times New Roman"/>
          <w:b/>
          <w:bCs/>
          <w:i w:val="0"/>
          <w:color w:val="000000" w:themeColor="text1"/>
          <w:sz w:val="24"/>
          <w:szCs w:val="24"/>
          <w:lang w:eastAsia="tr-TR"/>
        </w:rPr>
      </w:pPr>
      <w:r w:rsidRPr="00DE7567">
        <w:rPr>
          <w:rFonts w:eastAsia="Times New Roman" w:cs="Times New Roman"/>
          <w:b/>
          <w:bCs/>
          <w:i w:val="0"/>
          <w:color w:val="000000" w:themeColor="text1"/>
          <w:sz w:val="24"/>
          <w:szCs w:val="24"/>
          <w:lang w:eastAsia="tr-TR"/>
        </w:rPr>
        <w:lastRenderedPageBreak/>
        <w:t>Tablo</w:t>
      </w:r>
      <w:r w:rsidR="00DD6FA1">
        <w:rPr>
          <w:rFonts w:eastAsia="Times New Roman" w:cs="Times New Roman"/>
          <w:b/>
          <w:bCs/>
          <w:i w:val="0"/>
          <w:color w:val="000000" w:themeColor="text1"/>
          <w:sz w:val="24"/>
          <w:szCs w:val="24"/>
          <w:lang w:eastAsia="tr-TR"/>
        </w:rPr>
        <w:t xml:space="preserve"> </w:t>
      </w:r>
      <w:r w:rsidR="00377483" w:rsidRPr="00DE7567">
        <w:rPr>
          <w:b/>
          <w:i w:val="0"/>
          <w:color w:val="000000" w:themeColor="text1"/>
          <w:sz w:val="24"/>
          <w:szCs w:val="24"/>
        </w:rPr>
        <w:t xml:space="preserve">3. </w:t>
      </w:r>
      <w:r w:rsidR="00C02E2A" w:rsidRPr="00DE7567">
        <w:rPr>
          <w:b/>
          <w:i w:val="0"/>
          <w:color w:val="000000" w:themeColor="text1"/>
          <w:sz w:val="24"/>
          <w:szCs w:val="24"/>
        </w:rPr>
        <w:fldChar w:fldCharType="begin"/>
      </w:r>
      <w:r w:rsidR="00E40FAB" w:rsidRPr="00DE7567">
        <w:rPr>
          <w:b/>
          <w:i w:val="0"/>
          <w:color w:val="000000" w:themeColor="text1"/>
          <w:sz w:val="24"/>
          <w:szCs w:val="24"/>
        </w:rPr>
        <w:instrText xml:space="preserve"> SEQ 3. \* ARABIC </w:instrText>
      </w:r>
      <w:r w:rsidR="00C02E2A" w:rsidRPr="00DE7567">
        <w:rPr>
          <w:b/>
          <w:i w:val="0"/>
          <w:color w:val="000000" w:themeColor="text1"/>
          <w:sz w:val="24"/>
          <w:szCs w:val="24"/>
        </w:rPr>
        <w:fldChar w:fldCharType="separate"/>
      </w:r>
      <w:r w:rsidR="00094923">
        <w:rPr>
          <w:b/>
          <w:i w:val="0"/>
          <w:noProof/>
          <w:color w:val="000000" w:themeColor="text1"/>
          <w:sz w:val="24"/>
          <w:szCs w:val="24"/>
        </w:rPr>
        <w:t>46</w:t>
      </w:r>
      <w:r w:rsidR="00C02E2A" w:rsidRPr="00DE7567">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DE7567">
        <w:rPr>
          <w:rFonts w:eastAsia="Times New Roman" w:cs="Times New Roman"/>
          <w:b/>
          <w:bCs/>
          <w:i w:val="0"/>
          <w:color w:val="000000" w:themeColor="text1"/>
          <w:sz w:val="24"/>
          <w:szCs w:val="24"/>
          <w:lang w:eastAsia="tr-TR"/>
        </w:rPr>
        <w:t>ki Sağlık Personelinin Bir Biyoterörizm Olayında Çalıştığım Kurumun, Kurum Afet Planının İçeriğini Bilme Durumu</w:t>
      </w:r>
      <w:bookmarkEnd w:id="126"/>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F4572">
        <w:trPr>
          <w:trHeight w:val="312"/>
          <w:jc w:val="center"/>
        </w:trPr>
        <w:tc>
          <w:tcPr>
            <w:tcW w:w="3687" w:type="dxa"/>
            <w:shd w:val="clear" w:color="auto" w:fill="auto"/>
            <w:vAlign w:val="bottom"/>
            <w:hideMark/>
          </w:tcPr>
          <w:p w:rsidR="00EA3F36" w:rsidRPr="008F4572" w:rsidRDefault="00EA3F36" w:rsidP="00C93757">
            <w:pPr>
              <w:spacing w:after="0" w:line="240" w:lineRule="auto"/>
              <w:jc w:val="left"/>
              <w:rPr>
                <w:rFonts w:eastAsia="Times New Roman" w:cs="Times New Roman"/>
                <w:b/>
                <w:color w:val="000000"/>
                <w:szCs w:val="24"/>
                <w:lang w:eastAsia="tr-TR"/>
              </w:rPr>
            </w:pPr>
            <w:r w:rsidRPr="008F4572">
              <w:rPr>
                <w:rFonts w:eastAsia="Times New Roman" w:cs="Times New Roman"/>
                <w:b/>
                <w:color w:val="000000"/>
                <w:szCs w:val="24"/>
                <w:lang w:eastAsia="tr-TR"/>
              </w:rPr>
              <w:t xml:space="preserve">Afet Planının İçeriğini Bilme </w:t>
            </w:r>
          </w:p>
        </w:tc>
        <w:tc>
          <w:tcPr>
            <w:tcW w:w="2410"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Sayı</w:t>
            </w:r>
          </w:p>
        </w:tc>
        <w:tc>
          <w:tcPr>
            <w:tcW w:w="2408"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w:t>
            </w:r>
          </w:p>
        </w:tc>
      </w:tr>
      <w:tr w:rsidR="00EA3F36" w:rsidRPr="00EA3F36" w:rsidTr="008F4572">
        <w:trPr>
          <w:trHeight w:val="300"/>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17</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14,8</w:t>
            </w:r>
          </w:p>
        </w:tc>
      </w:tr>
      <w:tr w:rsidR="00EA3F36" w:rsidRPr="00EA3F36" w:rsidTr="008F4572">
        <w:trPr>
          <w:trHeight w:val="288"/>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31</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27,0</w:t>
            </w:r>
          </w:p>
        </w:tc>
      </w:tr>
      <w:tr w:rsidR="00EA3F36" w:rsidRPr="00EA3F36" w:rsidTr="008F4572">
        <w:trPr>
          <w:trHeight w:val="288"/>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52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45,2</w:t>
            </w:r>
          </w:p>
        </w:tc>
      </w:tr>
      <w:tr w:rsidR="00EA3F36" w:rsidRPr="00EA3F36" w:rsidTr="008F4572">
        <w:trPr>
          <w:trHeight w:val="288"/>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11,3</w:t>
            </w:r>
          </w:p>
        </w:tc>
      </w:tr>
      <w:tr w:rsidR="00EA3F36" w:rsidRPr="00EA3F36" w:rsidTr="008F4572">
        <w:trPr>
          <w:trHeight w:val="300"/>
          <w:jc w:val="center"/>
        </w:trPr>
        <w:tc>
          <w:tcPr>
            <w:tcW w:w="3687" w:type="dxa"/>
            <w:shd w:val="clear" w:color="auto" w:fill="auto"/>
            <w:noWrap/>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1,7</w:t>
            </w:r>
          </w:p>
        </w:tc>
      </w:tr>
      <w:tr w:rsidR="00EA3F36" w:rsidRPr="00EA3F36" w:rsidTr="008F4572">
        <w:trPr>
          <w:trHeight w:val="312"/>
          <w:jc w:val="center"/>
        </w:trPr>
        <w:tc>
          <w:tcPr>
            <w:tcW w:w="3687" w:type="dxa"/>
            <w:shd w:val="clear" w:color="auto" w:fill="auto"/>
            <w:hideMark/>
          </w:tcPr>
          <w:p w:rsidR="00EA3F36" w:rsidRPr="008F4572" w:rsidRDefault="00EA3F36" w:rsidP="00C93757">
            <w:pPr>
              <w:spacing w:after="0" w:line="240" w:lineRule="auto"/>
              <w:jc w:val="left"/>
              <w:rPr>
                <w:rFonts w:eastAsia="Times New Roman" w:cs="Times New Roman"/>
                <w:color w:val="000000"/>
                <w:szCs w:val="24"/>
                <w:lang w:eastAsia="tr-TR"/>
              </w:rPr>
            </w:pPr>
            <w:r w:rsidRPr="008F4572">
              <w:rPr>
                <w:rFonts w:eastAsia="Times New Roman" w:cs="Times New Roman"/>
                <w:color w:val="000000"/>
                <w:szCs w:val="24"/>
                <w:lang w:eastAsia="tr-TR"/>
              </w:rPr>
              <w:t xml:space="preserve">Toplam </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4E657B"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17'sinin (%14,8) </w:t>
      </w:r>
      <w:r w:rsidRPr="00EA3F36">
        <w:rPr>
          <w:rFonts w:eastAsia="Times New Roman" w:cs="Times New Roman"/>
          <w:color w:val="auto"/>
          <w:szCs w:val="24"/>
          <w:lang w:eastAsia="tr-TR"/>
        </w:rPr>
        <w:t xml:space="preserve">biyoterörizm olayında çalıştığım kurumun, kurum afet planının içeriğini bilme konusuna kesinlikle katılmıyorum dediği, </w:t>
      </w:r>
      <w:r w:rsidRPr="00EA3F36">
        <w:rPr>
          <w:rFonts w:eastAsia="Times New Roman" w:cs="Times New Roman"/>
          <w:color w:val="auto"/>
          <w:lang w:eastAsia="tr-TR"/>
        </w:rPr>
        <w:t xml:space="preserve">31'inin (%27) </w:t>
      </w:r>
      <w:r w:rsidRPr="00EA3F36">
        <w:rPr>
          <w:rFonts w:eastAsia="Times New Roman" w:cs="Times New Roman"/>
          <w:color w:val="auto"/>
          <w:szCs w:val="24"/>
          <w:lang w:eastAsia="tr-TR"/>
        </w:rPr>
        <w:t>katılmıyorum dediği, 52'sinin (%45,2) fikrim yok dediği, 13'ünün (%11,3) katılıyorum dediği, 2'sinin (%1,7) kesinlikle katılıyorum dediği ortaya çıkmıştır.</w:t>
      </w:r>
    </w:p>
    <w:p w:rsidR="004E657B" w:rsidRDefault="00DD6FA1"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BE5AC5" w:rsidRPr="00BE5AC5">
        <w:rPr>
          <w:rFonts w:eastAsia="Times New Roman" w:cs="Times New Roman"/>
          <w:szCs w:val="24"/>
          <w:lang w:eastAsia="tr-TR"/>
        </w:rPr>
        <w:t>ki sağl</w:t>
      </w:r>
      <w:r w:rsidR="00BE5AC5">
        <w:rPr>
          <w:rFonts w:eastAsia="Times New Roman" w:cs="Times New Roman"/>
          <w:szCs w:val="24"/>
          <w:lang w:eastAsia="tr-TR"/>
        </w:rPr>
        <w:t>ık personeli için B</w:t>
      </w:r>
      <w:r w:rsidR="00BE5AC5" w:rsidRPr="00BE5AC5">
        <w:rPr>
          <w:rFonts w:eastAsia="Times New Roman" w:cs="Times New Roman"/>
          <w:szCs w:val="24"/>
          <w:lang w:eastAsia="tr-TR"/>
        </w:rPr>
        <w:t>ayburt ilini etkileyen yüksek</w:t>
      </w:r>
      <w:r w:rsidR="00BE5AC5">
        <w:rPr>
          <w:rFonts w:eastAsia="Times New Roman" w:cs="Times New Roman"/>
          <w:szCs w:val="24"/>
          <w:lang w:eastAsia="tr-TR"/>
        </w:rPr>
        <w:t xml:space="preserve"> riskli biyoterörizm durumunda B</w:t>
      </w:r>
      <w:r w:rsidR="00BE5AC5" w:rsidRPr="00BE5AC5">
        <w:rPr>
          <w:rFonts w:eastAsia="Times New Roman" w:cs="Times New Roman"/>
          <w:szCs w:val="24"/>
          <w:lang w:eastAsia="tr-TR"/>
        </w:rPr>
        <w:t xml:space="preserve">ayburt ilinin </w:t>
      </w:r>
      <w:r>
        <w:rPr>
          <w:rFonts w:eastAsia="Times New Roman" w:cs="Times New Roman"/>
          <w:szCs w:val="24"/>
          <w:lang w:eastAsia="tr-TR"/>
        </w:rPr>
        <w:t>tıbbi hizmeti karşılama durumu Tablo 3. 47</w:t>
      </w:r>
      <w:r w:rsidR="00BE5AC5">
        <w:rPr>
          <w:rFonts w:eastAsia="Times New Roman" w:cs="Times New Roman"/>
          <w:szCs w:val="24"/>
          <w:lang w:eastAsia="tr-TR"/>
        </w:rPr>
        <w:t>’de</w:t>
      </w:r>
      <w:r w:rsidR="00BE5AC5" w:rsidRPr="00BE5AC5">
        <w:rPr>
          <w:rFonts w:eastAsia="Times New Roman" w:cs="Times New Roman"/>
          <w:szCs w:val="24"/>
          <w:lang w:eastAsia="tr-TR"/>
        </w:rPr>
        <w:t xml:space="preserve"> göster</w:t>
      </w:r>
      <w:r w:rsidR="00BE5AC5">
        <w:rPr>
          <w:rFonts w:eastAsia="Times New Roman" w:cs="Times New Roman"/>
          <w:szCs w:val="24"/>
          <w:lang w:eastAsia="tr-TR"/>
        </w:rPr>
        <w:t>ilmiştir.</w:t>
      </w:r>
    </w:p>
    <w:p w:rsidR="003F4251" w:rsidRPr="00166F4E" w:rsidRDefault="003F4251" w:rsidP="00712AF0">
      <w:pPr>
        <w:shd w:val="clear" w:color="auto" w:fill="FFFFFF"/>
        <w:spacing w:after="0"/>
        <w:ind w:firstLine="708"/>
        <w:textAlignment w:val="top"/>
        <w:rPr>
          <w:rFonts w:eastAsia="Times New Roman" w:cs="Times New Roman"/>
          <w:szCs w:val="24"/>
          <w:lang w:eastAsia="tr-TR"/>
        </w:rPr>
      </w:pPr>
    </w:p>
    <w:p w:rsidR="00EA3F36" w:rsidRPr="00DE7567" w:rsidRDefault="00EA3F36" w:rsidP="00712AF0">
      <w:pPr>
        <w:pStyle w:val="ResimYazs"/>
        <w:spacing w:after="0"/>
        <w:jc w:val="center"/>
        <w:rPr>
          <w:rFonts w:eastAsia="Times New Roman" w:cs="Times New Roman"/>
          <w:b/>
          <w:bCs/>
          <w:i w:val="0"/>
          <w:color w:val="000000" w:themeColor="text1"/>
          <w:sz w:val="24"/>
          <w:szCs w:val="24"/>
          <w:lang w:eastAsia="tr-TR"/>
        </w:rPr>
      </w:pPr>
      <w:bookmarkStart w:id="127" w:name="_Toc9376007"/>
      <w:r w:rsidRPr="00DE7567">
        <w:rPr>
          <w:rFonts w:eastAsia="Times New Roman" w:cs="Times New Roman"/>
          <w:b/>
          <w:bCs/>
          <w:i w:val="0"/>
          <w:color w:val="000000" w:themeColor="text1"/>
          <w:sz w:val="24"/>
          <w:szCs w:val="24"/>
          <w:lang w:eastAsia="tr-TR"/>
        </w:rPr>
        <w:t>Tablo</w:t>
      </w:r>
      <w:r w:rsidR="00DD6FA1">
        <w:rPr>
          <w:rFonts w:eastAsia="Times New Roman" w:cs="Times New Roman"/>
          <w:b/>
          <w:bCs/>
          <w:i w:val="0"/>
          <w:color w:val="000000" w:themeColor="text1"/>
          <w:sz w:val="24"/>
          <w:szCs w:val="24"/>
          <w:lang w:eastAsia="tr-TR"/>
        </w:rPr>
        <w:t xml:space="preserve"> </w:t>
      </w:r>
      <w:r w:rsidR="00377483" w:rsidRPr="00DE7567">
        <w:rPr>
          <w:b/>
          <w:i w:val="0"/>
          <w:color w:val="000000" w:themeColor="text1"/>
          <w:sz w:val="24"/>
          <w:szCs w:val="24"/>
        </w:rPr>
        <w:t xml:space="preserve">3. </w:t>
      </w:r>
      <w:r w:rsidR="00C02E2A" w:rsidRPr="00DE7567">
        <w:rPr>
          <w:b/>
          <w:i w:val="0"/>
          <w:color w:val="000000" w:themeColor="text1"/>
          <w:sz w:val="24"/>
          <w:szCs w:val="24"/>
        </w:rPr>
        <w:fldChar w:fldCharType="begin"/>
      </w:r>
      <w:r w:rsidR="00E40FAB" w:rsidRPr="00DE7567">
        <w:rPr>
          <w:b/>
          <w:i w:val="0"/>
          <w:color w:val="000000" w:themeColor="text1"/>
          <w:sz w:val="24"/>
          <w:szCs w:val="24"/>
        </w:rPr>
        <w:instrText xml:space="preserve"> SEQ 3. \* ARABIC </w:instrText>
      </w:r>
      <w:r w:rsidR="00C02E2A" w:rsidRPr="00DE7567">
        <w:rPr>
          <w:b/>
          <w:i w:val="0"/>
          <w:color w:val="000000" w:themeColor="text1"/>
          <w:sz w:val="24"/>
          <w:szCs w:val="24"/>
        </w:rPr>
        <w:fldChar w:fldCharType="separate"/>
      </w:r>
      <w:r w:rsidR="00094923">
        <w:rPr>
          <w:b/>
          <w:i w:val="0"/>
          <w:noProof/>
          <w:color w:val="000000" w:themeColor="text1"/>
          <w:sz w:val="24"/>
          <w:szCs w:val="24"/>
        </w:rPr>
        <w:t>47</w:t>
      </w:r>
      <w:r w:rsidR="00C02E2A" w:rsidRPr="00DE7567">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DE7567">
        <w:rPr>
          <w:rFonts w:eastAsia="Times New Roman" w:cs="Times New Roman"/>
          <w:b/>
          <w:bCs/>
          <w:i w:val="0"/>
          <w:color w:val="000000" w:themeColor="text1"/>
          <w:sz w:val="24"/>
          <w:szCs w:val="24"/>
          <w:lang w:eastAsia="tr-TR"/>
        </w:rPr>
        <w:t>ki Sağlık Personeli İçin Bayburt İlini Etkileyen Yüksek Riskli Biyoterörizm Durumunda Bayburt İlinin Tıbbi Hizmeti Karşılama Durumu</w:t>
      </w:r>
      <w:bookmarkEnd w:id="127"/>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F4572">
        <w:trPr>
          <w:trHeight w:val="312"/>
          <w:jc w:val="center"/>
        </w:trPr>
        <w:tc>
          <w:tcPr>
            <w:tcW w:w="3687" w:type="dxa"/>
            <w:shd w:val="clear" w:color="auto" w:fill="auto"/>
            <w:vAlign w:val="bottom"/>
            <w:hideMark/>
          </w:tcPr>
          <w:p w:rsidR="00EA3F36" w:rsidRPr="008F4572" w:rsidRDefault="00EA3F36" w:rsidP="00C93757">
            <w:pPr>
              <w:spacing w:after="0" w:line="240" w:lineRule="auto"/>
              <w:jc w:val="left"/>
              <w:rPr>
                <w:rFonts w:eastAsia="Times New Roman" w:cs="Times New Roman"/>
                <w:b/>
                <w:color w:val="000000"/>
                <w:szCs w:val="24"/>
                <w:lang w:eastAsia="tr-TR"/>
              </w:rPr>
            </w:pPr>
            <w:r w:rsidRPr="008F4572">
              <w:rPr>
                <w:rFonts w:eastAsia="Times New Roman" w:cs="Times New Roman"/>
                <w:b/>
                <w:color w:val="000000"/>
                <w:szCs w:val="24"/>
                <w:lang w:eastAsia="tr-TR"/>
              </w:rPr>
              <w:t>Bayburt İlinin Yüksek Riskte Tıbbi Hizmeti Karşılaması</w:t>
            </w:r>
          </w:p>
        </w:tc>
        <w:tc>
          <w:tcPr>
            <w:tcW w:w="2410"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Sayı</w:t>
            </w:r>
          </w:p>
        </w:tc>
        <w:tc>
          <w:tcPr>
            <w:tcW w:w="2408"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w:t>
            </w:r>
          </w:p>
        </w:tc>
      </w:tr>
      <w:tr w:rsidR="00EA3F36" w:rsidRPr="00EA3F36" w:rsidTr="008F4572">
        <w:trPr>
          <w:trHeight w:val="300"/>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37</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32,2</w:t>
            </w:r>
          </w:p>
        </w:tc>
      </w:tr>
      <w:tr w:rsidR="00EA3F36" w:rsidRPr="00EA3F36" w:rsidTr="008F4572">
        <w:trPr>
          <w:trHeight w:val="288"/>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38</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33,0</w:t>
            </w:r>
          </w:p>
        </w:tc>
      </w:tr>
      <w:tr w:rsidR="00EA3F36" w:rsidRPr="00EA3F36" w:rsidTr="008F4572">
        <w:trPr>
          <w:trHeight w:val="300"/>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32</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27,8</w:t>
            </w:r>
          </w:p>
        </w:tc>
      </w:tr>
      <w:tr w:rsidR="00EA3F36" w:rsidRPr="00EA3F36" w:rsidTr="008F4572">
        <w:trPr>
          <w:trHeight w:val="312"/>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6,1</w:t>
            </w:r>
          </w:p>
        </w:tc>
      </w:tr>
      <w:tr w:rsidR="00EA3F36" w:rsidRPr="00EA3F36" w:rsidTr="008F4572">
        <w:trPr>
          <w:trHeight w:val="300"/>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0,9</w:t>
            </w:r>
          </w:p>
        </w:tc>
      </w:tr>
      <w:tr w:rsidR="00EA3F36" w:rsidRPr="00EA3F36" w:rsidTr="008F4572">
        <w:trPr>
          <w:trHeight w:val="300"/>
          <w:jc w:val="center"/>
        </w:trPr>
        <w:tc>
          <w:tcPr>
            <w:tcW w:w="3687" w:type="dxa"/>
            <w:shd w:val="clear" w:color="auto" w:fill="auto"/>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 xml:space="preserve">Toplam </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166F4E" w:rsidRDefault="00166F4E" w:rsidP="00712AF0">
      <w:pPr>
        <w:shd w:val="clear" w:color="auto" w:fill="FFFFFF"/>
        <w:spacing w:after="0"/>
        <w:textAlignment w:val="top"/>
        <w:rPr>
          <w:rFonts w:eastAsia="Times New Roman" w:cs="Times New Roman"/>
          <w:color w:val="auto"/>
          <w:lang w:eastAsia="tr-TR"/>
        </w:rPr>
      </w:pP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37'sinin (%32,2) </w:t>
      </w:r>
      <w:r w:rsidRPr="00EA3F36">
        <w:rPr>
          <w:rFonts w:eastAsia="Times New Roman" w:cs="Times New Roman"/>
          <w:color w:val="auto"/>
          <w:szCs w:val="24"/>
          <w:lang w:eastAsia="tr-TR"/>
        </w:rPr>
        <w:t xml:space="preserve">Bayburt ilini etkileyen yüksek riskli biyoterörizm durumunda Bayburt ilinin tıbbi hizmeti karşılaması konusuna kesinlikle katılmıyorum dediği, </w:t>
      </w:r>
      <w:r w:rsidRPr="00EA3F36">
        <w:rPr>
          <w:rFonts w:eastAsia="Times New Roman" w:cs="Times New Roman"/>
          <w:color w:val="auto"/>
          <w:lang w:eastAsia="tr-TR"/>
        </w:rPr>
        <w:t xml:space="preserve">38'inin (%33) </w:t>
      </w:r>
      <w:r w:rsidRPr="00EA3F36">
        <w:rPr>
          <w:rFonts w:eastAsia="Times New Roman" w:cs="Times New Roman"/>
          <w:color w:val="auto"/>
          <w:szCs w:val="24"/>
          <w:lang w:eastAsia="tr-TR"/>
        </w:rPr>
        <w:t>katılmıyorum dediği, 32'sinin (%27,8) fikrim yok dediği, 7'sinin (%6,1) katılıyorum dediği, 1'inin (%0,9) kesinlikle katılıyorum dediği ortaya çıkmıştır.</w:t>
      </w:r>
    </w:p>
    <w:p w:rsidR="004E657B" w:rsidRPr="00D9529B" w:rsidRDefault="00DD6FA1"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D9529B" w:rsidRPr="00D9529B">
        <w:rPr>
          <w:rFonts w:eastAsia="Times New Roman" w:cs="Times New Roman"/>
          <w:szCs w:val="24"/>
          <w:lang w:eastAsia="tr-TR"/>
        </w:rPr>
        <w:t xml:space="preserve">ki sağlık personeli için Bayburt ilini etkileyen düşük riskli biyoterörizm durumunda Bayburt ilinin </w:t>
      </w:r>
      <w:r w:rsidR="00D9529B">
        <w:rPr>
          <w:rFonts w:eastAsia="Times New Roman" w:cs="Times New Roman"/>
          <w:szCs w:val="24"/>
          <w:lang w:eastAsia="tr-TR"/>
        </w:rPr>
        <w:t xml:space="preserve">tıbbi hizmeti karşılama durumu </w:t>
      </w:r>
      <w:r>
        <w:rPr>
          <w:rFonts w:eastAsia="Times New Roman" w:cs="Times New Roman"/>
          <w:szCs w:val="24"/>
          <w:lang w:eastAsia="tr-TR"/>
        </w:rPr>
        <w:t>Tablo 3. 48'de</w:t>
      </w:r>
      <w:r w:rsidR="00D9529B" w:rsidRPr="00D9529B">
        <w:rPr>
          <w:rFonts w:eastAsia="Times New Roman" w:cs="Times New Roman"/>
          <w:szCs w:val="24"/>
          <w:lang w:eastAsia="tr-TR"/>
        </w:rPr>
        <w:t xml:space="preserve">  göster</w:t>
      </w:r>
      <w:r w:rsidR="00D9529B">
        <w:rPr>
          <w:rFonts w:eastAsia="Times New Roman" w:cs="Times New Roman"/>
          <w:szCs w:val="24"/>
          <w:lang w:eastAsia="tr-TR"/>
        </w:rPr>
        <w:t>ilmiştir.</w:t>
      </w:r>
    </w:p>
    <w:p w:rsidR="00EA3F36" w:rsidRPr="00DE7567" w:rsidRDefault="00EA3F36" w:rsidP="00712AF0">
      <w:pPr>
        <w:pStyle w:val="ResimYazs"/>
        <w:spacing w:after="0"/>
        <w:jc w:val="center"/>
        <w:rPr>
          <w:rFonts w:eastAsia="Times New Roman" w:cs="Times New Roman"/>
          <w:b/>
          <w:bCs/>
          <w:i w:val="0"/>
          <w:color w:val="000000" w:themeColor="text1"/>
          <w:sz w:val="24"/>
          <w:szCs w:val="24"/>
          <w:lang w:eastAsia="tr-TR"/>
        </w:rPr>
      </w:pPr>
      <w:bookmarkStart w:id="128" w:name="_Toc9376008"/>
      <w:r w:rsidRPr="00DE7567">
        <w:rPr>
          <w:rFonts w:eastAsia="Times New Roman" w:cs="Times New Roman"/>
          <w:b/>
          <w:bCs/>
          <w:i w:val="0"/>
          <w:color w:val="000000" w:themeColor="text1"/>
          <w:sz w:val="24"/>
          <w:szCs w:val="24"/>
          <w:lang w:eastAsia="tr-TR"/>
        </w:rPr>
        <w:lastRenderedPageBreak/>
        <w:t>Tablo</w:t>
      </w:r>
      <w:r w:rsidR="00DD6FA1">
        <w:rPr>
          <w:rFonts w:eastAsia="Times New Roman" w:cs="Times New Roman"/>
          <w:b/>
          <w:bCs/>
          <w:i w:val="0"/>
          <w:color w:val="000000" w:themeColor="text1"/>
          <w:sz w:val="24"/>
          <w:szCs w:val="24"/>
          <w:lang w:eastAsia="tr-TR"/>
        </w:rPr>
        <w:t xml:space="preserve"> </w:t>
      </w:r>
      <w:r w:rsidR="00377483" w:rsidRPr="00DE7567">
        <w:rPr>
          <w:b/>
          <w:i w:val="0"/>
          <w:color w:val="000000" w:themeColor="text1"/>
          <w:sz w:val="24"/>
          <w:szCs w:val="24"/>
        </w:rPr>
        <w:t xml:space="preserve">3. </w:t>
      </w:r>
      <w:r w:rsidR="00C02E2A" w:rsidRPr="00DE7567">
        <w:rPr>
          <w:b/>
          <w:i w:val="0"/>
          <w:color w:val="000000" w:themeColor="text1"/>
          <w:sz w:val="24"/>
          <w:szCs w:val="24"/>
        </w:rPr>
        <w:fldChar w:fldCharType="begin"/>
      </w:r>
      <w:r w:rsidR="00E40FAB" w:rsidRPr="00DE7567">
        <w:rPr>
          <w:b/>
          <w:i w:val="0"/>
          <w:color w:val="000000" w:themeColor="text1"/>
          <w:sz w:val="24"/>
          <w:szCs w:val="24"/>
        </w:rPr>
        <w:instrText xml:space="preserve"> SEQ 3. \* ARABIC </w:instrText>
      </w:r>
      <w:r w:rsidR="00C02E2A" w:rsidRPr="00DE7567">
        <w:rPr>
          <w:b/>
          <w:i w:val="0"/>
          <w:color w:val="000000" w:themeColor="text1"/>
          <w:sz w:val="24"/>
          <w:szCs w:val="24"/>
        </w:rPr>
        <w:fldChar w:fldCharType="separate"/>
      </w:r>
      <w:r w:rsidR="00094923">
        <w:rPr>
          <w:b/>
          <w:i w:val="0"/>
          <w:noProof/>
          <w:color w:val="000000" w:themeColor="text1"/>
          <w:sz w:val="24"/>
          <w:szCs w:val="24"/>
        </w:rPr>
        <w:t>48</w:t>
      </w:r>
      <w:r w:rsidR="00C02E2A" w:rsidRPr="00DE7567">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DE7567">
        <w:rPr>
          <w:rFonts w:eastAsia="Times New Roman" w:cs="Times New Roman"/>
          <w:b/>
          <w:bCs/>
          <w:i w:val="0"/>
          <w:color w:val="000000" w:themeColor="text1"/>
          <w:sz w:val="24"/>
          <w:szCs w:val="24"/>
          <w:lang w:eastAsia="tr-TR"/>
        </w:rPr>
        <w:t>ki Sağlık Personeli İçin Bayburt İlini Etkileyen Düşük Riskli Biyoterörizm Durumunda Bayburt İlinin Tıbbi Hizmeti Karşılama Durumu</w:t>
      </w:r>
      <w:bookmarkEnd w:id="128"/>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F4572">
        <w:trPr>
          <w:trHeight w:val="312"/>
          <w:jc w:val="center"/>
        </w:trPr>
        <w:tc>
          <w:tcPr>
            <w:tcW w:w="3687" w:type="dxa"/>
            <w:shd w:val="clear" w:color="auto" w:fill="auto"/>
            <w:vAlign w:val="bottom"/>
            <w:hideMark/>
          </w:tcPr>
          <w:p w:rsidR="00EA3F36" w:rsidRPr="008F4572" w:rsidRDefault="00EA3F36" w:rsidP="00C93757">
            <w:pPr>
              <w:spacing w:after="0" w:line="240" w:lineRule="auto"/>
              <w:jc w:val="left"/>
              <w:rPr>
                <w:rFonts w:eastAsia="Times New Roman" w:cs="Times New Roman"/>
                <w:b/>
                <w:color w:val="000000"/>
                <w:szCs w:val="24"/>
                <w:lang w:eastAsia="tr-TR"/>
              </w:rPr>
            </w:pPr>
            <w:r w:rsidRPr="008F4572">
              <w:rPr>
                <w:rFonts w:eastAsia="Times New Roman" w:cs="Times New Roman"/>
                <w:b/>
                <w:color w:val="000000"/>
                <w:szCs w:val="24"/>
                <w:lang w:eastAsia="tr-TR"/>
              </w:rPr>
              <w:t>Bayburt İlinin Düşük Riskte Tıbbi Hizmeti Karşılaması</w:t>
            </w:r>
          </w:p>
        </w:tc>
        <w:tc>
          <w:tcPr>
            <w:tcW w:w="2410"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Sayı</w:t>
            </w:r>
          </w:p>
        </w:tc>
        <w:tc>
          <w:tcPr>
            <w:tcW w:w="2408"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w:t>
            </w:r>
          </w:p>
        </w:tc>
      </w:tr>
      <w:tr w:rsidR="00EA3F36" w:rsidRPr="00EA3F36" w:rsidTr="008F4572">
        <w:trPr>
          <w:trHeight w:val="300"/>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Kesinlikle Katılmıyorum</w:t>
            </w:r>
          </w:p>
        </w:tc>
        <w:tc>
          <w:tcPr>
            <w:tcW w:w="2410" w:type="dxa"/>
            <w:shd w:val="clear" w:color="auto" w:fill="auto"/>
            <w:noWrap/>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w:t>
            </w:r>
          </w:p>
        </w:tc>
        <w:tc>
          <w:tcPr>
            <w:tcW w:w="2408" w:type="dxa"/>
            <w:shd w:val="clear" w:color="auto" w:fill="auto"/>
            <w:noWrap/>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11,3</w:t>
            </w:r>
          </w:p>
        </w:tc>
      </w:tr>
      <w:tr w:rsidR="00EA3F36" w:rsidRPr="00EA3F36" w:rsidTr="008F4572">
        <w:trPr>
          <w:trHeight w:val="288"/>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Katılmıyorum</w:t>
            </w:r>
          </w:p>
        </w:tc>
        <w:tc>
          <w:tcPr>
            <w:tcW w:w="2410" w:type="dxa"/>
            <w:shd w:val="clear" w:color="auto" w:fill="auto"/>
            <w:noWrap/>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42</w:t>
            </w:r>
          </w:p>
        </w:tc>
        <w:tc>
          <w:tcPr>
            <w:tcW w:w="2408" w:type="dxa"/>
            <w:shd w:val="clear" w:color="auto" w:fill="auto"/>
            <w:noWrap/>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36,5</w:t>
            </w:r>
          </w:p>
        </w:tc>
      </w:tr>
      <w:tr w:rsidR="00EA3F36" w:rsidRPr="00EA3F36" w:rsidTr="008F4572">
        <w:trPr>
          <w:trHeight w:val="288"/>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Fikrim Yok</w:t>
            </w:r>
          </w:p>
        </w:tc>
        <w:tc>
          <w:tcPr>
            <w:tcW w:w="2410" w:type="dxa"/>
            <w:shd w:val="clear" w:color="auto" w:fill="auto"/>
            <w:noWrap/>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38</w:t>
            </w:r>
          </w:p>
        </w:tc>
        <w:tc>
          <w:tcPr>
            <w:tcW w:w="2408" w:type="dxa"/>
            <w:shd w:val="clear" w:color="auto" w:fill="auto"/>
            <w:noWrap/>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33,0</w:t>
            </w:r>
          </w:p>
        </w:tc>
      </w:tr>
      <w:tr w:rsidR="00EA3F36" w:rsidRPr="00EA3F36" w:rsidTr="008F4572">
        <w:trPr>
          <w:trHeight w:val="288"/>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Katılıyorum</w:t>
            </w:r>
          </w:p>
        </w:tc>
        <w:tc>
          <w:tcPr>
            <w:tcW w:w="2410" w:type="dxa"/>
            <w:shd w:val="clear" w:color="auto" w:fill="auto"/>
            <w:noWrap/>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21</w:t>
            </w:r>
          </w:p>
        </w:tc>
        <w:tc>
          <w:tcPr>
            <w:tcW w:w="2408" w:type="dxa"/>
            <w:shd w:val="clear" w:color="auto" w:fill="auto"/>
            <w:noWrap/>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18,3</w:t>
            </w:r>
          </w:p>
        </w:tc>
      </w:tr>
      <w:tr w:rsidR="00EA3F36" w:rsidRPr="00EA3F36" w:rsidTr="008F4572">
        <w:trPr>
          <w:trHeight w:val="288"/>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Kesinlikle Katılıyorum</w:t>
            </w:r>
          </w:p>
        </w:tc>
        <w:tc>
          <w:tcPr>
            <w:tcW w:w="2410" w:type="dxa"/>
            <w:shd w:val="clear" w:color="auto" w:fill="auto"/>
            <w:noWrap/>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w:t>
            </w:r>
          </w:p>
        </w:tc>
        <w:tc>
          <w:tcPr>
            <w:tcW w:w="2408" w:type="dxa"/>
            <w:shd w:val="clear" w:color="auto" w:fill="auto"/>
            <w:noWrap/>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0,9</w:t>
            </w:r>
          </w:p>
        </w:tc>
      </w:tr>
      <w:tr w:rsidR="00EA3F36" w:rsidRPr="00EA3F36" w:rsidTr="008F4572">
        <w:trPr>
          <w:trHeight w:val="300"/>
          <w:jc w:val="center"/>
        </w:trPr>
        <w:tc>
          <w:tcPr>
            <w:tcW w:w="3687" w:type="dxa"/>
            <w:shd w:val="clear" w:color="auto" w:fill="auto"/>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 xml:space="preserve">Toplam </w:t>
            </w:r>
          </w:p>
        </w:tc>
        <w:tc>
          <w:tcPr>
            <w:tcW w:w="2410" w:type="dxa"/>
            <w:shd w:val="clear" w:color="auto" w:fill="auto"/>
            <w:noWrap/>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4E657B"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13'ünün (%11,3) </w:t>
      </w:r>
      <w:r w:rsidRPr="00EA3F36">
        <w:rPr>
          <w:rFonts w:eastAsia="Times New Roman" w:cs="Times New Roman"/>
          <w:color w:val="auto"/>
          <w:szCs w:val="24"/>
          <w:lang w:eastAsia="tr-TR"/>
        </w:rPr>
        <w:t xml:space="preserve">Bayburt ilini etkileyen düşük riskli biyoterörizm durumunda Bayburt ilinin tıbbi hizmeti karşılaması konusuna kesinlikle katılmıyorum dediği, </w:t>
      </w:r>
      <w:r w:rsidRPr="00EA3F36">
        <w:rPr>
          <w:rFonts w:eastAsia="Times New Roman" w:cs="Times New Roman"/>
          <w:color w:val="auto"/>
          <w:lang w:eastAsia="tr-TR"/>
        </w:rPr>
        <w:t xml:space="preserve">42'sinin (%36,5) </w:t>
      </w:r>
      <w:r w:rsidRPr="00EA3F36">
        <w:rPr>
          <w:rFonts w:eastAsia="Times New Roman" w:cs="Times New Roman"/>
          <w:color w:val="auto"/>
          <w:szCs w:val="24"/>
          <w:lang w:eastAsia="tr-TR"/>
        </w:rPr>
        <w:t>katılmıyorum dediği, 38'inin (%33) fikrim yok dediği, 21'inin (%18,3) katılıyorum dediği, 1'inin (%0,9) kesinlikle katılıyorum dediği ortaya çıkmıştır.</w:t>
      </w:r>
    </w:p>
    <w:p w:rsidR="00166F4E" w:rsidRDefault="00DD6FA1"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400404" w:rsidRPr="00400404">
        <w:rPr>
          <w:rFonts w:eastAsia="Times New Roman" w:cs="Times New Roman"/>
          <w:szCs w:val="24"/>
          <w:lang w:eastAsia="tr-TR"/>
        </w:rPr>
        <w:t>ki sağlık personeli için biyoterörizm saldırılarında krizi teşhis etmek, bu süreçte yer almak ve yönetmek için</w:t>
      </w:r>
      <w:r>
        <w:rPr>
          <w:rFonts w:eastAsia="Times New Roman" w:cs="Times New Roman"/>
          <w:szCs w:val="24"/>
          <w:lang w:eastAsia="tr-TR"/>
        </w:rPr>
        <w:t xml:space="preserve"> kendini hazır hissetme durumu Tablo 3. 49</w:t>
      </w:r>
      <w:r w:rsidR="00400404">
        <w:rPr>
          <w:rFonts w:eastAsia="Times New Roman" w:cs="Times New Roman"/>
          <w:szCs w:val="24"/>
          <w:lang w:eastAsia="tr-TR"/>
        </w:rPr>
        <w:t>’ da</w:t>
      </w:r>
      <w:r w:rsidR="00400404" w:rsidRPr="00400404">
        <w:rPr>
          <w:rFonts w:eastAsia="Times New Roman" w:cs="Times New Roman"/>
          <w:szCs w:val="24"/>
          <w:lang w:eastAsia="tr-TR"/>
        </w:rPr>
        <w:t xml:space="preserve"> göster</w:t>
      </w:r>
      <w:r w:rsidR="00400404">
        <w:rPr>
          <w:rFonts w:eastAsia="Times New Roman" w:cs="Times New Roman"/>
          <w:szCs w:val="24"/>
          <w:lang w:eastAsia="tr-TR"/>
        </w:rPr>
        <w:t>ilmiştir.</w:t>
      </w:r>
      <w:bookmarkStart w:id="129" w:name="_Toc9376009"/>
    </w:p>
    <w:p w:rsidR="003F4251" w:rsidRPr="00982633" w:rsidRDefault="003F4251" w:rsidP="00712AF0">
      <w:pPr>
        <w:shd w:val="clear" w:color="auto" w:fill="FFFFFF"/>
        <w:spacing w:after="0"/>
        <w:ind w:firstLine="708"/>
        <w:textAlignment w:val="top"/>
        <w:rPr>
          <w:rFonts w:eastAsia="Times New Roman" w:cs="Times New Roman"/>
          <w:szCs w:val="24"/>
          <w:lang w:eastAsia="tr-TR"/>
        </w:rPr>
      </w:pPr>
    </w:p>
    <w:p w:rsidR="00EA3F36" w:rsidRPr="00DE7567" w:rsidRDefault="00EA3F36" w:rsidP="00F40BC4">
      <w:pPr>
        <w:pStyle w:val="ResimYazs"/>
        <w:spacing w:after="0"/>
        <w:jc w:val="center"/>
        <w:rPr>
          <w:rFonts w:eastAsia="Times New Roman" w:cs="Times New Roman"/>
          <w:b/>
          <w:bCs/>
          <w:i w:val="0"/>
          <w:color w:val="000000" w:themeColor="text1"/>
          <w:sz w:val="24"/>
          <w:szCs w:val="24"/>
          <w:lang w:eastAsia="tr-TR"/>
        </w:rPr>
      </w:pPr>
      <w:r w:rsidRPr="00DE7567">
        <w:rPr>
          <w:rFonts w:eastAsia="Times New Roman" w:cs="Times New Roman"/>
          <w:b/>
          <w:bCs/>
          <w:i w:val="0"/>
          <w:color w:val="000000" w:themeColor="text1"/>
          <w:sz w:val="24"/>
          <w:szCs w:val="24"/>
          <w:lang w:eastAsia="tr-TR"/>
        </w:rPr>
        <w:t>Tablo</w:t>
      </w:r>
      <w:r w:rsidR="00DD6FA1">
        <w:rPr>
          <w:rFonts w:eastAsia="Times New Roman" w:cs="Times New Roman"/>
          <w:b/>
          <w:bCs/>
          <w:i w:val="0"/>
          <w:color w:val="000000" w:themeColor="text1"/>
          <w:sz w:val="24"/>
          <w:szCs w:val="24"/>
          <w:lang w:eastAsia="tr-TR"/>
        </w:rPr>
        <w:t xml:space="preserve"> </w:t>
      </w:r>
      <w:r w:rsidR="00377483" w:rsidRPr="00DE7567">
        <w:rPr>
          <w:b/>
          <w:i w:val="0"/>
          <w:color w:val="000000" w:themeColor="text1"/>
          <w:sz w:val="24"/>
          <w:szCs w:val="24"/>
        </w:rPr>
        <w:t xml:space="preserve">3. </w:t>
      </w:r>
      <w:r w:rsidR="00C02E2A" w:rsidRPr="00DE7567">
        <w:rPr>
          <w:b/>
          <w:i w:val="0"/>
          <w:color w:val="000000" w:themeColor="text1"/>
          <w:sz w:val="24"/>
          <w:szCs w:val="24"/>
        </w:rPr>
        <w:fldChar w:fldCharType="begin"/>
      </w:r>
      <w:r w:rsidR="00E40FAB" w:rsidRPr="00DE7567">
        <w:rPr>
          <w:b/>
          <w:i w:val="0"/>
          <w:color w:val="000000" w:themeColor="text1"/>
          <w:sz w:val="24"/>
          <w:szCs w:val="24"/>
        </w:rPr>
        <w:instrText xml:space="preserve"> SEQ 3. \* ARABIC </w:instrText>
      </w:r>
      <w:r w:rsidR="00C02E2A" w:rsidRPr="00DE7567">
        <w:rPr>
          <w:b/>
          <w:i w:val="0"/>
          <w:color w:val="000000" w:themeColor="text1"/>
          <w:sz w:val="24"/>
          <w:szCs w:val="24"/>
        </w:rPr>
        <w:fldChar w:fldCharType="separate"/>
      </w:r>
      <w:r w:rsidR="00094923">
        <w:rPr>
          <w:b/>
          <w:i w:val="0"/>
          <w:noProof/>
          <w:color w:val="000000" w:themeColor="text1"/>
          <w:sz w:val="24"/>
          <w:szCs w:val="24"/>
        </w:rPr>
        <w:t>49</w:t>
      </w:r>
      <w:r w:rsidR="00C02E2A" w:rsidRPr="00DE7567">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DE7567">
        <w:rPr>
          <w:rFonts w:eastAsia="Times New Roman" w:cs="Times New Roman"/>
          <w:b/>
          <w:bCs/>
          <w:i w:val="0"/>
          <w:color w:val="000000" w:themeColor="text1"/>
          <w:sz w:val="24"/>
          <w:szCs w:val="24"/>
          <w:lang w:eastAsia="tr-TR"/>
        </w:rPr>
        <w:t>ki Sağlık Personeli İçin Biyoterörizm Saldırılarında Krizi Teşh</w:t>
      </w:r>
      <w:r w:rsidR="00DD6FA1">
        <w:rPr>
          <w:rFonts w:eastAsia="Times New Roman" w:cs="Times New Roman"/>
          <w:b/>
          <w:bCs/>
          <w:i w:val="0"/>
          <w:color w:val="000000" w:themeColor="text1"/>
          <w:sz w:val="24"/>
          <w:szCs w:val="24"/>
          <w:lang w:eastAsia="tr-TR"/>
        </w:rPr>
        <w:t>is Etmek, Bu Süreçte Yer Almak v</w:t>
      </w:r>
      <w:r w:rsidRPr="00DE7567">
        <w:rPr>
          <w:rFonts w:eastAsia="Times New Roman" w:cs="Times New Roman"/>
          <w:b/>
          <w:bCs/>
          <w:i w:val="0"/>
          <w:color w:val="000000" w:themeColor="text1"/>
          <w:sz w:val="24"/>
          <w:szCs w:val="24"/>
          <w:lang w:eastAsia="tr-TR"/>
        </w:rPr>
        <w:t>e Yönetmek İçin Kendini Hazır Hissetme Durumu</w:t>
      </w:r>
      <w:bookmarkEnd w:id="129"/>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3687"/>
        <w:gridCol w:w="2410"/>
        <w:gridCol w:w="2408"/>
      </w:tblGrid>
      <w:tr w:rsidR="00EA3F36" w:rsidRPr="00EA3F36" w:rsidTr="008F4572">
        <w:trPr>
          <w:trHeight w:val="312"/>
          <w:jc w:val="center"/>
        </w:trPr>
        <w:tc>
          <w:tcPr>
            <w:tcW w:w="3687" w:type="dxa"/>
            <w:shd w:val="clear" w:color="auto" w:fill="auto"/>
            <w:vAlign w:val="bottom"/>
            <w:hideMark/>
          </w:tcPr>
          <w:p w:rsidR="00EA3F36" w:rsidRPr="008F4572" w:rsidRDefault="00EA3F36" w:rsidP="00C93757">
            <w:pPr>
              <w:spacing w:after="0" w:line="240" w:lineRule="auto"/>
              <w:jc w:val="left"/>
              <w:rPr>
                <w:rFonts w:eastAsia="Times New Roman" w:cs="Times New Roman"/>
                <w:b/>
                <w:color w:val="000000"/>
                <w:szCs w:val="24"/>
                <w:lang w:eastAsia="tr-TR"/>
              </w:rPr>
            </w:pPr>
            <w:r w:rsidRPr="008F4572">
              <w:rPr>
                <w:rFonts w:eastAsia="Times New Roman" w:cs="Times New Roman"/>
                <w:b/>
                <w:color w:val="000000"/>
                <w:szCs w:val="24"/>
                <w:lang w:eastAsia="tr-TR"/>
              </w:rPr>
              <w:t>Kendini Hazır Hissetme</w:t>
            </w:r>
          </w:p>
        </w:tc>
        <w:tc>
          <w:tcPr>
            <w:tcW w:w="2410"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Sayı</w:t>
            </w:r>
          </w:p>
        </w:tc>
        <w:tc>
          <w:tcPr>
            <w:tcW w:w="2408"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w:t>
            </w:r>
          </w:p>
        </w:tc>
      </w:tr>
      <w:tr w:rsidR="00EA3F36" w:rsidRPr="00EA3F36" w:rsidTr="008F4572">
        <w:trPr>
          <w:trHeight w:val="312"/>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Kesinlikle 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13</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11,3</w:t>
            </w:r>
          </w:p>
        </w:tc>
      </w:tr>
      <w:tr w:rsidR="00EA3F36" w:rsidRPr="00EA3F36" w:rsidTr="008F4572">
        <w:trPr>
          <w:trHeight w:val="300"/>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Katılmıyorum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30</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26,1</w:t>
            </w:r>
          </w:p>
        </w:tc>
      </w:tr>
      <w:tr w:rsidR="00EA3F36" w:rsidRPr="00EA3F36" w:rsidTr="008F4572">
        <w:trPr>
          <w:trHeight w:val="300"/>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Fikrim Yok</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41</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35,7</w:t>
            </w:r>
          </w:p>
        </w:tc>
      </w:tr>
      <w:tr w:rsidR="00EA3F36" w:rsidRPr="00EA3F36" w:rsidTr="008F4572">
        <w:trPr>
          <w:trHeight w:val="312"/>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24</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20,9</w:t>
            </w:r>
          </w:p>
        </w:tc>
      </w:tr>
      <w:tr w:rsidR="00EA3F36" w:rsidRPr="00EA3F36" w:rsidTr="008F4572">
        <w:trPr>
          <w:trHeight w:val="312"/>
          <w:jc w:val="center"/>
        </w:trPr>
        <w:tc>
          <w:tcPr>
            <w:tcW w:w="3687" w:type="dxa"/>
            <w:shd w:val="clear" w:color="auto" w:fill="auto"/>
            <w:noWrap/>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Kesinlikle Katılıyorum</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7</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6,1</w:t>
            </w:r>
          </w:p>
        </w:tc>
      </w:tr>
      <w:tr w:rsidR="00EA3F36" w:rsidRPr="00EA3F36" w:rsidTr="008F4572">
        <w:trPr>
          <w:trHeight w:val="312"/>
          <w:jc w:val="center"/>
        </w:trPr>
        <w:tc>
          <w:tcPr>
            <w:tcW w:w="3687" w:type="dxa"/>
            <w:shd w:val="clear" w:color="auto" w:fill="auto"/>
            <w:hideMark/>
          </w:tcPr>
          <w:p w:rsidR="00EA3F36" w:rsidRPr="00EA3F36" w:rsidRDefault="00EA3F36" w:rsidP="00C93757">
            <w:pPr>
              <w:spacing w:after="0" w:line="240" w:lineRule="auto"/>
              <w:jc w:val="left"/>
              <w:rPr>
                <w:rFonts w:eastAsia="Times New Roman" w:cs="Times New Roman"/>
                <w:color w:val="000000"/>
                <w:szCs w:val="24"/>
                <w:lang w:eastAsia="tr-TR"/>
              </w:rPr>
            </w:pPr>
            <w:r w:rsidRPr="00EA3F36">
              <w:rPr>
                <w:rFonts w:eastAsia="Times New Roman" w:cs="Times New Roman"/>
                <w:color w:val="000000"/>
                <w:szCs w:val="24"/>
                <w:lang w:eastAsia="tr-TR"/>
              </w:rPr>
              <w:t xml:space="preserve">Toplam </w:t>
            </w:r>
          </w:p>
        </w:tc>
        <w:tc>
          <w:tcPr>
            <w:tcW w:w="2410"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115</w:t>
            </w:r>
          </w:p>
        </w:tc>
        <w:tc>
          <w:tcPr>
            <w:tcW w:w="2408" w:type="dxa"/>
            <w:shd w:val="clear" w:color="auto" w:fill="auto"/>
            <w:noWrap/>
            <w:vAlign w:val="center"/>
            <w:hideMark/>
          </w:tcPr>
          <w:p w:rsidR="00EA3F36" w:rsidRPr="00EA3F36" w:rsidRDefault="00EA3F36" w:rsidP="00C93757">
            <w:pPr>
              <w:spacing w:after="0" w:line="240" w:lineRule="auto"/>
              <w:jc w:val="center"/>
              <w:rPr>
                <w:rFonts w:eastAsia="Times New Roman" w:cs="Times New Roman"/>
                <w:color w:val="000000"/>
                <w:szCs w:val="24"/>
                <w:lang w:eastAsia="tr-TR"/>
              </w:rPr>
            </w:pPr>
            <w:r w:rsidRPr="00EA3F36">
              <w:rPr>
                <w:rFonts w:eastAsia="Times New Roman" w:cs="Times New Roman"/>
                <w:color w:val="000000"/>
                <w:szCs w:val="24"/>
                <w:lang w:eastAsia="tr-TR"/>
              </w:rPr>
              <w:t>100,0</w:t>
            </w:r>
          </w:p>
        </w:tc>
      </w:tr>
    </w:tbl>
    <w:p w:rsidR="00712AF0" w:rsidRDefault="00712AF0" w:rsidP="00712AF0">
      <w:pPr>
        <w:shd w:val="clear" w:color="auto" w:fill="FFFFFF"/>
        <w:spacing w:after="0"/>
        <w:ind w:firstLine="708"/>
        <w:textAlignment w:val="top"/>
        <w:rPr>
          <w:rFonts w:eastAsia="Times New Roman" w:cs="Times New Roman"/>
          <w:color w:val="auto"/>
          <w:lang w:eastAsia="tr-TR"/>
        </w:rPr>
      </w:pPr>
    </w:p>
    <w:p w:rsidR="00EA3F36"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lang w:eastAsia="tr-TR"/>
        </w:rPr>
        <w:t xml:space="preserve">Anketi cevaplayan 115 kişiden 13'ünün (%11,3) </w:t>
      </w:r>
      <w:r w:rsidRPr="00EA3F36">
        <w:rPr>
          <w:rFonts w:eastAsia="Times New Roman" w:cs="Times New Roman"/>
          <w:color w:val="auto"/>
          <w:szCs w:val="24"/>
          <w:lang w:eastAsia="tr-TR"/>
        </w:rPr>
        <w:t xml:space="preserve">biyoterörizm saldırılarında krizi teşhis etmek, bu süreçte yer almak ve yönetmek için kendini hazır hissetme konusuna kesinlikle katılmıyorum dediği, </w:t>
      </w:r>
      <w:r w:rsidRPr="00EA3F36">
        <w:rPr>
          <w:rFonts w:eastAsia="Times New Roman" w:cs="Times New Roman"/>
          <w:color w:val="auto"/>
          <w:lang w:eastAsia="tr-TR"/>
        </w:rPr>
        <w:t xml:space="preserve">30'unun (%26,1) </w:t>
      </w:r>
      <w:r w:rsidRPr="00EA3F36">
        <w:rPr>
          <w:rFonts w:eastAsia="Times New Roman" w:cs="Times New Roman"/>
          <w:color w:val="auto"/>
          <w:szCs w:val="24"/>
          <w:lang w:eastAsia="tr-TR"/>
        </w:rPr>
        <w:t>katılmıyorum dediği, 41'inin (%35,7) fikrim yok dediği, 24'ünün (%20,9) katılıyorum dediği, 7'sinin (%6,1) kesinlikle katılıyorum dediği ortaya çıkmıştır.</w:t>
      </w:r>
    </w:p>
    <w:p w:rsidR="004E657B" w:rsidRPr="00166F4E" w:rsidRDefault="00DD6FA1" w:rsidP="00712AF0">
      <w:pPr>
        <w:shd w:val="clear" w:color="auto" w:fill="FFFFFF"/>
        <w:spacing w:after="0"/>
        <w:ind w:firstLine="708"/>
        <w:textAlignment w:val="top"/>
        <w:rPr>
          <w:rFonts w:eastAsia="Times New Roman" w:cs="Times New Roman"/>
          <w:color w:val="auto"/>
          <w:szCs w:val="24"/>
          <w:lang w:eastAsia="tr-TR"/>
        </w:rPr>
      </w:pPr>
      <w:r>
        <w:rPr>
          <w:rFonts w:eastAsia="Times New Roman" w:cs="Times New Roman"/>
          <w:color w:val="auto"/>
          <w:szCs w:val="24"/>
          <w:lang w:eastAsia="tr-TR"/>
        </w:rPr>
        <w:t>Bayburt'ta</w:t>
      </w:r>
      <w:r w:rsidR="00400404" w:rsidRPr="00400404">
        <w:rPr>
          <w:rFonts w:eastAsia="Times New Roman" w:cs="Times New Roman"/>
          <w:color w:val="auto"/>
          <w:szCs w:val="24"/>
          <w:lang w:eastAsia="tr-TR"/>
        </w:rPr>
        <w:t>ki sağlık personelinin likert bölümünde bulunan 22 soruya ve</w:t>
      </w:r>
      <w:r w:rsidR="00400404">
        <w:rPr>
          <w:rFonts w:eastAsia="Times New Roman" w:cs="Times New Roman"/>
          <w:color w:val="auto"/>
          <w:szCs w:val="24"/>
          <w:lang w:eastAsia="tr-TR"/>
        </w:rPr>
        <w:t>rdikleri ce</w:t>
      </w:r>
      <w:r>
        <w:rPr>
          <w:rFonts w:eastAsia="Times New Roman" w:cs="Times New Roman"/>
          <w:color w:val="auto"/>
          <w:szCs w:val="24"/>
          <w:lang w:eastAsia="tr-TR"/>
        </w:rPr>
        <w:t>vapların ortalaması Tablo 3. 50</w:t>
      </w:r>
      <w:r w:rsidR="00400404">
        <w:rPr>
          <w:rFonts w:eastAsia="Times New Roman" w:cs="Times New Roman"/>
          <w:color w:val="auto"/>
          <w:szCs w:val="24"/>
          <w:lang w:eastAsia="tr-TR"/>
        </w:rPr>
        <w:t>’ de</w:t>
      </w:r>
      <w:r w:rsidR="00400404" w:rsidRPr="00400404">
        <w:rPr>
          <w:rFonts w:eastAsia="Times New Roman" w:cs="Times New Roman"/>
          <w:color w:val="auto"/>
          <w:szCs w:val="24"/>
          <w:lang w:eastAsia="tr-TR"/>
        </w:rPr>
        <w:t xml:space="preserve"> göster</w:t>
      </w:r>
      <w:r w:rsidR="00166F4E">
        <w:rPr>
          <w:rFonts w:eastAsia="Times New Roman" w:cs="Times New Roman"/>
          <w:color w:val="auto"/>
          <w:szCs w:val="24"/>
          <w:lang w:eastAsia="tr-TR"/>
        </w:rPr>
        <w:t>ilmiştir.</w:t>
      </w:r>
    </w:p>
    <w:p w:rsidR="00EA3F36" w:rsidRPr="00DE7567" w:rsidRDefault="00EA3F36" w:rsidP="00712AF0">
      <w:pPr>
        <w:pStyle w:val="ResimYazs"/>
        <w:spacing w:after="0"/>
        <w:jc w:val="center"/>
        <w:rPr>
          <w:rFonts w:eastAsia="Times New Roman" w:cs="Times New Roman"/>
          <w:b/>
          <w:bCs/>
          <w:i w:val="0"/>
          <w:color w:val="000000" w:themeColor="text1"/>
          <w:sz w:val="24"/>
          <w:szCs w:val="24"/>
          <w:lang w:eastAsia="tr-TR"/>
        </w:rPr>
      </w:pPr>
      <w:bookmarkStart w:id="130" w:name="_Toc9376010"/>
      <w:r w:rsidRPr="00DE7567">
        <w:rPr>
          <w:rFonts w:eastAsia="Times New Roman" w:cs="Times New Roman"/>
          <w:b/>
          <w:bCs/>
          <w:i w:val="0"/>
          <w:color w:val="000000" w:themeColor="text1"/>
          <w:sz w:val="24"/>
          <w:szCs w:val="24"/>
          <w:lang w:eastAsia="tr-TR"/>
        </w:rPr>
        <w:lastRenderedPageBreak/>
        <w:t>Tablo</w:t>
      </w:r>
      <w:r w:rsidR="00DD6FA1">
        <w:rPr>
          <w:rFonts w:eastAsia="Times New Roman" w:cs="Times New Roman"/>
          <w:b/>
          <w:bCs/>
          <w:i w:val="0"/>
          <w:color w:val="000000" w:themeColor="text1"/>
          <w:sz w:val="24"/>
          <w:szCs w:val="24"/>
          <w:lang w:eastAsia="tr-TR"/>
        </w:rPr>
        <w:t xml:space="preserve"> </w:t>
      </w:r>
      <w:r w:rsidR="00B80E84" w:rsidRPr="00DE7567">
        <w:rPr>
          <w:b/>
          <w:i w:val="0"/>
          <w:color w:val="000000" w:themeColor="text1"/>
          <w:sz w:val="24"/>
          <w:szCs w:val="24"/>
        </w:rPr>
        <w:t xml:space="preserve">3. </w:t>
      </w:r>
      <w:r w:rsidR="00C02E2A" w:rsidRPr="00DE7567">
        <w:rPr>
          <w:b/>
          <w:i w:val="0"/>
          <w:color w:val="000000" w:themeColor="text1"/>
          <w:sz w:val="24"/>
          <w:szCs w:val="24"/>
        </w:rPr>
        <w:fldChar w:fldCharType="begin"/>
      </w:r>
      <w:r w:rsidR="00E40FAB" w:rsidRPr="00DE7567">
        <w:rPr>
          <w:b/>
          <w:i w:val="0"/>
          <w:color w:val="000000" w:themeColor="text1"/>
          <w:sz w:val="24"/>
          <w:szCs w:val="24"/>
        </w:rPr>
        <w:instrText xml:space="preserve"> SEQ 3. \* ARABIC </w:instrText>
      </w:r>
      <w:r w:rsidR="00C02E2A" w:rsidRPr="00DE7567">
        <w:rPr>
          <w:b/>
          <w:i w:val="0"/>
          <w:color w:val="000000" w:themeColor="text1"/>
          <w:sz w:val="24"/>
          <w:szCs w:val="24"/>
        </w:rPr>
        <w:fldChar w:fldCharType="separate"/>
      </w:r>
      <w:r w:rsidR="00094923">
        <w:rPr>
          <w:b/>
          <w:i w:val="0"/>
          <w:noProof/>
          <w:color w:val="000000" w:themeColor="text1"/>
          <w:sz w:val="24"/>
          <w:szCs w:val="24"/>
        </w:rPr>
        <w:t>50</w:t>
      </w:r>
      <w:r w:rsidR="00C02E2A" w:rsidRPr="00DE7567">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DE7567">
        <w:rPr>
          <w:rFonts w:eastAsia="Times New Roman" w:cs="Times New Roman"/>
          <w:b/>
          <w:bCs/>
          <w:i w:val="0"/>
          <w:color w:val="000000" w:themeColor="text1"/>
          <w:sz w:val="24"/>
          <w:szCs w:val="24"/>
          <w:lang w:eastAsia="tr-TR"/>
        </w:rPr>
        <w:t>ki Sağlık Personelinin Likert Bölümünde Bulunan 22 Soruya Verdikleri Cevapların Ortalaması</w:t>
      </w:r>
      <w:bookmarkEnd w:id="130"/>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4879"/>
        <w:gridCol w:w="1926"/>
        <w:gridCol w:w="1700"/>
      </w:tblGrid>
      <w:tr w:rsidR="00EA3F36" w:rsidRPr="004E657B" w:rsidTr="008F4572">
        <w:trPr>
          <w:trHeight w:val="407"/>
          <w:jc w:val="center"/>
        </w:trPr>
        <w:tc>
          <w:tcPr>
            <w:tcW w:w="4879" w:type="dxa"/>
            <w:shd w:val="clear" w:color="auto" w:fill="auto"/>
            <w:vAlign w:val="center"/>
            <w:hideMark/>
          </w:tcPr>
          <w:p w:rsidR="00EA3F36" w:rsidRPr="004E657B" w:rsidRDefault="00EA3F36" w:rsidP="008F4572">
            <w:pPr>
              <w:spacing w:after="0" w:line="240" w:lineRule="auto"/>
              <w:rPr>
                <w:rFonts w:eastAsia="Times New Roman" w:cs="Times New Roman"/>
                <w:b/>
                <w:color w:val="000000"/>
                <w:szCs w:val="24"/>
                <w:lang w:eastAsia="tr-TR"/>
              </w:rPr>
            </w:pPr>
            <w:r w:rsidRPr="004E657B">
              <w:rPr>
                <w:rFonts w:eastAsia="Times New Roman" w:cs="Times New Roman"/>
                <w:b/>
                <w:color w:val="000000"/>
                <w:szCs w:val="24"/>
                <w:lang w:eastAsia="tr-TR"/>
              </w:rPr>
              <w:t>5 Li Likert Verilen Cevap Ortalaması</w:t>
            </w:r>
          </w:p>
        </w:tc>
        <w:tc>
          <w:tcPr>
            <w:tcW w:w="1926"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Sayı</w:t>
            </w:r>
          </w:p>
        </w:tc>
        <w:tc>
          <w:tcPr>
            <w:tcW w:w="1700" w:type="dxa"/>
            <w:shd w:val="clear" w:color="auto" w:fill="auto"/>
            <w:vAlign w:val="bottom"/>
            <w:hideMark/>
          </w:tcPr>
          <w:p w:rsidR="00EA3F36" w:rsidRPr="008F4572" w:rsidRDefault="00EA3F36" w:rsidP="00C93757">
            <w:pPr>
              <w:spacing w:after="0" w:line="240" w:lineRule="auto"/>
              <w:jc w:val="center"/>
              <w:rPr>
                <w:rFonts w:eastAsia="Times New Roman" w:cs="Times New Roman"/>
                <w:b/>
                <w:color w:val="000000"/>
                <w:szCs w:val="24"/>
                <w:lang w:eastAsia="tr-TR"/>
              </w:rPr>
            </w:pPr>
            <w:r w:rsidRPr="008F4572">
              <w:rPr>
                <w:rFonts w:eastAsia="Times New Roman" w:cs="Times New Roman"/>
                <w:b/>
                <w:color w:val="000000"/>
                <w:szCs w:val="24"/>
                <w:lang w:eastAsia="tr-TR"/>
              </w:rPr>
              <w:t>Ortalama*</w:t>
            </w:r>
          </w:p>
        </w:tc>
      </w:tr>
      <w:tr w:rsidR="00EA3F36" w:rsidRPr="004E657B" w:rsidTr="008F4572">
        <w:trPr>
          <w:trHeight w:val="468"/>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Özel korunaklı oda oluşmasını düşünme</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4.</w:t>
            </w:r>
            <w:r w:rsidR="00EA3F36" w:rsidRPr="004E657B">
              <w:rPr>
                <w:rFonts w:eastAsia="Times New Roman" w:cs="Times New Roman"/>
                <w:color w:val="000000"/>
                <w:szCs w:val="24"/>
                <w:lang w:eastAsia="tr-TR"/>
              </w:rPr>
              <w:t>4783</w:t>
            </w:r>
          </w:p>
        </w:tc>
      </w:tr>
      <w:tr w:rsidR="00EA3F36" w:rsidRPr="004E657B" w:rsidTr="008F4572">
        <w:trPr>
          <w:trHeight w:val="288"/>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 xml:space="preserve">Türkiye'de görülen </w:t>
            </w:r>
            <w:r w:rsidR="00850D1F" w:rsidRPr="004E657B">
              <w:rPr>
                <w:rFonts w:eastAsia="Times New Roman" w:cs="Times New Roman"/>
                <w:color w:val="000000"/>
                <w:szCs w:val="24"/>
                <w:lang w:eastAsia="tr-TR"/>
              </w:rPr>
              <w:t>KKKA</w:t>
            </w:r>
            <w:r w:rsidRPr="004E657B">
              <w:rPr>
                <w:rFonts w:eastAsia="Times New Roman" w:cs="Times New Roman"/>
                <w:color w:val="000000"/>
                <w:szCs w:val="24"/>
                <w:lang w:eastAsia="tr-TR"/>
              </w:rPr>
              <w:t>, kuş gribi, domuz gribi gibi biyolojik hastalıkların biyoterörizm atağı olduğunu düşünme</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4.</w:t>
            </w:r>
            <w:r w:rsidR="00EA3F36" w:rsidRPr="004E657B">
              <w:rPr>
                <w:rFonts w:eastAsia="Times New Roman" w:cs="Times New Roman"/>
                <w:color w:val="000000"/>
                <w:szCs w:val="24"/>
                <w:lang w:eastAsia="tr-TR"/>
              </w:rPr>
              <w:t>1043</w:t>
            </w:r>
          </w:p>
        </w:tc>
      </w:tr>
      <w:tr w:rsidR="00EA3F36" w:rsidRPr="004E657B" w:rsidTr="008F4572">
        <w:trPr>
          <w:trHeight w:val="456"/>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Biyoterörizmin Türkiye için tehdit olması</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4.</w:t>
            </w:r>
            <w:r w:rsidR="00EA3F36" w:rsidRPr="004E657B">
              <w:rPr>
                <w:rFonts w:eastAsia="Times New Roman" w:cs="Times New Roman"/>
                <w:color w:val="000000"/>
                <w:szCs w:val="24"/>
                <w:lang w:eastAsia="tr-TR"/>
              </w:rPr>
              <w:t>2609</w:t>
            </w:r>
          </w:p>
        </w:tc>
      </w:tr>
      <w:tr w:rsidR="00EA3F36" w:rsidRPr="004E657B" w:rsidTr="008F4572">
        <w:trPr>
          <w:trHeight w:val="456"/>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Biyoterörizmin Karadeniz Bölgesi için tehdit olması</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3,9043</w:t>
            </w:r>
          </w:p>
        </w:tc>
      </w:tr>
      <w:tr w:rsidR="00EA3F36" w:rsidRPr="004E657B" w:rsidTr="008F4572">
        <w:trPr>
          <w:trHeight w:val="456"/>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Biyoterörizmin Bayburt ili için tehdit olması</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3.</w:t>
            </w:r>
            <w:r w:rsidR="00EA3F36" w:rsidRPr="004E657B">
              <w:rPr>
                <w:rFonts w:eastAsia="Times New Roman" w:cs="Times New Roman"/>
                <w:color w:val="000000"/>
                <w:szCs w:val="24"/>
                <w:lang w:eastAsia="tr-TR"/>
              </w:rPr>
              <w:t>5304</w:t>
            </w:r>
          </w:p>
        </w:tc>
      </w:tr>
      <w:tr w:rsidR="00EA3F36" w:rsidRPr="004E657B" w:rsidTr="008F4572">
        <w:trPr>
          <w:trHeight w:val="456"/>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Bayburt ili biyoterörizm atağına tıbbi olarak etkin yanıt verebilir.</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2.</w:t>
            </w:r>
            <w:r w:rsidR="00EA3F36" w:rsidRPr="004E657B">
              <w:rPr>
                <w:rFonts w:eastAsia="Times New Roman" w:cs="Times New Roman"/>
                <w:color w:val="000000"/>
                <w:szCs w:val="24"/>
                <w:lang w:eastAsia="tr-TR"/>
              </w:rPr>
              <w:t>2696</w:t>
            </w:r>
          </w:p>
        </w:tc>
      </w:tr>
      <w:tr w:rsidR="00EA3F36" w:rsidRPr="004E657B" w:rsidTr="008F4572">
        <w:trPr>
          <w:trHeight w:val="288"/>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Biyoterörizm saldırısında rolünü bilme</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2.</w:t>
            </w:r>
            <w:r w:rsidR="00EA3F36" w:rsidRPr="004E657B">
              <w:rPr>
                <w:rFonts w:eastAsia="Times New Roman" w:cs="Times New Roman"/>
                <w:color w:val="000000"/>
                <w:szCs w:val="24"/>
                <w:lang w:eastAsia="tr-TR"/>
              </w:rPr>
              <w:t>8609</w:t>
            </w:r>
          </w:p>
        </w:tc>
      </w:tr>
      <w:tr w:rsidR="00EA3F36" w:rsidRPr="004E657B" w:rsidTr="008F4572">
        <w:trPr>
          <w:trHeight w:val="456"/>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Biyoterörizm saldırısında komuta zincirini bilme</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2.</w:t>
            </w:r>
            <w:r w:rsidR="00EA3F36" w:rsidRPr="004E657B">
              <w:rPr>
                <w:rFonts w:eastAsia="Times New Roman" w:cs="Times New Roman"/>
                <w:color w:val="000000"/>
                <w:szCs w:val="24"/>
                <w:lang w:eastAsia="tr-TR"/>
              </w:rPr>
              <w:t>9217</w:t>
            </w:r>
          </w:p>
        </w:tc>
      </w:tr>
      <w:tr w:rsidR="00EA3F36" w:rsidRPr="004E657B" w:rsidTr="008F4572">
        <w:trPr>
          <w:trHeight w:val="456"/>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Biyoterörizm saldırısında çalışma alanında ki rolünü bilme</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2.</w:t>
            </w:r>
            <w:r w:rsidR="00EA3F36" w:rsidRPr="004E657B">
              <w:rPr>
                <w:rFonts w:eastAsia="Times New Roman" w:cs="Times New Roman"/>
                <w:color w:val="000000"/>
                <w:szCs w:val="24"/>
                <w:lang w:eastAsia="tr-TR"/>
              </w:rPr>
              <w:t>8870</w:t>
            </w:r>
          </w:p>
        </w:tc>
      </w:tr>
      <w:tr w:rsidR="00EA3F36" w:rsidRPr="004E657B" w:rsidTr="008F4572">
        <w:trPr>
          <w:trHeight w:val="456"/>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Biyoterörizm saldırısında olayı kime bildireceğini bilme</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3.</w:t>
            </w:r>
            <w:r w:rsidR="00EA3F36" w:rsidRPr="004E657B">
              <w:rPr>
                <w:rFonts w:eastAsia="Times New Roman" w:cs="Times New Roman"/>
                <w:color w:val="000000"/>
                <w:szCs w:val="24"/>
                <w:lang w:eastAsia="tr-TR"/>
              </w:rPr>
              <w:t>2348</w:t>
            </w:r>
          </w:p>
        </w:tc>
      </w:tr>
      <w:tr w:rsidR="00EA3F36" w:rsidRPr="004E657B" w:rsidTr="008F4572">
        <w:trPr>
          <w:trHeight w:val="456"/>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Biyolojik ajana maruz kalmış vakalarımda belirti ve bulguları tanıma</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3.</w:t>
            </w:r>
            <w:r w:rsidR="00EA3F36" w:rsidRPr="004E657B">
              <w:rPr>
                <w:rFonts w:eastAsia="Times New Roman" w:cs="Times New Roman"/>
                <w:color w:val="000000"/>
                <w:szCs w:val="24"/>
                <w:lang w:eastAsia="tr-TR"/>
              </w:rPr>
              <w:t>2870</w:t>
            </w:r>
          </w:p>
        </w:tc>
      </w:tr>
      <w:tr w:rsidR="00EA3F36" w:rsidRPr="004E657B" w:rsidTr="008F4572">
        <w:trPr>
          <w:trHeight w:val="288"/>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Biyoterörizm saldırısında bilgi, beceri ve otorite sınırlarını bilme</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3.</w:t>
            </w:r>
            <w:r w:rsidR="00EA3F36" w:rsidRPr="004E657B">
              <w:rPr>
                <w:rFonts w:eastAsia="Times New Roman" w:cs="Times New Roman"/>
                <w:color w:val="000000"/>
                <w:szCs w:val="24"/>
                <w:lang w:eastAsia="tr-TR"/>
              </w:rPr>
              <w:t>2261</w:t>
            </w:r>
          </w:p>
        </w:tc>
      </w:tr>
      <w:tr w:rsidR="00EA3F36" w:rsidRPr="004E657B" w:rsidTr="008F4572">
        <w:trPr>
          <w:trHeight w:val="456"/>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Biyoterörizm saldırısında bölgesel sağlık sisteminin hazır olmasını önemli bulma</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4.</w:t>
            </w:r>
            <w:r w:rsidR="00EA3F36" w:rsidRPr="004E657B">
              <w:rPr>
                <w:rFonts w:eastAsia="Times New Roman" w:cs="Times New Roman"/>
                <w:color w:val="000000"/>
                <w:szCs w:val="24"/>
                <w:lang w:eastAsia="tr-TR"/>
              </w:rPr>
              <w:t>5739</w:t>
            </w:r>
          </w:p>
        </w:tc>
      </w:tr>
      <w:tr w:rsidR="00EA3F36" w:rsidRPr="004E657B" w:rsidTr="008F4572">
        <w:trPr>
          <w:trHeight w:val="288"/>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Olası biyoterörizm saldırısı için eğitim almamı/verilmesini önemli buluyorum.</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4.</w:t>
            </w:r>
            <w:r w:rsidR="00EA3F36" w:rsidRPr="004E657B">
              <w:rPr>
                <w:rFonts w:eastAsia="Times New Roman" w:cs="Times New Roman"/>
                <w:color w:val="000000"/>
                <w:szCs w:val="24"/>
                <w:lang w:eastAsia="tr-TR"/>
              </w:rPr>
              <w:t>6522</w:t>
            </w:r>
          </w:p>
        </w:tc>
      </w:tr>
      <w:tr w:rsidR="00EA3F36" w:rsidRPr="004E657B" w:rsidTr="008F4572">
        <w:trPr>
          <w:trHeight w:val="456"/>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Biyoterörizmle ilgili hastalıkların tıbbi yönlerini teşhis etme ile ilgili bilgiyi yeterli bulma</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2.</w:t>
            </w:r>
            <w:r w:rsidR="00EA3F36" w:rsidRPr="004E657B">
              <w:rPr>
                <w:rFonts w:eastAsia="Times New Roman" w:cs="Times New Roman"/>
                <w:color w:val="000000"/>
                <w:szCs w:val="24"/>
                <w:lang w:eastAsia="tr-TR"/>
              </w:rPr>
              <w:t>5304</w:t>
            </w:r>
          </w:p>
        </w:tc>
      </w:tr>
      <w:tr w:rsidR="00EA3F36" w:rsidRPr="004E657B" w:rsidTr="008F4572">
        <w:trPr>
          <w:trHeight w:val="456"/>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Biyolojik ajanların sınıflandırılmasını bilme</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2.</w:t>
            </w:r>
            <w:r w:rsidR="00EA3F36" w:rsidRPr="004E657B">
              <w:rPr>
                <w:rFonts w:eastAsia="Times New Roman" w:cs="Times New Roman"/>
                <w:color w:val="000000"/>
                <w:szCs w:val="24"/>
                <w:lang w:eastAsia="tr-TR"/>
              </w:rPr>
              <w:t>6435</w:t>
            </w:r>
          </w:p>
        </w:tc>
      </w:tr>
      <w:tr w:rsidR="00EA3F36" w:rsidRPr="004E657B" w:rsidTr="008F4572">
        <w:trPr>
          <w:trHeight w:val="456"/>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A sınıfı biyolojik ajanların özelliklerini bilme</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2.</w:t>
            </w:r>
            <w:r w:rsidR="00EA3F36" w:rsidRPr="004E657B">
              <w:rPr>
                <w:rFonts w:eastAsia="Times New Roman" w:cs="Times New Roman"/>
                <w:color w:val="000000"/>
                <w:szCs w:val="24"/>
                <w:lang w:eastAsia="tr-TR"/>
              </w:rPr>
              <w:t>5391</w:t>
            </w:r>
          </w:p>
        </w:tc>
      </w:tr>
      <w:tr w:rsidR="00EA3F36" w:rsidRPr="004E657B" w:rsidTr="008F4572">
        <w:trPr>
          <w:trHeight w:val="456"/>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Şarbon ve çiçek hastalıklarının bulaşma yollarını bilme</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3.</w:t>
            </w:r>
            <w:r w:rsidR="00EA3F36" w:rsidRPr="004E657B">
              <w:rPr>
                <w:rFonts w:eastAsia="Times New Roman" w:cs="Times New Roman"/>
                <w:color w:val="000000"/>
                <w:szCs w:val="24"/>
                <w:lang w:eastAsia="tr-TR"/>
              </w:rPr>
              <w:t>4522</w:t>
            </w:r>
          </w:p>
        </w:tc>
      </w:tr>
      <w:tr w:rsidR="00EA3F36" w:rsidRPr="004E657B" w:rsidTr="008F4572">
        <w:trPr>
          <w:trHeight w:val="337"/>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Biyoterörizm saldırısında çalıştığı kurumdaki afet planının içeriğini bilme</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2</w:t>
            </w:r>
            <w:r w:rsidR="00654D2D" w:rsidRPr="004E657B">
              <w:rPr>
                <w:rFonts w:eastAsia="Times New Roman" w:cs="Times New Roman"/>
                <w:color w:val="000000"/>
                <w:szCs w:val="24"/>
                <w:lang w:eastAsia="tr-TR"/>
              </w:rPr>
              <w:t>.</w:t>
            </w:r>
            <w:r w:rsidRPr="004E657B">
              <w:rPr>
                <w:rFonts w:eastAsia="Times New Roman" w:cs="Times New Roman"/>
                <w:color w:val="000000"/>
                <w:szCs w:val="24"/>
                <w:lang w:eastAsia="tr-TR"/>
              </w:rPr>
              <w:t>5826</w:t>
            </w:r>
          </w:p>
        </w:tc>
      </w:tr>
      <w:tr w:rsidR="00EA3F36" w:rsidRPr="004E657B" w:rsidTr="008F4572">
        <w:trPr>
          <w:trHeight w:val="288"/>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Bayburt ili yüksek riskli bir biyoterörizm durumunda tıbbi hizmeti karşılayabilir.</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2.</w:t>
            </w:r>
            <w:r w:rsidR="00EA3F36" w:rsidRPr="004E657B">
              <w:rPr>
                <w:rFonts w:eastAsia="Times New Roman" w:cs="Times New Roman"/>
                <w:color w:val="000000"/>
                <w:szCs w:val="24"/>
                <w:lang w:eastAsia="tr-TR"/>
              </w:rPr>
              <w:t>1043</w:t>
            </w:r>
          </w:p>
        </w:tc>
      </w:tr>
      <w:tr w:rsidR="00EA3F36" w:rsidRPr="004E657B" w:rsidTr="008F4572">
        <w:trPr>
          <w:trHeight w:val="288"/>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Bayburt ili düşük riskli bir biyoterörizm durumunda tıbbi hizmeti karşılayabilir.</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2.</w:t>
            </w:r>
            <w:r w:rsidR="00EA3F36" w:rsidRPr="004E657B">
              <w:rPr>
                <w:rFonts w:eastAsia="Times New Roman" w:cs="Times New Roman"/>
                <w:color w:val="000000"/>
                <w:szCs w:val="24"/>
                <w:lang w:eastAsia="tr-TR"/>
              </w:rPr>
              <w:t>6087</w:t>
            </w:r>
          </w:p>
        </w:tc>
      </w:tr>
      <w:tr w:rsidR="00EA3F36" w:rsidRPr="004E657B" w:rsidTr="008F4572">
        <w:trPr>
          <w:trHeight w:val="185"/>
          <w:jc w:val="center"/>
        </w:trPr>
        <w:tc>
          <w:tcPr>
            <w:tcW w:w="4879" w:type="dxa"/>
            <w:shd w:val="clear" w:color="auto" w:fill="auto"/>
            <w:vAlign w:val="center"/>
            <w:hideMark/>
          </w:tcPr>
          <w:p w:rsidR="00EA3F36" w:rsidRPr="004E657B" w:rsidRDefault="00EA3F36" w:rsidP="004E657B">
            <w:pPr>
              <w:spacing w:after="0" w:line="240" w:lineRule="auto"/>
              <w:jc w:val="left"/>
              <w:rPr>
                <w:rFonts w:eastAsia="Times New Roman" w:cs="Times New Roman"/>
                <w:color w:val="000000"/>
                <w:szCs w:val="24"/>
                <w:lang w:eastAsia="tr-TR"/>
              </w:rPr>
            </w:pPr>
            <w:r w:rsidRPr="004E657B">
              <w:rPr>
                <w:rFonts w:eastAsia="Times New Roman" w:cs="Times New Roman"/>
                <w:color w:val="000000"/>
                <w:szCs w:val="24"/>
                <w:lang w:eastAsia="tr-TR"/>
              </w:rPr>
              <w:t>Biyoterörizm saldırısında krizi teşhis etmek, bu süreçte yer almak ve yönetmek için kendini hazır hissetme</w:t>
            </w:r>
          </w:p>
        </w:tc>
        <w:tc>
          <w:tcPr>
            <w:tcW w:w="1926" w:type="dxa"/>
            <w:shd w:val="clear" w:color="auto" w:fill="auto"/>
            <w:noWrap/>
            <w:vAlign w:val="center"/>
            <w:hideMark/>
          </w:tcPr>
          <w:p w:rsidR="00EA3F36" w:rsidRPr="004E657B" w:rsidRDefault="00EA3F36"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115</w:t>
            </w:r>
          </w:p>
        </w:tc>
        <w:tc>
          <w:tcPr>
            <w:tcW w:w="1700" w:type="dxa"/>
            <w:shd w:val="clear" w:color="auto" w:fill="auto"/>
            <w:noWrap/>
            <w:vAlign w:val="center"/>
            <w:hideMark/>
          </w:tcPr>
          <w:p w:rsidR="00EA3F36" w:rsidRPr="004E657B" w:rsidRDefault="00654D2D" w:rsidP="00C93757">
            <w:pPr>
              <w:spacing w:after="0" w:line="240" w:lineRule="auto"/>
              <w:jc w:val="center"/>
              <w:rPr>
                <w:rFonts w:eastAsia="Times New Roman" w:cs="Times New Roman"/>
                <w:color w:val="000000"/>
                <w:szCs w:val="24"/>
                <w:lang w:eastAsia="tr-TR"/>
              </w:rPr>
            </w:pPr>
            <w:r w:rsidRPr="004E657B">
              <w:rPr>
                <w:rFonts w:eastAsia="Times New Roman" w:cs="Times New Roman"/>
                <w:color w:val="000000"/>
                <w:szCs w:val="24"/>
                <w:lang w:eastAsia="tr-TR"/>
              </w:rPr>
              <w:t>2.</w:t>
            </w:r>
            <w:r w:rsidR="00EA3F36" w:rsidRPr="004E657B">
              <w:rPr>
                <w:rFonts w:eastAsia="Times New Roman" w:cs="Times New Roman"/>
                <w:color w:val="000000"/>
                <w:szCs w:val="24"/>
                <w:lang w:eastAsia="tr-TR"/>
              </w:rPr>
              <w:t>8435</w:t>
            </w:r>
          </w:p>
        </w:tc>
      </w:tr>
    </w:tbl>
    <w:p w:rsidR="00EA3F36" w:rsidRPr="008F4572" w:rsidRDefault="00EA3F36" w:rsidP="00712AF0">
      <w:pPr>
        <w:shd w:val="clear" w:color="auto" w:fill="FFFFFF"/>
        <w:spacing w:after="0"/>
        <w:textAlignment w:val="top"/>
        <w:rPr>
          <w:rFonts w:eastAsia="Times New Roman" w:cs="Times New Roman"/>
          <w:color w:val="auto"/>
          <w:sz w:val="20"/>
          <w:szCs w:val="20"/>
          <w:lang w:eastAsia="tr-TR"/>
        </w:rPr>
      </w:pPr>
      <w:r w:rsidRPr="00EA3F36">
        <w:rPr>
          <w:rFonts w:eastAsia="Times New Roman" w:cs="Times New Roman"/>
          <w:color w:val="auto"/>
          <w:szCs w:val="24"/>
          <w:lang w:eastAsia="tr-TR"/>
        </w:rPr>
        <w:lastRenderedPageBreak/>
        <w:tab/>
      </w:r>
      <w:r w:rsidRPr="008F4572">
        <w:rPr>
          <w:rFonts w:eastAsia="Times New Roman" w:cs="Times New Roman"/>
          <w:color w:val="auto"/>
          <w:sz w:val="20"/>
          <w:szCs w:val="20"/>
          <w:lang w:eastAsia="tr-TR"/>
        </w:rPr>
        <w:t>*Verilen cevaplara baktığımızda 1 kesinlikle katılmıyorum, 2 katılmıyorum, 3 fikrim yok, 4 katılıyorum, 5 kesinlikle katılıyorum olarak anketimizde düzenlenmiştir. Bu bağlamda 1'e yaklaştıkça soruya katılmama, 5'e yaklaştıkça soruya katılma düzeyi artmaktadır.</w:t>
      </w:r>
    </w:p>
    <w:p w:rsidR="00FC56B2" w:rsidRDefault="00EA3F36" w:rsidP="00712AF0">
      <w:pPr>
        <w:spacing w:after="0"/>
        <w:rPr>
          <w:rFonts w:eastAsia="Times New Roman" w:cs="Times New Roman"/>
          <w:color w:val="000000"/>
          <w:szCs w:val="24"/>
          <w:lang w:eastAsia="tr-TR"/>
        </w:rPr>
      </w:pPr>
      <w:r w:rsidRPr="00EA3F36">
        <w:rPr>
          <w:rFonts w:eastAsia="Times New Roman" w:cs="Times New Roman"/>
          <w:color w:val="000000"/>
          <w:szCs w:val="24"/>
          <w:lang w:eastAsia="tr-TR"/>
        </w:rPr>
        <w:tab/>
        <w:t>Özel korunaklı oda oluşmasını düş</w:t>
      </w:r>
      <w:r w:rsidR="00654D2D">
        <w:rPr>
          <w:rFonts w:eastAsia="Times New Roman" w:cs="Times New Roman"/>
          <w:color w:val="000000"/>
          <w:szCs w:val="24"/>
          <w:lang w:eastAsia="tr-TR"/>
        </w:rPr>
        <w:t>ünme sorusunun ortalama puanı 4.</w:t>
      </w:r>
      <w:r w:rsidRPr="00EA3F36">
        <w:rPr>
          <w:rFonts w:eastAsia="Times New Roman" w:cs="Times New Roman"/>
          <w:color w:val="000000"/>
          <w:szCs w:val="24"/>
          <w:lang w:eastAsia="tr-TR"/>
        </w:rPr>
        <w:t>4783 olarak çıkmış ve katılımcıların kesinlikle özel korunaklı oda oluşturulması gereklidir dediği ortaya çıkmıştır. Türkiye'</w:t>
      </w:r>
      <w:r w:rsidR="00654D2D">
        <w:rPr>
          <w:rFonts w:eastAsia="Times New Roman" w:cs="Times New Roman"/>
          <w:color w:val="000000"/>
          <w:szCs w:val="24"/>
          <w:lang w:eastAsia="tr-TR"/>
        </w:rPr>
        <w:t>de görülen KKKA</w:t>
      </w:r>
      <w:r w:rsidRPr="00EA3F36">
        <w:rPr>
          <w:rFonts w:eastAsia="Times New Roman" w:cs="Times New Roman"/>
          <w:color w:val="000000"/>
          <w:szCs w:val="24"/>
          <w:lang w:eastAsia="tr-TR"/>
        </w:rPr>
        <w:t>, kuş gribi, domuz gribi gibi biyolojik hastalıkların biyoterörizm atağı olduğunu düş</w:t>
      </w:r>
      <w:r w:rsidR="00654D2D">
        <w:rPr>
          <w:rFonts w:eastAsia="Times New Roman" w:cs="Times New Roman"/>
          <w:color w:val="000000"/>
          <w:szCs w:val="24"/>
          <w:lang w:eastAsia="tr-TR"/>
        </w:rPr>
        <w:t>ünme sorusunun ortalama puanı 4.</w:t>
      </w:r>
      <w:r w:rsidRPr="00EA3F36">
        <w:rPr>
          <w:rFonts w:eastAsia="Times New Roman" w:cs="Times New Roman"/>
          <w:color w:val="000000"/>
          <w:szCs w:val="24"/>
          <w:lang w:eastAsia="tr-TR"/>
        </w:rPr>
        <w:t>1043 olarak çıkmış ve katılımcıların bu hastalıkların biyoterörizm atağı olduğuna katıldığı ortaya çıkmıştır. Biyoterörizmin Türkiye için tehdi</w:t>
      </w:r>
      <w:r w:rsidR="00654D2D">
        <w:rPr>
          <w:rFonts w:eastAsia="Times New Roman" w:cs="Times New Roman"/>
          <w:color w:val="000000"/>
          <w:szCs w:val="24"/>
          <w:lang w:eastAsia="tr-TR"/>
        </w:rPr>
        <w:t>t mi sorusunun ortalama puanı 4.</w:t>
      </w:r>
      <w:r w:rsidRPr="00EA3F36">
        <w:rPr>
          <w:rFonts w:eastAsia="Times New Roman" w:cs="Times New Roman"/>
          <w:color w:val="000000"/>
          <w:szCs w:val="24"/>
          <w:lang w:eastAsia="tr-TR"/>
        </w:rPr>
        <w:t>2609 olarak çıkmış ve katılımcıların,  tehdit olma durumuna katıldığı ortaya çıkmıştır. Biyoterörizmin Karadeniz Bölgesi için tehdi</w:t>
      </w:r>
      <w:r w:rsidR="00654D2D">
        <w:rPr>
          <w:rFonts w:eastAsia="Times New Roman" w:cs="Times New Roman"/>
          <w:color w:val="000000"/>
          <w:szCs w:val="24"/>
          <w:lang w:eastAsia="tr-TR"/>
        </w:rPr>
        <w:t>t mi sorusunun ortalama puanı 3.</w:t>
      </w:r>
      <w:r w:rsidRPr="00EA3F36">
        <w:rPr>
          <w:rFonts w:eastAsia="Times New Roman" w:cs="Times New Roman"/>
          <w:color w:val="000000"/>
          <w:szCs w:val="24"/>
          <w:lang w:eastAsia="tr-TR"/>
        </w:rPr>
        <w:t>9043 olarak çıkmış ve katılımcıların, tehdit olma durumuna katıldığı ortaya çıkmıştır.  Biyoterörizmin Bayburt ili için tehdi</w:t>
      </w:r>
      <w:r w:rsidR="00654D2D">
        <w:rPr>
          <w:rFonts w:eastAsia="Times New Roman" w:cs="Times New Roman"/>
          <w:color w:val="000000"/>
          <w:szCs w:val="24"/>
          <w:lang w:eastAsia="tr-TR"/>
        </w:rPr>
        <w:t>t mi sorusunun ortalama puanı 3.</w:t>
      </w:r>
      <w:r w:rsidRPr="00EA3F36">
        <w:rPr>
          <w:rFonts w:eastAsia="Times New Roman" w:cs="Times New Roman"/>
          <w:color w:val="000000"/>
          <w:szCs w:val="24"/>
          <w:lang w:eastAsia="tr-TR"/>
        </w:rPr>
        <w:t>5304 olarak çıkmış ve katılımcıların, tehdit olma durumuna katılıyorum dediği ancak fikrim yok seçeneğine de yakın olduğu ortaya çıkmıştır. Bayburt ili biyoterörizm atağına tıbbi olarak etkin yanıt vereb</w:t>
      </w:r>
      <w:r w:rsidR="00654D2D">
        <w:rPr>
          <w:rFonts w:eastAsia="Times New Roman" w:cs="Times New Roman"/>
          <w:color w:val="000000"/>
          <w:szCs w:val="24"/>
          <w:lang w:eastAsia="tr-TR"/>
        </w:rPr>
        <w:t>ilir sorusunun ortalama puanı 2.</w:t>
      </w:r>
      <w:r w:rsidRPr="00EA3F36">
        <w:rPr>
          <w:rFonts w:eastAsia="Times New Roman" w:cs="Times New Roman"/>
          <w:color w:val="000000"/>
          <w:szCs w:val="24"/>
          <w:lang w:eastAsia="tr-TR"/>
        </w:rPr>
        <w:t>2696 olarak çıkmış ve katılımcıların, yanıt verme durumuna katılmadıkları ortaya çıkmıştır. Biyoterörizm saldırısında rolünü bilme sorusunun ortalama puanı</w:t>
      </w:r>
      <w:r w:rsidR="00654D2D">
        <w:rPr>
          <w:rFonts w:eastAsia="Times New Roman" w:cs="Times New Roman"/>
          <w:color w:val="000000"/>
          <w:szCs w:val="24"/>
          <w:lang w:eastAsia="tr-TR"/>
        </w:rPr>
        <w:t xml:space="preserve"> 2.</w:t>
      </w:r>
      <w:r w:rsidRPr="00EA3F36">
        <w:rPr>
          <w:rFonts w:eastAsia="Times New Roman" w:cs="Times New Roman"/>
          <w:color w:val="000000"/>
          <w:szCs w:val="24"/>
          <w:lang w:eastAsia="tr-TR"/>
        </w:rPr>
        <w:t>8609 olarak çıkmış ve katılımcıların, rolünü bilme durumuna fikrim yok dediği ortaya çıkmıştır. Biyoterörizm saldırısında komuta zincirini b</w:t>
      </w:r>
      <w:r w:rsidR="00654D2D">
        <w:rPr>
          <w:rFonts w:eastAsia="Times New Roman" w:cs="Times New Roman"/>
          <w:color w:val="000000"/>
          <w:szCs w:val="24"/>
          <w:lang w:eastAsia="tr-TR"/>
        </w:rPr>
        <w:t>ilme sorununun ortalama puanı 2.</w:t>
      </w:r>
      <w:r w:rsidRPr="00EA3F36">
        <w:rPr>
          <w:rFonts w:eastAsia="Times New Roman" w:cs="Times New Roman"/>
          <w:color w:val="000000"/>
          <w:szCs w:val="24"/>
          <w:lang w:eastAsia="tr-TR"/>
        </w:rPr>
        <w:t>9217 olarak çıkmış ve katılımcıların, komuta zincirinin bilme durumuna fikrim yok dediği ortaya çıkmıştır. Biyoterörizm saldırısında çalışma alanında ki rolünü b</w:t>
      </w:r>
      <w:r w:rsidR="00654D2D">
        <w:rPr>
          <w:rFonts w:eastAsia="Times New Roman" w:cs="Times New Roman"/>
          <w:color w:val="000000"/>
          <w:szCs w:val="24"/>
          <w:lang w:eastAsia="tr-TR"/>
        </w:rPr>
        <w:t>ilme sorusunun ortalama puanı 2.</w:t>
      </w:r>
      <w:r w:rsidRPr="00EA3F36">
        <w:rPr>
          <w:rFonts w:eastAsia="Times New Roman" w:cs="Times New Roman"/>
          <w:color w:val="000000"/>
          <w:szCs w:val="24"/>
          <w:lang w:eastAsia="tr-TR"/>
        </w:rPr>
        <w:t>8870 olarak çıkmış ve katılımcıların, çalışma alanındaki rolünü bilme durumuna fikrim yok dediği ortaya çıkmıştır. Biyoterörizm saldırısında olayı kime bildireceğini b</w:t>
      </w:r>
      <w:r w:rsidR="00654D2D">
        <w:rPr>
          <w:rFonts w:eastAsia="Times New Roman" w:cs="Times New Roman"/>
          <w:color w:val="000000"/>
          <w:szCs w:val="24"/>
          <w:lang w:eastAsia="tr-TR"/>
        </w:rPr>
        <w:t>ilme sorusunun ortalama puanı 3.</w:t>
      </w:r>
      <w:r w:rsidRPr="00EA3F36">
        <w:rPr>
          <w:rFonts w:eastAsia="Times New Roman" w:cs="Times New Roman"/>
          <w:color w:val="000000"/>
          <w:szCs w:val="24"/>
          <w:lang w:eastAsia="tr-TR"/>
        </w:rPr>
        <w:t>2348 olarak çıkmış ve katılımcıların, olayı kime bildireceği durumuna fikrim yok dediği ortaya çıkmıştır. Biyolojik ajana maruz kalmış vakalarımda belirti ve bulguları tanıma sorusunun ortalama puanı 3</w:t>
      </w:r>
      <w:r w:rsidR="00654D2D">
        <w:rPr>
          <w:rFonts w:eastAsia="Times New Roman" w:cs="Times New Roman"/>
          <w:color w:val="000000"/>
          <w:szCs w:val="24"/>
          <w:lang w:eastAsia="tr-TR"/>
        </w:rPr>
        <w:t>.</w:t>
      </w:r>
      <w:r w:rsidRPr="00EA3F36">
        <w:rPr>
          <w:rFonts w:eastAsia="Times New Roman" w:cs="Times New Roman"/>
          <w:color w:val="000000"/>
          <w:szCs w:val="24"/>
          <w:lang w:eastAsia="tr-TR"/>
        </w:rPr>
        <w:t>2870 olarak çıkmış ve katılımcıların, belirti ve bulgu tanıma durumuna fikrim yok dediği ortaya çıkmıştır. Biyoterörizm saldırısında bilgi, beceri ve otorite sınırlarını bi</w:t>
      </w:r>
      <w:r w:rsidR="00654D2D">
        <w:rPr>
          <w:rFonts w:eastAsia="Times New Roman" w:cs="Times New Roman"/>
          <w:color w:val="000000"/>
          <w:szCs w:val="24"/>
          <w:lang w:eastAsia="tr-TR"/>
        </w:rPr>
        <w:t>lme sorusunun ortalama değeri 3.</w:t>
      </w:r>
      <w:r w:rsidRPr="00EA3F36">
        <w:rPr>
          <w:rFonts w:eastAsia="Times New Roman" w:cs="Times New Roman"/>
          <w:color w:val="000000"/>
          <w:szCs w:val="24"/>
          <w:lang w:eastAsia="tr-TR"/>
        </w:rPr>
        <w:t>2261 olarak çıkmış ve katılımcıların, bilgi, beceri ve otorite sınırlarını bilme durumuna fikrim yok dediği ortaya çıkmıştır. Biyoterörizm saldırısında bölgesel sağlık sisteminin hazır olmasını önemli bu</w:t>
      </w:r>
      <w:r w:rsidR="00654D2D">
        <w:rPr>
          <w:rFonts w:eastAsia="Times New Roman" w:cs="Times New Roman"/>
          <w:color w:val="000000"/>
          <w:szCs w:val="24"/>
          <w:lang w:eastAsia="tr-TR"/>
        </w:rPr>
        <w:t>lma sorusunun ortalama değeri 4.</w:t>
      </w:r>
      <w:r w:rsidRPr="00EA3F36">
        <w:rPr>
          <w:rFonts w:eastAsia="Times New Roman" w:cs="Times New Roman"/>
          <w:color w:val="000000"/>
          <w:szCs w:val="24"/>
          <w:lang w:eastAsia="tr-TR"/>
        </w:rPr>
        <w:t xml:space="preserve">5739 olarak çıkmış ve katılımcıların, biyoterörizm saldırısında bölgesel sağlık sisteminin hazır olmasını </w:t>
      </w:r>
      <w:r w:rsidRPr="00EA3F36">
        <w:rPr>
          <w:rFonts w:eastAsia="Times New Roman" w:cs="Times New Roman"/>
          <w:color w:val="000000"/>
          <w:szCs w:val="24"/>
          <w:lang w:eastAsia="tr-TR"/>
        </w:rPr>
        <w:lastRenderedPageBreak/>
        <w:t xml:space="preserve">önemli bulma durumuna kesinlikle katıldığı ortaya çıkmıştır. Olası biyoterörizm saldırısı için eğitim almamı/verilmesini önemli buluyorum sorusunun ortalama değeri </w:t>
      </w:r>
      <w:r w:rsidR="00654D2D">
        <w:rPr>
          <w:rFonts w:eastAsia="Times New Roman" w:cs="Times New Roman"/>
          <w:color w:val="000000"/>
          <w:szCs w:val="24"/>
          <w:lang w:eastAsia="tr-TR"/>
        </w:rPr>
        <w:t>4.</w:t>
      </w:r>
      <w:r w:rsidRPr="00EA3F36">
        <w:rPr>
          <w:rFonts w:eastAsia="Times New Roman" w:cs="Times New Roman"/>
          <w:color w:val="000000"/>
          <w:szCs w:val="24"/>
          <w:lang w:eastAsia="tr-TR"/>
        </w:rPr>
        <w:t>6522 olarak çıkmış ve katılımcıların, Olası biyoterörizm saldırısı için eğitim almamı/verilmesini önemli bulma durumuna kesinlikle katıldığı ortaya çıkmıştır. Biyoterörizmle ilgili hastalıkların tıbbi yönlerini teşhis etme ile ilgili bilgiyi yeterli bu</w:t>
      </w:r>
      <w:r w:rsidR="00654D2D">
        <w:rPr>
          <w:rFonts w:eastAsia="Times New Roman" w:cs="Times New Roman"/>
          <w:color w:val="000000"/>
          <w:szCs w:val="24"/>
          <w:lang w:eastAsia="tr-TR"/>
        </w:rPr>
        <w:t>lma sorusunun ortalama değeri 2.</w:t>
      </w:r>
      <w:r w:rsidRPr="00EA3F36">
        <w:rPr>
          <w:rFonts w:eastAsia="Times New Roman" w:cs="Times New Roman"/>
          <w:color w:val="000000"/>
          <w:szCs w:val="24"/>
          <w:lang w:eastAsia="tr-TR"/>
        </w:rPr>
        <w:t>5304 olarak çıkmış ve katılımcıların, biyoterörizmle ilgili hastalıkların tıbbi yönlerini teşhis etme ile ilgili bilgiyi yeterli bulma durumuna fikrim yok dediği, aynı zamanda katılmıyorum seçeneğine yakın olduğu ortaya çıkmıştır. Biyolojik ajanların sınıflandırılmasını bilme sorusun</w:t>
      </w:r>
      <w:r w:rsidR="00654D2D">
        <w:rPr>
          <w:rFonts w:eastAsia="Times New Roman" w:cs="Times New Roman"/>
          <w:color w:val="000000"/>
          <w:szCs w:val="24"/>
          <w:lang w:eastAsia="tr-TR"/>
        </w:rPr>
        <w:t>un ortalama değeri 2.</w:t>
      </w:r>
      <w:r w:rsidRPr="00EA3F36">
        <w:rPr>
          <w:rFonts w:eastAsia="Times New Roman" w:cs="Times New Roman"/>
          <w:color w:val="000000"/>
          <w:szCs w:val="24"/>
          <w:lang w:eastAsia="tr-TR"/>
        </w:rPr>
        <w:t>6435 olarak çıkmış ve katılımcıların, biyolojik ajanların sınıflandırılmasını bilme durumuna fikrim yok dediği ortaya çıkmıştır. A sınıfı biyolojik ajanların özelliklerini bi</w:t>
      </w:r>
      <w:r w:rsidR="00654D2D">
        <w:rPr>
          <w:rFonts w:eastAsia="Times New Roman" w:cs="Times New Roman"/>
          <w:color w:val="000000"/>
          <w:szCs w:val="24"/>
          <w:lang w:eastAsia="tr-TR"/>
        </w:rPr>
        <w:t>lme sorusunun ortalama değeri 2.</w:t>
      </w:r>
      <w:r w:rsidRPr="00EA3F36">
        <w:rPr>
          <w:rFonts w:eastAsia="Times New Roman" w:cs="Times New Roman"/>
          <w:color w:val="000000"/>
          <w:szCs w:val="24"/>
          <w:lang w:eastAsia="tr-TR"/>
        </w:rPr>
        <w:t>5391 olarak çıkmış ve katılımcıların A sınıfı biyolojik ajanların özelliklerini bilme durumuna fikrim yok dediği, aynı zamanda katılmıyorum seçeneğine yakın olduğu ortaya çıkmıştır. Şarbon ve çiçek hastalıklarının bulaşma yollarını bi</w:t>
      </w:r>
      <w:r w:rsidR="00654D2D">
        <w:rPr>
          <w:rFonts w:eastAsia="Times New Roman" w:cs="Times New Roman"/>
          <w:color w:val="000000"/>
          <w:szCs w:val="24"/>
          <w:lang w:eastAsia="tr-TR"/>
        </w:rPr>
        <w:t>lme sorusunun ortalama değeri 3.</w:t>
      </w:r>
      <w:r w:rsidRPr="00EA3F36">
        <w:rPr>
          <w:rFonts w:eastAsia="Times New Roman" w:cs="Times New Roman"/>
          <w:color w:val="000000"/>
          <w:szCs w:val="24"/>
          <w:lang w:eastAsia="tr-TR"/>
        </w:rPr>
        <w:t xml:space="preserve">4522 olarak çıkmış ve katılımcıların, şarbon ve çiçek hastalıklarının bulaşma yollarını bilme durumuna fikrim yok dediği, aynı zamanda katılıyorum seçeneğine yakın olduğu ortaya çıkmıştır. Biyoterörizm saldırısında çalıştığı kurumdaki afet planının içeriğini bilme sorusunun </w:t>
      </w:r>
      <w:r w:rsidR="00654D2D">
        <w:rPr>
          <w:rFonts w:eastAsia="Times New Roman" w:cs="Times New Roman"/>
          <w:color w:val="000000"/>
          <w:szCs w:val="24"/>
          <w:lang w:eastAsia="tr-TR"/>
        </w:rPr>
        <w:t>ortalama değeri 2.</w:t>
      </w:r>
      <w:r w:rsidRPr="00EA3F36">
        <w:rPr>
          <w:rFonts w:eastAsia="Times New Roman" w:cs="Times New Roman"/>
          <w:color w:val="000000"/>
          <w:szCs w:val="24"/>
          <w:lang w:eastAsia="tr-TR"/>
        </w:rPr>
        <w:t>5826 olarak çıkmış ve katılımcıların, çalıştığı kurumdaki afet planının içeriğini bilme durumuna fikrim yok dediği ortaya çıkmıştır. Bayburt ili yüksek riskli bir biyoterörizm durumunda tıbbi hizmeti karşılayabilir sorusunun ortalama değe</w:t>
      </w:r>
      <w:r w:rsidR="00654D2D">
        <w:rPr>
          <w:rFonts w:eastAsia="Times New Roman" w:cs="Times New Roman"/>
          <w:color w:val="000000"/>
          <w:szCs w:val="24"/>
          <w:lang w:eastAsia="tr-TR"/>
        </w:rPr>
        <w:t>ri 2.</w:t>
      </w:r>
      <w:r w:rsidRPr="00EA3F36">
        <w:rPr>
          <w:rFonts w:eastAsia="Times New Roman" w:cs="Times New Roman"/>
          <w:color w:val="000000"/>
          <w:szCs w:val="24"/>
          <w:lang w:eastAsia="tr-TR"/>
        </w:rPr>
        <w:t>1043 olarak çıkmış ve katılımcıların, Bayburt ilinin yüksek riskli bir biyoterörizm durumunda tıbbi hizmeti karşılayabilme durumuna katılmadıkları ortaya çıkmıştır. Bayburt ili düşük riskli bir biyoterörizm durumunda tıbbi hizmeti karşılayabilir sorus</w:t>
      </w:r>
      <w:r w:rsidR="00654D2D">
        <w:rPr>
          <w:rFonts w:eastAsia="Times New Roman" w:cs="Times New Roman"/>
          <w:color w:val="000000"/>
          <w:szCs w:val="24"/>
          <w:lang w:eastAsia="tr-TR"/>
        </w:rPr>
        <w:t>unun ortalama değeri 2.</w:t>
      </w:r>
      <w:r w:rsidRPr="00EA3F36">
        <w:rPr>
          <w:rFonts w:eastAsia="Times New Roman" w:cs="Times New Roman"/>
          <w:color w:val="000000"/>
          <w:szCs w:val="24"/>
          <w:lang w:eastAsia="tr-TR"/>
        </w:rPr>
        <w:t>6087 olarak çıkmış ve katılımcıların, Bayburt ilinin düşük riskli bir biyoterörizm durumunda tıbbi hizmeti karşılayabilme durumuna fikrim yok dediği ortaya çıkmıştır. Biyoterörizm saldırısında krizi teşhis etmek, bu süreçte yer almak ve yönetmek için kendini hazır hisse</w:t>
      </w:r>
      <w:r w:rsidR="00654D2D">
        <w:rPr>
          <w:rFonts w:eastAsia="Times New Roman" w:cs="Times New Roman"/>
          <w:color w:val="000000"/>
          <w:szCs w:val="24"/>
          <w:lang w:eastAsia="tr-TR"/>
        </w:rPr>
        <w:t>tme sorusunun ortalama değeri 2.</w:t>
      </w:r>
      <w:r w:rsidRPr="00EA3F36">
        <w:rPr>
          <w:rFonts w:eastAsia="Times New Roman" w:cs="Times New Roman"/>
          <w:color w:val="000000"/>
          <w:szCs w:val="24"/>
          <w:lang w:eastAsia="tr-TR"/>
        </w:rPr>
        <w:t>8435 olarak çıkmış ve katılımcıların, biyoterörizm saldırısında krizi teşhis etmek, bu süreçte yer almak ve yönetmek için kendini hazır hissetme durumuna fikrim yok dediği ortaya çıkmıştır.</w:t>
      </w:r>
    </w:p>
    <w:p w:rsidR="001D7090" w:rsidRDefault="00DD6FA1" w:rsidP="004142D1">
      <w:pPr>
        <w:spacing w:after="0"/>
        <w:ind w:firstLine="708"/>
        <w:rPr>
          <w:rFonts w:eastAsia="Times New Roman" w:cs="Times New Roman"/>
          <w:color w:val="000000"/>
          <w:szCs w:val="24"/>
          <w:lang w:eastAsia="tr-TR"/>
        </w:rPr>
      </w:pPr>
      <w:r>
        <w:rPr>
          <w:rFonts w:eastAsia="Times New Roman" w:cs="Times New Roman"/>
          <w:color w:val="000000"/>
          <w:szCs w:val="24"/>
          <w:lang w:eastAsia="tr-TR"/>
        </w:rPr>
        <w:lastRenderedPageBreak/>
        <w:t>Bayburt'ta</w:t>
      </w:r>
      <w:r w:rsidR="00A85555" w:rsidRPr="00A85555">
        <w:rPr>
          <w:rFonts w:eastAsia="Times New Roman" w:cs="Times New Roman"/>
          <w:color w:val="000000"/>
          <w:szCs w:val="24"/>
          <w:lang w:eastAsia="tr-TR"/>
        </w:rPr>
        <w:t>ki sağlık personelinin yaş gruplarına göre KKD'lerin hangi tür ajanlara karşı koruyacağını</w:t>
      </w:r>
      <w:r>
        <w:rPr>
          <w:rFonts w:eastAsia="Times New Roman" w:cs="Times New Roman"/>
          <w:color w:val="000000"/>
          <w:szCs w:val="24"/>
          <w:lang w:eastAsia="tr-TR"/>
        </w:rPr>
        <w:t xml:space="preserve"> bilme durumları Tablo 3. 51</w:t>
      </w:r>
      <w:r w:rsidR="00A85555">
        <w:rPr>
          <w:rFonts w:eastAsia="Times New Roman" w:cs="Times New Roman"/>
          <w:color w:val="000000"/>
          <w:szCs w:val="24"/>
          <w:lang w:eastAsia="tr-TR"/>
        </w:rPr>
        <w:t>’ de</w:t>
      </w:r>
      <w:r w:rsidR="00A85555" w:rsidRPr="00A85555">
        <w:rPr>
          <w:rFonts w:eastAsia="Times New Roman" w:cs="Times New Roman"/>
          <w:color w:val="000000"/>
          <w:szCs w:val="24"/>
          <w:lang w:eastAsia="tr-TR"/>
        </w:rPr>
        <w:t xml:space="preserve"> göster</w:t>
      </w:r>
      <w:r w:rsidR="00A85555">
        <w:rPr>
          <w:rFonts w:eastAsia="Times New Roman" w:cs="Times New Roman"/>
          <w:color w:val="000000"/>
          <w:szCs w:val="24"/>
          <w:lang w:eastAsia="tr-TR"/>
        </w:rPr>
        <w:t>ilmiştir.</w:t>
      </w:r>
    </w:p>
    <w:p w:rsidR="004142D1" w:rsidRPr="001D7090" w:rsidRDefault="004142D1" w:rsidP="004142D1">
      <w:pPr>
        <w:spacing w:after="0"/>
        <w:ind w:firstLine="708"/>
        <w:rPr>
          <w:rFonts w:eastAsia="Times New Roman" w:cs="Times New Roman"/>
          <w:color w:val="000000"/>
          <w:szCs w:val="24"/>
          <w:lang w:eastAsia="tr-TR"/>
        </w:rPr>
      </w:pPr>
    </w:p>
    <w:p w:rsidR="00EA3F36" w:rsidRPr="001844A6" w:rsidRDefault="00EA3F36" w:rsidP="004142D1">
      <w:pPr>
        <w:pStyle w:val="ResimYazs"/>
        <w:spacing w:after="0"/>
        <w:jc w:val="center"/>
        <w:rPr>
          <w:rFonts w:eastAsia="Times New Roman" w:cs="Times New Roman"/>
          <w:b/>
          <w:bCs/>
          <w:i w:val="0"/>
          <w:color w:val="auto"/>
          <w:sz w:val="24"/>
          <w:szCs w:val="24"/>
          <w:lang w:eastAsia="tr-TR"/>
        </w:rPr>
      </w:pPr>
      <w:bookmarkStart w:id="131" w:name="_Toc9376011"/>
      <w:r w:rsidRPr="001844A6">
        <w:rPr>
          <w:rFonts w:eastAsia="Times New Roman" w:cs="Times New Roman"/>
          <w:b/>
          <w:bCs/>
          <w:i w:val="0"/>
          <w:color w:val="auto"/>
          <w:sz w:val="24"/>
          <w:szCs w:val="24"/>
          <w:lang w:eastAsia="tr-TR"/>
        </w:rPr>
        <w:t>Tablo</w:t>
      </w:r>
      <w:r w:rsidR="00DD6FA1" w:rsidRPr="001844A6">
        <w:rPr>
          <w:rFonts w:eastAsia="Times New Roman" w:cs="Times New Roman"/>
          <w:b/>
          <w:bCs/>
          <w:i w:val="0"/>
          <w:color w:val="auto"/>
          <w:sz w:val="24"/>
          <w:szCs w:val="24"/>
          <w:lang w:eastAsia="tr-TR"/>
        </w:rPr>
        <w:t xml:space="preserve"> </w:t>
      </w:r>
      <w:r w:rsidR="00B80E84" w:rsidRPr="001844A6">
        <w:rPr>
          <w:b/>
          <w:i w:val="0"/>
          <w:color w:val="auto"/>
          <w:sz w:val="24"/>
          <w:szCs w:val="24"/>
        </w:rPr>
        <w:t xml:space="preserve">3. </w:t>
      </w:r>
      <w:r w:rsidR="00C02E2A" w:rsidRPr="001844A6">
        <w:rPr>
          <w:b/>
          <w:i w:val="0"/>
          <w:color w:val="auto"/>
          <w:sz w:val="24"/>
          <w:szCs w:val="24"/>
        </w:rPr>
        <w:fldChar w:fldCharType="begin"/>
      </w:r>
      <w:r w:rsidR="00E40FAB" w:rsidRPr="001844A6">
        <w:rPr>
          <w:b/>
          <w:i w:val="0"/>
          <w:color w:val="auto"/>
          <w:sz w:val="24"/>
          <w:szCs w:val="24"/>
        </w:rPr>
        <w:instrText xml:space="preserve"> SEQ 3. \* ARABIC </w:instrText>
      </w:r>
      <w:r w:rsidR="00C02E2A" w:rsidRPr="001844A6">
        <w:rPr>
          <w:b/>
          <w:i w:val="0"/>
          <w:color w:val="auto"/>
          <w:sz w:val="24"/>
          <w:szCs w:val="24"/>
        </w:rPr>
        <w:fldChar w:fldCharType="separate"/>
      </w:r>
      <w:r w:rsidR="00094923">
        <w:rPr>
          <w:b/>
          <w:i w:val="0"/>
          <w:noProof/>
          <w:color w:val="auto"/>
          <w:sz w:val="24"/>
          <w:szCs w:val="24"/>
        </w:rPr>
        <w:t>51</w:t>
      </w:r>
      <w:r w:rsidR="00C02E2A" w:rsidRPr="001844A6">
        <w:rPr>
          <w:b/>
          <w:i w:val="0"/>
          <w:color w:val="auto"/>
          <w:sz w:val="24"/>
          <w:szCs w:val="24"/>
        </w:rPr>
        <w:fldChar w:fldCharType="end"/>
      </w:r>
      <w:r w:rsidR="00DD6FA1" w:rsidRPr="001844A6">
        <w:rPr>
          <w:rFonts w:eastAsia="Times New Roman" w:cs="Times New Roman"/>
          <w:b/>
          <w:bCs/>
          <w:i w:val="0"/>
          <w:color w:val="auto"/>
          <w:sz w:val="24"/>
          <w:szCs w:val="24"/>
          <w:lang w:eastAsia="tr-TR"/>
        </w:rPr>
        <w:t>. Bayburt'ta</w:t>
      </w:r>
      <w:r w:rsidRPr="001844A6">
        <w:rPr>
          <w:rFonts w:eastAsia="Times New Roman" w:cs="Times New Roman"/>
          <w:b/>
          <w:bCs/>
          <w:i w:val="0"/>
          <w:color w:val="auto"/>
          <w:sz w:val="24"/>
          <w:szCs w:val="24"/>
          <w:lang w:eastAsia="tr-TR"/>
        </w:rPr>
        <w:t xml:space="preserve">ki Sağlık Personelinin Yaş Gruplarına Göre </w:t>
      </w:r>
      <w:r w:rsidR="00850D1F" w:rsidRPr="001844A6">
        <w:rPr>
          <w:rFonts w:eastAsia="Times New Roman" w:cs="Times New Roman"/>
          <w:b/>
          <w:bCs/>
          <w:i w:val="0"/>
          <w:color w:val="auto"/>
          <w:sz w:val="24"/>
          <w:szCs w:val="24"/>
          <w:lang w:eastAsia="tr-TR"/>
        </w:rPr>
        <w:t>KKD'lerin</w:t>
      </w:r>
      <w:r w:rsidRPr="001844A6">
        <w:rPr>
          <w:rFonts w:eastAsia="Times New Roman" w:cs="Times New Roman"/>
          <w:b/>
          <w:bCs/>
          <w:i w:val="0"/>
          <w:color w:val="auto"/>
          <w:sz w:val="24"/>
          <w:szCs w:val="24"/>
          <w:lang w:eastAsia="tr-TR"/>
        </w:rPr>
        <w:t xml:space="preserve"> Hangi Tür Ajanlara Karşı Koruyacağını Bilme Durumları</w:t>
      </w:r>
      <w:bookmarkEnd w:id="131"/>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1205"/>
        <w:gridCol w:w="980"/>
        <w:gridCol w:w="1204"/>
        <w:gridCol w:w="1053"/>
        <w:gridCol w:w="1053"/>
        <w:gridCol w:w="1054"/>
        <w:gridCol w:w="903"/>
        <w:gridCol w:w="1053"/>
      </w:tblGrid>
      <w:tr w:rsidR="00EA3F36" w:rsidRPr="000214F5" w:rsidTr="001844A6">
        <w:trPr>
          <w:trHeight w:val="300"/>
          <w:jc w:val="center"/>
        </w:trPr>
        <w:tc>
          <w:tcPr>
            <w:tcW w:w="1205" w:type="dxa"/>
            <w:vMerge w:val="restart"/>
            <w:shd w:val="clear" w:color="auto" w:fill="auto"/>
            <w:vAlign w:val="bottom"/>
            <w:hideMark/>
          </w:tcPr>
          <w:p w:rsidR="00EA3F36" w:rsidRPr="000214F5" w:rsidRDefault="00EA3F36" w:rsidP="001844A6">
            <w:pPr>
              <w:spacing w:after="0" w:line="240" w:lineRule="auto"/>
              <w:jc w:val="center"/>
              <w:rPr>
                <w:rFonts w:eastAsia="Times New Roman" w:cs="Times New Roman"/>
                <w:b/>
                <w:color w:val="auto"/>
                <w:sz w:val="20"/>
                <w:szCs w:val="20"/>
                <w:lang w:eastAsia="tr-TR"/>
              </w:rPr>
            </w:pPr>
            <w:r w:rsidRPr="000214F5">
              <w:rPr>
                <w:rFonts w:eastAsia="Times New Roman" w:cs="Times New Roman"/>
                <w:b/>
                <w:color w:val="000000"/>
                <w:sz w:val="20"/>
                <w:szCs w:val="20"/>
                <w:lang w:eastAsia="tr-TR"/>
              </w:rPr>
              <w:t>Yaş</w:t>
            </w:r>
          </w:p>
        </w:tc>
        <w:tc>
          <w:tcPr>
            <w:tcW w:w="980" w:type="dxa"/>
            <w:vMerge w:val="restart"/>
            <w:vAlign w:val="center"/>
          </w:tcPr>
          <w:p w:rsidR="00EA3F36" w:rsidRPr="000214F5" w:rsidRDefault="00EA3F36" w:rsidP="001D7090">
            <w:pPr>
              <w:spacing w:after="0" w:line="240" w:lineRule="auto"/>
              <w:jc w:val="center"/>
              <w:rPr>
                <w:rFonts w:eastAsia="Times New Roman" w:cs="Times New Roman"/>
                <w:b/>
                <w:color w:val="000000"/>
                <w:sz w:val="20"/>
                <w:szCs w:val="20"/>
                <w:lang w:eastAsia="tr-TR"/>
              </w:rPr>
            </w:pPr>
          </w:p>
        </w:tc>
        <w:tc>
          <w:tcPr>
            <w:tcW w:w="3310" w:type="dxa"/>
            <w:gridSpan w:val="3"/>
            <w:shd w:val="clear" w:color="auto" w:fill="auto"/>
            <w:vAlign w:val="center"/>
            <w:hideMark/>
          </w:tcPr>
          <w:p w:rsidR="00EA3F36" w:rsidRPr="000214F5" w:rsidRDefault="00850D1F" w:rsidP="008F4572">
            <w:pPr>
              <w:spacing w:after="0" w:line="240" w:lineRule="auto"/>
              <w:rPr>
                <w:rFonts w:eastAsia="Times New Roman" w:cs="Times New Roman"/>
                <w:b/>
                <w:color w:val="000000"/>
                <w:sz w:val="20"/>
                <w:szCs w:val="20"/>
                <w:lang w:eastAsia="tr-TR"/>
              </w:rPr>
            </w:pPr>
            <w:r w:rsidRPr="000214F5">
              <w:rPr>
                <w:rFonts w:eastAsia="Times New Roman" w:cs="Times New Roman"/>
                <w:b/>
                <w:color w:val="000000"/>
                <w:sz w:val="20"/>
                <w:szCs w:val="20"/>
                <w:lang w:eastAsia="tr-TR"/>
              </w:rPr>
              <w:t>KKD</w:t>
            </w:r>
            <w:r w:rsidR="00EA3F36" w:rsidRPr="000214F5">
              <w:rPr>
                <w:rFonts w:eastAsia="Times New Roman" w:cs="Times New Roman"/>
                <w:b/>
                <w:color w:val="000000"/>
                <w:sz w:val="20"/>
                <w:szCs w:val="20"/>
                <w:lang w:eastAsia="tr-TR"/>
              </w:rPr>
              <w:t xml:space="preserve"> Koruma Bilme</w:t>
            </w:r>
          </w:p>
        </w:tc>
        <w:tc>
          <w:tcPr>
            <w:tcW w:w="1054" w:type="dxa"/>
            <w:vMerge w:val="restart"/>
            <w:shd w:val="clear" w:color="auto" w:fill="auto"/>
            <w:vAlign w:val="bottom"/>
            <w:hideMark/>
          </w:tcPr>
          <w:p w:rsidR="00EA3F36" w:rsidRPr="000214F5" w:rsidRDefault="001844A6" w:rsidP="001844A6">
            <w:pPr>
              <w:spacing w:after="0" w:line="240" w:lineRule="auto"/>
              <w:jc w:val="center"/>
              <w:rPr>
                <w:rFonts w:eastAsia="Times New Roman" w:cs="Times New Roman"/>
                <w:color w:val="000000"/>
                <w:sz w:val="20"/>
                <w:szCs w:val="20"/>
                <w:lang w:eastAsia="tr-TR"/>
              </w:rPr>
            </w:pPr>
            <w:r>
              <w:rPr>
                <w:rFonts w:eastAsia="Times New Roman" w:cs="Times New Roman"/>
                <w:color w:val="000000"/>
                <w:sz w:val="20"/>
                <w:szCs w:val="20"/>
                <w:lang w:eastAsia="tr-TR"/>
              </w:rPr>
              <w:t>Toplam</w:t>
            </w:r>
          </w:p>
        </w:tc>
        <w:tc>
          <w:tcPr>
            <w:tcW w:w="903" w:type="dxa"/>
            <w:vMerge w:val="restart"/>
            <w:vAlign w:val="center"/>
          </w:tcPr>
          <w:p w:rsidR="00EA3F36" w:rsidRPr="000214F5" w:rsidRDefault="00EA3F36" w:rsidP="008F4572">
            <w:pPr>
              <w:spacing w:after="0" w:line="240" w:lineRule="auto"/>
              <w:rPr>
                <w:rFonts w:eastAsia="Times New Roman" w:cs="Times New Roman"/>
                <w:color w:val="000000"/>
                <w:sz w:val="20"/>
                <w:szCs w:val="20"/>
                <w:lang w:eastAsia="tr-TR"/>
              </w:rPr>
            </w:pPr>
          </w:p>
          <w:p w:rsidR="00EA3F36" w:rsidRPr="000214F5" w:rsidRDefault="00EA3F36" w:rsidP="008F4572">
            <w:pPr>
              <w:spacing w:after="0" w:line="240" w:lineRule="auto"/>
              <w:rPr>
                <w:rFonts w:eastAsia="Times New Roman" w:cs="Times New Roman"/>
                <w:color w:val="000000"/>
                <w:sz w:val="20"/>
                <w:szCs w:val="20"/>
                <w:lang w:eastAsia="tr-TR"/>
              </w:rPr>
            </w:pPr>
          </w:p>
          <w:p w:rsidR="00EA3F36" w:rsidRPr="000214F5" w:rsidRDefault="00654D2D" w:rsidP="008F4572">
            <w:pPr>
              <w:spacing w:after="0" w:line="240" w:lineRule="auto"/>
              <w:rPr>
                <w:rFonts w:eastAsia="Times New Roman" w:cs="Times New Roman"/>
                <w:color w:val="000000"/>
                <w:sz w:val="20"/>
                <w:szCs w:val="20"/>
                <w:lang w:eastAsia="tr-TR"/>
              </w:rPr>
            </w:pPr>
            <w:r w:rsidRPr="000214F5">
              <w:rPr>
                <w:rFonts w:eastAsia="Times New Roman" w:cs="Times New Roman"/>
                <w:color w:val="000000"/>
                <w:sz w:val="20"/>
                <w:szCs w:val="20"/>
                <w:lang w:eastAsia="tr-TR"/>
              </w:rPr>
              <w:t>Ki Kare</w:t>
            </w:r>
          </w:p>
        </w:tc>
        <w:tc>
          <w:tcPr>
            <w:tcW w:w="1053" w:type="dxa"/>
            <w:vMerge w:val="restart"/>
            <w:vAlign w:val="center"/>
          </w:tcPr>
          <w:p w:rsidR="00EA3F36" w:rsidRPr="000214F5" w:rsidRDefault="00EA3F36" w:rsidP="008F4572">
            <w:pPr>
              <w:spacing w:after="0" w:line="240" w:lineRule="auto"/>
              <w:rPr>
                <w:rFonts w:eastAsia="Times New Roman" w:cs="Times New Roman"/>
                <w:color w:val="000000"/>
                <w:sz w:val="20"/>
                <w:szCs w:val="20"/>
                <w:lang w:eastAsia="tr-TR"/>
              </w:rPr>
            </w:pPr>
          </w:p>
          <w:p w:rsidR="00EA3F36" w:rsidRPr="000214F5" w:rsidRDefault="00EA3F36" w:rsidP="008F4572">
            <w:pPr>
              <w:spacing w:after="0" w:line="240" w:lineRule="auto"/>
              <w:rPr>
                <w:rFonts w:eastAsia="Times New Roman" w:cs="Times New Roman"/>
                <w:color w:val="000000"/>
                <w:sz w:val="20"/>
                <w:szCs w:val="20"/>
                <w:lang w:eastAsia="tr-TR"/>
              </w:rPr>
            </w:pPr>
          </w:p>
          <w:p w:rsidR="00EA3F36" w:rsidRPr="000214F5" w:rsidRDefault="00EA3F36" w:rsidP="008F4572">
            <w:pPr>
              <w:spacing w:after="0" w:line="240" w:lineRule="auto"/>
              <w:rPr>
                <w:rFonts w:eastAsia="Times New Roman" w:cs="Times New Roman"/>
                <w:color w:val="000000"/>
                <w:sz w:val="20"/>
                <w:szCs w:val="20"/>
                <w:lang w:eastAsia="tr-TR"/>
              </w:rPr>
            </w:pPr>
            <w:r w:rsidRPr="000214F5">
              <w:rPr>
                <w:rFonts w:eastAsia="Times New Roman" w:cs="Times New Roman"/>
                <w:color w:val="000000"/>
                <w:sz w:val="20"/>
                <w:szCs w:val="20"/>
                <w:lang w:eastAsia="tr-TR"/>
              </w:rPr>
              <w:t>p</w:t>
            </w:r>
          </w:p>
        </w:tc>
      </w:tr>
      <w:tr w:rsidR="00EA3F36" w:rsidRPr="000214F5" w:rsidTr="001844A6">
        <w:trPr>
          <w:trHeight w:val="300"/>
          <w:jc w:val="center"/>
        </w:trPr>
        <w:tc>
          <w:tcPr>
            <w:tcW w:w="1205" w:type="dxa"/>
            <w:vMerge/>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p>
        </w:tc>
        <w:tc>
          <w:tcPr>
            <w:tcW w:w="980" w:type="dxa"/>
            <w:vMerge/>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p>
        </w:tc>
        <w:tc>
          <w:tcPr>
            <w:tcW w:w="1204" w:type="dxa"/>
            <w:shd w:val="clear" w:color="auto" w:fill="auto"/>
            <w:noWrap/>
            <w:vAlign w:val="bottom"/>
            <w:hideMark/>
          </w:tcPr>
          <w:p w:rsidR="00EA3F36" w:rsidRPr="000214F5" w:rsidRDefault="00EA3F36" w:rsidP="001844A6">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Evet</w:t>
            </w:r>
          </w:p>
        </w:tc>
        <w:tc>
          <w:tcPr>
            <w:tcW w:w="1053" w:type="dxa"/>
            <w:shd w:val="clear" w:color="auto" w:fill="auto"/>
            <w:noWrap/>
            <w:vAlign w:val="bottom"/>
            <w:hideMark/>
          </w:tcPr>
          <w:p w:rsidR="00EA3F36" w:rsidRPr="000214F5" w:rsidRDefault="00EA3F36" w:rsidP="001844A6">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Hayır</w:t>
            </w:r>
          </w:p>
        </w:tc>
        <w:tc>
          <w:tcPr>
            <w:tcW w:w="1053" w:type="dxa"/>
            <w:shd w:val="clear" w:color="auto" w:fill="auto"/>
            <w:noWrap/>
            <w:vAlign w:val="bottom"/>
            <w:hideMark/>
          </w:tcPr>
          <w:p w:rsidR="00EA3F36" w:rsidRPr="000214F5" w:rsidRDefault="00EA3F36" w:rsidP="001844A6">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Fikrim yok</w:t>
            </w:r>
          </w:p>
        </w:tc>
        <w:tc>
          <w:tcPr>
            <w:tcW w:w="1054" w:type="dxa"/>
            <w:vMerge/>
            <w:vAlign w:val="center"/>
            <w:hideMark/>
          </w:tcPr>
          <w:p w:rsidR="00EA3F36" w:rsidRPr="000214F5" w:rsidRDefault="00EA3F36" w:rsidP="008F4572">
            <w:pPr>
              <w:spacing w:after="0" w:line="240" w:lineRule="auto"/>
              <w:rPr>
                <w:rFonts w:eastAsia="Times New Roman" w:cs="Times New Roman"/>
                <w:color w:val="000000"/>
                <w:sz w:val="20"/>
                <w:szCs w:val="20"/>
                <w:lang w:eastAsia="tr-TR"/>
              </w:rPr>
            </w:pPr>
          </w:p>
        </w:tc>
        <w:tc>
          <w:tcPr>
            <w:tcW w:w="903" w:type="dxa"/>
            <w:vMerge/>
            <w:vAlign w:val="center"/>
          </w:tcPr>
          <w:p w:rsidR="00EA3F36" w:rsidRPr="000214F5" w:rsidRDefault="00EA3F36" w:rsidP="008F4572">
            <w:pPr>
              <w:spacing w:after="0" w:line="240" w:lineRule="auto"/>
              <w:rPr>
                <w:rFonts w:eastAsia="Times New Roman" w:cs="Times New Roman"/>
                <w:color w:val="000000"/>
                <w:sz w:val="20"/>
                <w:szCs w:val="20"/>
                <w:lang w:eastAsia="tr-TR"/>
              </w:rPr>
            </w:pPr>
          </w:p>
        </w:tc>
        <w:tc>
          <w:tcPr>
            <w:tcW w:w="1053" w:type="dxa"/>
            <w:vMerge/>
            <w:vAlign w:val="center"/>
          </w:tcPr>
          <w:p w:rsidR="00EA3F36" w:rsidRPr="000214F5" w:rsidRDefault="00EA3F36" w:rsidP="008F4572">
            <w:pPr>
              <w:spacing w:after="0" w:line="240" w:lineRule="auto"/>
              <w:rPr>
                <w:rFonts w:eastAsia="Times New Roman" w:cs="Times New Roman"/>
                <w:color w:val="000000"/>
                <w:sz w:val="20"/>
                <w:szCs w:val="20"/>
                <w:lang w:eastAsia="tr-TR"/>
              </w:rPr>
            </w:pPr>
          </w:p>
        </w:tc>
      </w:tr>
      <w:tr w:rsidR="00EA3F36" w:rsidRPr="000214F5" w:rsidTr="008F4572">
        <w:trPr>
          <w:trHeight w:val="236"/>
          <w:jc w:val="center"/>
        </w:trPr>
        <w:tc>
          <w:tcPr>
            <w:tcW w:w="1205"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18-25</w:t>
            </w:r>
          </w:p>
        </w:tc>
        <w:tc>
          <w:tcPr>
            <w:tcW w:w="980" w:type="dxa"/>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27</w:t>
            </w:r>
          </w:p>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55,1</w:t>
            </w:r>
          </w:p>
        </w:tc>
        <w:tc>
          <w:tcPr>
            <w:tcW w:w="1053"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11         22,4</w:t>
            </w:r>
          </w:p>
        </w:tc>
        <w:tc>
          <w:tcPr>
            <w:tcW w:w="1053"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11           22,4</w:t>
            </w:r>
          </w:p>
        </w:tc>
        <w:tc>
          <w:tcPr>
            <w:tcW w:w="1054"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49            100,0</w:t>
            </w:r>
          </w:p>
        </w:tc>
        <w:tc>
          <w:tcPr>
            <w:tcW w:w="903" w:type="dxa"/>
            <w:vMerge w:val="restart"/>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p>
          <w:p w:rsidR="00EA3F36" w:rsidRPr="000214F5" w:rsidRDefault="00EA3F36" w:rsidP="001D7090">
            <w:pPr>
              <w:spacing w:after="0" w:line="240" w:lineRule="auto"/>
              <w:jc w:val="center"/>
              <w:rPr>
                <w:rFonts w:eastAsia="Times New Roman" w:cs="Times New Roman"/>
                <w:color w:val="000000"/>
                <w:sz w:val="20"/>
                <w:szCs w:val="20"/>
                <w:lang w:eastAsia="tr-TR"/>
              </w:rPr>
            </w:pPr>
          </w:p>
          <w:p w:rsidR="00EA3F36" w:rsidRPr="000214F5" w:rsidRDefault="00EA3F36" w:rsidP="001D7090">
            <w:pPr>
              <w:spacing w:after="200" w:line="240" w:lineRule="auto"/>
              <w:jc w:val="center"/>
              <w:rPr>
                <w:rFonts w:eastAsia="Times New Roman" w:cs="Times New Roman"/>
                <w:color w:val="000000"/>
                <w:sz w:val="20"/>
                <w:szCs w:val="20"/>
                <w:lang w:eastAsia="tr-TR"/>
              </w:rPr>
            </w:pPr>
          </w:p>
          <w:p w:rsidR="00EA3F36" w:rsidRPr="000214F5" w:rsidRDefault="00EA3F36" w:rsidP="001D7090">
            <w:pPr>
              <w:spacing w:after="20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14,083</w:t>
            </w:r>
          </w:p>
          <w:p w:rsidR="00EA3F36" w:rsidRPr="000214F5" w:rsidRDefault="00EA3F36" w:rsidP="001D7090">
            <w:pPr>
              <w:spacing w:after="0" w:line="240" w:lineRule="auto"/>
              <w:jc w:val="center"/>
              <w:rPr>
                <w:rFonts w:eastAsia="Times New Roman" w:cs="Times New Roman"/>
                <w:color w:val="000000"/>
                <w:sz w:val="20"/>
                <w:szCs w:val="20"/>
                <w:lang w:eastAsia="tr-TR"/>
              </w:rPr>
            </w:pPr>
          </w:p>
        </w:tc>
        <w:tc>
          <w:tcPr>
            <w:tcW w:w="1053" w:type="dxa"/>
            <w:vMerge w:val="restart"/>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p>
          <w:p w:rsidR="00EA3F36" w:rsidRPr="000214F5" w:rsidRDefault="00EA3F36" w:rsidP="001D7090">
            <w:pPr>
              <w:spacing w:after="0" w:line="240" w:lineRule="auto"/>
              <w:jc w:val="center"/>
              <w:rPr>
                <w:rFonts w:eastAsia="Times New Roman" w:cs="Times New Roman"/>
                <w:color w:val="000000"/>
                <w:sz w:val="20"/>
                <w:szCs w:val="20"/>
                <w:lang w:eastAsia="tr-TR"/>
              </w:rPr>
            </w:pPr>
          </w:p>
          <w:p w:rsidR="00EA3F36" w:rsidRPr="000214F5" w:rsidRDefault="00EA3F36" w:rsidP="001D7090">
            <w:pPr>
              <w:spacing w:after="200" w:line="240" w:lineRule="auto"/>
              <w:jc w:val="center"/>
              <w:rPr>
                <w:rFonts w:eastAsia="Times New Roman" w:cs="Times New Roman"/>
                <w:color w:val="000000"/>
                <w:sz w:val="20"/>
                <w:szCs w:val="20"/>
                <w:lang w:eastAsia="tr-TR"/>
              </w:rPr>
            </w:pPr>
          </w:p>
          <w:p w:rsidR="00EA3F36" w:rsidRPr="000214F5" w:rsidRDefault="00EA3F36" w:rsidP="001D7090">
            <w:pPr>
              <w:spacing w:after="20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0,029*</w:t>
            </w:r>
          </w:p>
          <w:p w:rsidR="00EA3F36" w:rsidRPr="000214F5" w:rsidRDefault="00EA3F36" w:rsidP="001D7090">
            <w:pPr>
              <w:spacing w:after="0" w:line="240" w:lineRule="auto"/>
              <w:jc w:val="center"/>
              <w:rPr>
                <w:rFonts w:eastAsia="Times New Roman" w:cs="Times New Roman"/>
                <w:color w:val="000000"/>
                <w:sz w:val="20"/>
                <w:szCs w:val="20"/>
                <w:lang w:eastAsia="tr-TR"/>
              </w:rPr>
            </w:pPr>
          </w:p>
        </w:tc>
      </w:tr>
      <w:tr w:rsidR="00EA3F36" w:rsidRPr="000214F5" w:rsidTr="008F4572">
        <w:trPr>
          <w:trHeight w:val="213"/>
          <w:jc w:val="center"/>
        </w:trPr>
        <w:tc>
          <w:tcPr>
            <w:tcW w:w="1205"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26-35</w:t>
            </w:r>
          </w:p>
        </w:tc>
        <w:tc>
          <w:tcPr>
            <w:tcW w:w="980" w:type="dxa"/>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37</w:t>
            </w:r>
          </w:p>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78,7</w:t>
            </w:r>
          </w:p>
        </w:tc>
        <w:tc>
          <w:tcPr>
            <w:tcW w:w="1053"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5             10,6</w:t>
            </w:r>
          </w:p>
        </w:tc>
        <w:tc>
          <w:tcPr>
            <w:tcW w:w="1053"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5            10,6</w:t>
            </w:r>
          </w:p>
        </w:tc>
        <w:tc>
          <w:tcPr>
            <w:tcW w:w="1054"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47            100,0</w:t>
            </w:r>
          </w:p>
        </w:tc>
        <w:tc>
          <w:tcPr>
            <w:tcW w:w="903" w:type="dxa"/>
            <w:vMerge/>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p>
        </w:tc>
        <w:tc>
          <w:tcPr>
            <w:tcW w:w="1053" w:type="dxa"/>
            <w:vMerge/>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p>
        </w:tc>
      </w:tr>
      <w:tr w:rsidR="00EA3F36" w:rsidRPr="000214F5" w:rsidTr="008F4572">
        <w:trPr>
          <w:trHeight w:val="202"/>
          <w:jc w:val="center"/>
        </w:trPr>
        <w:tc>
          <w:tcPr>
            <w:tcW w:w="1205"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36-45</w:t>
            </w:r>
          </w:p>
        </w:tc>
        <w:tc>
          <w:tcPr>
            <w:tcW w:w="980" w:type="dxa"/>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8</w:t>
            </w:r>
          </w:p>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57,1</w:t>
            </w:r>
          </w:p>
        </w:tc>
        <w:tc>
          <w:tcPr>
            <w:tcW w:w="1053"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1              7,1</w:t>
            </w:r>
          </w:p>
        </w:tc>
        <w:tc>
          <w:tcPr>
            <w:tcW w:w="1053"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5            35,7</w:t>
            </w:r>
          </w:p>
        </w:tc>
        <w:tc>
          <w:tcPr>
            <w:tcW w:w="1054"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14            100,0</w:t>
            </w:r>
          </w:p>
        </w:tc>
        <w:tc>
          <w:tcPr>
            <w:tcW w:w="903" w:type="dxa"/>
            <w:vMerge/>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p>
        </w:tc>
        <w:tc>
          <w:tcPr>
            <w:tcW w:w="1053" w:type="dxa"/>
            <w:vMerge/>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p>
        </w:tc>
      </w:tr>
      <w:tr w:rsidR="00EA3F36" w:rsidRPr="000214F5" w:rsidTr="008F4572">
        <w:trPr>
          <w:trHeight w:val="178"/>
          <w:jc w:val="center"/>
        </w:trPr>
        <w:tc>
          <w:tcPr>
            <w:tcW w:w="1205"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46+</w:t>
            </w:r>
          </w:p>
        </w:tc>
        <w:tc>
          <w:tcPr>
            <w:tcW w:w="980" w:type="dxa"/>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w:t>
            </w:r>
          </w:p>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40,0</w:t>
            </w:r>
          </w:p>
        </w:tc>
        <w:tc>
          <w:tcPr>
            <w:tcW w:w="1053"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0              0,0</w:t>
            </w:r>
          </w:p>
        </w:tc>
        <w:tc>
          <w:tcPr>
            <w:tcW w:w="1053"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3            60,0</w:t>
            </w:r>
          </w:p>
        </w:tc>
        <w:tc>
          <w:tcPr>
            <w:tcW w:w="1054"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5              100,0</w:t>
            </w:r>
          </w:p>
        </w:tc>
        <w:tc>
          <w:tcPr>
            <w:tcW w:w="903" w:type="dxa"/>
            <w:vMerge/>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p>
        </w:tc>
        <w:tc>
          <w:tcPr>
            <w:tcW w:w="1053" w:type="dxa"/>
            <w:vMerge/>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p>
        </w:tc>
      </w:tr>
      <w:tr w:rsidR="00EA3F36" w:rsidRPr="000214F5" w:rsidTr="00FC56B2">
        <w:trPr>
          <w:trHeight w:val="70"/>
          <w:jc w:val="center"/>
        </w:trPr>
        <w:tc>
          <w:tcPr>
            <w:tcW w:w="1205" w:type="dxa"/>
            <w:shd w:val="clear" w:color="auto" w:fill="auto"/>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Toplam</w:t>
            </w:r>
          </w:p>
        </w:tc>
        <w:tc>
          <w:tcPr>
            <w:tcW w:w="980" w:type="dxa"/>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74</w:t>
            </w:r>
          </w:p>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64,3</w:t>
            </w:r>
          </w:p>
        </w:tc>
        <w:tc>
          <w:tcPr>
            <w:tcW w:w="1053"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17            14,8</w:t>
            </w:r>
          </w:p>
        </w:tc>
        <w:tc>
          <w:tcPr>
            <w:tcW w:w="1053"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24          20,9</w:t>
            </w:r>
          </w:p>
        </w:tc>
        <w:tc>
          <w:tcPr>
            <w:tcW w:w="1054" w:type="dxa"/>
            <w:shd w:val="clear" w:color="auto" w:fill="auto"/>
            <w:noWrap/>
            <w:vAlign w:val="center"/>
            <w:hideMark/>
          </w:tcPr>
          <w:p w:rsidR="00EA3F36" w:rsidRPr="000214F5" w:rsidRDefault="00EA3F36" w:rsidP="001D7090">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115          100,0</w:t>
            </w:r>
          </w:p>
        </w:tc>
        <w:tc>
          <w:tcPr>
            <w:tcW w:w="903" w:type="dxa"/>
            <w:vMerge/>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p>
        </w:tc>
        <w:tc>
          <w:tcPr>
            <w:tcW w:w="1053" w:type="dxa"/>
            <w:vMerge/>
            <w:vAlign w:val="center"/>
          </w:tcPr>
          <w:p w:rsidR="00EA3F36" w:rsidRPr="000214F5" w:rsidRDefault="00EA3F36" w:rsidP="001D7090">
            <w:pPr>
              <w:spacing w:after="0" w:line="240" w:lineRule="auto"/>
              <w:jc w:val="center"/>
              <w:rPr>
                <w:rFonts w:eastAsia="Times New Roman" w:cs="Times New Roman"/>
                <w:color w:val="000000"/>
                <w:sz w:val="20"/>
                <w:szCs w:val="20"/>
                <w:lang w:eastAsia="tr-TR"/>
              </w:rPr>
            </w:pPr>
          </w:p>
        </w:tc>
      </w:tr>
    </w:tbl>
    <w:p w:rsidR="00FC56B2" w:rsidRPr="00FC56B2" w:rsidRDefault="00FC56B2" w:rsidP="00712AF0">
      <w:pPr>
        <w:keepNext/>
        <w:spacing w:after="0"/>
        <w:rPr>
          <w:rFonts w:eastAsia="Times New Roman" w:cs="Times New Roman"/>
          <w:bCs/>
          <w:color w:val="auto"/>
          <w:sz w:val="20"/>
          <w:szCs w:val="20"/>
          <w:lang w:eastAsia="tr-TR"/>
        </w:rPr>
      </w:pPr>
      <w:r w:rsidRPr="00FC56B2">
        <w:rPr>
          <w:rFonts w:eastAsia="Times New Roman" w:cs="Times New Roman"/>
          <w:bCs/>
          <w:color w:val="auto"/>
          <w:sz w:val="20"/>
          <w:szCs w:val="20"/>
          <w:lang w:eastAsia="tr-TR"/>
        </w:rPr>
        <w:t>*Bayburt'taki sağlık personelinin yaş gruplarına göre KKD'lerin hangi tür ajanlara karşı koruyacağını bilme durumları arasında istatistiksel olarak anlamlı bir fark bulunmuştur (p=0,029).</w:t>
      </w:r>
      <w:r w:rsidR="00EA3F36" w:rsidRPr="00EA3F36">
        <w:rPr>
          <w:rFonts w:eastAsia="Times New Roman" w:cs="Times New Roman"/>
          <w:bCs/>
          <w:color w:val="auto"/>
          <w:szCs w:val="24"/>
          <w:lang w:eastAsia="tr-TR"/>
        </w:rPr>
        <w:tab/>
      </w:r>
    </w:p>
    <w:p w:rsidR="00EA3F36" w:rsidRDefault="00EA3F36" w:rsidP="00712AF0">
      <w:pPr>
        <w:keepNext/>
        <w:spacing w:after="0"/>
        <w:ind w:firstLine="708"/>
        <w:rPr>
          <w:rFonts w:eastAsia="Times New Roman" w:cs="Times New Roman"/>
          <w:bCs/>
          <w:color w:val="auto"/>
          <w:szCs w:val="24"/>
          <w:lang w:eastAsia="tr-TR"/>
        </w:rPr>
      </w:pPr>
      <w:r w:rsidRPr="00EA3F36">
        <w:rPr>
          <w:rFonts w:eastAsia="Times New Roman" w:cs="Times New Roman"/>
          <w:bCs/>
          <w:color w:val="auto"/>
          <w:szCs w:val="24"/>
          <w:lang w:eastAsia="tr-TR"/>
        </w:rPr>
        <w:t xml:space="preserve">Anketi cevaplayan 115 kişiden 74'ünün (%64,3) </w:t>
      </w:r>
      <w:r w:rsidR="00850D1F">
        <w:rPr>
          <w:rFonts w:eastAsia="Times New Roman" w:cs="Times New Roman"/>
          <w:bCs/>
          <w:color w:val="auto"/>
          <w:szCs w:val="24"/>
          <w:lang w:eastAsia="tr-TR"/>
        </w:rPr>
        <w:t>KKD'lerin</w:t>
      </w:r>
      <w:r w:rsidRPr="00EA3F36">
        <w:rPr>
          <w:rFonts w:eastAsia="Times New Roman" w:cs="Times New Roman"/>
          <w:bCs/>
          <w:color w:val="auto"/>
          <w:szCs w:val="24"/>
          <w:lang w:eastAsia="tr-TR"/>
        </w:rPr>
        <w:t xml:space="preserve"> hangi tür ajanlara karşı koruyacağını bildiği, 17'sinin (%14,8) </w:t>
      </w:r>
      <w:r w:rsidR="00850D1F">
        <w:rPr>
          <w:rFonts w:eastAsia="Times New Roman" w:cs="Times New Roman"/>
          <w:bCs/>
          <w:color w:val="auto"/>
          <w:szCs w:val="24"/>
          <w:lang w:eastAsia="tr-TR"/>
        </w:rPr>
        <w:t>KKD'lerin</w:t>
      </w:r>
      <w:r w:rsidR="00A954E3">
        <w:rPr>
          <w:rFonts w:eastAsia="Times New Roman" w:cs="Times New Roman"/>
          <w:bCs/>
          <w:color w:val="auto"/>
          <w:szCs w:val="24"/>
          <w:lang w:eastAsia="tr-TR"/>
        </w:rPr>
        <w:t xml:space="preserve"> </w:t>
      </w:r>
      <w:r w:rsidRPr="00EA3F36">
        <w:rPr>
          <w:rFonts w:eastAsia="Times New Roman" w:cs="Times New Roman"/>
          <w:bCs/>
          <w:color w:val="auto"/>
          <w:szCs w:val="24"/>
          <w:lang w:eastAsia="tr-TR"/>
        </w:rPr>
        <w:t xml:space="preserve">hangi tür ajanlara karşı koruyacağını bilmediği, 24'ünün (%20,9) </w:t>
      </w:r>
      <w:r w:rsidR="00850D1F">
        <w:rPr>
          <w:rFonts w:eastAsia="Times New Roman" w:cs="Times New Roman"/>
          <w:bCs/>
          <w:color w:val="auto"/>
          <w:szCs w:val="24"/>
          <w:lang w:eastAsia="tr-TR"/>
        </w:rPr>
        <w:t>KKD'lerin</w:t>
      </w:r>
      <w:r w:rsidR="00A954E3">
        <w:rPr>
          <w:rFonts w:eastAsia="Times New Roman" w:cs="Times New Roman"/>
          <w:bCs/>
          <w:color w:val="auto"/>
          <w:szCs w:val="24"/>
          <w:lang w:eastAsia="tr-TR"/>
        </w:rPr>
        <w:t xml:space="preserve"> </w:t>
      </w:r>
      <w:r w:rsidRPr="00EA3F36">
        <w:rPr>
          <w:rFonts w:eastAsia="Times New Roman" w:cs="Times New Roman"/>
          <w:bCs/>
          <w:color w:val="auto"/>
          <w:szCs w:val="24"/>
          <w:lang w:eastAsia="tr-TR"/>
        </w:rPr>
        <w:t xml:space="preserve">hangi tür ajanlara karşı koruyacağı hakkında fikrinin olmadığı ortaya çıkmıştır. Yaş durumlarına göre ise 18-25 yaş grubunda bulunan 49 kişiden 27'sinin (%55,1) </w:t>
      </w:r>
      <w:r w:rsidR="00850D1F">
        <w:rPr>
          <w:rFonts w:eastAsia="Times New Roman" w:cs="Times New Roman"/>
          <w:bCs/>
          <w:color w:val="auto"/>
          <w:szCs w:val="24"/>
          <w:lang w:eastAsia="tr-TR"/>
        </w:rPr>
        <w:t>KKD'lerin</w:t>
      </w:r>
      <w:r w:rsidR="00A954E3">
        <w:rPr>
          <w:rFonts w:eastAsia="Times New Roman" w:cs="Times New Roman"/>
          <w:bCs/>
          <w:color w:val="auto"/>
          <w:szCs w:val="24"/>
          <w:lang w:eastAsia="tr-TR"/>
        </w:rPr>
        <w:t xml:space="preserve"> </w:t>
      </w:r>
      <w:r w:rsidRPr="00EA3F36">
        <w:rPr>
          <w:rFonts w:eastAsia="Times New Roman" w:cs="Times New Roman"/>
          <w:bCs/>
          <w:color w:val="auto"/>
          <w:szCs w:val="24"/>
          <w:lang w:eastAsia="tr-TR"/>
        </w:rPr>
        <w:t xml:space="preserve">hangi tür ajanlara karşı koruyacağını bildiği, 11'inin (%22,4) bilmediği, 11'inin (%22,4) fikrinin olmadığı, 26-35 yaş grubunda bulunan 47 kişiden 37'sinin (%78,7) </w:t>
      </w:r>
      <w:r w:rsidR="00850D1F">
        <w:rPr>
          <w:rFonts w:eastAsia="Times New Roman" w:cs="Times New Roman"/>
          <w:bCs/>
          <w:color w:val="auto"/>
          <w:szCs w:val="24"/>
          <w:lang w:eastAsia="tr-TR"/>
        </w:rPr>
        <w:t>KKD'lerin</w:t>
      </w:r>
      <w:r w:rsidR="00A954E3">
        <w:rPr>
          <w:rFonts w:eastAsia="Times New Roman" w:cs="Times New Roman"/>
          <w:bCs/>
          <w:color w:val="auto"/>
          <w:szCs w:val="24"/>
          <w:lang w:eastAsia="tr-TR"/>
        </w:rPr>
        <w:t xml:space="preserve"> </w:t>
      </w:r>
      <w:r w:rsidRPr="00EA3F36">
        <w:rPr>
          <w:rFonts w:eastAsia="Times New Roman" w:cs="Times New Roman"/>
          <w:bCs/>
          <w:color w:val="auto"/>
          <w:szCs w:val="24"/>
          <w:lang w:eastAsia="tr-TR"/>
        </w:rPr>
        <w:t xml:space="preserve">hangi tür ajanlara karşı koruyacağını bildiği, 5'inin (%10,6) bilmediği, 5'inin (%10,6) fikrinin olmadığı, 36-45 yaş grubunda bulunan 14 kişiden 8'inin (%57,1) </w:t>
      </w:r>
      <w:r w:rsidR="00850D1F">
        <w:rPr>
          <w:rFonts w:eastAsia="Times New Roman" w:cs="Times New Roman"/>
          <w:bCs/>
          <w:color w:val="auto"/>
          <w:szCs w:val="24"/>
          <w:lang w:eastAsia="tr-TR"/>
        </w:rPr>
        <w:t>KKD'lerin</w:t>
      </w:r>
      <w:r w:rsidR="00A954E3">
        <w:rPr>
          <w:rFonts w:eastAsia="Times New Roman" w:cs="Times New Roman"/>
          <w:bCs/>
          <w:color w:val="auto"/>
          <w:szCs w:val="24"/>
          <w:lang w:eastAsia="tr-TR"/>
        </w:rPr>
        <w:t xml:space="preserve"> </w:t>
      </w:r>
      <w:r w:rsidRPr="00EA3F36">
        <w:rPr>
          <w:rFonts w:eastAsia="Times New Roman" w:cs="Times New Roman"/>
          <w:bCs/>
          <w:color w:val="auto"/>
          <w:szCs w:val="24"/>
          <w:lang w:eastAsia="tr-TR"/>
        </w:rPr>
        <w:t xml:space="preserve">hangi tür ajanlara karşı koruyacağını bildiği, 1'inin (%7,1) bilmediği, 5'inin (%35,7) fikrinin olmadığı, 46 yaş ve üzeri yaş grubunda bulunan 5 kişiden 2'sinin (%40) </w:t>
      </w:r>
      <w:r w:rsidR="00850D1F">
        <w:rPr>
          <w:rFonts w:eastAsia="Times New Roman" w:cs="Times New Roman"/>
          <w:bCs/>
          <w:color w:val="auto"/>
          <w:szCs w:val="24"/>
          <w:lang w:eastAsia="tr-TR"/>
        </w:rPr>
        <w:t>KKD'lerin</w:t>
      </w:r>
      <w:r w:rsidR="00A954E3">
        <w:rPr>
          <w:rFonts w:eastAsia="Times New Roman" w:cs="Times New Roman"/>
          <w:bCs/>
          <w:color w:val="auto"/>
          <w:szCs w:val="24"/>
          <w:lang w:eastAsia="tr-TR"/>
        </w:rPr>
        <w:t xml:space="preserve"> </w:t>
      </w:r>
      <w:r w:rsidRPr="00EA3F36">
        <w:rPr>
          <w:rFonts w:eastAsia="Times New Roman" w:cs="Times New Roman"/>
          <w:bCs/>
          <w:color w:val="auto"/>
          <w:szCs w:val="24"/>
          <w:lang w:eastAsia="tr-TR"/>
        </w:rPr>
        <w:t xml:space="preserve">hangi tür ajanlara karşı koruyacağını bildiği, 3'ünün (%60) fikrinin olmadığı ortaya çıkmıştır. </w:t>
      </w:r>
    </w:p>
    <w:p w:rsidR="00EA3F36" w:rsidRPr="00166F4E" w:rsidRDefault="00DD6FA1" w:rsidP="00712AF0">
      <w:pPr>
        <w:keepNext/>
        <w:spacing w:after="0"/>
        <w:ind w:firstLine="708"/>
        <w:rPr>
          <w:rFonts w:eastAsia="Times New Roman" w:cs="Times New Roman"/>
          <w:bCs/>
          <w:color w:val="auto"/>
          <w:szCs w:val="24"/>
          <w:lang w:eastAsia="tr-TR"/>
        </w:rPr>
      </w:pPr>
      <w:r>
        <w:rPr>
          <w:rFonts w:eastAsia="Times New Roman" w:cs="Times New Roman"/>
          <w:bCs/>
          <w:color w:val="auto"/>
          <w:szCs w:val="24"/>
          <w:lang w:eastAsia="tr-TR"/>
        </w:rPr>
        <w:t>Bayburt'ta</w:t>
      </w:r>
      <w:r w:rsidR="00A85555" w:rsidRPr="00A85555">
        <w:rPr>
          <w:rFonts w:eastAsia="Times New Roman" w:cs="Times New Roman"/>
          <w:bCs/>
          <w:color w:val="auto"/>
          <w:szCs w:val="24"/>
          <w:lang w:eastAsia="tr-TR"/>
        </w:rPr>
        <w:t xml:space="preserve">ki sağlık personelinin yaş gruplarına göre Bayburt ilini etkileyen düşük riskli biyoterörizm durumunda Bayburt ilinin </w:t>
      </w:r>
      <w:r w:rsidR="00A85555">
        <w:rPr>
          <w:rFonts w:eastAsia="Times New Roman" w:cs="Times New Roman"/>
          <w:bCs/>
          <w:color w:val="auto"/>
          <w:szCs w:val="24"/>
          <w:lang w:eastAsia="tr-TR"/>
        </w:rPr>
        <w:t>tıbbi hizme</w:t>
      </w:r>
      <w:r>
        <w:rPr>
          <w:rFonts w:eastAsia="Times New Roman" w:cs="Times New Roman"/>
          <w:bCs/>
          <w:color w:val="auto"/>
          <w:szCs w:val="24"/>
          <w:lang w:eastAsia="tr-TR"/>
        </w:rPr>
        <w:t>ti karşılama durumu Tablo 3. 52</w:t>
      </w:r>
      <w:r w:rsidR="00A85555">
        <w:rPr>
          <w:rFonts w:eastAsia="Times New Roman" w:cs="Times New Roman"/>
          <w:bCs/>
          <w:color w:val="auto"/>
          <w:szCs w:val="24"/>
          <w:lang w:eastAsia="tr-TR"/>
        </w:rPr>
        <w:t>’ de</w:t>
      </w:r>
      <w:r w:rsidR="00A85555" w:rsidRPr="00A85555">
        <w:rPr>
          <w:rFonts w:eastAsia="Times New Roman" w:cs="Times New Roman"/>
          <w:bCs/>
          <w:color w:val="auto"/>
          <w:szCs w:val="24"/>
          <w:lang w:eastAsia="tr-TR"/>
        </w:rPr>
        <w:t xml:space="preserve"> göster</w:t>
      </w:r>
      <w:r w:rsidR="00A85555">
        <w:rPr>
          <w:rFonts w:eastAsia="Times New Roman" w:cs="Times New Roman"/>
          <w:bCs/>
          <w:color w:val="auto"/>
          <w:szCs w:val="24"/>
          <w:lang w:eastAsia="tr-TR"/>
        </w:rPr>
        <w:t>ilmiştir.</w:t>
      </w:r>
    </w:p>
    <w:p w:rsidR="004142D1" w:rsidRDefault="004142D1" w:rsidP="00C04899">
      <w:pPr>
        <w:pStyle w:val="ResimYazs"/>
        <w:jc w:val="center"/>
        <w:rPr>
          <w:rFonts w:eastAsia="Times New Roman" w:cs="Times New Roman"/>
          <w:b/>
          <w:bCs/>
          <w:i w:val="0"/>
          <w:color w:val="000000" w:themeColor="text1"/>
          <w:sz w:val="24"/>
          <w:szCs w:val="24"/>
          <w:lang w:eastAsia="tr-TR"/>
        </w:rPr>
      </w:pPr>
      <w:bookmarkStart w:id="132" w:name="_Toc9376012"/>
    </w:p>
    <w:p w:rsidR="004142D1" w:rsidRDefault="004142D1" w:rsidP="00C04899">
      <w:pPr>
        <w:pStyle w:val="ResimYazs"/>
        <w:jc w:val="center"/>
        <w:rPr>
          <w:rFonts w:eastAsia="Times New Roman" w:cs="Times New Roman"/>
          <w:b/>
          <w:bCs/>
          <w:i w:val="0"/>
          <w:color w:val="000000" w:themeColor="text1"/>
          <w:sz w:val="24"/>
          <w:szCs w:val="24"/>
          <w:lang w:eastAsia="tr-TR"/>
        </w:rPr>
      </w:pPr>
    </w:p>
    <w:p w:rsidR="00EA3F36" w:rsidRPr="00C04899" w:rsidRDefault="00EA3F36" w:rsidP="00C04899">
      <w:pPr>
        <w:pStyle w:val="ResimYazs"/>
        <w:jc w:val="center"/>
        <w:rPr>
          <w:rFonts w:eastAsia="Times New Roman" w:cs="Times New Roman"/>
          <w:b/>
          <w:bCs/>
          <w:i w:val="0"/>
          <w:color w:val="000000" w:themeColor="text1"/>
          <w:sz w:val="24"/>
          <w:szCs w:val="24"/>
          <w:lang w:eastAsia="tr-TR"/>
        </w:rPr>
      </w:pPr>
      <w:r w:rsidRPr="00C04899">
        <w:rPr>
          <w:rFonts w:eastAsia="Times New Roman" w:cs="Times New Roman"/>
          <w:b/>
          <w:bCs/>
          <w:i w:val="0"/>
          <w:color w:val="000000" w:themeColor="text1"/>
          <w:sz w:val="24"/>
          <w:szCs w:val="24"/>
          <w:lang w:eastAsia="tr-TR"/>
        </w:rPr>
        <w:lastRenderedPageBreak/>
        <w:t>Tablo</w:t>
      </w:r>
      <w:r w:rsidR="00DD6FA1">
        <w:rPr>
          <w:rFonts w:eastAsia="Times New Roman" w:cs="Times New Roman"/>
          <w:b/>
          <w:bCs/>
          <w:i w:val="0"/>
          <w:color w:val="000000" w:themeColor="text1"/>
          <w:sz w:val="24"/>
          <w:szCs w:val="24"/>
          <w:lang w:eastAsia="tr-TR"/>
        </w:rPr>
        <w:t xml:space="preserve"> </w:t>
      </w:r>
      <w:r w:rsidR="00B80E84" w:rsidRPr="00C04899">
        <w:rPr>
          <w:b/>
          <w:i w:val="0"/>
          <w:color w:val="000000" w:themeColor="text1"/>
          <w:sz w:val="24"/>
          <w:szCs w:val="24"/>
        </w:rPr>
        <w:t xml:space="preserve">3. </w:t>
      </w:r>
      <w:r w:rsidR="00C02E2A" w:rsidRPr="00C04899">
        <w:rPr>
          <w:b/>
          <w:i w:val="0"/>
          <w:color w:val="000000" w:themeColor="text1"/>
          <w:sz w:val="24"/>
          <w:szCs w:val="24"/>
        </w:rPr>
        <w:fldChar w:fldCharType="begin"/>
      </w:r>
      <w:r w:rsidR="00E40FAB" w:rsidRPr="00C04899">
        <w:rPr>
          <w:b/>
          <w:i w:val="0"/>
          <w:color w:val="000000" w:themeColor="text1"/>
          <w:sz w:val="24"/>
          <w:szCs w:val="24"/>
        </w:rPr>
        <w:instrText xml:space="preserve"> SEQ 3. \* ARABIC </w:instrText>
      </w:r>
      <w:r w:rsidR="00C02E2A" w:rsidRPr="00C04899">
        <w:rPr>
          <w:b/>
          <w:i w:val="0"/>
          <w:color w:val="000000" w:themeColor="text1"/>
          <w:sz w:val="24"/>
          <w:szCs w:val="24"/>
        </w:rPr>
        <w:fldChar w:fldCharType="separate"/>
      </w:r>
      <w:r w:rsidR="00094923">
        <w:rPr>
          <w:b/>
          <w:i w:val="0"/>
          <w:noProof/>
          <w:color w:val="000000" w:themeColor="text1"/>
          <w:sz w:val="24"/>
          <w:szCs w:val="24"/>
        </w:rPr>
        <w:t>52</w:t>
      </w:r>
      <w:r w:rsidR="00C02E2A" w:rsidRPr="00C04899">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C04899">
        <w:rPr>
          <w:rFonts w:eastAsia="Times New Roman" w:cs="Times New Roman"/>
          <w:b/>
          <w:bCs/>
          <w:i w:val="0"/>
          <w:color w:val="000000" w:themeColor="text1"/>
          <w:sz w:val="24"/>
          <w:szCs w:val="24"/>
          <w:lang w:eastAsia="tr-TR"/>
        </w:rPr>
        <w:t>ki Sağlık Personelinin Yaş Gruplarına Göre Bayburt İlini Etkileyen Düşük Riskli Biyoterörizm Durumunda Bayburt İlinin Tıbbi Hizmeti Karşılama Durumu</w:t>
      </w:r>
      <w:bookmarkEnd w:id="132"/>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791"/>
        <w:gridCol w:w="690"/>
        <w:gridCol w:w="827"/>
        <w:gridCol w:w="826"/>
        <w:gridCol w:w="690"/>
        <w:gridCol w:w="1101"/>
        <w:gridCol w:w="1101"/>
        <w:gridCol w:w="963"/>
        <w:gridCol w:w="827"/>
        <w:gridCol w:w="689"/>
      </w:tblGrid>
      <w:tr w:rsidR="00EA3F36" w:rsidRPr="000214F5" w:rsidTr="00310BBE">
        <w:trPr>
          <w:trHeight w:val="300"/>
          <w:jc w:val="center"/>
        </w:trPr>
        <w:tc>
          <w:tcPr>
            <w:tcW w:w="791" w:type="dxa"/>
            <w:vMerge w:val="restart"/>
            <w:shd w:val="clear" w:color="auto" w:fill="auto"/>
            <w:vAlign w:val="bottom"/>
            <w:hideMark/>
          </w:tcPr>
          <w:p w:rsidR="00EA3F36" w:rsidRPr="000214F5" w:rsidRDefault="00EA3F36" w:rsidP="000214F5">
            <w:pPr>
              <w:spacing w:after="0" w:line="240" w:lineRule="auto"/>
              <w:jc w:val="center"/>
              <w:rPr>
                <w:rFonts w:eastAsia="Times New Roman" w:cs="Times New Roman"/>
                <w:b/>
                <w:color w:val="000000"/>
                <w:sz w:val="20"/>
                <w:szCs w:val="20"/>
                <w:lang w:eastAsia="tr-TR"/>
              </w:rPr>
            </w:pPr>
          </w:p>
          <w:p w:rsidR="00EA3F36" w:rsidRPr="000214F5" w:rsidRDefault="00EA3F36" w:rsidP="000214F5">
            <w:pPr>
              <w:spacing w:after="0" w:line="240" w:lineRule="auto"/>
              <w:jc w:val="center"/>
              <w:rPr>
                <w:rFonts w:eastAsia="Times New Roman" w:cs="Times New Roman"/>
                <w:b/>
                <w:color w:val="auto"/>
                <w:sz w:val="20"/>
                <w:szCs w:val="20"/>
                <w:lang w:eastAsia="tr-TR"/>
              </w:rPr>
            </w:pPr>
            <w:r w:rsidRPr="000214F5">
              <w:rPr>
                <w:rFonts w:eastAsia="Times New Roman" w:cs="Times New Roman"/>
                <w:b/>
                <w:color w:val="000000"/>
                <w:sz w:val="20"/>
                <w:szCs w:val="20"/>
                <w:lang w:eastAsia="tr-TR"/>
              </w:rPr>
              <w:t>Yaş</w:t>
            </w:r>
          </w:p>
        </w:tc>
        <w:tc>
          <w:tcPr>
            <w:tcW w:w="690" w:type="dxa"/>
            <w:vMerge w:val="restart"/>
          </w:tcPr>
          <w:p w:rsidR="00EA3F36" w:rsidRPr="000214F5" w:rsidRDefault="00EA3F36" w:rsidP="000214F5">
            <w:pPr>
              <w:spacing w:after="0" w:line="240" w:lineRule="auto"/>
              <w:jc w:val="center"/>
              <w:rPr>
                <w:rFonts w:eastAsia="Times New Roman" w:cs="Times New Roman"/>
                <w:b/>
                <w:color w:val="000000"/>
                <w:sz w:val="20"/>
                <w:szCs w:val="20"/>
                <w:lang w:eastAsia="tr-TR"/>
              </w:rPr>
            </w:pPr>
          </w:p>
        </w:tc>
        <w:tc>
          <w:tcPr>
            <w:tcW w:w="4545" w:type="dxa"/>
            <w:gridSpan w:val="5"/>
            <w:shd w:val="clear" w:color="auto" w:fill="auto"/>
            <w:vAlign w:val="bottom"/>
            <w:hideMark/>
          </w:tcPr>
          <w:p w:rsidR="00EA3F36" w:rsidRPr="000214F5" w:rsidRDefault="00EA3F36" w:rsidP="000214F5">
            <w:pPr>
              <w:spacing w:after="0" w:line="240" w:lineRule="auto"/>
              <w:jc w:val="center"/>
              <w:rPr>
                <w:rFonts w:eastAsia="Times New Roman" w:cs="Times New Roman"/>
                <w:b/>
                <w:color w:val="000000"/>
                <w:sz w:val="20"/>
                <w:szCs w:val="20"/>
                <w:lang w:eastAsia="tr-TR"/>
              </w:rPr>
            </w:pPr>
            <w:r w:rsidRPr="000214F5">
              <w:rPr>
                <w:rFonts w:eastAsia="Times New Roman" w:cs="Times New Roman"/>
                <w:b/>
                <w:color w:val="000000"/>
                <w:sz w:val="20"/>
                <w:szCs w:val="20"/>
                <w:lang w:eastAsia="tr-TR"/>
              </w:rPr>
              <w:t>Düşük Riskte Tıbbi Hizmeti Karşılama Durumu</w:t>
            </w:r>
          </w:p>
        </w:tc>
        <w:tc>
          <w:tcPr>
            <w:tcW w:w="963" w:type="dxa"/>
            <w:vMerge w:val="restart"/>
            <w:shd w:val="clear" w:color="auto" w:fill="auto"/>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Toplam</w:t>
            </w:r>
          </w:p>
        </w:tc>
        <w:tc>
          <w:tcPr>
            <w:tcW w:w="827" w:type="dxa"/>
            <w:vMerge w:val="restart"/>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Ki</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Kare</w:t>
            </w:r>
          </w:p>
        </w:tc>
        <w:tc>
          <w:tcPr>
            <w:tcW w:w="689" w:type="dxa"/>
            <w:vMerge w:val="restart"/>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p</w:t>
            </w:r>
          </w:p>
        </w:tc>
      </w:tr>
      <w:tr w:rsidR="00EA3F36" w:rsidRPr="000214F5" w:rsidTr="00310BBE">
        <w:trPr>
          <w:trHeight w:val="300"/>
          <w:jc w:val="center"/>
        </w:trPr>
        <w:tc>
          <w:tcPr>
            <w:tcW w:w="791" w:type="dxa"/>
            <w:vMerge/>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690"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827" w:type="dxa"/>
            <w:shd w:val="clear" w:color="auto" w:fill="auto"/>
            <w:noWrap/>
            <w:vAlign w:val="bottom"/>
            <w:hideMark/>
          </w:tcPr>
          <w:p w:rsidR="00F40BC4"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Kesin</w:t>
            </w:r>
          </w:p>
          <w:p w:rsidR="00F40BC4"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lik</w:t>
            </w:r>
            <w:r w:rsidR="00F40BC4">
              <w:rPr>
                <w:rFonts w:eastAsia="Times New Roman" w:cs="Times New Roman"/>
                <w:color w:val="000000"/>
                <w:sz w:val="20"/>
                <w:szCs w:val="20"/>
                <w:lang w:eastAsia="tr-TR"/>
              </w:rPr>
              <w:t>le</w:t>
            </w:r>
            <w:r w:rsidRPr="000214F5">
              <w:rPr>
                <w:rFonts w:eastAsia="Times New Roman" w:cs="Times New Roman"/>
                <w:color w:val="000000"/>
                <w:sz w:val="20"/>
                <w:szCs w:val="20"/>
                <w:lang w:eastAsia="tr-TR"/>
              </w:rPr>
              <w:t xml:space="preserve"> katılmı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yorum</w:t>
            </w:r>
          </w:p>
        </w:tc>
        <w:tc>
          <w:tcPr>
            <w:tcW w:w="826" w:type="dxa"/>
            <w:shd w:val="clear" w:color="auto" w:fill="auto"/>
            <w:noWrap/>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Katılmıyorum </w:t>
            </w:r>
          </w:p>
        </w:tc>
        <w:tc>
          <w:tcPr>
            <w:tcW w:w="690" w:type="dxa"/>
            <w:shd w:val="clear" w:color="auto" w:fill="auto"/>
            <w:noWrap/>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Fikrim yok</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Katılıyorum</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Kesinlikle katılıyorum</w:t>
            </w:r>
          </w:p>
        </w:tc>
        <w:tc>
          <w:tcPr>
            <w:tcW w:w="963" w:type="dxa"/>
            <w:vMerge/>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827" w:type="dxa"/>
            <w:vMerge/>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689" w:type="dxa"/>
            <w:vMerge/>
          </w:tcPr>
          <w:p w:rsidR="00EA3F36" w:rsidRPr="000214F5" w:rsidRDefault="00EA3F36" w:rsidP="000214F5">
            <w:pPr>
              <w:spacing w:after="0" w:line="240" w:lineRule="auto"/>
              <w:jc w:val="center"/>
              <w:rPr>
                <w:rFonts w:eastAsia="Times New Roman" w:cs="Times New Roman"/>
                <w:color w:val="000000"/>
                <w:sz w:val="20"/>
                <w:szCs w:val="20"/>
                <w:lang w:eastAsia="tr-TR"/>
              </w:rPr>
            </w:pPr>
          </w:p>
        </w:tc>
      </w:tr>
      <w:tr w:rsidR="00EA3F36" w:rsidRPr="000214F5" w:rsidTr="00310BBE">
        <w:trPr>
          <w:trHeight w:val="236"/>
          <w:jc w:val="center"/>
        </w:trPr>
        <w:tc>
          <w:tcPr>
            <w:tcW w:w="79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18-25</w:t>
            </w:r>
          </w:p>
        </w:tc>
        <w:tc>
          <w:tcPr>
            <w:tcW w:w="690"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Sayı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10,2</w:t>
            </w:r>
          </w:p>
        </w:tc>
        <w:tc>
          <w:tcPr>
            <w:tcW w:w="826"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16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 32,7</w:t>
            </w:r>
          </w:p>
        </w:tc>
        <w:tc>
          <w:tcPr>
            <w:tcW w:w="69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18</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36,7</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20,4</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96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49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 100,0</w:t>
            </w:r>
          </w:p>
        </w:tc>
        <w:tc>
          <w:tcPr>
            <w:tcW w:w="827" w:type="dxa"/>
            <w:vMerge w:val="restart"/>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18"/>
                <w:szCs w:val="18"/>
                <w:lang w:eastAsia="tr-TR"/>
              </w:rPr>
            </w:pPr>
            <w:r w:rsidRPr="000214F5">
              <w:rPr>
                <w:rFonts w:eastAsia="Times New Roman" w:cs="Times New Roman"/>
                <w:color w:val="000000"/>
                <w:sz w:val="18"/>
                <w:szCs w:val="18"/>
                <w:lang w:eastAsia="tr-TR"/>
              </w:rPr>
              <w:t>27,313</w:t>
            </w:r>
          </w:p>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689" w:type="dxa"/>
            <w:vMerge w:val="restart"/>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18"/>
                <w:szCs w:val="18"/>
                <w:lang w:eastAsia="tr-TR"/>
              </w:rPr>
            </w:pPr>
            <w:r w:rsidRPr="000214F5">
              <w:rPr>
                <w:rFonts w:eastAsia="Times New Roman" w:cs="Times New Roman"/>
                <w:color w:val="000000"/>
                <w:sz w:val="18"/>
                <w:szCs w:val="18"/>
                <w:lang w:eastAsia="tr-TR"/>
              </w:rPr>
              <w:t>0,007*</w:t>
            </w:r>
          </w:p>
          <w:p w:rsidR="00EA3F36" w:rsidRPr="000214F5" w:rsidRDefault="00EA3F36" w:rsidP="000214F5">
            <w:pPr>
              <w:spacing w:after="0" w:line="240" w:lineRule="auto"/>
              <w:jc w:val="center"/>
              <w:rPr>
                <w:rFonts w:eastAsia="Times New Roman" w:cs="Times New Roman"/>
                <w:color w:val="000000"/>
                <w:sz w:val="20"/>
                <w:szCs w:val="20"/>
                <w:lang w:eastAsia="tr-TR"/>
              </w:rPr>
            </w:pPr>
          </w:p>
        </w:tc>
      </w:tr>
      <w:tr w:rsidR="00EA3F36" w:rsidRPr="000214F5" w:rsidTr="00310BBE">
        <w:trPr>
          <w:trHeight w:val="213"/>
          <w:jc w:val="center"/>
        </w:trPr>
        <w:tc>
          <w:tcPr>
            <w:tcW w:w="79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26-35</w:t>
            </w:r>
          </w:p>
        </w:tc>
        <w:tc>
          <w:tcPr>
            <w:tcW w:w="690"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6</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12,8</w:t>
            </w:r>
          </w:p>
        </w:tc>
        <w:tc>
          <w:tcPr>
            <w:tcW w:w="826"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18</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38,3</w:t>
            </w:r>
          </w:p>
        </w:tc>
        <w:tc>
          <w:tcPr>
            <w:tcW w:w="69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13</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27,7</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21,3</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96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47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100,0</w:t>
            </w:r>
          </w:p>
        </w:tc>
        <w:tc>
          <w:tcPr>
            <w:tcW w:w="82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r w:rsidR="00EA3F36" w:rsidRPr="000214F5" w:rsidTr="00310BBE">
        <w:trPr>
          <w:trHeight w:val="202"/>
          <w:jc w:val="center"/>
        </w:trPr>
        <w:tc>
          <w:tcPr>
            <w:tcW w:w="79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36-45</w:t>
            </w:r>
          </w:p>
        </w:tc>
        <w:tc>
          <w:tcPr>
            <w:tcW w:w="690"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14,3</w:t>
            </w:r>
          </w:p>
        </w:tc>
        <w:tc>
          <w:tcPr>
            <w:tcW w:w="826"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35,7</w:t>
            </w:r>
          </w:p>
        </w:tc>
        <w:tc>
          <w:tcPr>
            <w:tcW w:w="69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6</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42,9</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7,1</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96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14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100,0</w:t>
            </w:r>
          </w:p>
        </w:tc>
        <w:tc>
          <w:tcPr>
            <w:tcW w:w="82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r w:rsidR="00EA3F36" w:rsidRPr="000214F5" w:rsidTr="00310BBE">
        <w:trPr>
          <w:trHeight w:val="178"/>
          <w:jc w:val="center"/>
        </w:trPr>
        <w:tc>
          <w:tcPr>
            <w:tcW w:w="79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46+</w:t>
            </w:r>
          </w:p>
        </w:tc>
        <w:tc>
          <w:tcPr>
            <w:tcW w:w="690"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826"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60,0</w:t>
            </w:r>
          </w:p>
        </w:tc>
        <w:tc>
          <w:tcPr>
            <w:tcW w:w="69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20,0</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20,0</w:t>
            </w:r>
          </w:p>
        </w:tc>
        <w:tc>
          <w:tcPr>
            <w:tcW w:w="96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5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 100,0</w:t>
            </w:r>
          </w:p>
        </w:tc>
        <w:tc>
          <w:tcPr>
            <w:tcW w:w="82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r w:rsidR="00EA3F36" w:rsidRPr="000214F5" w:rsidTr="00310BBE">
        <w:trPr>
          <w:trHeight w:val="288"/>
          <w:jc w:val="center"/>
        </w:trPr>
        <w:tc>
          <w:tcPr>
            <w:tcW w:w="791" w:type="dxa"/>
            <w:shd w:val="clear" w:color="auto" w:fill="auto"/>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Toplam</w:t>
            </w:r>
          </w:p>
        </w:tc>
        <w:tc>
          <w:tcPr>
            <w:tcW w:w="690"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13</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11,3</w:t>
            </w:r>
          </w:p>
        </w:tc>
        <w:tc>
          <w:tcPr>
            <w:tcW w:w="826"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42</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36,5</w:t>
            </w:r>
          </w:p>
        </w:tc>
        <w:tc>
          <w:tcPr>
            <w:tcW w:w="69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38</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33</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18,3</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0,9</w:t>
            </w:r>
          </w:p>
        </w:tc>
        <w:tc>
          <w:tcPr>
            <w:tcW w:w="96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115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100,0</w:t>
            </w:r>
          </w:p>
        </w:tc>
        <w:tc>
          <w:tcPr>
            <w:tcW w:w="82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bl>
    <w:p w:rsidR="00EA3F36" w:rsidRPr="00FC56B2" w:rsidRDefault="00DD6FA1" w:rsidP="007B3DE9">
      <w:pPr>
        <w:spacing w:after="200"/>
        <w:rPr>
          <w:rFonts w:eastAsia="Times New Roman" w:cs="Times New Roman"/>
          <w:color w:val="auto"/>
          <w:sz w:val="20"/>
          <w:szCs w:val="20"/>
          <w:lang w:eastAsia="tr-TR"/>
        </w:rPr>
      </w:pPr>
      <w:r>
        <w:rPr>
          <w:rFonts w:eastAsia="Times New Roman" w:cs="Times New Roman"/>
          <w:color w:val="auto"/>
          <w:szCs w:val="24"/>
          <w:lang w:eastAsia="tr-TR"/>
        </w:rPr>
        <w:tab/>
      </w:r>
      <w:r w:rsidRPr="00FC56B2">
        <w:rPr>
          <w:rFonts w:eastAsia="Times New Roman" w:cs="Times New Roman"/>
          <w:color w:val="auto"/>
          <w:sz w:val="20"/>
          <w:szCs w:val="20"/>
          <w:lang w:eastAsia="tr-TR"/>
        </w:rPr>
        <w:t>*Bayburt'ta</w:t>
      </w:r>
      <w:r w:rsidR="00EA3F36" w:rsidRPr="00FC56B2">
        <w:rPr>
          <w:rFonts w:eastAsia="Times New Roman" w:cs="Times New Roman"/>
          <w:color w:val="auto"/>
          <w:sz w:val="20"/>
          <w:szCs w:val="20"/>
          <w:lang w:eastAsia="tr-TR"/>
        </w:rPr>
        <w:t>ki sağlık personelinin yaş durumlarına göre Bayburt ilini etkileyen düşük riskli biyoterörizm durumunda Bayburt ilinin tıbbi hizmeti karşılama durumları arasında anlamlı bir fark bulunmuştur (p=0,007).</w:t>
      </w:r>
    </w:p>
    <w:p w:rsidR="00EA3F36" w:rsidRDefault="00EA3F36" w:rsidP="00712AF0">
      <w:pPr>
        <w:spacing w:after="0"/>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13'ünün (%11,3) </w:t>
      </w:r>
      <w:r w:rsidRPr="00EA3F36">
        <w:rPr>
          <w:rFonts w:eastAsia="Times New Roman" w:cs="Times New Roman"/>
          <w:color w:val="auto"/>
          <w:szCs w:val="24"/>
          <w:lang w:eastAsia="tr-TR"/>
        </w:rPr>
        <w:t xml:space="preserve">Bayburt ilini etkileyen düşük riskli biyoterörizm durumunda Bayburt ilinin tıbbi hizmeti karşılaması konusuna kesinlikle katılmıyorum dediği, </w:t>
      </w:r>
      <w:r w:rsidRPr="00EA3F36">
        <w:rPr>
          <w:rFonts w:eastAsia="Times New Roman" w:cs="Times New Roman"/>
          <w:color w:val="auto"/>
          <w:lang w:eastAsia="tr-TR"/>
        </w:rPr>
        <w:t xml:space="preserve">42'sinin (%36,5) </w:t>
      </w:r>
      <w:r w:rsidRPr="00EA3F36">
        <w:rPr>
          <w:rFonts w:eastAsia="Times New Roman" w:cs="Times New Roman"/>
          <w:color w:val="auto"/>
          <w:szCs w:val="24"/>
          <w:lang w:eastAsia="tr-TR"/>
        </w:rPr>
        <w:t xml:space="preserve">katılmıyorum dediği, 38'inin (%33) fikrim yok dediği, 21'inin (%18,3) katılıyorum dediği, 1'inin (%0,9) kesinlikle katılıyorum dediği ortaya çıkmıştır. Yaş durumlarına göre ise 18-25 yaş grubunda bulunan 49 kişiden 5'inin (%10,2) Bayburt ilini etkileyen düşük riskli biyoterörizm durumunda Bayburt ilinin tıbbi hizmeti karşılama durumuna kesinlikle katılmıyorum dediği, 16'sının (%32,7) katılmıyorum dediği, 18'inin (%36,7) fikrim yok dediği, 10'unun (%20,4) katılıyorum dediği, 26-35 yaş grubunda bulunan 47 kişiden 6'sının (%12,8) Bayburt ilini etkileyen düşük riskli biyoterörizm durumunda Bayburt ilinin tıbbi hizmeti karşılama durumuna kesinlikle katılmıyorum dediği, 18'inin (%38,3) katılmıyorum dediği, 13'ünün (%27,7) fikrim yok dediği, 10'unun (%21,3) katılıyorum dediği, 36-45 yaş grubunda bulunan 14 kişiden 2'sinin (%14,3) Bayburt ilini etkileyen düşük riskli biyoterörizm durumunda Bayburt ilinin tıbbi hizmeti karşılama durumuna kesinlikle katılmıyorum dediği, 5'inin (%35,7) katılmıyorum dediği, 6'sının (%42,9) fikrim yok dediği, 1'inin (%7,1) katılıyorum dediği, 46 yaş ve üzeri yaş grubunda olan 5 kişiden 3'ünün (%10,2) Bayburt ilini etkileyen düşük riskli biyoterörizm durumunda </w:t>
      </w:r>
      <w:r w:rsidRPr="00EA3F36">
        <w:rPr>
          <w:rFonts w:eastAsia="Times New Roman" w:cs="Times New Roman"/>
          <w:color w:val="auto"/>
          <w:szCs w:val="24"/>
          <w:lang w:eastAsia="tr-TR"/>
        </w:rPr>
        <w:lastRenderedPageBreak/>
        <w:t>Bayburt ilinin tıbbi hizmeti karşılama durumuna katılmıyorum dediği, 1'inin (%20) fikrim yok dediği, 1'inin (%20) kesinlikle katılıyorum dediği ortaya çıkmıştır.</w:t>
      </w:r>
    </w:p>
    <w:p w:rsidR="001D7090" w:rsidRPr="00EA3F36" w:rsidRDefault="00DD6FA1" w:rsidP="00712AF0">
      <w:pPr>
        <w:spacing w:after="0"/>
        <w:ind w:firstLine="708"/>
        <w:rPr>
          <w:rFonts w:eastAsia="Times New Roman" w:cs="Times New Roman"/>
          <w:color w:val="auto"/>
          <w:lang w:eastAsia="tr-TR"/>
        </w:rPr>
      </w:pPr>
      <w:r>
        <w:rPr>
          <w:rFonts w:eastAsia="Times New Roman" w:cs="Times New Roman"/>
          <w:color w:val="auto"/>
          <w:lang w:eastAsia="tr-TR"/>
        </w:rPr>
        <w:t>Bayburt'ta</w:t>
      </w:r>
      <w:r w:rsidR="00664AF5" w:rsidRPr="00664AF5">
        <w:rPr>
          <w:rFonts w:eastAsia="Times New Roman" w:cs="Times New Roman"/>
          <w:color w:val="auto"/>
          <w:lang w:eastAsia="tr-TR"/>
        </w:rPr>
        <w:t xml:space="preserve">ki sağlık personelinin cinsiyet durumlarına göre afet eğitimi alma durumları </w:t>
      </w:r>
      <w:r>
        <w:rPr>
          <w:rFonts w:eastAsia="Times New Roman" w:cs="Times New Roman"/>
          <w:color w:val="auto"/>
          <w:lang w:eastAsia="tr-TR"/>
        </w:rPr>
        <w:t>Tablo 3. 53</w:t>
      </w:r>
      <w:r w:rsidR="00664AF5" w:rsidRPr="00664AF5">
        <w:rPr>
          <w:rFonts w:eastAsia="Times New Roman" w:cs="Times New Roman"/>
          <w:color w:val="auto"/>
          <w:lang w:eastAsia="tr-TR"/>
        </w:rPr>
        <w:t>’ de gösterilmiştir.</w:t>
      </w:r>
    </w:p>
    <w:p w:rsidR="00EA3F36" w:rsidRPr="00C04899" w:rsidRDefault="00EA3F36" w:rsidP="00712AF0">
      <w:pPr>
        <w:pStyle w:val="ResimYazs"/>
        <w:spacing w:after="0"/>
        <w:jc w:val="center"/>
        <w:rPr>
          <w:rFonts w:eastAsia="Times New Roman" w:cs="Times New Roman"/>
          <w:b/>
          <w:bCs/>
          <w:i w:val="0"/>
          <w:color w:val="000000" w:themeColor="text1"/>
          <w:sz w:val="24"/>
          <w:szCs w:val="24"/>
          <w:lang w:eastAsia="tr-TR"/>
        </w:rPr>
      </w:pPr>
      <w:bookmarkStart w:id="133" w:name="_Toc9376013"/>
      <w:r w:rsidRPr="00C04899">
        <w:rPr>
          <w:rFonts w:eastAsia="Times New Roman" w:cs="Times New Roman"/>
          <w:b/>
          <w:bCs/>
          <w:i w:val="0"/>
          <w:color w:val="000000" w:themeColor="text1"/>
          <w:sz w:val="24"/>
          <w:szCs w:val="24"/>
          <w:lang w:eastAsia="tr-TR"/>
        </w:rPr>
        <w:t>Tablo</w:t>
      </w:r>
      <w:r w:rsidR="00DD6FA1">
        <w:rPr>
          <w:rFonts w:eastAsia="Times New Roman" w:cs="Times New Roman"/>
          <w:b/>
          <w:bCs/>
          <w:i w:val="0"/>
          <w:color w:val="000000" w:themeColor="text1"/>
          <w:sz w:val="24"/>
          <w:szCs w:val="24"/>
          <w:lang w:eastAsia="tr-TR"/>
        </w:rPr>
        <w:t xml:space="preserve"> </w:t>
      </w:r>
      <w:r w:rsidR="00B80E84" w:rsidRPr="00C04899">
        <w:rPr>
          <w:b/>
          <w:i w:val="0"/>
          <w:color w:val="000000" w:themeColor="text1"/>
          <w:sz w:val="24"/>
          <w:szCs w:val="24"/>
        </w:rPr>
        <w:t xml:space="preserve">3. </w:t>
      </w:r>
      <w:r w:rsidR="00C02E2A" w:rsidRPr="00C04899">
        <w:rPr>
          <w:b/>
          <w:i w:val="0"/>
          <w:color w:val="000000" w:themeColor="text1"/>
          <w:sz w:val="24"/>
          <w:szCs w:val="24"/>
        </w:rPr>
        <w:fldChar w:fldCharType="begin"/>
      </w:r>
      <w:r w:rsidR="00E40FAB" w:rsidRPr="00C04899">
        <w:rPr>
          <w:b/>
          <w:i w:val="0"/>
          <w:color w:val="000000" w:themeColor="text1"/>
          <w:sz w:val="24"/>
          <w:szCs w:val="24"/>
        </w:rPr>
        <w:instrText xml:space="preserve"> SEQ 3. \* ARABIC </w:instrText>
      </w:r>
      <w:r w:rsidR="00C02E2A" w:rsidRPr="00C04899">
        <w:rPr>
          <w:b/>
          <w:i w:val="0"/>
          <w:color w:val="000000" w:themeColor="text1"/>
          <w:sz w:val="24"/>
          <w:szCs w:val="24"/>
        </w:rPr>
        <w:fldChar w:fldCharType="separate"/>
      </w:r>
      <w:r w:rsidR="00094923">
        <w:rPr>
          <w:b/>
          <w:i w:val="0"/>
          <w:noProof/>
          <w:color w:val="000000" w:themeColor="text1"/>
          <w:sz w:val="24"/>
          <w:szCs w:val="24"/>
        </w:rPr>
        <w:t>53</w:t>
      </w:r>
      <w:r w:rsidR="00C02E2A" w:rsidRPr="00C04899">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C04899">
        <w:rPr>
          <w:rFonts w:eastAsia="Times New Roman" w:cs="Times New Roman"/>
          <w:b/>
          <w:bCs/>
          <w:i w:val="0"/>
          <w:color w:val="000000" w:themeColor="text1"/>
          <w:sz w:val="24"/>
          <w:szCs w:val="24"/>
          <w:lang w:eastAsia="tr-TR"/>
        </w:rPr>
        <w:t>ki Sağlık Personelinin Cinsiyet Durumlarına Göre Afet Eğitimi Alma Durumları</w:t>
      </w:r>
      <w:bookmarkEnd w:id="133"/>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1205"/>
        <w:gridCol w:w="980"/>
        <w:gridCol w:w="1204"/>
        <w:gridCol w:w="1053"/>
        <w:gridCol w:w="1053"/>
        <w:gridCol w:w="1054"/>
        <w:gridCol w:w="903"/>
        <w:gridCol w:w="1053"/>
      </w:tblGrid>
      <w:tr w:rsidR="00EA3F36" w:rsidRPr="000214F5" w:rsidTr="00310BBE">
        <w:trPr>
          <w:trHeight w:val="300"/>
          <w:jc w:val="center"/>
        </w:trPr>
        <w:tc>
          <w:tcPr>
            <w:tcW w:w="1205" w:type="dxa"/>
            <w:vMerge w:val="restart"/>
            <w:shd w:val="clear" w:color="auto" w:fill="auto"/>
            <w:vAlign w:val="bottom"/>
            <w:hideMark/>
          </w:tcPr>
          <w:p w:rsidR="00EA3F36" w:rsidRPr="000214F5" w:rsidRDefault="00EA3F36" w:rsidP="000214F5">
            <w:pPr>
              <w:spacing w:after="0" w:line="240" w:lineRule="auto"/>
              <w:jc w:val="center"/>
              <w:rPr>
                <w:rFonts w:eastAsia="Times New Roman" w:cs="Times New Roman"/>
                <w:b/>
                <w:color w:val="auto"/>
                <w:sz w:val="20"/>
                <w:szCs w:val="20"/>
                <w:lang w:eastAsia="tr-TR"/>
              </w:rPr>
            </w:pPr>
            <w:r w:rsidRPr="000214F5">
              <w:rPr>
                <w:rFonts w:eastAsia="Times New Roman" w:cs="Times New Roman"/>
                <w:b/>
                <w:color w:val="000000"/>
                <w:sz w:val="20"/>
                <w:szCs w:val="20"/>
                <w:lang w:eastAsia="tr-TR"/>
              </w:rPr>
              <w:t>Cinsiyet</w:t>
            </w:r>
          </w:p>
        </w:tc>
        <w:tc>
          <w:tcPr>
            <w:tcW w:w="980" w:type="dxa"/>
            <w:vMerge w:val="restart"/>
          </w:tcPr>
          <w:p w:rsidR="00EA3F36" w:rsidRPr="000214F5" w:rsidRDefault="00EA3F36" w:rsidP="000214F5">
            <w:pPr>
              <w:spacing w:after="0" w:line="240" w:lineRule="auto"/>
              <w:jc w:val="center"/>
              <w:rPr>
                <w:rFonts w:eastAsia="Times New Roman" w:cs="Times New Roman"/>
                <w:b/>
                <w:color w:val="000000"/>
                <w:sz w:val="20"/>
                <w:szCs w:val="20"/>
                <w:lang w:eastAsia="tr-TR"/>
              </w:rPr>
            </w:pPr>
          </w:p>
        </w:tc>
        <w:tc>
          <w:tcPr>
            <w:tcW w:w="3310" w:type="dxa"/>
            <w:gridSpan w:val="3"/>
            <w:shd w:val="clear" w:color="auto" w:fill="auto"/>
            <w:vAlign w:val="bottom"/>
            <w:hideMark/>
          </w:tcPr>
          <w:p w:rsidR="00EA3F36" w:rsidRPr="000214F5" w:rsidRDefault="00EA3F36" w:rsidP="000214F5">
            <w:pPr>
              <w:spacing w:after="0" w:line="240" w:lineRule="auto"/>
              <w:jc w:val="center"/>
              <w:rPr>
                <w:rFonts w:eastAsia="Times New Roman" w:cs="Times New Roman"/>
                <w:b/>
                <w:color w:val="000000"/>
                <w:sz w:val="20"/>
                <w:szCs w:val="20"/>
                <w:lang w:eastAsia="tr-TR"/>
              </w:rPr>
            </w:pPr>
            <w:r w:rsidRPr="000214F5">
              <w:rPr>
                <w:rFonts w:eastAsia="Times New Roman" w:cs="Times New Roman"/>
                <w:b/>
                <w:color w:val="000000"/>
                <w:sz w:val="20"/>
                <w:szCs w:val="20"/>
                <w:lang w:eastAsia="tr-TR"/>
              </w:rPr>
              <w:t>Afet Eğitimi Alma</w:t>
            </w:r>
          </w:p>
        </w:tc>
        <w:tc>
          <w:tcPr>
            <w:tcW w:w="1054" w:type="dxa"/>
            <w:vMerge w:val="restart"/>
            <w:shd w:val="clear" w:color="auto" w:fill="auto"/>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Toplam</w:t>
            </w:r>
          </w:p>
        </w:tc>
        <w:tc>
          <w:tcPr>
            <w:tcW w:w="903" w:type="dxa"/>
            <w:vMerge w:val="restart"/>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654D2D"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Ki Kare</w:t>
            </w:r>
          </w:p>
        </w:tc>
        <w:tc>
          <w:tcPr>
            <w:tcW w:w="1053" w:type="dxa"/>
            <w:vMerge w:val="restart"/>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p</w:t>
            </w:r>
          </w:p>
        </w:tc>
      </w:tr>
      <w:tr w:rsidR="00EA3F36" w:rsidRPr="000214F5" w:rsidTr="00310BBE">
        <w:trPr>
          <w:trHeight w:val="300"/>
          <w:jc w:val="center"/>
        </w:trPr>
        <w:tc>
          <w:tcPr>
            <w:tcW w:w="1205" w:type="dxa"/>
            <w:vMerge/>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980"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1204" w:type="dxa"/>
            <w:shd w:val="clear" w:color="auto" w:fill="auto"/>
            <w:noWrap/>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Evet</w:t>
            </w:r>
          </w:p>
        </w:tc>
        <w:tc>
          <w:tcPr>
            <w:tcW w:w="1053" w:type="dxa"/>
            <w:shd w:val="clear" w:color="auto" w:fill="auto"/>
            <w:noWrap/>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Hayır</w:t>
            </w:r>
          </w:p>
        </w:tc>
        <w:tc>
          <w:tcPr>
            <w:tcW w:w="1053" w:type="dxa"/>
            <w:shd w:val="clear" w:color="auto" w:fill="auto"/>
            <w:noWrap/>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Fikrim yok</w:t>
            </w:r>
          </w:p>
        </w:tc>
        <w:tc>
          <w:tcPr>
            <w:tcW w:w="1054" w:type="dxa"/>
            <w:vMerge/>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903" w:type="dxa"/>
            <w:vMerge/>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1053" w:type="dxa"/>
            <w:vMerge/>
          </w:tcPr>
          <w:p w:rsidR="00EA3F36" w:rsidRPr="000214F5" w:rsidRDefault="00EA3F36" w:rsidP="000214F5">
            <w:pPr>
              <w:spacing w:after="0" w:line="240" w:lineRule="auto"/>
              <w:jc w:val="center"/>
              <w:rPr>
                <w:rFonts w:eastAsia="Times New Roman" w:cs="Times New Roman"/>
                <w:color w:val="000000"/>
                <w:sz w:val="20"/>
                <w:szCs w:val="20"/>
                <w:lang w:eastAsia="tr-TR"/>
              </w:rPr>
            </w:pPr>
          </w:p>
        </w:tc>
      </w:tr>
      <w:tr w:rsidR="00EA3F36" w:rsidRPr="000214F5" w:rsidTr="00310BBE">
        <w:trPr>
          <w:trHeight w:val="236"/>
          <w:jc w:val="center"/>
        </w:trPr>
        <w:tc>
          <w:tcPr>
            <w:tcW w:w="1205"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Erkek</w:t>
            </w:r>
          </w:p>
        </w:tc>
        <w:tc>
          <w:tcPr>
            <w:tcW w:w="980"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Sayı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27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55,1</w:t>
            </w:r>
          </w:p>
        </w:tc>
        <w:tc>
          <w:tcPr>
            <w:tcW w:w="105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17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34,7</w:t>
            </w:r>
          </w:p>
        </w:tc>
        <w:tc>
          <w:tcPr>
            <w:tcW w:w="105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5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10,2</w:t>
            </w:r>
          </w:p>
        </w:tc>
        <w:tc>
          <w:tcPr>
            <w:tcW w:w="1054"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49            100,0</w:t>
            </w:r>
          </w:p>
        </w:tc>
        <w:tc>
          <w:tcPr>
            <w:tcW w:w="903" w:type="dxa"/>
            <w:vMerge w:val="restart"/>
            <w:vAlign w:val="center"/>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6,958</w:t>
            </w:r>
          </w:p>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1053" w:type="dxa"/>
            <w:vMerge w:val="restart"/>
            <w:vAlign w:val="center"/>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0,031*</w:t>
            </w:r>
          </w:p>
          <w:p w:rsidR="00EA3F36" w:rsidRPr="000214F5" w:rsidRDefault="00EA3F36" w:rsidP="000214F5">
            <w:pPr>
              <w:spacing w:after="0" w:line="240" w:lineRule="auto"/>
              <w:jc w:val="center"/>
              <w:rPr>
                <w:rFonts w:eastAsia="Times New Roman" w:cs="Times New Roman"/>
                <w:color w:val="000000"/>
                <w:sz w:val="20"/>
                <w:szCs w:val="20"/>
                <w:lang w:eastAsia="tr-TR"/>
              </w:rPr>
            </w:pPr>
          </w:p>
        </w:tc>
      </w:tr>
      <w:tr w:rsidR="00EA3F36" w:rsidRPr="000214F5" w:rsidTr="00310BBE">
        <w:trPr>
          <w:trHeight w:val="213"/>
          <w:jc w:val="center"/>
        </w:trPr>
        <w:tc>
          <w:tcPr>
            <w:tcW w:w="1205"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Kadın</w:t>
            </w:r>
          </w:p>
        </w:tc>
        <w:tc>
          <w:tcPr>
            <w:tcW w:w="980"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24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36,4</w:t>
            </w:r>
          </w:p>
        </w:tc>
        <w:tc>
          <w:tcPr>
            <w:tcW w:w="105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39           59,1</w:t>
            </w:r>
          </w:p>
        </w:tc>
        <w:tc>
          <w:tcPr>
            <w:tcW w:w="105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3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4,5</w:t>
            </w:r>
          </w:p>
        </w:tc>
        <w:tc>
          <w:tcPr>
            <w:tcW w:w="1054"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66            100,0</w:t>
            </w:r>
          </w:p>
        </w:tc>
        <w:tc>
          <w:tcPr>
            <w:tcW w:w="903"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r w:rsidR="00EA3F36" w:rsidRPr="000214F5" w:rsidTr="00310BBE">
        <w:trPr>
          <w:trHeight w:val="288"/>
          <w:jc w:val="center"/>
        </w:trPr>
        <w:tc>
          <w:tcPr>
            <w:tcW w:w="1205" w:type="dxa"/>
            <w:shd w:val="clear" w:color="auto" w:fill="auto"/>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Toplam</w:t>
            </w:r>
          </w:p>
        </w:tc>
        <w:tc>
          <w:tcPr>
            <w:tcW w:w="980"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51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44,3</w:t>
            </w:r>
          </w:p>
        </w:tc>
        <w:tc>
          <w:tcPr>
            <w:tcW w:w="105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56            48,7</w:t>
            </w:r>
          </w:p>
        </w:tc>
        <w:tc>
          <w:tcPr>
            <w:tcW w:w="105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8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7,0</w:t>
            </w:r>
          </w:p>
        </w:tc>
        <w:tc>
          <w:tcPr>
            <w:tcW w:w="1054"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115          100,0</w:t>
            </w:r>
          </w:p>
        </w:tc>
        <w:tc>
          <w:tcPr>
            <w:tcW w:w="903"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bl>
    <w:p w:rsidR="00EA3F36" w:rsidRPr="00FC56B2" w:rsidRDefault="00DD6FA1" w:rsidP="00712AF0">
      <w:pPr>
        <w:spacing w:after="0"/>
        <w:rPr>
          <w:rFonts w:eastAsia="Times New Roman" w:cs="Times New Roman"/>
          <w:color w:val="auto"/>
          <w:sz w:val="20"/>
          <w:szCs w:val="20"/>
          <w:lang w:eastAsia="tr-TR"/>
        </w:rPr>
      </w:pPr>
      <w:r w:rsidRPr="00FC56B2">
        <w:rPr>
          <w:rFonts w:eastAsia="Times New Roman" w:cs="Times New Roman"/>
          <w:color w:val="auto"/>
          <w:sz w:val="20"/>
          <w:szCs w:val="20"/>
          <w:lang w:eastAsia="tr-TR"/>
        </w:rPr>
        <w:tab/>
        <w:t>*Bayburt'ta</w:t>
      </w:r>
      <w:r w:rsidR="00EA3F36" w:rsidRPr="00FC56B2">
        <w:rPr>
          <w:rFonts w:eastAsia="Times New Roman" w:cs="Times New Roman"/>
          <w:color w:val="auto"/>
          <w:sz w:val="20"/>
          <w:szCs w:val="20"/>
          <w:lang w:eastAsia="tr-TR"/>
        </w:rPr>
        <w:t>ki sağlık personelinin cinsiyet durumlarına göre afet eğitimi alma durumlarına göre anlamlı bir fark bulunmuştur (p=0,031).</w:t>
      </w:r>
    </w:p>
    <w:p w:rsidR="00EA3F36"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t>Anketi cevaplayan 115 kişiden 51'inin (%44,3) afet hazırlığı, farkındalığı veya bilinç eğitimi aldığı, 56'sının (%48,7) afet hazırlığı, farkındalığı veya bilinç eğitimi almadığı, 8'inin (%7) afet hazırlığı, farkındalığı veya bilinç eğitimi aldığı hakkında bilgisinin olmadığı ortaya çıkmıştır. Cinsiyet durumuna göre ise cinsiyeti erkek olan 49 kişiden 27'sinin (%55,1) afet hazırlığı, farkındalığı veya bilinç eğitimi aldığı, 17'sinin (%34,7) almadığı, 5'inin (%10,2) fikrinin olmadığı, cinsiyeti kadın olan 66 kişiden 24'ünün (%36,4)  afet hazırlığı, farkındalığı veya bilinç eğitimi aldığı, 39'unun (%59,1) almadığı, 3'ünün (%4,5) fikrinin olmadığı ortaya çıkmıştır.</w:t>
      </w:r>
    </w:p>
    <w:p w:rsidR="001D7090" w:rsidRPr="00EA3F36" w:rsidRDefault="00DD6FA1" w:rsidP="004142D1">
      <w:pPr>
        <w:spacing w:after="0"/>
        <w:ind w:firstLine="708"/>
        <w:rPr>
          <w:rFonts w:eastAsia="Times New Roman" w:cs="Times New Roman"/>
          <w:color w:val="auto"/>
          <w:lang w:eastAsia="tr-TR"/>
        </w:rPr>
      </w:pPr>
      <w:r>
        <w:rPr>
          <w:rFonts w:eastAsia="Times New Roman" w:cs="Times New Roman"/>
          <w:color w:val="auto"/>
          <w:lang w:eastAsia="tr-TR"/>
        </w:rPr>
        <w:t>Bayburt'ta</w:t>
      </w:r>
      <w:r w:rsidR="00B72466" w:rsidRPr="00B72466">
        <w:rPr>
          <w:rFonts w:eastAsia="Times New Roman" w:cs="Times New Roman"/>
          <w:color w:val="auto"/>
          <w:lang w:eastAsia="tr-TR"/>
        </w:rPr>
        <w:t>ki sağlık personelinin cinsiyet durumlarına göre biyoterörizm durumunda Bayburt ilinin tıbbi o</w:t>
      </w:r>
      <w:r w:rsidR="00B72466">
        <w:rPr>
          <w:rFonts w:eastAsia="Times New Roman" w:cs="Times New Roman"/>
          <w:color w:val="auto"/>
          <w:lang w:eastAsia="tr-TR"/>
        </w:rPr>
        <w:t>larak etkin yanıt verme durumu</w:t>
      </w:r>
      <w:r>
        <w:rPr>
          <w:rFonts w:eastAsia="Times New Roman" w:cs="Times New Roman"/>
          <w:color w:val="auto"/>
          <w:lang w:eastAsia="tr-TR"/>
        </w:rPr>
        <w:t xml:space="preserve"> Tablo 3. 54</w:t>
      </w:r>
      <w:r w:rsidR="00B72466">
        <w:rPr>
          <w:rFonts w:eastAsia="Times New Roman" w:cs="Times New Roman"/>
          <w:color w:val="auto"/>
          <w:lang w:eastAsia="tr-TR"/>
        </w:rPr>
        <w:t>’ de</w:t>
      </w:r>
      <w:r w:rsidR="00B72466" w:rsidRPr="00B72466">
        <w:rPr>
          <w:rFonts w:eastAsia="Times New Roman" w:cs="Times New Roman"/>
          <w:color w:val="auto"/>
          <w:lang w:eastAsia="tr-TR"/>
        </w:rPr>
        <w:t xml:space="preserve"> göster</w:t>
      </w:r>
      <w:r w:rsidR="00166F4E">
        <w:rPr>
          <w:rFonts w:eastAsia="Times New Roman" w:cs="Times New Roman"/>
          <w:color w:val="auto"/>
          <w:lang w:eastAsia="tr-TR"/>
        </w:rPr>
        <w:t>ilmiştir.</w:t>
      </w:r>
    </w:p>
    <w:p w:rsidR="00EA3F36" w:rsidRPr="00C04899" w:rsidRDefault="00EA3F36" w:rsidP="004142D1">
      <w:pPr>
        <w:pStyle w:val="ResimYazs"/>
        <w:spacing w:after="0"/>
        <w:jc w:val="center"/>
        <w:rPr>
          <w:rFonts w:eastAsia="Times New Roman" w:cs="Times New Roman"/>
          <w:b/>
          <w:bCs/>
          <w:i w:val="0"/>
          <w:color w:val="000000" w:themeColor="text1"/>
          <w:sz w:val="24"/>
          <w:szCs w:val="24"/>
          <w:lang w:eastAsia="tr-TR"/>
        </w:rPr>
      </w:pPr>
      <w:bookmarkStart w:id="134" w:name="_Toc9376014"/>
      <w:r w:rsidRPr="00C04899">
        <w:rPr>
          <w:rFonts w:eastAsia="Times New Roman" w:cs="Times New Roman"/>
          <w:b/>
          <w:bCs/>
          <w:i w:val="0"/>
          <w:color w:val="000000" w:themeColor="text1"/>
          <w:sz w:val="24"/>
          <w:szCs w:val="24"/>
          <w:lang w:eastAsia="tr-TR"/>
        </w:rPr>
        <w:t>Tablo</w:t>
      </w:r>
      <w:r w:rsidR="00DD6FA1">
        <w:rPr>
          <w:rFonts w:eastAsia="Times New Roman" w:cs="Times New Roman"/>
          <w:b/>
          <w:bCs/>
          <w:i w:val="0"/>
          <w:color w:val="000000" w:themeColor="text1"/>
          <w:sz w:val="24"/>
          <w:szCs w:val="24"/>
          <w:lang w:eastAsia="tr-TR"/>
        </w:rPr>
        <w:t xml:space="preserve"> </w:t>
      </w:r>
      <w:r w:rsidR="00B80E84" w:rsidRPr="00C04899">
        <w:rPr>
          <w:b/>
          <w:i w:val="0"/>
          <w:color w:val="000000" w:themeColor="text1"/>
          <w:sz w:val="24"/>
          <w:szCs w:val="24"/>
        </w:rPr>
        <w:t xml:space="preserve">3. </w:t>
      </w:r>
      <w:r w:rsidR="00C02E2A" w:rsidRPr="00C04899">
        <w:rPr>
          <w:b/>
          <w:i w:val="0"/>
          <w:color w:val="000000" w:themeColor="text1"/>
          <w:sz w:val="24"/>
          <w:szCs w:val="24"/>
        </w:rPr>
        <w:fldChar w:fldCharType="begin"/>
      </w:r>
      <w:r w:rsidR="00E40FAB" w:rsidRPr="00C04899">
        <w:rPr>
          <w:b/>
          <w:i w:val="0"/>
          <w:color w:val="000000" w:themeColor="text1"/>
          <w:sz w:val="24"/>
          <w:szCs w:val="24"/>
        </w:rPr>
        <w:instrText xml:space="preserve"> SEQ 3. \* ARABIC </w:instrText>
      </w:r>
      <w:r w:rsidR="00C02E2A" w:rsidRPr="00C04899">
        <w:rPr>
          <w:b/>
          <w:i w:val="0"/>
          <w:color w:val="000000" w:themeColor="text1"/>
          <w:sz w:val="24"/>
          <w:szCs w:val="24"/>
        </w:rPr>
        <w:fldChar w:fldCharType="separate"/>
      </w:r>
      <w:r w:rsidR="00094923">
        <w:rPr>
          <w:b/>
          <w:i w:val="0"/>
          <w:noProof/>
          <w:color w:val="000000" w:themeColor="text1"/>
          <w:sz w:val="24"/>
          <w:szCs w:val="24"/>
        </w:rPr>
        <w:t>54</w:t>
      </w:r>
      <w:r w:rsidR="00C02E2A" w:rsidRPr="00C04899">
        <w:rPr>
          <w:b/>
          <w:i w:val="0"/>
          <w:color w:val="000000" w:themeColor="text1"/>
          <w:sz w:val="24"/>
          <w:szCs w:val="24"/>
        </w:rPr>
        <w:fldChar w:fldCharType="end"/>
      </w:r>
      <w:r w:rsidR="00DD6FA1">
        <w:rPr>
          <w:rFonts w:eastAsia="Times New Roman" w:cs="Times New Roman"/>
          <w:b/>
          <w:bCs/>
          <w:i w:val="0"/>
          <w:color w:val="000000" w:themeColor="text1"/>
          <w:sz w:val="24"/>
          <w:szCs w:val="24"/>
          <w:lang w:eastAsia="tr-TR"/>
        </w:rPr>
        <w:t>. Bayburt'ta</w:t>
      </w:r>
      <w:r w:rsidRPr="00C04899">
        <w:rPr>
          <w:rFonts w:eastAsia="Times New Roman" w:cs="Times New Roman"/>
          <w:b/>
          <w:bCs/>
          <w:i w:val="0"/>
          <w:color w:val="000000" w:themeColor="text1"/>
          <w:sz w:val="24"/>
          <w:szCs w:val="24"/>
          <w:lang w:eastAsia="tr-TR"/>
        </w:rPr>
        <w:t>ki Sağlık Personelinin Cinsiyet Durumlarına Göre Biyoterörizm Durumunda Bayburt İlinin Tıbbi Olarak Etkin Yanıt Verme Durumu</w:t>
      </w:r>
      <w:bookmarkEnd w:id="134"/>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52"/>
        <w:gridCol w:w="709"/>
        <w:gridCol w:w="850"/>
        <w:gridCol w:w="851"/>
        <w:gridCol w:w="708"/>
        <w:gridCol w:w="993"/>
        <w:gridCol w:w="1134"/>
        <w:gridCol w:w="850"/>
        <w:gridCol w:w="851"/>
        <w:gridCol w:w="707"/>
      </w:tblGrid>
      <w:tr w:rsidR="00EA3F36" w:rsidRPr="000214F5" w:rsidTr="00310BBE">
        <w:trPr>
          <w:trHeight w:val="415"/>
          <w:jc w:val="center"/>
        </w:trPr>
        <w:tc>
          <w:tcPr>
            <w:tcW w:w="852" w:type="dxa"/>
            <w:vMerge w:val="restart"/>
            <w:shd w:val="clear" w:color="auto" w:fill="auto"/>
            <w:vAlign w:val="bottom"/>
            <w:hideMark/>
          </w:tcPr>
          <w:p w:rsidR="00EA3F36" w:rsidRPr="000214F5" w:rsidRDefault="00EA3F36" w:rsidP="000214F5">
            <w:pPr>
              <w:spacing w:after="0" w:line="240" w:lineRule="auto"/>
              <w:jc w:val="center"/>
              <w:rPr>
                <w:rFonts w:eastAsia="Times New Roman" w:cs="Times New Roman"/>
                <w:b/>
                <w:color w:val="000000"/>
                <w:sz w:val="20"/>
                <w:szCs w:val="20"/>
                <w:lang w:eastAsia="tr-TR"/>
              </w:rPr>
            </w:pPr>
          </w:p>
          <w:p w:rsidR="00EA3F36" w:rsidRPr="000214F5" w:rsidRDefault="00EA3F36" w:rsidP="000214F5">
            <w:pPr>
              <w:spacing w:after="0" w:line="240" w:lineRule="auto"/>
              <w:jc w:val="center"/>
              <w:rPr>
                <w:rFonts w:eastAsia="Times New Roman" w:cs="Times New Roman"/>
                <w:b/>
                <w:color w:val="auto"/>
                <w:sz w:val="20"/>
                <w:szCs w:val="20"/>
                <w:lang w:eastAsia="tr-TR"/>
              </w:rPr>
            </w:pPr>
            <w:r w:rsidRPr="000214F5">
              <w:rPr>
                <w:rFonts w:eastAsia="Times New Roman" w:cs="Times New Roman"/>
                <w:b/>
                <w:color w:val="000000"/>
                <w:sz w:val="20"/>
                <w:szCs w:val="20"/>
                <w:lang w:eastAsia="tr-TR"/>
              </w:rPr>
              <w:t>Cinsiyet</w:t>
            </w:r>
          </w:p>
        </w:tc>
        <w:tc>
          <w:tcPr>
            <w:tcW w:w="709" w:type="dxa"/>
            <w:vMerge w:val="restart"/>
          </w:tcPr>
          <w:p w:rsidR="00EA3F36" w:rsidRPr="000214F5" w:rsidRDefault="00EA3F36" w:rsidP="000214F5">
            <w:pPr>
              <w:spacing w:after="0" w:line="240" w:lineRule="auto"/>
              <w:jc w:val="center"/>
              <w:rPr>
                <w:rFonts w:eastAsia="Times New Roman" w:cs="Times New Roman"/>
                <w:b/>
                <w:color w:val="000000"/>
                <w:sz w:val="20"/>
                <w:szCs w:val="20"/>
                <w:lang w:eastAsia="tr-TR"/>
              </w:rPr>
            </w:pPr>
          </w:p>
        </w:tc>
        <w:tc>
          <w:tcPr>
            <w:tcW w:w="4536" w:type="dxa"/>
            <w:gridSpan w:val="5"/>
            <w:shd w:val="clear" w:color="auto" w:fill="auto"/>
            <w:vAlign w:val="bottom"/>
            <w:hideMark/>
          </w:tcPr>
          <w:p w:rsidR="00EA3F36" w:rsidRPr="000214F5" w:rsidRDefault="00EA3F36" w:rsidP="000214F5">
            <w:pPr>
              <w:spacing w:after="0" w:line="240" w:lineRule="auto"/>
              <w:jc w:val="center"/>
              <w:rPr>
                <w:rFonts w:eastAsia="Times New Roman" w:cs="Times New Roman"/>
                <w:b/>
                <w:color w:val="000000"/>
                <w:sz w:val="20"/>
                <w:szCs w:val="20"/>
                <w:lang w:eastAsia="tr-TR"/>
              </w:rPr>
            </w:pPr>
            <w:r w:rsidRPr="000214F5">
              <w:rPr>
                <w:rFonts w:eastAsia="Times New Roman" w:cs="Times New Roman"/>
                <w:b/>
                <w:color w:val="000000"/>
                <w:sz w:val="20"/>
                <w:szCs w:val="20"/>
                <w:lang w:eastAsia="tr-TR"/>
              </w:rPr>
              <w:t>Biyoterörizm Durumunda Bayburt İlinin Tıbbi Olarak Etkin Yanıt Verme Durumu</w:t>
            </w:r>
          </w:p>
        </w:tc>
        <w:tc>
          <w:tcPr>
            <w:tcW w:w="850" w:type="dxa"/>
            <w:vMerge w:val="restart"/>
            <w:shd w:val="clear" w:color="auto" w:fill="auto"/>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Toplam</w:t>
            </w:r>
          </w:p>
        </w:tc>
        <w:tc>
          <w:tcPr>
            <w:tcW w:w="851" w:type="dxa"/>
            <w:vMerge w:val="restart"/>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654D2D"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Ki Kare</w:t>
            </w:r>
          </w:p>
        </w:tc>
        <w:tc>
          <w:tcPr>
            <w:tcW w:w="707" w:type="dxa"/>
            <w:vMerge w:val="restart"/>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p</w:t>
            </w:r>
          </w:p>
        </w:tc>
      </w:tr>
      <w:tr w:rsidR="00EA3F36" w:rsidRPr="000214F5" w:rsidTr="00310BBE">
        <w:trPr>
          <w:trHeight w:val="300"/>
          <w:jc w:val="center"/>
        </w:trPr>
        <w:tc>
          <w:tcPr>
            <w:tcW w:w="852" w:type="dxa"/>
            <w:vMerge/>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709"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850" w:type="dxa"/>
            <w:shd w:val="clear" w:color="auto" w:fill="auto"/>
            <w:noWrap/>
            <w:vAlign w:val="bottom"/>
            <w:hideMark/>
          </w:tcPr>
          <w:p w:rsidR="00F40BC4"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Kesin</w:t>
            </w:r>
          </w:p>
          <w:p w:rsidR="00F40BC4"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lik</w:t>
            </w:r>
            <w:r w:rsidR="00F40BC4">
              <w:rPr>
                <w:rFonts w:eastAsia="Times New Roman" w:cs="Times New Roman"/>
                <w:color w:val="000000"/>
                <w:sz w:val="20"/>
                <w:szCs w:val="20"/>
                <w:lang w:eastAsia="tr-TR"/>
              </w:rPr>
              <w:t>le</w:t>
            </w:r>
            <w:r w:rsidRPr="000214F5">
              <w:rPr>
                <w:rFonts w:eastAsia="Times New Roman" w:cs="Times New Roman"/>
                <w:color w:val="000000"/>
                <w:sz w:val="20"/>
                <w:szCs w:val="20"/>
                <w:lang w:eastAsia="tr-TR"/>
              </w:rPr>
              <w:t xml:space="preserve"> katılmı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yorum</w:t>
            </w:r>
          </w:p>
        </w:tc>
        <w:tc>
          <w:tcPr>
            <w:tcW w:w="851" w:type="dxa"/>
            <w:shd w:val="clear" w:color="auto" w:fill="auto"/>
            <w:noWrap/>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Katılmıyorum </w:t>
            </w:r>
          </w:p>
        </w:tc>
        <w:tc>
          <w:tcPr>
            <w:tcW w:w="708" w:type="dxa"/>
            <w:shd w:val="clear" w:color="auto" w:fill="auto"/>
            <w:noWrap/>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Fikrim yok</w:t>
            </w:r>
          </w:p>
        </w:tc>
        <w:tc>
          <w:tcPr>
            <w:tcW w:w="993" w:type="dxa"/>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Katılıyorum</w:t>
            </w:r>
          </w:p>
        </w:tc>
        <w:tc>
          <w:tcPr>
            <w:tcW w:w="1134" w:type="dxa"/>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Kesinlikle katılıyorum</w:t>
            </w:r>
          </w:p>
        </w:tc>
        <w:tc>
          <w:tcPr>
            <w:tcW w:w="850" w:type="dxa"/>
            <w:vMerge/>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851" w:type="dxa"/>
            <w:vMerge/>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center"/>
              <w:rPr>
                <w:rFonts w:eastAsia="Times New Roman" w:cs="Times New Roman"/>
                <w:color w:val="000000"/>
                <w:sz w:val="20"/>
                <w:szCs w:val="20"/>
                <w:lang w:eastAsia="tr-TR"/>
              </w:rPr>
            </w:pPr>
          </w:p>
        </w:tc>
      </w:tr>
      <w:tr w:rsidR="00EA3F36" w:rsidRPr="000214F5" w:rsidTr="00310BBE">
        <w:trPr>
          <w:trHeight w:val="213"/>
          <w:jc w:val="center"/>
        </w:trPr>
        <w:tc>
          <w:tcPr>
            <w:tcW w:w="852"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Erkek</w:t>
            </w:r>
          </w:p>
        </w:tc>
        <w:tc>
          <w:tcPr>
            <w:tcW w:w="709"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16</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32,7</w:t>
            </w:r>
          </w:p>
        </w:tc>
        <w:tc>
          <w:tcPr>
            <w:tcW w:w="85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14</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28,6</w:t>
            </w:r>
          </w:p>
        </w:tc>
        <w:tc>
          <w:tcPr>
            <w:tcW w:w="708"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20,4</w:t>
            </w:r>
          </w:p>
        </w:tc>
        <w:tc>
          <w:tcPr>
            <w:tcW w:w="993"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6</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12,2</w:t>
            </w:r>
          </w:p>
        </w:tc>
        <w:tc>
          <w:tcPr>
            <w:tcW w:w="1134"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6,1</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49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100,0</w:t>
            </w:r>
          </w:p>
        </w:tc>
        <w:tc>
          <w:tcPr>
            <w:tcW w:w="851" w:type="dxa"/>
            <w:vMerge w:val="restart"/>
            <w:vAlign w:val="center"/>
          </w:tcPr>
          <w:p w:rsidR="00EA3F36" w:rsidRPr="000214F5" w:rsidRDefault="00EA3F36" w:rsidP="000214F5">
            <w:pPr>
              <w:spacing w:after="20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9,985</w:t>
            </w:r>
          </w:p>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707" w:type="dxa"/>
            <w:vMerge w:val="restart"/>
            <w:vAlign w:val="center"/>
          </w:tcPr>
          <w:p w:rsidR="00EA3F36" w:rsidRPr="000214F5" w:rsidRDefault="00EA3F36" w:rsidP="000214F5">
            <w:pPr>
              <w:spacing w:after="20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0,041*</w:t>
            </w:r>
          </w:p>
          <w:p w:rsidR="00EA3F36" w:rsidRPr="000214F5" w:rsidRDefault="00EA3F36" w:rsidP="000214F5">
            <w:pPr>
              <w:spacing w:after="0" w:line="240" w:lineRule="auto"/>
              <w:jc w:val="center"/>
              <w:rPr>
                <w:rFonts w:eastAsia="Times New Roman" w:cs="Times New Roman"/>
                <w:color w:val="000000"/>
                <w:sz w:val="20"/>
                <w:szCs w:val="20"/>
                <w:lang w:eastAsia="tr-TR"/>
              </w:rPr>
            </w:pPr>
          </w:p>
        </w:tc>
      </w:tr>
      <w:tr w:rsidR="00EA3F36" w:rsidRPr="000214F5" w:rsidTr="00310BBE">
        <w:trPr>
          <w:trHeight w:val="220"/>
          <w:jc w:val="center"/>
        </w:trPr>
        <w:tc>
          <w:tcPr>
            <w:tcW w:w="852"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Kadın</w:t>
            </w:r>
          </w:p>
        </w:tc>
        <w:tc>
          <w:tcPr>
            <w:tcW w:w="709"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13</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19,7</w:t>
            </w:r>
          </w:p>
        </w:tc>
        <w:tc>
          <w:tcPr>
            <w:tcW w:w="85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28</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42,4</w:t>
            </w:r>
          </w:p>
        </w:tc>
        <w:tc>
          <w:tcPr>
            <w:tcW w:w="708"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31,8</w:t>
            </w:r>
          </w:p>
        </w:tc>
        <w:tc>
          <w:tcPr>
            <w:tcW w:w="993"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6,1</w:t>
            </w:r>
          </w:p>
        </w:tc>
        <w:tc>
          <w:tcPr>
            <w:tcW w:w="1134"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66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 100,0</w:t>
            </w:r>
          </w:p>
        </w:tc>
        <w:tc>
          <w:tcPr>
            <w:tcW w:w="851"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r w:rsidR="00EA3F36" w:rsidRPr="000214F5" w:rsidTr="00310BBE">
        <w:trPr>
          <w:trHeight w:val="288"/>
          <w:jc w:val="center"/>
        </w:trPr>
        <w:tc>
          <w:tcPr>
            <w:tcW w:w="852" w:type="dxa"/>
            <w:shd w:val="clear" w:color="auto" w:fill="auto"/>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Toplam</w:t>
            </w:r>
          </w:p>
        </w:tc>
        <w:tc>
          <w:tcPr>
            <w:tcW w:w="709"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29</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25,2</w:t>
            </w:r>
          </w:p>
        </w:tc>
        <w:tc>
          <w:tcPr>
            <w:tcW w:w="85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42</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36,5</w:t>
            </w:r>
          </w:p>
        </w:tc>
        <w:tc>
          <w:tcPr>
            <w:tcW w:w="708"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38</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27,0</w:t>
            </w:r>
          </w:p>
        </w:tc>
        <w:tc>
          <w:tcPr>
            <w:tcW w:w="993"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8,7</w:t>
            </w:r>
          </w:p>
        </w:tc>
        <w:tc>
          <w:tcPr>
            <w:tcW w:w="1134"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2,6</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115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100,0</w:t>
            </w:r>
          </w:p>
        </w:tc>
        <w:tc>
          <w:tcPr>
            <w:tcW w:w="851"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12AF0">
      <w:pPr>
        <w:shd w:val="clear" w:color="auto" w:fill="FFFFFF"/>
        <w:spacing w:after="0"/>
        <w:textAlignment w:val="top"/>
        <w:rPr>
          <w:rFonts w:eastAsia="Times New Roman" w:cs="Times New Roman"/>
          <w:color w:val="auto"/>
          <w:sz w:val="20"/>
          <w:szCs w:val="20"/>
          <w:lang w:eastAsia="tr-TR"/>
        </w:rPr>
      </w:pPr>
      <w:r w:rsidRPr="00EA3F36">
        <w:rPr>
          <w:rFonts w:eastAsia="Times New Roman" w:cs="Times New Roman"/>
          <w:color w:val="auto"/>
          <w:lang w:eastAsia="tr-TR"/>
        </w:rPr>
        <w:lastRenderedPageBreak/>
        <w:tab/>
      </w:r>
      <w:r w:rsidRPr="00310BBE">
        <w:rPr>
          <w:rFonts w:eastAsia="Times New Roman" w:cs="Times New Roman"/>
          <w:color w:val="auto"/>
          <w:sz w:val="20"/>
          <w:szCs w:val="20"/>
          <w:lang w:eastAsia="tr-TR"/>
        </w:rPr>
        <w:t>*</w:t>
      </w:r>
      <w:r w:rsidR="00DD6FA1" w:rsidRPr="00310BBE">
        <w:rPr>
          <w:rFonts w:eastAsia="Times New Roman" w:cs="Times New Roman"/>
          <w:color w:val="auto"/>
          <w:sz w:val="20"/>
          <w:szCs w:val="20"/>
          <w:lang w:eastAsia="tr-TR"/>
        </w:rPr>
        <w:t xml:space="preserve"> Bayburt'ta</w:t>
      </w:r>
      <w:r w:rsidRPr="00310BBE">
        <w:rPr>
          <w:rFonts w:eastAsia="Times New Roman" w:cs="Times New Roman"/>
          <w:color w:val="auto"/>
          <w:sz w:val="20"/>
          <w:szCs w:val="20"/>
          <w:lang w:eastAsia="tr-TR"/>
        </w:rPr>
        <w:t>ki sağlık personelinin cinsiyet durumlarına göre biyoterörizm durumunda Bayburt ilinin tıbbi olarak etkin yanıt verme durumları arasında anlamlı bir fark bulunmuştur (p=0,041).</w:t>
      </w:r>
    </w:p>
    <w:p w:rsidR="00EA3F36" w:rsidRDefault="00EA3F36" w:rsidP="00712AF0">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29'unun (%25,2) </w:t>
      </w:r>
      <w:r w:rsidRPr="00EA3F36">
        <w:rPr>
          <w:rFonts w:eastAsia="Times New Roman" w:cs="Times New Roman"/>
          <w:color w:val="000000"/>
          <w:szCs w:val="24"/>
          <w:lang w:eastAsia="tr-TR"/>
        </w:rPr>
        <w:t>Bayburt İlinin biyoterörizm atağına tıbbi olarak etkin yanıt verebilme</w:t>
      </w:r>
      <w:r w:rsidRPr="00EA3F36">
        <w:rPr>
          <w:rFonts w:eastAsia="Times New Roman" w:cs="Times New Roman"/>
          <w:color w:val="auto"/>
          <w:szCs w:val="24"/>
          <w:lang w:eastAsia="tr-TR"/>
        </w:rPr>
        <w:t xml:space="preserve"> konusuna kesinlikle katılmıyorum dediği, 42'sinin (%36,5) katılmıyorum dediği, 31'inin (%27) fikrim yok dediği,10'unun (%8,7) katılıyorum dediği, 3'ünün (%2,6) kesinlikle katılıyorum dediği ortaya çıkmıştır. Cinsiyet durumuna göre ise cinsiyeti erkek olan 49 kişiden 11'inin (%22,4) biyoterörizm durumunda Bayburt ilinin tıbbi olarak etkin yanıt verme durumuna kesinlikle katılmıyorum dediği, 14'ünün (%28,6) katılmıyorum dediği, 10'unun (%20,4) fikrim yok dediği, 6'sının (%12,2) katılıyorum dediği, 3'ünün (%6,1) kesinlikle katılıyorum dediği, cinsiyeti kadın olan 66 kişiden 13'ünün (%19,7) biyoterörizm durumunda Bayburt ilinin tıbbi olarak etkin yanıt verme durumuna kesinlikle katılmıyorum dediği, 28'inin (%28,6) katılmıyorum dediği, 21'inin (%31,8) fikrim yok dediği, 4'ünün (%12,2) katılıyorum dediği ortaya çıkmıştır.</w:t>
      </w:r>
    </w:p>
    <w:p w:rsidR="00D44590" w:rsidRDefault="00DD6FA1" w:rsidP="00712AF0">
      <w:pPr>
        <w:shd w:val="clear" w:color="auto" w:fill="FFFFFF"/>
        <w:spacing w:after="0"/>
        <w:ind w:firstLine="708"/>
        <w:textAlignment w:val="top"/>
        <w:rPr>
          <w:rFonts w:eastAsia="Times New Roman" w:cs="Times New Roman"/>
          <w:szCs w:val="19"/>
          <w:lang w:eastAsia="tr-TR"/>
        </w:rPr>
      </w:pPr>
      <w:r>
        <w:rPr>
          <w:rFonts w:eastAsia="Times New Roman" w:cs="Times New Roman"/>
          <w:szCs w:val="19"/>
          <w:lang w:eastAsia="tr-TR"/>
        </w:rPr>
        <w:t>Bayburt'ta</w:t>
      </w:r>
      <w:r w:rsidR="00D44590" w:rsidRPr="00D44590">
        <w:rPr>
          <w:rFonts w:eastAsia="Times New Roman" w:cs="Times New Roman"/>
          <w:szCs w:val="19"/>
          <w:lang w:eastAsia="tr-TR"/>
        </w:rPr>
        <w:t>ki sağlık personelinin cinsiyet durumlarına göre biyolojik ajanların sı</w:t>
      </w:r>
      <w:r>
        <w:rPr>
          <w:rFonts w:eastAsia="Times New Roman" w:cs="Times New Roman"/>
          <w:szCs w:val="19"/>
          <w:lang w:eastAsia="tr-TR"/>
        </w:rPr>
        <w:t>nıflandırılmasını bilme durumu Tablo 3. 55</w:t>
      </w:r>
      <w:r w:rsidR="00D44590">
        <w:rPr>
          <w:rFonts w:eastAsia="Times New Roman" w:cs="Times New Roman"/>
          <w:szCs w:val="19"/>
          <w:lang w:eastAsia="tr-TR"/>
        </w:rPr>
        <w:t>’ de</w:t>
      </w:r>
      <w:r w:rsidR="00D44590" w:rsidRPr="00D44590">
        <w:rPr>
          <w:rFonts w:eastAsia="Times New Roman" w:cs="Times New Roman"/>
          <w:szCs w:val="19"/>
          <w:lang w:eastAsia="tr-TR"/>
        </w:rPr>
        <w:t xml:space="preserve"> göster</w:t>
      </w:r>
      <w:r w:rsidR="00D44590">
        <w:rPr>
          <w:rFonts w:eastAsia="Times New Roman" w:cs="Times New Roman"/>
          <w:szCs w:val="19"/>
          <w:lang w:eastAsia="tr-TR"/>
        </w:rPr>
        <w:t>ilmiştir.</w:t>
      </w:r>
    </w:p>
    <w:p w:rsidR="003F4251" w:rsidRPr="00D44590" w:rsidRDefault="003F4251" w:rsidP="00712AF0">
      <w:pPr>
        <w:shd w:val="clear" w:color="auto" w:fill="FFFFFF"/>
        <w:spacing w:after="0"/>
        <w:ind w:firstLine="708"/>
        <w:textAlignment w:val="top"/>
        <w:rPr>
          <w:rFonts w:eastAsia="Times New Roman" w:cs="Times New Roman"/>
          <w:szCs w:val="19"/>
          <w:lang w:eastAsia="tr-TR"/>
        </w:rPr>
      </w:pPr>
    </w:p>
    <w:p w:rsidR="00EA3F36" w:rsidRPr="00C04899" w:rsidRDefault="00EA3F36" w:rsidP="00712AF0">
      <w:pPr>
        <w:pStyle w:val="ResimYazs"/>
        <w:spacing w:after="0"/>
        <w:jc w:val="center"/>
        <w:rPr>
          <w:rFonts w:eastAsia="Times New Roman" w:cs="Times New Roman"/>
          <w:b/>
          <w:bCs/>
          <w:i w:val="0"/>
          <w:color w:val="000000" w:themeColor="text1"/>
          <w:sz w:val="24"/>
          <w:szCs w:val="24"/>
          <w:lang w:eastAsia="tr-TR"/>
        </w:rPr>
      </w:pPr>
      <w:bookmarkStart w:id="135" w:name="_Toc9376015"/>
      <w:r w:rsidRPr="00C04899">
        <w:rPr>
          <w:rFonts w:eastAsia="Times New Roman" w:cs="Times New Roman"/>
          <w:b/>
          <w:bCs/>
          <w:i w:val="0"/>
          <w:color w:val="000000" w:themeColor="text1"/>
          <w:sz w:val="24"/>
          <w:szCs w:val="24"/>
          <w:lang w:eastAsia="tr-TR"/>
        </w:rPr>
        <w:t>Tablo</w:t>
      </w:r>
      <w:r w:rsidR="003C2835">
        <w:rPr>
          <w:rFonts w:eastAsia="Times New Roman" w:cs="Times New Roman"/>
          <w:b/>
          <w:bCs/>
          <w:i w:val="0"/>
          <w:color w:val="000000" w:themeColor="text1"/>
          <w:sz w:val="24"/>
          <w:szCs w:val="24"/>
          <w:lang w:eastAsia="tr-TR"/>
        </w:rPr>
        <w:t xml:space="preserve"> </w:t>
      </w:r>
      <w:r w:rsidR="00B80E84" w:rsidRPr="00C04899">
        <w:rPr>
          <w:b/>
          <w:i w:val="0"/>
          <w:color w:val="000000" w:themeColor="text1"/>
          <w:sz w:val="24"/>
          <w:szCs w:val="24"/>
        </w:rPr>
        <w:t xml:space="preserve">3. </w:t>
      </w:r>
      <w:r w:rsidR="00C02E2A" w:rsidRPr="00C04899">
        <w:rPr>
          <w:b/>
          <w:i w:val="0"/>
          <w:color w:val="000000" w:themeColor="text1"/>
          <w:sz w:val="24"/>
          <w:szCs w:val="24"/>
        </w:rPr>
        <w:fldChar w:fldCharType="begin"/>
      </w:r>
      <w:r w:rsidR="00E40FAB" w:rsidRPr="00C04899">
        <w:rPr>
          <w:b/>
          <w:i w:val="0"/>
          <w:color w:val="000000" w:themeColor="text1"/>
          <w:sz w:val="24"/>
          <w:szCs w:val="24"/>
        </w:rPr>
        <w:instrText xml:space="preserve"> SEQ 3. \* ARABIC </w:instrText>
      </w:r>
      <w:r w:rsidR="00C02E2A" w:rsidRPr="00C04899">
        <w:rPr>
          <w:b/>
          <w:i w:val="0"/>
          <w:color w:val="000000" w:themeColor="text1"/>
          <w:sz w:val="24"/>
          <w:szCs w:val="24"/>
        </w:rPr>
        <w:fldChar w:fldCharType="separate"/>
      </w:r>
      <w:r w:rsidR="00094923">
        <w:rPr>
          <w:b/>
          <w:i w:val="0"/>
          <w:noProof/>
          <w:color w:val="000000" w:themeColor="text1"/>
          <w:sz w:val="24"/>
          <w:szCs w:val="24"/>
        </w:rPr>
        <w:t>55</w:t>
      </w:r>
      <w:r w:rsidR="00C02E2A" w:rsidRPr="00C04899">
        <w:rPr>
          <w:b/>
          <w:i w:val="0"/>
          <w:color w:val="000000" w:themeColor="text1"/>
          <w:sz w:val="24"/>
          <w:szCs w:val="24"/>
        </w:rPr>
        <w:fldChar w:fldCharType="end"/>
      </w:r>
      <w:r w:rsidR="00A834B9">
        <w:rPr>
          <w:rFonts w:eastAsia="Times New Roman" w:cs="Times New Roman"/>
          <w:b/>
          <w:bCs/>
          <w:i w:val="0"/>
          <w:color w:val="000000" w:themeColor="text1"/>
          <w:sz w:val="24"/>
          <w:szCs w:val="24"/>
          <w:lang w:eastAsia="tr-TR"/>
        </w:rPr>
        <w:t>. Bayburt'ta</w:t>
      </w:r>
      <w:r w:rsidRPr="00C04899">
        <w:rPr>
          <w:rFonts w:eastAsia="Times New Roman" w:cs="Times New Roman"/>
          <w:b/>
          <w:bCs/>
          <w:i w:val="0"/>
          <w:color w:val="000000" w:themeColor="text1"/>
          <w:sz w:val="24"/>
          <w:szCs w:val="24"/>
          <w:lang w:eastAsia="tr-TR"/>
        </w:rPr>
        <w:t>ki Sağlık Personelinin Cinsiyet Durumlarına Göre Biyolojik Ajanların Sınıflandırılmasını Bilme Durumu</w:t>
      </w:r>
      <w:bookmarkEnd w:id="135"/>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52"/>
        <w:gridCol w:w="709"/>
        <w:gridCol w:w="850"/>
        <w:gridCol w:w="851"/>
        <w:gridCol w:w="708"/>
        <w:gridCol w:w="993"/>
        <w:gridCol w:w="1134"/>
        <w:gridCol w:w="850"/>
        <w:gridCol w:w="851"/>
        <w:gridCol w:w="707"/>
      </w:tblGrid>
      <w:tr w:rsidR="00EA3F36" w:rsidRPr="000214F5" w:rsidTr="00310BBE">
        <w:trPr>
          <w:trHeight w:val="415"/>
          <w:jc w:val="center"/>
        </w:trPr>
        <w:tc>
          <w:tcPr>
            <w:tcW w:w="852" w:type="dxa"/>
            <w:vMerge w:val="restart"/>
            <w:shd w:val="clear" w:color="auto" w:fill="auto"/>
            <w:vAlign w:val="bottom"/>
            <w:hideMark/>
          </w:tcPr>
          <w:p w:rsidR="00EA3F36" w:rsidRPr="000214F5" w:rsidRDefault="00EA3F36" w:rsidP="000214F5">
            <w:pPr>
              <w:spacing w:after="0" w:line="240" w:lineRule="auto"/>
              <w:jc w:val="center"/>
              <w:rPr>
                <w:rFonts w:eastAsia="Times New Roman" w:cs="Times New Roman"/>
                <w:b/>
                <w:color w:val="000000"/>
                <w:sz w:val="20"/>
                <w:szCs w:val="20"/>
                <w:lang w:eastAsia="tr-TR"/>
              </w:rPr>
            </w:pPr>
          </w:p>
          <w:p w:rsidR="00EA3F36" w:rsidRPr="000214F5" w:rsidRDefault="00EA3F36" w:rsidP="000214F5">
            <w:pPr>
              <w:spacing w:after="0" w:line="240" w:lineRule="auto"/>
              <w:jc w:val="center"/>
              <w:rPr>
                <w:rFonts w:eastAsia="Times New Roman" w:cs="Times New Roman"/>
                <w:b/>
                <w:color w:val="auto"/>
                <w:sz w:val="20"/>
                <w:szCs w:val="20"/>
                <w:lang w:eastAsia="tr-TR"/>
              </w:rPr>
            </w:pPr>
            <w:r w:rsidRPr="000214F5">
              <w:rPr>
                <w:rFonts w:eastAsia="Times New Roman" w:cs="Times New Roman"/>
                <w:b/>
                <w:color w:val="000000"/>
                <w:sz w:val="20"/>
                <w:szCs w:val="20"/>
                <w:lang w:eastAsia="tr-TR"/>
              </w:rPr>
              <w:t>Cinsiyet</w:t>
            </w:r>
          </w:p>
        </w:tc>
        <w:tc>
          <w:tcPr>
            <w:tcW w:w="709" w:type="dxa"/>
            <w:vMerge w:val="restart"/>
          </w:tcPr>
          <w:p w:rsidR="00EA3F36" w:rsidRPr="000214F5" w:rsidRDefault="00EA3F36" w:rsidP="000214F5">
            <w:pPr>
              <w:spacing w:after="0" w:line="240" w:lineRule="auto"/>
              <w:jc w:val="center"/>
              <w:rPr>
                <w:rFonts w:eastAsia="Times New Roman" w:cs="Times New Roman"/>
                <w:b/>
                <w:color w:val="000000"/>
                <w:sz w:val="20"/>
                <w:szCs w:val="20"/>
                <w:lang w:eastAsia="tr-TR"/>
              </w:rPr>
            </w:pPr>
          </w:p>
        </w:tc>
        <w:tc>
          <w:tcPr>
            <w:tcW w:w="4536" w:type="dxa"/>
            <w:gridSpan w:val="5"/>
            <w:shd w:val="clear" w:color="auto" w:fill="auto"/>
            <w:vAlign w:val="bottom"/>
            <w:hideMark/>
          </w:tcPr>
          <w:p w:rsidR="00EA3F36" w:rsidRPr="000214F5" w:rsidRDefault="00EA3F36" w:rsidP="000214F5">
            <w:pPr>
              <w:spacing w:after="0" w:line="240" w:lineRule="auto"/>
              <w:jc w:val="center"/>
              <w:rPr>
                <w:rFonts w:eastAsia="Times New Roman" w:cs="Times New Roman"/>
                <w:b/>
                <w:color w:val="000000"/>
                <w:sz w:val="20"/>
                <w:szCs w:val="20"/>
                <w:lang w:eastAsia="tr-TR"/>
              </w:rPr>
            </w:pPr>
            <w:r w:rsidRPr="000214F5">
              <w:rPr>
                <w:rFonts w:eastAsia="Times New Roman" w:cs="Times New Roman"/>
                <w:b/>
                <w:color w:val="000000"/>
                <w:sz w:val="20"/>
                <w:szCs w:val="20"/>
                <w:lang w:eastAsia="tr-TR"/>
              </w:rPr>
              <w:t>Biyolojik Ajanların Sınıflandırılmasını Bilme Durumu</w:t>
            </w:r>
          </w:p>
        </w:tc>
        <w:tc>
          <w:tcPr>
            <w:tcW w:w="850" w:type="dxa"/>
            <w:vMerge w:val="restart"/>
            <w:shd w:val="clear" w:color="auto" w:fill="auto"/>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Toplam</w:t>
            </w:r>
          </w:p>
        </w:tc>
        <w:tc>
          <w:tcPr>
            <w:tcW w:w="851" w:type="dxa"/>
            <w:vMerge w:val="restart"/>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654D2D"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Ki Kare</w:t>
            </w:r>
          </w:p>
        </w:tc>
        <w:tc>
          <w:tcPr>
            <w:tcW w:w="707" w:type="dxa"/>
            <w:vMerge w:val="restart"/>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p</w:t>
            </w:r>
          </w:p>
        </w:tc>
      </w:tr>
      <w:tr w:rsidR="00EA3F36" w:rsidRPr="000214F5" w:rsidTr="00310BBE">
        <w:trPr>
          <w:trHeight w:val="300"/>
          <w:jc w:val="center"/>
        </w:trPr>
        <w:tc>
          <w:tcPr>
            <w:tcW w:w="852" w:type="dxa"/>
            <w:vMerge/>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709"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850" w:type="dxa"/>
            <w:shd w:val="clear" w:color="auto" w:fill="auto"/>
            <w:noWrap/>
            <w:vAlign w:val="bottom"/>
            <w:hideMark/>
          </w:tcPr>
          <w:p w:rsidR="00F40BC4"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Kesin</w:t>
            </w:r>
          </w:p>
          <w:p w:rsidR="00F40BC4"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lik</w:t>
            </w:r>
            <w:r w:rsidR="00F40BC4">
              <w:rPr>
                <w:rFonts w:eastAsia="Times New Roman" w:cs="Times New Roman"/>
                <w:color w:val="000000"/>
                <w:sz w:val="20"/>
                <w:szCs w:val="20"/>
                <w:lang w:eastAsia="tr-TR"/>
              </w:rPr>
              <w:t>le</w:t>
            </w:r>
            <w:r w:rsidRPr="000214F5">
              <w:rPr>
                <w:rFonts w:eastAsia="Times New Roman" w:cs="Times New Roman"/>
                <w:color w:val="000000"/>
                <w:sz w:val="20"/>
                <w:szCs w:val="20"/>
                <w:lang w:eastAsia="tr-TR"/>
              </w:rPr>
              <w:t xml:space="preserve"> katılmı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yorum</w:t>
            </w:r>
          </w:p>
        </w:tc>
        <w:tc>
          <w:tcPr>
            <w:tcW w:w="851" w:type="dxa"/>
            <w:shd w:val="clear" w:color="auto" w:fill="auto"/>
            <w:noWrap/>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Katılmıyorum </w:t>
            </w:r>
          </w:p>
        </w:tc>
        <w:tc>
          <w:tcPr>
            <w:tcW w:w="708" w:type="dxa"/>
            <w:shd w:val="clear" w:color="auto" w:fill="auto"/>
            <w:noWrap/>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Fikrim yok</w:t>
            </w:r>
          </w:p>
        </w:tc>
        <w:tc>
          <w:tcPr>
            <w:tcW w:w="993" w:type="dxa"/>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Katılıyorum</w:t>
            </w:r>
          </w:p>
        </w:tc>
        <w:tc>
          <w:tcPr>
            <w:tcW w:w="1134" w:type="dxa"/>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Kesinlikle katılıyorum</w:t>
            </w:r>
          </w:p>
        </w:tc>
        <w:tc>
          <w:tcPr>
            <w:tcW w:w="850" w:type="dxa"/>
            <w:vMerge/>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851" w:type="dxa"/>
            <w:vMerge/>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center"/>
              <w:rPr>
                <w:rFonts w:eastAsia="Times New Roman" w:cs="Times New Roman"/>
                <w:color w:val="000000"/>
                <w:sz w:val="20"/>
                <w:szCs w:val="20"/>
                <w:lang w:eastAsia="tr-TR"/>
              </w:rPr>
            </w:pPr>
          </w:p>
        </w:tc>
      </w:tr>
      <w:tr w:rsidR="00EA3F36" w:rsidRPr="000214F5" w:rsidTr="00310BBE">
        <w:trPr>
          <w:trHeight w:val="213"/>
          <w:jc w:val="center"/>
        </w:trPr>
        <w:tc>
          <w:tcPr>
            <w:tcW w:w="852"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Erkek</w:t>
            </w:r>
          </w:p>
        </w:tc>
        <w:tc>
          <w:tcPr>
            <w:tcW w:w="709"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22,4</w:t>
            </w:r>
          </w:p>
        </w:tc>
        <w:tc>
          <w:tcPr>
            <w:tcW w:w="85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13</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26,5</w:t>
            </w:r>
          </w:p>
        </w:tc>
        <w:tc>
          <w:tcPr>
            <w:tcW w:w="708"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14</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28,6</w:t>
            </w:r>
          </w:p>
        </w:tc>
        <w:tc>
          <w:tcPr>
            <w:tcW w:w="993"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7</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14,3</w:t>
            </w:r>
          </w:p>
        </w:tc>
        <w:tc>
          <w:tcPr>
            <w:tcW w:w="1134"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8,2</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49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100,0</w:t>
            </w:r>
          </w:p>
        </w:tc>
        <w:tc>
          <w:tcPr>
            <w:tcW w:w="851" w:type="dxa"/>
            <w:vMerge w:val="restart"/>
            <w:vAlign w:val="center"/>
          </w:tcPr>
          <w:p w:rsidR="00EA3F36" w:rsidRPr="000214F5" w:rsidRDefault="00EA3F36" w:rsidP="000214F5">
            <w:pPr>
              <w:spacing w:after="20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10,130</w:t>
            </w:r>
          </w:p>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707" w:type="dxa"/>
            <w:vMerge w:val="restart"/>
            <w:vAlign w:val="center"/>
          </w:tcPr>
          <w:p w:rsidR="00EA3F36" w:rsidRPr="000214F5" w:rsidRDefault="00EA3F36" w:rsidP="000214F5">
            <w:pPr>
              <w:spacing w:after="20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0,038*</w:t>
            </w:r>
          </w:p>
          <w:p w:rsidR="00EA3F36" w:rsidRPr="000214F5" w:rsidRDefault="00EA3F36" w:rsidP="000214F5">
            <w:pPr>
              <w:spacing w:after="0" w:line="240" w:lineRule="auto"/>
              <w:jc w:val="center"/>
              <w:rPr>
                <w:rFonts w:eastAsia="Times New Roman" w:cs="Times New Roman"/>
                <w:color w:val="000000"/>
                <w:sz w:val="20"/>
                <w:szCs w:val="20"/>
                <w:lang w:eastAsia="tr-TR"/>
              </w:rPr>
            </w:pPr>
          </w:p>
        </w:tc>
      </w:tr>
      <w:tr w:rsidR="00EA3F36" w:rsidRPr="000214F5" w:rsidTr="00310BBE">
        <w:trPr>
          <w:trHeight w:val="220"/>
          <w:jc w:val="center"/>
        </w:trPr>
        <w:tc>
          <w:tcPr>
            <w:tcW w:w="852"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Kadın</w:t>
            </w:r>
          </w:p>
        </w:tc>
        <w:tc>
          <w:tcPr>
            <w:tcW w:w="709"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7,6</w:t>
            </w:r>
          </w:p>
        </w:tc>
        <w:tc>
          <w:tcPr>
            <w:tcW w:w="85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31,8</w:t>
            </w:r>
          </w:p>
        </w:tc>
        <w:tc>
          <w:tcPr>
            <w:tcW w:w="708"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47,0</w:t>
            </w:r>
          </w:p>
        </w:tc>
        <w:tc>
          <w:tcPr>
            <w:tcW w:w="993"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8</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12,1</w:t>
            </w:r>
          </w:p>
        </w:tc>
        <w:tc>
          <w:tcPr>
            <w:tcW w:w="1134"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1,5</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66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 100,0</w:t>
            </w:r>
          </w:p>
        </w:tc>
        <w:tc>
          <w:tcPr>
            <w:tcW w:w="851"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r w:rsidR="00EA3F36" w:rsidRPr="000214F5" w:rsidTr="00310BBE">
        <w:trPr>
          <w:trHeight w:val="288"/>
          <w:jc w:val="center"/>
        </w:trPr>
        <w:tc>
          <w:tcPr>
            <w:tcW w:w="852" w:type="dxa"/>
            <w:shd w:val="clear" w:color="auto" w:fill="auto"/>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Toplam</w:t>
            </w:r>
          </w:p>
        </w:tc>
        <w:tc>
          <w:tcPr>
            <w:tcW w:w="709"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16</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13,9</w:t>
            </w:r>
          </w:p>
        </w:tc>
        <w:tc>
          <w:tcPr>
            <w:tcW w:w="85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34</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29,6</w:t>
            </w:r>
          </w:p>
        </w:tc>
        <w:tc>
          <w:tcPr>
            <w:tcW w:w="708"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45</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39,1</w:t>
            </w:r>
          </w:p>
        </w:tc>
        <w:tc>
          <w:tcPr>
            <w:tcW w:w="993"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15</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13,0</w:t>
            </w:r>
          </w:p>
        </w:tc>
        <w:tc>
          <w:tcPr>
            <w:tcW w:w="1134"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4,3</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115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100,0</w:t>
            </w:r>
          </w:p>
        </w:tc>
        <w:tc>
          <w:tcPr>
            <w:tcW w:w="851"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12AF0">
      <w:pPr>
        <w:shd w:val="clear" w:color="auto" w:fill="FFFFFF"/>
        <w:spacing w:after="0"/>
        <w:textAlignment w:val="top"/>
        <w:rPr>
          <w:rFonts w:eastAsia="Times New Roman" w:cs="Times New Roman"/>
          <w:color w:val="auto"/>
          <w:sz w:val="20"/>
          <w:szCs w:val="20"/>
          <w:lang w:eastAsia="tr-TR"/>
        </w:rPr>
      </w:pPr>
      <w:r w:rsidRPr="00EA3F36">
        <w:rPr>
          <w:rFonts w:eastAsia="Times New Roman" w:cs="Times New Roman"/>
          <w:color w:val="auto"/>
          <w:lang w:eastAsia="tr-TR"/>
        </w:rPr>
        <w:tab/>
      </w:r>
      <w:r w:rsidRPr="00310BBE">
        <w:rPr>
          <w:rFonts w:eastAsia="Times New Roman" w:cs="Times New Roman"/>
          <w:color w:val="auto"/>
          <w:sz w:val="20"/>
          <w:szCs w:val="20"/>
          <w:lang w:eastAsia="tr-TR"/>
        </w:rPr>
        <w:t>*</w:t>
      </w:r>
      <w:r w:rsidR="00A834B9" w:rsidRPr="00310BBE">
        <w:rPr>
          <w:rFonts w:eastAsia="Times New Roman" w:cs="Times New Roman"/>
          <w:color w:val="auto"/>
          <w:sz w:val="20"/>
          <w:szCs w:val="20"/>
          <w:lang w:eastAsia="tr-TR"/>
        </w:rPr>
        <w:t xml:space="preserve"> Bayburt'ta</w:t>
      </w:r>
      <w:r w:rsidRPr="00310BBE">
        <w:rPr>
          <w:rFonts w:eastAsia="Times New Roman" w:cs="Times New Roman"/>
          <w:color w:val="auto"/>
          <w:sz w:val="20"/>
          <w:szCs w:val="20"/>
          <w:lang w:eastAsia="tr-TR"/>
        </w:rPr>
        <w:t>ki sağlık personelinin cinsiyet durumlarına göre biyolojik ajanların sınıflandırılmasını bilme durumları arasında anlamlı bir fark bulunmuştur (p=0,038).</w:t>
      </w:r>
    </w:p>
    <w:p w:rsidR="00EA3F36" w:rsidRDefault="00EA3F36" w:rsidP="00712AF0">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16'sının (%13,9) </w:t>
      </w:r>
      <w:r w:rsidRPr="00EA3F36">
        <w:rPr>
          <w:rFonts w:eastAsia="Times New Roman" w:cs="Times New Roman"/>
          <w:color w:val="auto"/>
          <w:szCs w:val="24"/>
          <w:lang w:eastAsia="tr-TR"/>
        </w:rPr>
        <w:t xml:space="preserve">biyolojik ajanların sınıflandırılmasını bilme konusuna kesinlikle katılmıyorum dediği, </w:t>
      </w:r>
      <w:r w:rsidRPr="00EA3F36">
        <w:rPr>
          <w:rFonts w:eastAsia="Times New Roman" w:cs="Times New Roman"/>
          <w:color w:val="auto"/>
          <w:lang w:eastAsia="tr-TR"/>
        </w:rPr>
        <w:t xml:space="preserve">34'ünün (%29,6) </w:t>
      </w:r>
      <w:r w:rsidRPr="00EA3F36">
        <w:rPr>
          <w:rFonts w:eastAsia="Times New Roman" w:cs="Times New Roman"/>
          <w:color w:val="auto"/>
          <w:szCs w:val="24"/>
          <w:lang w:eastAsia="tr-TR"/>
        </w:rPr>
        <w:t xml:space="preserve">katılmıyorum dediği, 45'inin (%39,1) fikrim yok dediği, 15'inin (%13) katılıyorum dediği, 5'inin (%4,3) kesinlikle katılıyorum dediği ortaya çıkmıştır. Cinsiyet durumuna göre ise cinsiyeti erkek olan 49 kişiden 11'inin (%22,4) </w:t>
      </w:r>
      <w:r w:rsidRPr="00EA3F36">
        <w:rPr>
          <w:rFonts w:eastAsia="Times New Roman" w:cs="Times New Roman"/>
          <w:color w:val="000000"/>
          <w:szCs w:val="24"/>
          <w:lang w:eastAsia="tr-TR"/>
        </w:rPr>
        <w:t>biyolojik ajanların sınıflandırılmasını bilme durumu</w:t>
      </w:r>
      <w:r w:rsidRPr="00EA3F36">
        <w:rPr>
          <w:rFonts w:eastAsia="Times New Roman" w:cs="Times New Roman"/>
          <w:color w:val="auto"/>
          <w:szCs w:val="24"/>
          <w:lang w:eastAsia="tr-TR"/>
        </w:rPr>
        <w:t xml:space="preserve">na kesinlikle katılmıyorum dediği, 13'ünün (%26,5) </w:t>
      </w:r>
      <w:r w:rsidRPr="00EA3F36">
        <w:rPr>
          <w:rFonts w:eastAsia="Times New Roman" w:cs="Times New Roman"/>
          <w:color w:val="auto"/>
          <w:szCs w:val="24"/>
          <w:lang w:eastAsia="tr-TR"/>
        </w:rPr>
        <w:lastRenderedPageBreak/>
        <w:t xml:space="preserve">katılmıyorum dediği, 14'ünün (%28,6) fikrim yok dediği, 7'sinin (%14,3) katılıyorum dediği, 4'ünün (%8,2) kesinlikle katılıyorum dediği, cinsiyeti kadın olan 66 kişiden 5'inin (%7,6) </w:t>
      </w:r>
      <w:r w:rsidRPr="00EA3F36">
        <w:rPr>
          <w:rFonts w:eastAsia="Times New Roman" w:cs="Times New Roman"/>
          <w:color w:val="000000"/>
          <w:szCs w:val="24"/>
          <w:lang w:eastAsia="tr-TR"/>
        </w:rPr>
        <w:t>biyolojik ajanların sınıflandırılmasını bilme durumu</w:t>
      </w:r>
      <w:r w:rsidRPr="00EA3F36">
        <w:rPr>
          <w:rFonts w:eastAsia="Times New Roman" w:cs="Times New Roman"/>
          <w:color w:val="auto"/>
          <w:szCs w:val="24"/>
          <w:lang w:eastAsia="tr-TR"/>
        </w:rPr>
        <w:t>na kesinlikle katılmıyorum dediği, 21'inin (%31,8) katılmıyorum dediği, 31'inin (%47) fikrim yok dediği, 8'inin (%12,2) katılıyorum dediği, 1'inin (%4,3) kesinlikle katılıyorum dediği ortaya çıkmıştır.</w:t>
      </w:r>
    </w:p>
    <w:p w:rsidR="00A834B9" w:rsidRDefault="00A834B9" w:rsidP="003F4251">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D44590" w:rsidRPr="00D44590">
        <w:rPr>
          <w:rFonts w:eastAsia="Times New Roman" w:cs="Times New Roman"/>
          <w:szCs w:val="24"/>
          <w:lang w:eastAsia="tr-TR"/>
        </w:rPr>
        <w:t>ki sağlık personelinin cinsiyet durumlarına göre Bayburt ilinin yüksek riskli biyoterörizm durumunda tıbb</w:t>
      </w:r>
      <w:r w:rsidR="00D44590">
        <w:rPr>
          <w:rFonts w:eastAsia="Times New Roman" w:cs="Times New Roman"/>
          <w:szCs w:val="24"/>
          <w:lang w:eastAsia="tr-TR"/>
        </w:rPr>
        <w:t xml:space="preserve">i hizmeti karşılayabilme durumu </w:t>
      </w:r>
      <w:r>
        <w:rPr>
          <w:rFonts w:eastAsia="Times New Roman" w:cs="Times New Roman"/>
          <w:szCs w:val="24"/>
          <w:lang w:eastAsia="tr-TR"/>
        </w:rPr>
        <w:t>Tablo 3. 56</w:t>
      </w:r>
      <w:r w:rsidR="00D44590">
        <w:rPr>
          <w:rFonts w:eastAsia="Times New Roman" w:cs="Times New Roman"/>
          <w:szCs w:val="24"/>
          <w:lang w:eastAsia="tr-TR"/>
        </w:rPr>
        <w:t>’da</w:t>
      </w:r>
      <w:r w:rsidR="00D44590" w:rsidRPr="00D44590">
        <w:rPr>
          <w:rFonts w:eastAsia="Times New Roman" w:cs="Times New Roman"/>
          <w:szCs w:val="24"/>
          <w:lang w:eastAsia="tr-TR"/>
        </w:rPr>
        <w:t xml:space="preserve"> gösterilmiştir</w:t>
      </w:r>
      <w:r w:rsidR="00D44590">
        <w:rPr>
          <w:rFonts w:eastAsia="Times New Roman" w:cs="Times New Roman"/>
          <w:szCs w:val="24"/>
          <w:lang w:eastAsia="tr-TR"/>
        </w:rPr>
        <w:t>.</w:t>
      </w:r>
    </w:p>
    <w:p w:rsidR="003F4251" w:rsidRPr="00D44590" w:rsidRDefault="003F4251" w:rsidP="003F4251">
      <w:pPr>
        <w:shd w:val="clear" w:color="auto" w:fill="FFFFFF"/>
        <w:spacing w:after="0"/>
        <w:ind w:firstLine="708"/>
        <w:textAlignment w:val="top"/>
        <w:rPr>
          <w:rFonts w:eastAsia="Times New Roman" w:cs="Times New Roman"/>
          <w:szCs w:val="24"/>
          <w:lang w:eastAsia="tr-TR"/>
        </w:rPr>
      </w:pPr>
    </w:p>
    <w:p w:rsidR="00EA3F36" w:rsidRPr="00C04899" w:rsidRDefault="00EA3F36" w:rsidP="003F4251">
      <w:pPr>
        <w:pStyle w:val="ResimYazs"/>
        <w:spacing w:after="0"/>
        <w:jc w:val="center"/>
        <w:rPr>
          <w:rFonts w:eastAsia="Times New Roman" w:cs="Times New Roman"/>
          <w:b/>
          <w:bCs/>
          <w:i w:val="0"/>
          <w:color w:val="000000" w:themeColor="text1"/>
          <w:sz w:val="24"/>
          <w:szCs w:val="24"/>
          <w:lang w:eastAsia="tr-TR"/>
        </w:rPr>
      </w:pPr>
      <w:bookmarkStart w:id="136" w:name="_Toc9376016"/>
      <w:r w:rsidRPr="00C04899">
        <w:rPr>
          <w:rFonts w:eastAsia="Times New Roman" w:cs="Times New Roman"/>
          <w:b/>
          <w:bCs/>
          <w:i w:val="0"/>
          <w:color w:val="000000" w:themeColor="text1"/>
          <w:sz w:val="24"/>
          <w:szCs w:val="24"/>
          <w:lang w:eastAsia="tr-TR"/>
        </w:rPr>
        <w:t>Tablo</w:t>
      </w:r>
      <w:r w:rsidR="00A834B9">
        <w:rPr>
          <w:rFonts w:eastAsia="Times New Roman" w:cs="Times New Roman"/>
          <w:b/>
          <w:bCs/>
          <w:i w:val="0"/>
          <w:color w:val="000000" w:themeColor="text1"/>
          <w:sz w:val="24"/>
          <w:szCs w:val="24"/>
          <w:lang w:eastAsia="tr-TR"/>
        </w:rPr>
        <w:t xml:space="preserve"> </w:t>
      </w:r>
      <w:r w:rsidR="00B80E84" w:rsidRPr="00C04899">
        <w:rPr>
          <w:b/>
          <w:i w:val="0"/>
          <w:color w:val="000000" w:themeColor="text1"/>
          <w:sz w:val="24"/>
          <w:szCs w:val="24"/>
        </w:rPr>
        <w:t xml:space="preserve">3. </w:t>
      </w:r>
      <w:r w:rsidR="00C02E2A" w:rsidRPr="00C04899">
        <w:rPr>
          <w:b/>
          <w:i w:val="0"/>
          <w:color w:val="000000" w:themeColor="text1"/>
          <w:sz w:val="24"/>
          <w:szCs w:val="24"/>
        </w:rPr>
        <w:fldChar w:fldCharType="begin"/>
      </w:r>
      <w:r w:rsidR="00E40FAB" w:rsidRPr="00C04899">
        <w:rPr>
          <w:b/>
          <w:i w:val="0"/>
          <w:color w:val="000000" w:themeColor="text1"/>
          <w:sz w:val="24"/>
          <w:szCs w:val="24"/>
        </w:rPr>
        <w:instrText xml:space="preserve"> SEQ 3. \* ARABIC </w:instrText>
      </w:r>
      <w:r w:rsidR="00C02E2A" w:rsidRPr="00C04899">
        <w:rPr>
          <w:b/>
          <w:i w:val="0"/>
          <w:color w:val="000000" w:themeColor="text1"/>
          <w:sz w:val="24"/>
          <w:szCs w:val="24"/>
        </w:rPr>
        <w:fldChar w:fldCharType="separate"/>
      </w:r>
      <w:r w:rsidR="00094923">
        <w:rPr>
          <w:b/>
          <w:i w:val="0"/>
          <w:noProof/>
          <w:color w:val="000000" w:themeColor="text1"/>
          <w:sz w:val="24"/>
          <w:szCs w:val="24"/>
        </w:rPr>
        <w:t>56</w:t>
      </w:r>
      <w:r w:rsidR="00C02E2A" w:rsidRPr="00C04899">
        <w:rPr>
          <w:b/>
          <w:i w:val="0"/>
          <w:color w:val="000000" w:themeColor="text1"/>
          <w:sz w:val="24"/>
          <w:szCs w:val="24"/>
        </w:rPr>
        <w:fldChar w:fldCharType="end"/>
      </w:r>
      <w:r w:rsidR="00A834B9">
        <w:rPr>
          <w:rFonts w:eastAsia="Times New Roman" w:cs="Times New Roman"/>
          <w:b/>
          <w:bCs/>
          <w:i w:val="0"/>
          <w:color w:val="000000" w:themeColor="text1"/>
          <w:sz w:val="24"/>
          <w:szCs w:val="24"/>
          <w:lang w:eastAsia="tr-TR"/>
        </w:rPr>
        <w:t>. Bayburt'ta</w:t>
      </w:r>
      <w:r w:rsidRPr="00C04899">
        <w:rPr>
          <w:rFonts w:eastAsia="Times New Roman" w:cs="Times New Roman"/>
          <w:b/>
          <w:bCs/>
          <w:i w:val="0"/>
          <w:color w:val="000000" w:themeColor="text1"/>
          <w:sz w:val="24"/>
          <w:szCs w:val="24"/>
          <w:lang w:eastAsia="tr-TR"/>
        </w:rPr>
        <w:t>ki Sağlık Personelinin Cinsiyet Durumlarına Göre Bayburt İlinin Yüksek Riskli Biyoterörizm Durumunda Tıbbi Hizmeti Karşılayabilme Durumu</w:t>
      </w:r>
      <w:bookmarkEnd w:id="136"/>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52"/>
        <w:gridCol w:w="709"/>
        <w:gridCol w:w="850"/>
        <w:gridCol w:w="851"/>
        <w:gridCol w:w="708"/>
        <w:gridCol w:w="993"/>
        <w:gridCol w:w="1134"/>
        <w:gridCol w:w="850"/>
        <w:gridCol w:w="851"/>
        <w:gridCol w:w="707"/>
      </w:tblGrid>
      <w:tr w:rsidR="00EA3F36" w:rsidRPr="000214F5" w:rsidTr="00310BBE">
        <w:trPr>
          <w:trHeight w:val="415"/>
          <w:jc w:val="center"/>
        </w:trPr>
        <w:tc>
          <w:tcPr>
            <w:tcW w:w="852" w:type="dxa"/>
            <w:vMerge w:val="restart"/>
            <w:shd w:val="clear" w:color="auto" w:fill="auto"/>
            <w:vAlign w:val="bottom"/>
            <w:hideMark/>
          </w:tcPr>
          <w:p w:rsidR="00EA3F36" w:rsidRPr="000214F5" w:rsidRDefault="00EA3F36" w:rsidP="000214F5">
            <w:pPr>
              <w:spacing w:after="0" w:line="240" w:lineRule="auto"/>
              <w:jc w:val="center"/>
              <w:rPr>
                <w:rFonts w:eastAsia="Times New Roman" w:cs="Times New Roman"/>
                <w:b/>
                <w:color w:val="000000"/>
                <w:sz w:val="20"/>
                <w:szCs w:val="20"/>
                <w:lang w:eastAsia="tr-TR"/>
              </w:rPr>
            </w:pPr>
          </w:p>
          <w:p w:rsidR="00EA3F36" w:rsidRPr="000214F5" w:rsidRDefault="00EA3F36" w:rsidP="000214F5">
            <w:pPr>
              <w:spacing w:after="0" w:line="240" w:lineRule="auto"/>
              <w:jc w:val="center"/>
              <w:rPr>
                <w:rFonts w:eastAsia="Times New Roman" w:cs="Times New Roman"/>
                <w:b/>
                <w:color w:val="auto"/>
                <w:sz w:val="20"/>
                <w:szCs w:val="20"/>
                <w:lang w:eastAsia="tr-TR"/>
              </w:rPr>
            </w:pPr>
            <w:r w:rsidRPr="000214F5">
              <w:rPr>
                <w:rFonts w:eastAsia="Times New Roman" w:cs="Times New Roman"/>
                <w:b/>
                <w:color w:val="000000"/>
                <w:sz w:val="20"/>
                <w:szCs w:val="20"/>
                <w:lang w:eastAsia="tr-TR"/>
              </w:rPr>
              <w:t>Cinsiyet</w:t>
            </w:r>
          </w:p>
        </w:tc>
        <w:tc>
          <w:tcPr>
            <w:tcW w:w="709" w:type="dxa"/>
            <w:vMerge w:val="restart"/>
          </w:tcPr>
          <w:p w:rsidR="00EA3F36" w:rsidRPr="000214F5" w:rsidRDefault="00EA3F36" w:rsidP="000214F5">
            <w:pPr>
              <w:spacing w:after="0" w:line="240" w:lineRule="auto"/>
              <w:jc w:val="center"/>
              <w:rPr>
                <w:rFonts w:eastAsia="Times New Roman" w:cs="Times New Roman"/>
                <w:b/>
                <w:color w:val="000000"/>
                <w:sz w:val="20"/>
                <w:szCs w:val="20"/>
                <w:lang w:eastAsia="tr-TR"/>
              </w:rPr>
            </w:pPr>
          </w:p>
        </w:tc>
        <w:tc>
          <w:tcPr>
            <w:tcW w:w="4536" w:type="dxa"/>
            <w:gridSpan w:val="5"/>
            <w:shd w:val="clear" w:color="auto" w:fill="auto"/>
            <w:vAlign w:val="bottom"/>
            <w:hideMark/>
          </w:tcPr>
          <w:p w:rsidR="00EA3F36" w:rsidRPr="000214F5" w:rsidRDefault="00EA3F36" w:rsidP="000214F5">
            <w:pPr>
              <w:spacing w:after="0" w:line="240" w:lineRule="auto"/>
              <w:jc w:val="center"/>
              <w:rPr>
                <w:rFonts w:eastAsia="Times New Roman" w:cs="Times New Roman"/>
                <w:b/>
                <w:color w:val="000000"/>
                <w:sz w:val="20"/>
                <w:szCs w:val="20"/>
                <w:lang w:eastAsia="tr-TR"/>
              </w:rPr>
            </w:pPr>
            <w:r w:rsidRPr="000214F5">
              <w:rPr>
                <w:rFonts w:eastAsia="Times New Roman" w:cs="Times New Roman"/>
                <w:b/>
                <w:color w:val="000000"/>
                <w:sz w:val="20"/>
                <w:szCs w:val="20"/>
                <w:lang w:eastAsia="tr-TR"/>
              </w:rPr>
              <w:t>Bayburt İlinin Yüksek Riskli Biyoterörizm Durumunda Tıbbi Hizmeti Karşılayabilme Durumu</w:t>
            </w:r>
          </w:p>
        </w:tc>
        <w:tc>
          <w:tcPr>
            <w:tcW w:w="850" w:type="dxa"/>
            <w:vMerge w:val="restart"/>
            <w:shd w:val="clear" w:color="auto" w:fill="auto"/>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Toplam</w:t>
            </w:r>
          </w:p>
        </w:tc>
        <w:tc>
          <w:tcPr>
            <w:tcW w:w="851" w:type="dxa"/>
            <w:vMerge w:val="restart"/>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BD39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Ki Kare</w:t>
            </w:r>
          </w:p>
        </w:tc>
        <w:tc>
          <w:tcPr>
            <w:tcW w:w="707" w:type="dxa"/>
            <w:vMerge w:val="restart"/>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A834B9"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P</w:t>
            </w:r>
          </w:p>
        </w:tc>
      </w:tr>
      <w:tr w:rsidR="00EA3F36" w:rsidRPr="000214F5" w:rsidTr="00310BBE">
        <w:trPr>
          <w:trHeight w:val="300"/>
          <w:jc w:val="center"/>
        </w:trPr>
        <w:tc>
          <w:tcPr>
            <w:tcW w:w="852" w:type="dxa"/>
            <w:vMerge/>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709"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850" w:type="dxa"/>
            <w:shd w:val="clear" w:color="auto" w:fill="auto"/>
            <w:noWrap/>
            <w:vAlign w:val="bottom"/>
            <w:hideMark/>
          </w:tcPr>
          <w:p w:rsidR="00F40BC4"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Kesin</w:t>
            </w:r>
          </w:p>
          <w:p w:rsidR="00F40BC4"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lik</w:t>
            </w:r>
            <w:r w:rsidR="00F40BC4">
              <w:rPr>
                <w:rFonts w:eastAsia="Times New Roman" w:cs="Times New Roman"/>
                <w:color w:val="000000"/>
                <w:sz w:val="20"/>
                <w:szCs w:val="20"/>
                <w:lang w:eastAsia="tr-TR"/>
              </w:rPr>
              <w:t>le</w:t>
            </w:r>
            <w:r w:rsidRPr="000214F5">
              <w:rPr>
                <w:rFonts w:eastAsia="Times New Roman" w:cs="Times New Roman"/>
                <w:color w:val="000000"/>
                <w:sz w:val="20"/>
                <w:szCs w:val="20"/>
                <w:lang w:eastAsia="tr-TR"/>
              </w:rPr>
              <w:t xml:space="preserve"> katılmı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yorum</w:t>
            </w:r>
          </w:p>
        </w:tc>
        <w:tc>
          <w:tcPr>
            <w:tcW w:w="851" w:type="dxa"/>
            <w:shd w:val="clear" w:color="auto" w:fill="auto"/>
            <w:noWrap/>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Katılmıyorum </w:t>
            </w:r>
          </w:p>
        </w:tc>
        <w:tc>
          <w:tcPr>
            <w:tcW w:w="708" w:type="dxa"/>
            <w:shd w:val="clear" w:color="auto" w:fill="auto"/>
            <w:noWrap/>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Fikrim yok</w:t>
            </w:r>
          </w:p>
        </w:tc>
        <w:tc>
          <w:tcPr>
            <w:tcW w:w="993" w:type="dxa"/>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Katılıyorum</w:t>
            </w:r>
          </w:p>
        </w:tc>
        <w:tc>
          <w:tcPr>
            <w:tcW w:w="1134" w:type="dxa"/>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Kesinlikle katılıyorum</w:t>
            </w:r>
          </w:p>
        </w:tc>
        <w:tc>
          <w:tcPr>
            <w:tcW w:w="850" w:type="dxa"/>
            <w:vMerge/>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851" w:type="dxa"/>
            <w:vMerge/>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center"/>
              <w:rPr>
                <w:rFonts w:eastAsia="Times New Roman" w:cs="Times New Roman"/>
                <w:color w:val="000000"/>
                <w:sz w:val="20"/>
                <w:szCs w:val="20"/>
                <w:lang w:eastAsia="tr-TR"/>
              </w:rPr>
            </w:pPr>
          </w:p>
        </w:tc>
      </w:tr>
      <w:tr w:rsidR="00EA3F36" w:rsidRPr="000214F5" w:rsidTr="00310BBE">
        <w:trPr>
          <w:trHeight w:val="213"/>
          <w:jc w:val="center"/>
        </w:trPr>
        <w:tc>
          <w:tcPr>
            <w:tcW w:w="852"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Erkek</w:t>
            </w:r>
          </w:p>
        </w:tc>
        <w:tc>
          <w:tcPr>
            <w:tcW w:w="709"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22</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44,9</w:t>
            </w:r>
          </w:p>
        </w:tc>
        <w:tc>
          <w:tcPr>
            <w:tcW w:w="85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15</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30,6</w:t>
            </w:r>
          </w:p>
        </w:tc>
        <w:tc>
          <w:tcPr>
            <w:tcW w:w="708"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8</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16,3</w:t>
            </w:r>
          </w:p>
        </w:tc>
        <w:tc>
          <w:tcPr>
            <w:tcW w:w="993" w:type="dxa"/>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6,1</w:t>
            </w:r>
          </w:p>
        </w:tc>
        <w:tc>
          <w:tcPr>
            <w:tcW w:w="1134" w:type="dxa"/>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2,0</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49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100,0</w:t>
            </w:r>
          </w:p>
        </w:tc>
        <w:tc>
          <w:tcPr>
            <w:tcW w:w="851" w:type="dxa"/>
            <w:vMerge w:val="restart"/>
            <w:vAlign w:val="center"/>
          </w:tcPr>
          <w:p w:rsidR="00EA3F36" w:rsidRPr="000214F5" w:rsidRDefault="00EA3F36" w:rsidP="000214F5">
            <w:pPr>
              <w:spacing w:after="20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9,854</w:t>
            </w:r>
          </w:p>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707" w:type="dxa"/>
            <w:vMerge w:val="restart"/>
            <w:vAlign w:val="center"/>
          </w:tcPr>
          <w:p w:rsidR="00EA3F36" w:rsidRPr="000214F5" w:rsidRDefault="00EA3F36" w:rsidP="000214F5">
            <w:pPr>
              <w:spacing w:after="20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0,043*</w:t>
            </w:r>
          </w:p>
          <w:p w:rsidR="00EA3F36" w:rsidRPr="000214F5" w:rsidRDefault="00EA3F36" w:rsidP="000214F5">
            <w:pPr>
              <w:spacing w:after="0" w:line="240" w:lineRule="auto"/>
              <w:jc w:val="center"/>
              <w:rPr>
                <w:rFonts w:eastAsia="Times New Roman" w:cs="Times New Roman"/>
                <w:color w:val="000000"/>
                <w:sz w:val="20"/>
                <w:szCs w:val="20"/>
                <w:lang w:eastAsia="tr-TR"/>
              </w:rPr>
            </w:pPr>
          </w:p>
        </w:tc>
      </w:tr>
      <w:tr w:rsidR="00EA3F36" w:rsidRPr="000214F5" w:rsidTr="00310BBE">
        <w:trPr>
          <w:trHeight w:val="220"/>
          <w:jc w:val="center"/>
        </w:trPr>
        <w:tc>
          <w:tcPr>
            <w:tcW w:w="852"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Kadın</w:t>
            </w:r>
          </w:p>
        </w:tc>
        <w:tc>
          <w:tcPr>
            <w:tcW w:w="709"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15</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22,7</w:t>
            </w:r>
          </w:p>
        </w:tc>
        <w:tc>
          <w:tcPr>
            <w:tcW w:w="85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23</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34,8</w:t>
            </w:r>
          </w:p>
        </w:tc>
        <w:tc>
          <w:tcPr>
            <w:tcW w:w="708"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24</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36,4</w:t>
            </w:r>
          </w:p>
        </w:tc>
        <w:tc>
          <w:tcPr>
            <w:tcW w:w="993" w:type="dxa"/>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6,1</w:t>
            </w:r>
          </w:p>
        </w:tc>
        <w:tc>
          <w:tcPr>
            <w:tcW w:w="1134" w:type="dxa"/>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66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 100,0</w:t>
            </w:r>
          </w:p>
        </w:tc>
        <w:tc>
          <w:tcPr>
            <w:tcW w:w="851"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r w:rsidR="00EA3F36" w:rsidRPr="000214F5" w:rsidTr="00310BBE">
        <w:trPr>
          <w:trHeight w:val="288"/>
          <w:jc w:val="center"/>
        </w:trPr>
        <w:tc>
          <w:tcPr>
            <w:tcW w:w="852" w:type="dxa"/>
            <w:shd w:val="clear" w:color="auto" w:fill="auto"/>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Toplam</w:t>
            </w:r>
          </w:p>
        </w:tc>
        <w:tc>
          <w:tcPr>
            <w:tcW w:w="709"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37</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32,2</w:t>
            </w:r>
          </w:p>
        </w:tc>
        <w:tc>
          <w:tcPr>
            <w:tcW w:w="85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38</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33,0</w:t>
            </w:r>
          </w:p>
        </w:tc>
        <w:tc>
          <w:tcPr>
            <w:tcW w:w="708"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32</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27,8</w:t>
            </w:r>
          </w:p>
        </w:tc>
        <w:tc>
          <w:tcPr>
            <w:tcW w:w="993" w:type="dxa"/>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7</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6,1</w:t>
            </w:r>
          </w:p>
        </w:tc>
        <w:tc>
          <w:tcPr>
            <w:tcW w:w="1134" w:type="dxa"/>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0,9</w:t>
            </w:r>
          </w:p>
        </w:tc>
        <w:tc>
          <w:tcPr>
            <w:tcW w:w="85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115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100,0</w:t>
            </w:r>
          </w:p>
        </w:tc>
        <w:tc>
          <w:tcPr>
            <w:tcW w:w="851"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12AF0">
      <w:pPr>
        <w:shd w:val="clear" w:color="auto" w:fill="FFFFFF"/>
        <w:spacing w:after="0"/>
        <w:textAlignment w:val="top"/>
        <w:rPr>
          <w:rFonts w:eastAsia="Times New Roman" w:cs="Times New Roman"/>
          <w:color w:val="auto"/>
          <w:sz w:val="20"/>
          <w:szCs w:val="20"/>
          <w:lang w:eastAsia="tr-TR"/>
        </w:rPr>
      </w:pPr>
      <w:r w:rsidRPr="00EA3F36">
        <w:rPr>
          <w:rFonts w:eastAsia="Times New Roman" w:cs="Times New Roman"/>
          <w:color w:val="auto"/>
          <w:lang w:eastAsia="tr-TR"/>
        </w:rPr>
        <w:tab/>
      </w:r>
      <w:r w:rsidRPr="00310BBE">
        <w:rPr>
          <w:rFonts w:eastAsia="Times New Roman" w:cs="Times New Roman"/>
          <w:color w:val="auto"/>
          <w:sz w:val="20"/>
          <w:szCs w:val="20"/>
          <w:lang w:eastAsia="tr-TR"/>
        </w:rPr>
        <w:t>*</w:t>
      </w:r>
      <w:r w:rsidR="00A834B9" w:rsidRPr="00310BBE">
        <w:rPr>
          <w:rFonts w:eastAsia="Times New Roman" w:cs="Times New Roman"/>
          <w:color w:val="auto"/>
          <w:sz w:val="20"/>
          <w:szCs w:val="20"/>
          <w:lang w:eastAsia="tr-TR"/>
        </w:rPr>
        <w:t xml:space="preserve"> Bayburt'ta</w:t>
      </w:r>
      <w:r w:rsidRPr="00310BBE">
        <w:rPr>
          <w:rFonts w:eastAsia="Times New Roman" w:cs="Times New Roman"/>
          <w:color w:val="auto"/>
          <w:sz w:val="20"/>
          <w:szCs w:val="20"/>
          <w:lang w:eastAsia="tr-TR"/>
        </w:rPr>
        <w:t>ki sağlık personelinin cinsiyet durumlarına göre Bayburt ilinin yüksek riskli biyoterörizm durumunda tıbbi hizmeti karşılayabilme durumları arasında anlamlı bir fark bulunmuştur (p=0,043).</w:t>
      </w:r>
    </w:p>
    <w:p w:rsidR="00FC56B2" w:rsidRPr="00982633" w:rsidRDefault="00EA3F36" w:rsidP="00712AF0">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37'sinin (%32,2) </w:t>
      </w:r>
      <w:r w:rsidRPr="00EA3F36">
        <w:rPr>
          <w:rFonts w:eastAsia="Times New Roman" w:cs="Times New Roman"/>
          <w:color w:val="auto"/>
          <w:szCs w:val="24"/>
          <w:lang w:eastAsia="tr-TR"/>
        </w:rPr>
        <w:t xml:space="preserve">Bayburt ilini etkileyen yüksek riskli biyoterörizm durumunda Bayburt ilinin tıbbi hizmeti karşılaması konusuna kesinlikle katılmıyorum dediği, </w:t>
      </w:r>
      <w:r w:rsidRPr="00EA3F36">
        <w:rPr>
          <w:rFonts w:eastAsia="Times New Roman" w:cs="Times New Roman"/>
          <w:color w:val="auto"/>
          <w:lang w:eastAsia="tr-TR"/>
        </w:rPr>
        <w:t xml:space="preserve">38'inin (%33) </w:t>
      </w:r>
      <w:r w:rsidRPr="00EA3F36">
        <w:rPr>
          <w:rFonts w:eastAsia="Times New Roman" w:cs="Times New Roman"/>
          <w:color w:val="auto"/>
          <w:szCs w:val="24"/>
          <w:lang w:eastAsia="tr-TR"/>
        </w:rPr>
        <w:t xml:space="preserve">katılmıyorum dediği, 32'sinin (%27,8) fikrim yok dediği, 7'sinin (%6,1) katılıyorum dediği, 1'inin (%0,9) kesinlikle katılıyorum dediği ortaya çıkmıştır. Cinsiyet durumuna göre ise cinsiyeti erkek olan 49 kişiden 22'sinin (%44,9) Bayburt ilinin yüksek riskli biyoterörizm durumunda tıbbi hizmeti karşılayabilme durumuna kesinlikle katılmıyorum dediği, 15'inin (%30,6) katılmıyorum dediği, 8'inin (%16,3) fikrim yok dediği, 3'ünün (%6,1) katılıyorum dediği, 1'inin (%2) kesinlikle katılıyorum dediği, cinsiyeti kadın olan 66 kişiden 15'inin (%22,7) Bayburt ilinin yüksek riskli biyoterörizm durumunda tıbbi hizmeti </w:t>
      </w:r>
      <w:r w:rsidRPr="00EA3F36">
        <w:rPr>
          <w:rFonts w:eastAsia="Times New Roman" w:cs="Times New Roman"/>
          <w:color w:val="auto"/>
          <w:szCs w:val="24"/>
          <w:lang w:eastAsia="tr-TR"/>
        </w:rPr>
        <w:lastRenderedPageBreak/>
        <w:t>karşılayabilme durumuna kesinlikle katılmıyorum dediği, 23'ünün (%34,8) katılmıyorum dediği, 24'ünün (%36,4) fikrim yok dediği, 4'ünün (%6,1) katılıyorum dediği ortaya çıkmıştır.</w:t>
      </w:r>
    </w:p>
    <w:p w:rsidR="001D7090" w:rsidRDefault="00A834B9"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B32446" w:rsidRPr="00B32446">
        <w:rPr>
          <w:rFonts w:eastAsia="Times New Roman" w:cs="Times New Roman"/>
          <w:szCs w:val="24"/>
          <w:lang w:eastAsia="tr-TR"/>
        </w:rPr>
        <w:t>ki sağlık personelinin mezuniyet durumuna göre biyoterörizm saldırılarının T</w:t>
      </w:r>
      <w:r>
        <w:rPr>
          <w:rFonts w:eastAsia="Times New Roman" w:cs="Times New Roman"/>
          <w:szCs w:val="24"/>
          <w:lang w:eastAsia="tr-TR"/>
        </w:rPr>
        <w:t>ürkiye için tehdit olma durumu Tablo 3. 57</w:t>
      </w:r>
      <w:r w:rsidR="00B32446">
        <w:rPr>
          <w:rFonts w:eastAsia="Times New Roman" w:cs="Times New Roman"/>
          <w:szCs w:val="24"/>
          <w:lang w:eastAsia="tr-TR"/>
        </w:rPr>
        <w:t>’de</w:t>
      </w:r>
      <w:r w:rsidR="00B32446" w:rsidRPr="00B32446">
        <w:rPr>
          <w:rFonts w:eastAsia="Times New Roman" w:cs="Times New Roman"/>
          <w:szCs w:val="24"/>
          <w:lang w:eastAsia="tr-TR"/>
        </w:rPr>
        <w:t xml:space="preserve"> göster</w:t>
      </w:r>
      <w:r w:rsidR="00B32446">
        <w:rPr>
          <w:rFonts w:eastAsia="Times New Roman" w:cs="Times New Roman"/>
          <w:szCs w:val="24"/>
          <w:lang w:eastAsia="tr-TR"/>
        </w:rPr>
        <w:t>ilmiştir.</w:t>
      </w:r>
    </w:p>
    <w:p w:rsidR="003F4251" w:rsidRPr="00B32446" w:rsidRDefault="003F4251" w:rsidP="00712AF0">
      <w:pPr>
        <w:shd w:val="clear" w:color="auto" w:fill="FFFFFF"/>
        <w:spacing w:after="0"/>
        <w:ind w:firstLine="708"/>
        <w:textAlignment w:val="top"/>
        <w:rPr>
          <w:rFonts w:eastAsia="Times New Roman" w:cs="Times New Roman"/>
          <w:szCs w:val="24"/>
          <w:lang w:eastAsia="tr-TR"/>
        </w:rPr>
      </w:pPr>
    </w:p>
    <w:p w:rsidR="00EA3F36" w:rsidRPr="00C04899" w:rsidRDefault="00EA3F36" w:rsidP="00712AF0">
      <w:pPr>
        <w:pStyle w:val="ResimYazs"/>
        <w:spacing w:after="0"/>
        <w:jc w:val="center"/>
        <w:rPr>
          <w:rFonts w:eastAsia="Times New Roman" w:cs="Times New Roman"/>
          <w:b/>
          <w:bCs/>
          <w:i w:val="0"/>
          <w:color w:val="000000" w:themeColor="text1"/>
          <w:sz w:val="24"/>
          <w:szCs w:val="24"/>
          <w:lang w:eastAsia="tr-TR"/>
        </w:rPr>
      </w:pPr>
      <w:bookmarkStart w:id="137" w:name="_Toc9376017"/>
      <w:r w:rsidRPr="00C04899">
        <w:rPr>
          <w:rFonts w:eastAsia="Times New Roman" w:cs="Times New Roman"/>
          <w:b/>
          <w:bCs/>
          <w:i w:val="0"/>
          <w:color w:val="000000" w:themeColor="text1"/>
          <w:sz w:val="24"/>
          <w:szCs w:val="24"/>
          <w:lang w:eastAsia="tr-TR"/>
        </w:rPr>
        <w:t>Tablo</w:t>
      </w:r>
      <w:r w:rsidR="00A834B9">
        <w:rPr>
          <w:rFonts w:eastAsia="Times New Roman" w:cs="Times New Roman"/>
          <w:b/>
          <w:bCs/>
          <w:i w:val="0"/>
          <w:color w:val="000000" w:themeColor="text1"/>
          <w:sz w:val="24"/>
          <w:szCs w:val="24"/>
          <w:lang w:eastAsia="tr-TR"/>
        </w:rPr>
        <w:t xml:space="preserve"> </w:t>
      </w:r>
      <w:r w:rsidR="00B80E84" w:rsidRPr="00C04899">
        <w:rPr>
          <w:b/>
          <w:i w:val="0"/>
          <w:color w:val="000000" w:themeColor="text1"/>
          <w:sz w:val="24"/>
          <w:szCs w:val="24"/>
        </w:rPr>
        <w:t xml:space="preserve">3. </w:t>
      </w:r>
      <w:r w:rsidR="00C02E2A" w:rsidRPr="00C04899">
        <w:rPr>
          <w:b/>
          <w:i w:val="0"/>
          <w:color w:val="000000" w:themeColor="text1"/>
          <w:sz w:val="24"/>
          <w:szCs w:val="24"/>
        </w:rPr>
        <w:fldChar w:fldCharType="begin"/>
      </w:r>
      <w:r w:rsidR="00E40FAB" w:rsidRPr="00C04899">
        <w:rPr>
          <w:b/>
          <w:i w:val="0"/>
          <w:color w:val="000000" w:themeColor="text1"/>
          <w:sz w:val="24"/>
          <w:szCs w:val="24"/>
        </w:rPr>
        <w:instrText xml:space="preserve"> SEQ 3. \* ARABIC </w:instrText>
      </w:r>
      <w:r w:rsidR="00C02E2A" w:rsidRPr="00C04899">
        <w:rPr>
          <w:b/>
          <w:i w:val="0"/>
          <w:color w:val="000000" w:themeColor="text1"/>
          <w:sz w:val="24"/>
          <w:szCs w:val="24"/>
        </w:rPr>
        <w:fldChar w:fldCharType="separate"/>
      </w:r>
      <w:r w:rsidR="00094923">
        <w:rPr>
          <w:b/>
          <w:i w:val="0"/>
          <w:noProof/>
          <w:color w:val="000000" w:themeColor="text1"/>
          <w:sz w:val="24"/>
          <w:szCs w:val="24"/>
        </w:rPr>
        <w:t>57</w:t>
      </w:r>
      <w:r w:rsidR="00C02E2A" w:rsidRPr="00C04899">
        <w:rPr>
          <w:b/>
          <w:i w:val="0"/>
          <w:color w:val="000000" w:themeColor="text1"/>
          <w:sz w:val="24"/>
          <w:szCs w:val="24"/>
        </w:rPr>
        <w:fldChar w:fldCharType="end"/>
      </w:r>
      <w:r w:rsidR="00A834B9">
        <w:rPr>
          <w:rFonts w:eastAsia="Times New Roman" w:cs="Times New Roman"/>
          <w:b/>
          <w:bCs/>
          <w:i w:val="0"/>
          <w:color w:val="000000" w:themeColor="text1"/>
          <w:sz w:val="24"/>
          <w:szCs w:val="24"/>
          <w:lang w:eastAsia="tr-TR"/>
        </w:rPr>
        <w:t>. Bayburt'ta</w:t>
      </w:r>
      <w:r w:rsidRPr="00C04899">
        <w:rPr>
          <w:rFonts w:eastAsia="Times New Roman" w:cs="Times New Roman"/>
          <w:b/>
          <w:bCs/>
          <w:i w:val="0"/>
          <w:color w:val="000000" w:themeColor="text1"/>
          <w:sz w:val="24"/>
          <w:szCs w:val="24"/>
          <w:lang w:eastAsia="tr-TR"/>
        </w:rPr>
        <w:t>ki Sağlık Personelinin Mezuniyet Durumuna Göre Biyoterörizm Saldırılarının Türkiye İçin Tehdit Olma Durumu</w:t>
      </w:r>
      <w:bookmarkEnd w:id="137"/>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791"/>
        <w:gridCol w:w="690"/>
        <w:gridCol w:w="827"/>
        <w:gridCol w:w="826"/>
        <w:gridCol w:w="690"/>
        <w:gridCol w:w="1101"/>
        <w:gridCol w:w="1101"/>
        <w:gridCol w:w="963"/>
        <w:gridCol w:w="809"/>
        <w:gridCol w:w="707"/>
      </w:tblGrid>
      <w:tr w:rsidR="00EA3F36" w:rsidRPr="000214F5" w:rsidTr="00310BBE">
        <w:trPr>
          <w:trHeight w:val="300"/>
          <w:jc w:val="center"/>
        </w:trPr>
        <w:tc>
          <w:tcPr>
            <w:tcW w:w="791" w:type="dxa"/>
            <w:vMerge w:val="restart"/>
            <w:shd w:val="clear" w:color="auto" w:fill="auto"/>
            <w:vAlign w:val="bottom"/>
            <w:hideMark/>
          </w:tcPr>
          <w:p w:rsidR="00EA3F36" w:rsidRPr="000214F5" w:rsidRDefault="00EA3F36" w:rsidP="000214F5">
            <w:pPr>
              <w:spacing w:after="0" w:line="240" w:lineRule="auto"/>
              <w:jc w:val="center"/>
              <w:rPr>
                <w:rFonts w:eastAsia="Times New Roman" w:cs="Times New Roman"/>
                <w:b/>
                <w:color w:val="000000"/>
                <w:sz w:val="20"/>
                <w:szCs w:val="20"/>
                <w:lang w:eastAsia="tr-TR"/>
              </w:rPr>
            </w:pPr>
          </w:p>
          <w:p w:rsidR="00EA3F36" w:rsidRPr="000214F5" w:rsidRDefault="00EA3F36" w:rsidP="000214F5">
            <w:pPr>
              <w:spacing w:after="0" w:line="240" w:lineRule="auto"/>
              <w:jc w:val="center"/>
              <w:rPr>
                <w:rFonts w:eastAsia="Times New Roman" w:cs="Times New Roman"/>
                <w:b/>
                <w:color w:val="auto"/>
                <w:sz w:val="20"/>
                <w:szCs w:val="20"/>
                <w:lang w:eastAsia="tr-TR"/>
              </w:rPr>
            </w:pPr>
            <w:r w:rsidRPr="000214F5">
              <w:rPr>
                <w:rFonts w:eastAsia="Times New Roman" w:cs="Times New Roman"/>
                <w:b/>
                <w:color w:val="000000"/>
                <w:sz w:val="20"/>
                <w:szCs w:val="20"/>
                <w:lang w:eastAsia="tr-TR"/>
              </w:rPr>
              <w:t>M. Durum</w:t>
            </w:r>
          </w:p>
        </w:tc>
        <w:tc>
          <w:tcPr>
            <w:tcW w:w="690" w:type="dxa"/>
            <w:vMerge w:val="restart"/>
          </w:tcPr>
          <w:p w:rsidR="00EA3F36" w:rsidRPr="000214F5" w:rsidRDefault="00EA3F36" w:rsidP="000214F5">
            <w:pPr>
              <w:spacing w:after="0" w:line="240" w:lineRule="auto"/>
              <w:jc w:val="center"/>
              <w:rPr>
                <w:rFonts w:eastAsia="Times New Roman" w:cs="Times New Roman"/>
                <w:b/>
                <w:color w:val="000000"/>
                <w:sz w:val="20"/>
                <w:szCs w:val="20"/>
                <w:lang w:eastAsia="tr-TR"/>
              </w:rPr>
            </w:pPr>
          </w:p>
        </w:tc>
        <w:tc>
          <w:tcPr>
            <w:tcW w:w="4545" w:type="dxa"/>
            <w:gridSpan w:val="5"/>
            <w:shd w:val="clear" w:color="auto" w:fill="auto"/>
            <w:vAlign w:val="bottom"/>
            <w:hideMark/>
          </w:tcPr>
          <w:p w:rsidR="00EA3F36" w:rsidRPr="000214F5" w:rsidRDefault="00EA3F36" w:rsidP="000214F5">
            <w:pPr>
              <w:spacing w:after="0" w:line="240" w:lineRule="auto"/>
              <w:jc w:val="center"/>
              <w:rPr>
                <w:rFonts w:eastAsia="Times New Roman" w:cs="Times New Roman"/>
                <w:b/>
                <w:color w:val="000000"/>
                <w:sz w:val="20"/>
                <w:szCs w:val="20"/>
                <w:lang w:eastAsia="tr-TR"/>
              </w:rPr>
            </w:pPr>
            <w:r w:rsidRPr="000214F5">
              <w:rPr>
                <w:rFonts w:eastAsia="Times New Roman" w:cs="Times New Roman"/>
                <w:b/>
                <w:color w:val="000000"/>
                <w:sz w:val="20"/>
                <w:szCs w:val="20"/>
                <w:lang w:eastAsia="tr-TR"/>
              </w:rPr>
              <w:t xml:space="preserve">Biyoterörizmin Türkiye İçin Tehdit Olma Durumu </w:t>
            </w:r>
          </w:p>
        </w:tc>
        <w:tc>
          <w:tcPr>
            <w:tcW w:w="963" w:type="dxa"/>
            <w:vMerge w:val="restart"/>
            <w:shd w:val="clear" w:color="auto" w:fill="auto"/>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Toplam</w:t>
            </w:r>
          </w:p>
        </w:tc>
        <w:tc>
          <w:tcPr>
            <w:tcW w:w="809" w:type="dxa"/>
            <w:vMerge w:val="restart"/>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BD39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Ki Kare</w:t>
            </w:r>
          </w:p>
        </w:tc>
        <w:tc>
          <w:tcPr>
            <w:tcW w:w="707" w:type="dxa"/>
            <w:vMerge w:val="restart"/>
            <w:vAlign w:val="bottom"/>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p</w:t>
            </w:r>
          </w:p>
        </w:tc>
      </w:tr>
      <w:tr w:rsidR="00EA3F36" w:rsidRPr="000214F5" w:rsidTr="00310BBE">
        <w:trPr>
          <w:trHeight w:val="300"/>
          <w:jc w:val="center"/>
        </w:trPr>
        <w:tc>
          <w:tcPr>
            <w:tcW w:w="791" w:type="dxa"/>
            <w:vMerge/>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690"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827" w:type="dxa"/>
            <w:shd w:val="clear" w:color="auto" w:fill="auto"/>
            <w:noWrap/>
            <w:vAlign w:val="bottom"/>
            <w:hideMark/>
          </w:tcPr>
          <w:p w:rsidR="00F40BC4"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Kesin</w:t>
            </w:r>
          </w:p>
          <w:p w:rsidR="00F40BC4"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lik</w:t>
            </w:r>
            <w:r w:rsidR="00F40BC4">
              <w:rPr>
                <w:rFonts w:eastAsia="Times New Roman" w:cs="Times New Roman"/>
                <w:color w:val="000000"/>
                <w:sz w:val="20"/>
                <w:szCs w:val="20"/>
                <w:lang w:eastAsia="tr-TR"/>
              </w:rPr>
              <w:t>le</w:t>
            </w:r>
            <w:r w:rsidRPr="000214F5">
              <w:rPr>
                <w:rFonts w:eastAsia="Times New Roman" w:cs="Times New Roman"/>
                <w:color w:val="000000"/>
                <w:sz w:val="20"/>
                <w:szCs w:val="20"/>
                <w:lang w:eastAsia="tr-TR"/>
              </w:rPr>
              <w:t xml:space="preserve"> katılmı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yorum</w:t>
            </w:r>
          </w:p>
        </w:tc>
        <w:tc>
          <w:tcPr>
            <w:tcW w:w="826" w:type="dxa"/>
            <w:shd w:val="clear" w:color="auto" w:fill="auto"/>
            <w:noWrap/>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Katılmıyorum </w:t>
            </w:r>
          </w:p>
        </w:tc>
        <w:tc>
          <w:tcPr>
            <w:tcW w:w="690" w:type="dxa"/>
            <w:shd w:val="clear" w:color="auto" w:fill="auto"/>
            <w:noWrap/>
            <w:vAlign w:val="bottom"/>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Fikrim yok</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Katılıyorum</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Kesinlikle katılıyorum</w:t>
            </w:r>
          </w:p>
        </w:tc>
        <w:tc>
          <w:tcPr>
            <w:tcW w:w="963" w:type="dxa"/>
            <w:vMerge/>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809" w:type="dxa"/>
            <w:vMerge/>
          </w:tcPr>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center"/>
              <w:rPr>
                <w:rFonts w:eastAsia="Times New Roman" w:cs="Times New Roman"/>
                <w:color w:val="000000"/>
                <w:sz w:val="20"/>
                <w:szCs w:val="20"/>
                <w:lang w:eastAsia="tr-TR"/>
              </w:rPr>
            </w:pPr>
          </w:p>
        </w:tc>
      </w:tr>
      <w:tr w:rsidR="00EA3F36" w:rsidRPr="000214F5" w:rsidTr="00310BBE">
        <w:trPr>
          <w:trHeight w:val="236"/>
          <w:jc w:val="center"/>
        </w:trPr>
        <w:tc>
          <w:tcPr>
            <w:tcW w:w="79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Lise</w:t>
            </w:r>
          </w:p>
        </w:tc>
        <w:tc>
          <w:tcPr>
            <w:tcW w:w="690"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Sayı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826"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0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 0,0</w:t>
            </w:r>
          </w:p>
        </w:tc>
        <w:tc>
          <w:tcPr>
            <w:tcW w:w="69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8,1</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17</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45,9</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17</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45,9</w:t>
            </w:r>
          </w:p>
        </w:tc>
        <w:tc>
          <w:tcPr>
            <w:tcW w:w="96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37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 100,0</w:t>
            </w:r>
          </w:p>
        </w:tc>
        <w:tc>
          <w:tcPr>
            <w:tcW w:w="809" w:type="dxa"/>
            <w:vMerge w:val="restart"/>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24,325</w:t>
            </w:r>
          </w:p>
          <w:p w:rsidR="00EA3F36" w:rsidRPr="000214F5" w:rsidRDefault="00EA3F36" w:rsidP="000214F5">
            <w:pPr>
              <w:spacing w:after="0" w:line="240" w:lineRule="auto"/>
              <w:jc w:val="center"/>
              <w:rPr>
                <w:rFonts w:eastAsia="Times New Roman" w:cs="Times New Roman"/>
                <w:color w:val="000000"/>
                <w:sz w:val="20"/>
                <w:szCs w:val="20"/>
                <w:lang w:eastAsia="tr-TR"/>
              </w:rPr>
            </w:pPr>
          </w:p>
        </w:tc>
        <w:tc>
          <w:tcPr>
            <w:tcW w:w="707" w:type="dxa"/>
            <w:vMerge w:val="restart"/>
          </w:tcPr>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p>
          <w:p w:rsidR="00EA3F36" w:rsidRPr="000214F5" w:rsidRDefault="00EA3F36" w:rsidP="000214F5">
            <w:pPr>
              <w:spacing w:after="20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0,018*</w:t>
            </w:r>
          </w:p>
          <w:p w:rsidR="00EA3F36" w:rsidRPr="000214F5" w:rsidRDefault="00EA3F36" w:rsidP="000214F5">
            <w:pPr>
              <w:spacing w:after="0" w:line="240" w:lineRule="auto"/>
              <w:jc w:val="center"/>
              <w:rPr>
                <w:rFonts w:eastAsia="Times New Roman" w:cs="Times New Roman"/>
                <w:color w:val="000000"/>
                <w:sz w:val="20"/>
                <w:szCs w:val="20"/>
                <w:lang w:eastAsia="tr-TR"/>
              </w:rPr>
            </w:pPr>
          </w:p>
        </w:tc>
      </w:tr>
      <w:tr w:rsidR="00EA3F36" w:rsidRPr="000214F5" w:rsidTr="00310BBE">
        <w:trPr>
          <w:trHeight w:val="213"/>
          <w:jc w:val="center"/>
        </w:trPr>
        <w:tc>
          <w:tcPr>
            <w:tcW w:w="79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Ön lisans</w:t>
            </w:r>
          </w:p>
        </w:tc>
        <w:tc>
          <w:tcPr>
            <w:tcW w:w="690"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3,1</w:t>
            </w:r>
          </w:p>
        </w:tc>
        <w:tc>
          <w:tcPr>
            <w:tcW w:w="826"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69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14</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43,8</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17</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53,1</w:t>
            </w:r>
          </w:p>
        </w:tc>
        <w:tc>
          <w:tcPr>
            <w:tcW w:w="96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32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100,0</w:t>
            </w:r>
          </w:p>
        </w:tc>
        <w:tc>
          <w:tcPr>
            <w:tcW w:w="809"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r w:rsidR="00EA3F36" w:rsidRPr="000214F5" w:rsidTr="00310BBE">
        <w:trPr>
          <w:trHeight w:val="202"/>
          <w:jc w:val="center"/>
        </w:trPr>
        <w:tc>
          <w:tcPr>
            <w:tcW w:w="79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Lisans</w:t>
            </w:r>
          </w:p>
        </w:tc>
        <w:tc>
          <w:tcPr>
            <w:tcW w:w="690"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826"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7,0</w:t>
            </w:r>
          </w:p>
        </w:tc>
        <w:tc>
          <w:tcPr>
            <w:tcW w:w="69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8</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18,6</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16</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37,2</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16</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37,2</w:t>
            </w:r>
          </w:p>
        </w:tc>
        <w:tc>
          <w:tcPr>
            <w:tcW w:w="96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43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100,0</w:t>
            </w:r>
          </w:p>
        </w:tc>
        <w:tc>
          <w:tcPr>
            <w:tcW w:w="809"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r w:rsidR="00EA3F36" w:rsidRPr="000214F5" w:rsidTr="00310BBE">
        <w:trPr>
          <w:trHeight w:val="178"/>
          <w:jc w:val="center"/>
        </w:trPr>
        <w:tc>
          <w:tcPr>
            <w:tcW w:w="791"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Yüksek lisans</w:t>
            </w:r>
          </w:p>
        </w:tc>
        <w:tc>
          <w:tcPr>
            <w:tcW w:w="690"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826"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33,3</w:t>
            </w:r>
          </w:p>
        </w:tc>
        <w:tc>
          <w:tcPr>
            <w:tcW w:w="69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0,0</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2</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66,7</w:t>
            </w:r>
          </w:p>
        </w:tc>
        <w:tc>
          <w:tcPr>
            <w:tcW w:w="96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3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 100,0</w:t>
            </w:r>
          </w:p>
        </w:tc>
        <w:tc>
          <w:tcPr>
            <w:tcW w:w="809"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r w:rsidR="00EA3F36" w:rsidRPr="000214F5" w:rsidTr="00310BBE">
        <w:trPr>
          <w:trHeight w:val="288"/>
          <w:jc w:val="center"/>
        </w:trPr>
        <w:tc>
          <w:tcPr>
            <w:tcW w:w="791" w:type="dxa"/>
            <w:shd w:val="clear" w:color="auto" w:fill="auto"/>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Toplam</w:t>
            </w:r>
          </w:p>
        </w:tc>
        <w:tc>
          <w:tcPr>
            <w:tcW w:w="690"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Sayı</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0,9</w:t>
            </w:r>
          </w:p>
        </w:tc>
        <w:tc>
          <w:tcPr>
            <w:tcW w:w="826"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3,5</w:t>
            </w:r>
          </w:p>
        </w:tc>
        <w:tc>
          <w:tcPr>
            <w:tcW w:w="690"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11</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9,6</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47</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40,9</w:t>
            </w:r>
          </w:p>
        </w:tc>
        <w:tc>
          <w:tcPr>
            <w:tcW w:w="1101" w:type="dxa"/>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52</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45,2</w:t>
            </w:r>
          </w:p>
        </w:tc>
        <w:tc>
          <w:tcPr>
            <w:tcW w:w="963" w:type="dxa"/>
            <w:shd w:val="clear" w:color="auto" w:fill="auto"/>
            <w:noWrap/>
            <w:vAlign w:val="center"/>
            <w:hideMark/>
          </w:tcPr>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 xml:space="preserve">115          </w:t>
            </w:r>
          </w:p>
          <w:p w:rsidR="00EA3F36" w:rsidRPr="000214F5" w:rsidRDefault="00EA3F36" w:rsidP="000214F5">
            <w:pPr>
              <w:spacing w:after="0" w:line="240" w:lineRule="auto"/>
              <w:jc w:val="center"/>
              <w:rPr>
                <w:rFonts w:eastAsia="Times New Roman" w:cs="Times New Roman"/>
                <w:color w:val="000000"/>
                <w:sz w:val="20"/>
                <w:szCs w:val="20"/>
                <w:lang w:eastAsia="tr-TR"/>
              </w:rPr>
            </w:pPr>
            <w:r w:rsidRPr="000214F5">
              <w:rPr>
                <w:rFonts w:eastAsia="Times New Roman" w:cs="Times New Roman"/>
                <w:color w:val="000000"/>
                <w:sz w:val="20"/>
                <w:szCs w:val="20"/>
                <w:lang w:eastAsia="tr-TR"/>
              </w:rPr>
              <w:t>100,0</w:t>
            </w:r>
          </w:p>
        </w:tc>
        <w:tc>
          <w:tcPr>
            <w:tcW w:w="809"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0214F5"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12AF0">
      <w:pPr>
        <w:spacing w:after="0"/>
        <w:rPr>
          <w:rFonts w:eastAsia="Times New Roman" w:cs="Times New Roman"/>
          <w:color w:val="auto"/>
          <w:sz w:val="20"/>
          <w:szCs w:val="20"/>
          <w:lang w:eastAsia="tr-TR"/>
        </w:rPr>
      </w:pPr>
      <w:r w:rsidRPr="00EA3F36">
        <w:rPr>
          <w:rFonts w:eastAsia="Times New Roman" w:cs="Times New Roman"/>
          <w:color w:val="auto"/>
          <w:lang w:eastAsia="tr-TR"/>
        </w:rPr>
        <w:tab/>
      </w:r>
      <w:r w:rsidRPr="00310BBE">
        <w:rPr>
          <w:rFonts w:eastAsia="Times New Roman" w:cs="Times New Roman"/>
          <w:color w:val="auto"/>
          <w:sz w:val="20"/>
          <w:szCs w:val="20"/>
          <w:lang w:eastAsia="tr-TR"/>
        </w:rPr>
        <w:t>*</w:t>
      </w:r>
      <w:r w:rsidR="00A834B9" w:rsidRPr="00310BBE">
        <w:rPr>
          <w:rFonts w:eastAsia="Times New Roman" w:cs="Times New Roman"/>
          <w:color w:val="auto"/>
          <w:sz w:val="20"/>
          <w:szCs w:val="20"/>
          <w:lang w:eastAsia="tr-TR"/>
        </w:rPr>
        <w:t xml:space="preserve"> Bayburt'ta</w:t>
      </w:r>
      <w:r w:rsidRPr="00310BBE">
        <w:rPr>
          <w:rFonts w:eastAsia="Times New Roman" w:cs="Times New Roman"/>
          <w:color w:val="auto"/>
          <w:sz w:val="20"/>
          <w:szCs w:val="20"/>
          <w:lang w:eastAsia="tr-TR"/>
        </w:rPr>
        <w:t xml:space="preserve">ki sağlık personelinin mezuniyet durumuna göre </w:t>
      </w:r>
      <w:r w:rsidRPr="00310BBE">
        <w:rPr>
          <w:rFonts w:eastAsia="Times New Roman" w:cs="Times New Roman"/>
          <w:color w:val="000000"/>
          <w:sz w:val="20"/>
          <w:szCs w:val="20"/>
          <w:lang w:eastAsia="tr-TR"/>
        </w:rPr>
        <w:t xml:space="preserve">biyoterörizm saldırılarının Türkiye için tehdit olma </w:t>
      </w:r>
      <w:r w:rsidRPr="00310BBE">
        <w:rPr>
          <w:rFonts w:eastAsia="Times New Roman" w:cs="Times New Roman"/>
          <w:color w:val="auto"/>
          <w:sz w:val="20"/>
          <w:szCs w:val="20"/>
          <w:lang w:eastAsia="tr-TR"/>
        </w:rPr>
        <w:t>durumları arasında anlamlı bir fark bulunmuştur (p=0,018).</w:t>
      </w:r>
    </w:p>
    <w:p w:rsidR="00EA3F36" w:rsidRDefault="00EA3F36" w:rsidP="00712AF0">
      <w:pPr>
        <w:spacing w:after="0"/>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1'inin (%0,9) </w:t>
      </w:r>
      <w:r w:rsidRPr="00EA3F36">
        <w:rPr>
          <w:rFonts w:eastAsia="Times New Roman" w:cs="Times New Roman"/>
          <w:color w:val="auto"/>
          <w:szCs w:val="24"/>
          <w:lang w:eastAsia="tr-TR"/>
        </w:rPr>
        <w:t xml:space="preserve">biyoterörizm saldırılarının Türkiye için tehdit olma konusuna kesinlikle katılmıyorum dediği, 4'ünün (%3,5) katılmıyorum dediği, 11'inin (%9,6) fikrim yok dediği,47'sinin (%40,9) katılıyorum dediği, 52'sinin (%66,1) kesinlikle katılıyorum dediği ortaya çıkmıştır. Mezuniyet durumuna göre ise lise mezunu olan 37 kişiden 3'ünün (%8,1) </w:t>
      </w:r>
      <w:r w:rsidRPr="00EA3F36">
        <w:rPr>
          <w:rFonts w:eastAsia="Times New Roman" w:cs="Times New Roman"/>
          <w:color w:val="000000"/>
          <w:szCs w:val="24"/>
          <w:lang w:eastAsia="tr-TR"/>
        </w:rPr>
        <w:t xml:space="preserve">biyoterörizm saldırılarının Türkiye için tehdit olma </w:t>
      </w:r>
      <w:r w:rsidRPr="00EA3F36">
        <w:rPr>
          <w:rFonts w:eastAsia="Times New Roman" w:cs="Times New Roman"/>
          <w:color w:val="auto"/>
          <w:szCs w:val="24"/>
          <w:lang w:eastAsia="tr-TR"/>
        </w:rPr>
        <w:t>durumuna fikrim yok dediği, 17'sinin (%45,9) katılıyorum dediği, 17'sinin (%45,9) kesinlikle katılıyorum dediği, ön lisans mezunu olan 32 kişiden 1'inin (%3,1)</w:t>
      </w:r>
      <w:r w:rsidRPr="00EA3F36">
        <w:rPr>
          <w:rFonts w:eastAsia="Times New Roman" w:cs="Times New Roman"/>
          <w:color w:val="000000"/>
          <w:szCs w:val="24"/>
          <w:lang w:eastAsia="tr-TR"/>
        </w:rPr>
        <w:t xml:space="preserve"> biyoterörizm saldırılarının Türkiye için tehdit olma </w:t>
      </w:r>
      <w:r w:rsidRPr="00EA3F36">
        <w:rPr>
          <w:rFonts w:eastAsia="Times New Roman" w:cs="Times New Roman"/>
          <w:color w:val="auto"/>
          <w:szCs w:val="24"/>
          <w:lang w:eastAsia="tr-TR"/>
        </w:rPr>
        <w:t xml:space="preserve">durumuna kesinlikle katılmıyorum dediği, 14'ünün (%43,8) katılıyorum dediği, 17'sinin (%53,1) kesinlikle katılıyorum dediği, lisans mezunu olan 43 kişiden 3'ünün (%7) </w:t>
      </w:r>
      <w:r w:rsidRPr="00EA3F36">
        <w:rPr>
          <w:rFonts w:eastAsia="Times New Roman" w:cs="Times New Roman"/>
          <w:color w:val="000000"/>
          <w:szCs w:val="24"/>
          <w:lang w:eastAsia="tr-TR"/>
        </w:rPr>
        <w:t xml:space="preserve">biyoterörizm saldırılarının Türkiye için tehdit olma </w:t>
      </w:r>
      <w:r w:rsidRPr="00EA3F36">
        <w:rPr>
          <w:rFonts w:eastAsia="Times New Roman" w:cs="Times New Roman"/>
          <w:color w:val="auto"/>
          <w:szCs w:val="24"/>
          <w:lang w:eastAsia="tr-TR"/>
        </w:rPr>
        <w:t xml:space="preserve">durumuna katılmıyorum dediği, 8'inin (18,6) fikrim yok dediği, 16'sının (%37,2) katılıyorum dediği, 16'sının (%37,2) kesinlikle katılıyorum dediği, yüksek lisans mezunu 3 kişiden 1'inin (%33,3) </w:t>
      </w:r>
      <w:r w:rsidRPr="00EA3F36">
        <w:rPr>
          <w:rFonts w:eastAsia="Times New Roman" w:cs="Times New Roman"/>
          <w:color w:val="000000"/>
          <w:szCs w:val="24"/>
          <w:lang w:eastAsia="tr-TR"/>
        </w:rPr>
        <w:t xml:space="preserve">biyoterörizm saldırılarının Türkiye için tehdit olma </w:t>
      </w:r>
      <w:r w:rsidRPr="00EA3F36">
        <w:rPr>
          <w:rFonts w:eastAsia="Times New Roman" w:cs="Times New Roman"/>
          <w:color w:val="auto"/>
          <w:szCs w:val="24"/>
          <w:lang w:eastAsia="tr-TR"/>
        </w:rPr>
        <w:t>durumuna katılmıyorum dediği, 2'sinin (66,7) kesinlikle katılıyorum dediği ortaya çıkmıştır.</w:t>
      </w:r>
    </w:p>
    <w:p w:rsidR="00B32446" w:rsidRDefault="00A834B9" w:rsidP="00712AF0">
      <w:pPr>
        <w:spacing w:after="0"/>
        <w:ind w:firstLine="708"/>
        <w:rPr>
          <w:rFonts w:eastAsia="Times New Roman" w:cs="Times New Roman"/>
          <w:color w:val="auto"/>
          <w:lang w:eastAsia="tr-TR"/>
        </w:rPr>
      </w:pPr>
      <w:r>
        <w:rPr>
          <w:rFonts w:eastAsia="Times New Roman" w:cs="Times New Roman"/>
          <w:color w:val="auto"/>
          <w:lang w:eastAsia="tr-TR"/>
        </w:rPr>
        <w:lastRenderedPageBreak/>
        <w:t>Bayburt'ta</w:t>
      </w:r>
      <w:r w:rsidR="00B32446" w:rsidRPr="00B32446">
        <w:rPr>
          <w:rFonts w:eastAsia="Times New Roman" w:cs="Times New Roman"/>
          <w:color w:val="auto"/>
          <w:lang w:eastAsia="tr-TR"/>
        </w:rPr>
        <w:t>ki sağlık personelinin mezuniyet durumuna göre biyolojik ajana maruz kalmış hastalarda görülen beli</w:t>
      </w:r>
      <w:r>
        <w:rPr>
          <w:rFonts w:eastAsia="Times New Roman" w:cs="Times New Roman"/>
          <w:color w:val="auto"/>
          <w:lang w:eastAsia="tr-TR"/>
        </w:rPr>
        <w:t>rti ve bulguları tanıma durumu Tablo 3. 58</w:t>
      </w:r>
      <w:r w:rsidR="00B32446">
        <w:rPr>
          <w:rFonts w:eastAsia="Times New Roman" w:cs="Times New Roman"/>
          <w:color w:val="auto"/>
          <w:lang w:eastAsia="tr-TR"/>
        </w:rPr>
        <w:t>’de</w:t>
      </w:r>
      <w:r w:rsidR="00B32446" w:rsidRPr="00B32446">
        <w:rPr>
          <w:rFonts w:eastAsia="Times New Roman" w:cs="Times New Roman"/>
          <w:color w:val="auto"/>
          <w:lang w:eastAsia="tr-TR"/>
        </w:rPr>
        <w:t xml:space="preserve"> göster</w:t>
      </w:r>
      <w:r w:rsidR="00B32446">
        <w:rPr>
          <w:rFonts w:eastAsia="Times New Roman" w:cs="Times New Roman"/>
          <w:color w:val="auto"/>
          <w:lang w:eastAsia="tr-TR"/>
        </w:rPr>
        <w:t>ilmiştir.</w:t>
      </w:r>
    </w:p>
    <w:p w:rsidR="003F4251" w:rsidRPr="00EA3F36" w:rsidRDefault="003F4251" w:rsidP="00712AF0">
      <w:pPr>
        <w:spacing w:after="0"/>
        <w:ind w:firstLine="708"/>
        <w:rPr>
          <w:rFonts w:eastAsia="Times New Roman" w:cs="Times New Roman"/>
          <w:color w:val="auto"/>
          <w:lang w:eastAsia="tr-TR"/>
        </w:rPr>
      </w:pPr>
    </w:p>
    <w:p w:rsidR="00EA3F36" w:rsidRPr="00C04899" w:rsidRDefault="00EA3F36" w:rsidP="00712AF0">
      <w:pPr>
        <w:pStyle w:val="ResimYazs"/>
        <w:spacing w:after="0"/>
        <w:jc w:val="center"/>
        <w:rPr>
          <w:rFonts w:eastAsia="Times New Roman" w:cs="Times New Roman"/>
          <w:b/>
          <w:bCs/>
          <w:i w:val="0"/>
          <w:color w:val="000000" w:themeColor="text1"/>
          <w:sz w:val="24"/>
          <w:szCs w:val="24"/>
          <w:lang w:eastAsia="tr-TR"/>
        </w:rPr>
      </w:pPr>
      <w:bookmarkStart w:id="138" w:name="_Toc9376018"/>
      <w:r w:rsidRPr="00C04899">
        <w:rPr>
          <w:rFonts w:eastAsia="Times New Roman" w:cs="Times New Roman"/>
          <w:b/>
          <w:bCs/>
          <w:i w:val="0"/>
          <w:color w:val="000000" w:themeColor="text1"/>
          <w:sz w:val="24"/>
          <w:szCs w:val="24"/>
          <w:lang w:eastAsia="tr-TR"/>
        </w:rPr>
        <w:t>Tablo</w:t>
      </w:r>
      <w:r w:rsidR="00A834B9">
        <w:rPr>
          <w:rFonts w:eastAsia="Times New Roman" w:cs="Times New Roman"/>
          <w:b/>
          <w:bCs/>
          <w:i w:val="0"/>
          <w:color w:val="000000" w:themeColor="text1"/>
          <w:sz w:val="24"/>
          <w:szCs w:val="24"/>
          <w:lang w:eastAsia="tr-TR"/>
        </w:rPr>
        <w:t xml:space="preserve"> </w:t>
      </w:r>
      <w:r w:rsidR="00B80E84" w:rsidRPr="00C04899">
        <w:rPr>
          <w:b/>
          <w:i w:val="0"/>
          <w:color w:val="000000" w:themeColor="text1"/>
          <w:sz w:val="24"/>
          <w:szCs w:val="24"/>
        </w:rPr>
        <w:t xml:space="preserve">3. </w:t>
      </w:r>
      <w:r w:rsidR="00C02E2A" w:rsidRPr="00C04899">
        <w:rPr>
          <w:b/>
          <w:i w:val="0"/>
          <w:color w:val="000000" w:themeColor="text1"/>
          <w:sz w:val="24"/>
          <w:szCs w:val="24"/>
        </w:rPr>
        <w:fldChar w:fldCharType="begin"/>
      </w:r>
      <w:r w:rsidR="00E40FAB" w:rsidRPr="00C04899">
        <w:rPr>
          <w:b/>
          <w:i w:val="0"/>
          <w:color w:val="000000" w:themeColor="text1"/>
          <w:sz w:val="24"/>
          <w:szCs w:val="24"/>
        </w:rPr>
        <w:instrText xml:space="preserve"> SEQ 3. \* ARABIC </w:instrText>
      </w:r>
      <w:r w:rsidR="00C02E2A" w:rsidRPr="00C04899">
        <w:rPr>
          <w:b/>
          <w:i w:val="0"/>
          <w:color w:val="000000" w:themeColor="text1"/>
          <w:sz w:val="24"/>
          <w:szCs w:val="24"/>
        </w:rPr>
        <w:fldChar w:fldCharType="separate"/>
      </w:r>
      <w:r w:rsidR="00094923">
        <w:rPr>
          <w:b/>
          <w:i w:val="0"/>
          <w:noProof/>
          <w:color w:val="000000" w:themeColor="text1"/>
          <w:sz w:val="24"/>
          <w:szCs w:val="24"/>
        </w:rPr>
        <w:t>58</w:t>
      </w:r>
      <w:r w:rsidR="00C02E2A" w:rsidRPr="00C04899">
        <w:rPr>
          <w:b/>
          <w:i w:val="0"/>
          <w:color w:val="000000" w:themeColor="text1"/>
          <w:sz w:val="24"/>
          <w:szCs w:val="24"/>
        </w:rPr>
        <w:fldChar w:fldCharType="end"/>
      </w:r>
      <w:r w:rsidR="00A834B9">
        <w:rPr>
          <w:rFonts w:eastAsia="Times New Roman" w:cs="Times New Roman"/>
          <w:b/>
          <w:bCs/>
          <w:i w:val="0"/>
          <w:color w:val="000000" w:themeColor="text1"/>
          <w:sz w:val="24"/>
          <w:szCs w:val="24"/>
          <w:lang w:eastAsia="tr-TR"/>
        </w:rPr>
        <w:t>. Bayburt'ta</w:t>
      </w:r>
      <w:r w:rsidRPr="00C04899">
        <w:rPr>
          <w:rFonts w:eastAsia="Times New Roman" w:cs="Times New Roman"/>
          <w:b/>
          <w:bCs/>
          <w:i w:val="0"/>
          <w:color w:val="000000" w:themeColor="text1"/>
          <w:sz w:val="24"/>
          <w:szCs w:val="24"/>
          <w:lang w:eastAsia="tr-TR"/>
        </w:rPr>
        <w:t>ki Sağlık Personelinin Mezuniyet Durumuna Göre Biyolojik Ajana Maruz Kal</w:t>
      </w:r>
      <w:r w:rsidR="00A834B9">
        <w:rPr>
          <w:rFonts w:eastAsia="Times New Roman" w:cs="Times New Roman"/>
          <w:b/>
          <w:bCs/>
          <w:i w:val="0"/>
          <w:color w:val="000000" w:themeColor="text1"/>
          <w:sz w:val="24"/>
          <w:szCs w:val="24"/>
          <w:lang w:eastAsia="tr-TR"/>
        </w:rPr>
        <w:t>mış Hastalarda Görülen Belirti v</w:t>
      </w:r>
      <w:r w:rsidRPr="00C04899">
        <w:rPr>
          <w:rFonts w:eastAsia="Times New Roman" w:cs="Times New Roman"/>
          <w:b/>
          <w:bCs/>
          <w:i w:val="0"/>
          <w:color w:val="000000" w:themeColor="text1"/>
          <w:sz w:val="24"/>
          <w:szCs w:val="24"/>
          <w:lang w:eastAsia="tr-TR"/>
        </w:rPr>
        <w:t>e Bulguları Tanıma Durum</w:t>
      </w:r>
      <w:r w:rsidR="00A834B9">
        <w:rPr>
          <w:rFonts w:eastAsia="Times New Roman" w:cs="Times New Roman"/>
          <w:b/>
          <w:bCs/>
          <w:i w:val="0"/>
          <w:color w:val="000000" w:themeColor="text1"/>
          <w:sz w:val="24"/>
          <w:szCs w:val="24"/>
          <w:lang w:eastAsia="tr-TR"/>
        </w:rPr>
        <w:t>u</w:t>
      </w:r>
      <w:bookmarkEnd w:id="138"/>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791"/>
        <w:gridCol w:w="690"/>
        <w:gridCol w:w="827"/>
        <w:gridCol w:w="826"/>
        <w:gridCol w:w="690"/>
        <w:gridCol w:w="1101"/>
        <w:gridCol w:w="1101"/>
        <w:gridCol w:w="963"/>
        <w:gridCol w:w="827"/>
        <w:gridCol w:w="689"/>
      </w:tblGrid>
      <w:tr w:rsidR="00EA3F36" w:rsidRPr="00EA3F36" w:rsidTr="00310BBE">
        <w:trPr>
          <w:trHeight w:val="300"/>
          <w:jc w:val="center"/>
        </w:trPr>
        <w:tc>
          <w:tcPr>
            <w:tcW w:w="791"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p>
          <w:p w:rsidR="00EA3F36" w:rsidRPr="00EA3F36" w:rsidRDefault="00EA3F36" w:rsidP="000214F5">
            <w:pPr>
              <w:spacing w:after="0" w:line="240" w:lineRule="auto"/>
              <w:jc w:val="center"/>
              <w:rPr>
                <w:rFonts w:eastAsia="Times New Roman" w:cs="Times New Roman"/>
                <w:b/>
                <w:color w:val="auto"/>
                <w:sz w:val="18"/>
                <w:szCs w:val="18"/>
                <w:lang w:eastAsia="tr-TR"/>
              </w:rPr>
            </w:pPr>
            <w:r w:rsidRPr="00EA3F36">
              <w:rPr>
                <w:rFonts w:eastAsia="Times New Roman" w:cs="Times New Roman"/>
                <w:b/>
                <w:color w:val="000000"/>
                <w:sz w:val="18"/>
                <w:szCs w:val="18"/>
                <w:lang w:eastAsia="tr-TR"/>
              </w:rPr>
              <w:t>M. Durum</w:t>
            </w:r>
          </w:p>
        </w:tc>
        <w:tc>
          <w:tcPr>
            <w:tcW w:w="690"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4545" w:type="dxa"/>
            <w:gridSpan w:val="5"/>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r w:rsidRPr="00EA3F36">
              <w:rPr>
                <w:rFonts w:eastAsia="Times New Roman" w:cs="Times New Roman"/>
                <w:b/>
                <w:color w:val="000000"/>
                <w:sz w:val="20"/>
                <w:szCs w:val="20"/>
                <w:lang w:eastAsia="tr-TR"/>
              </w:rPr>
              <w:t xml:space="preserve">Belirti ve Bulguları Tanıyabilme </w:t>
            </w:r>
          </w:p>
        </w:tc>
        <w:tc>
          <w:tcPr>
            <w:tcW w:w="963"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827"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BD39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689"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899"/>
          <w:jc w:val="center"/>
        </w:trPr>
        <w:tc>
          <w:tcPr>
            <w:tcW w:w="791"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690"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827" w:type="dxa"/>
            <w:shd w:val="clear" w:color="auto" w:fill="auto"/>
            <w:noWrap/>
            <w:vAlign w:val="bottom"/>
            <w:hideMark/>
          </w:tcPr>
          <w:p w:rsidR="00F40BC4"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Kesin</w:t>
            </w:r>
          </w:p>
          <w:p w:rsidR="00F40BC4"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lik</w:t>
            </w:r>
            <w:r w:rsidR="00F40BC4">
              <w:rPr>
                <w:rFonts w:eastAsia="Times New Roman" w:cs="Times New Roman"/>
                <w:color w:val="000000"/>
                <w:sz w:val="20"/>
                <w:szCs w:val="20"/>
                <w:lang w:eastAsia="tr-TR"/>
              </w:rPr>
              <w:t>le</w:t>
            </w:r>
            <w:r w:rsidRPr="00EA3F36">
              <w:rPr>
                <w:rFonts w:eastAsia="Times New Roman" w:cs="Times New Roman"/>
                <w:color w:val="000000"/>
                <w:sz w:val="20"/>
                <w:szCs w:val="20"/>
                <w:lang w:eastAsia="tr-TR"/>
              </w:rPr>
              <w:t xml:space="preserve"> katılmı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yorum</w:t>
            </w:r>
          </w:p>
        </w:tc>
        <w:tc>
          <w:tcPr>
            <w:tcW w:w="826"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Katılmıyorum </w:t>
            </w:r>
          </w:p>
        </w:tc>
        <w:tc>
          <w:tcPr>
            <w:tcW w:w="690"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Fikrim yok</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Katılıyorum</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Kesinlikle katılıyorum</w:t>
            </w:r>
          </w:p>
        </w:tc>
        <w:tc>
          <w:tcPr>
            <w:tcW w:w="963"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827"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36"/>
          <w:jc w:val="center"/>
        </w:trPr>
        <w:tc>
          <w:tcPr>
            <w:tcW w:w="79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Lise</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Sayı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16,2</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5,4</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9</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24,3</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17</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45,9</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8,1</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37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100,0</w:t>
            </w:r>
          </w:p>
        </w:tc>
        <w:tc>
          <w:tcPr>
            <w:tcW w:w="827"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20,937</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689"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BD3936" w:rsidP="000214F5">
            <w:pPr>
              <w:spacing w:after="200" w:line="240" w:lineRule="auto"/>
              <w:jc w:val="center"/>
              <w:rPr>
                <w:rFonts w:ascii="Arial" w:eastAsia="Times New Roman" w:hAnsi="Arial" w:cs="Arial"/>
                <w:color w:val="000000"/>
                <w:sz w:val="18"/>
                <w:szCs w:val="18"/>
                <w:lang w:eastAsia="tr-TR"/>
              </w:rPr>
            </w:pPr>
            <w:r>
              <w:rPr>
                <w:rFonts w:ascii="Arial" w:eastAsia="Times New Roman" w:hAnsi="Arial" w:cs="Arial"/>
                <w:color w:val="000000"/>
                <w:sz w:val="18"/>
                <w:szCs w:val="18"/>
                <w:lang w:eastAsia="tr-TR"/>
              </w:rPr>
              <w:t>0,050</w:t>
            </w:r>
            <w:r w:rsidR="00EA3F36" w:rsidRPr="00EA3F36">
              <w:rPr>
                <w:rFonts w:ascii="Arial" w:eastAsia="Times New Roman" w:hAnsi="Arial" w:cs="Arial"/>
                <w:color w:val="000000"/>
                <w:sz w:val="18"/>
                <w:szCs w:val="18"/>
                <w:lang w:eastAsia="tr-TR"/>
              </w:rPr>
              <w:t>*</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13"/>
          <w:jc w:val="center"/>
        </w:trPr>
        <w:tc>
          <w:tcPr>
            <w:tcW w:w="79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Ön lisans</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3,1</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9,4</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25,0</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18</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56,3</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6,3</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32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02"/>
          <w:jc w:val="center"/>
        </w:trPr>
        <w:tc>
          <w:tcPr>
            <w:tcW w:w="79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Lisans</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2,3</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25,6</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15</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34,9</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15</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34,9</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2,3</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43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178"/>
          <w:jc w:val="center"/>
        </w:trPr>
        <w:tc>
          <w:tcPr>
            <w:tcW w:w="79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Yüksek lisans</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88"/>
          <w:jc w:val="center"/>
        </w:trPr>
        <w:tc>
          <w:tcPr>
            <w:tcW w:w="791"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7,0</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16</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13,9</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27,8</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46,1</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5,2</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115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A834B9" w:rsidP="00712AF0">
      <w:pPr>
        <w:shd w:val="clear" w:color="auto" w:fill="FFFFFF"/>
        <w:spacing w:after="0"/>
        <w:textAlignment w:val="top"/>
        <w:rPr>
          <w:rFonts w:eastAsia="Times New Roman" w:cs="Times New Roman"/>
          <w:color w:val="auto"/>
          <w:sz w:val="20"/>
          <w:szCs w:val="20"/>
          <w:lang w:eastAsia="tr-TR"/>
        </w:rPr>
      </w:pPr>
      <w:r>
        <w:rPr>
          <w:rFonts w:eastAsia="Times New Roman" w:cs="Times New Roman"/>
          <w:color w:val="auto"/>
          <w:szCs w:val="24"/>
          <w:lang w:eastAsia="tr-TR"/>
        </w:rPr>
        <w:tab/>
      </w:r>
      <w:r w:rsidRPr="00310BBE">
        <w:rPr>
          <w:rFonts w:eastAsia="Times New Roman" w:cs="Times New Roman"/>
          <w:color w:val="auto"/>
          <w:sz w:val="20"/>
          <w:szCs w:val="20"/>
          <w:lang w:eastAsia="tr-TR"/>
        </w:rPr>
        <w:t>*Bayburt'ta</w:t>
      </w:r>
      <w:r w:rsidR="00EA3F36" w:rsidRPr="00310BBE">
        <w:rPr>
          <w:rFonts w:eastAsia="Times New Roman" w:cs="Times New Roman"/>
          <w:color w:val="auto"/>
          <w:sz w:val="20"/>
          <w:szCs w:val="20"/>
          <w:lang w:eastAsia="tr-TR"/>
        </w:rPr>
        <w:t>ki sağlık personelinin mezuniyet durumuna göre biyolojik ajana maruz kalmış hastalarda görülen belirti ve bulguları tanıma durumları arasında anlamlı bir fark bulunmuştur (p=0,051).</w:t>
      </w:r>
    </w:p>
    <w:p w:rsidR="00EA3F36" w:rsidRDefault="00EA3F36" w:rsidP="00712AF0">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8'inin (%7) </w:t>
      </w:r>
      <w:r w:rsidRPr="00EA3F36">
        <w:rPr>
          <w:rFonts w:eastAsia="Times New Roman" w:cs="Times New Roman"/>
          <w:color w:val="auto"/>
          <w:szCs w:val="24"/>
          <w:lang w:eastAsia="tr-TR"/>
        </w:rPr>
        <w:t xml:space="preserve">biyolojik ajana maruz kalmış vakalarda görülen belirti ve bulguları tanıyabilme konusuna kesinlikle katılmıyorum dediği, 16'sının (%13,9) katılmıyorum dediği, 32'sinin (%27,8) fikrim yok dediği,53'ünün (%46,1) katılıyorum dediği, 6'sının (%5,2) kesinlikle katılıyorum dediği ortaya çıkmıştır. Mezuniyet durumuna göre ise lise mezunu olan 37 kişiden 6'sının (%16,2) biyolojik ajana maruz kalmış hastalarda görülen belirti ve bulguları tanıma durumuna kesinlikle katılmıyorum dediği, 2'sinin (%5,4) katılmıyorum dediği, 9'unun (%24,3) fikrim yok dediği, 17'sinin (%45,9) katılıyorum dediği, 3'ünün (%8,1) kesinlikle katılıyorum dediği, ön lisans mezunu olan 32 kişiden 1'inin (%3,1) biyolojik ajana maruz kalmış hastalarda görülen belirti ve bulguları tanıma durumuna kesinlikle katılmıyorum dediği, 3'ünün (%9,4) katılmıyorum dediği, 8'inin (%25) fikrim yok dediği, 18'inin (%56,3) katılıyorum dediği, 2'sinin (%6,3) kesinlikle katılıyorum dediği, lisans mezunu olan 43 kişiden 1'inin (%2,3) biyolojik ajana maruz kalmış hastalarda görülen belirti ve bulguları tanıma durumuna kesinlikle katılmıyorum dediği, 11'inin (25,6) katılmıyorum dediği, 15'inin (%34,9) fikrim yok dediği, 15'inin (%34,9) katılıyorum dediği,1'inin (%2,3) kesinlikle katılıyorum dediği, yüksek lisans mezunu 3 </w:t>
      </w:r>
      <w:r w:rsidRPr="00EA3F36">
        <w:rPr>
          <w:rFonts w:eastAsia="Times New Roman" w:cs="Times New Roman"/>
          <w:color w:val="auto"/>
          <w:szCs w:val="24"/>
          <w:lang w:eastAsia="tr-TR"/>
        </w:rPr>
        <w:lastRenderedPageBreak/>
        <w:t>kişiden 3'ünün (%100) biyolojik ajana maruz kalmış hastalarda görülen belirti ve bulguları tanıma durumuna katılıyorum dediği ortaya çıkmıştır.</w:t>
      </w:r>
    </w:p>
    <w:p w:rsidR="00EA3F36" w:rsidRDefault="00A834B9" w:rsidP="00712AF0">
      <w:pPr>
        <w:shd w:val="clear" w:color="auto" w:fill="FFFFFF"/>
        <w:spacing w:after="0"/>
        <w:ind w:firstLine="708"/>
        <w:textAlignment w:val="top"/>
        <w:rPr>
          <w:rFonts w:eastAsia="Times New Roman" w:cs="Times New Roman"/>
          <w:color w:val="auto"/>
          <w:szCs w:val="24"/>
          <w:lang w:eastAsia="tr-TR"/>
        </w:rPr>
      </w:pPr>
      <w:r>
        <w:rPr>
          <w:rFonts w:eastAsia="Times New Roman" w:cs="Times New Roman"/>
          <w:color w:val="auto"/>
          <w:szCs w:val="24"/>
          <w:lang w:eastAsia="tr-TR"/>
        </w:rPr>
        <w:t>Bayburt'ta</w:t>
      </w:r>
      <w:r w:rsidR="00411F30" w:rsidRPr="00411F30">
        <w:rPr>
          <w:rFonts w:eastAsia="Times New Roman" w:cs="Times New Roman"/>
          <w:color w:val="auto"/>
          <w:szCs w:val="24"/>
          <w:lang w:eastAsia="tr-TR"/>
        </w:rPr>
        <w:t>ki sağlık personelinin mezuniyet durumuna göre biyolojik ajanların sı</w:t>
      </w:r>
      <w:r>
        <w:rPr>
          <w:rFonts w:eastAsia="Times New Roman" w:cs="Times New Roman"/>
          <w:color w:val="auto"/>
          <w:szCs w:val="24"/>
          <w:lang w:eastAsia="tr-TR"/>
        </w:rPr>
        <w:t>nıflandırılmasını bilme durumu Tablo 3. 59</w:t>
      </w:r>
      <w:r w:rsidR="00411F30" w:rsidRPr="00411F30">
        <w:rPr>
          <w:rFonts w:eastAsia="Times New Roman" w:cs="Times New Roman"/>
          <w:color w:val="auto"/>
          <w:szCs w:val="24"/>
          <w:lang w:eastAsia="tr-TR"/>
        </w:rPr>
        <w:t>’da gösterilmiştir.</w:t>
      </w:r>
    </w:p>
    <w:p w:rsidR="003F4251" w:rsidRPr="00166F4E" w:rsidRDefault="003F4251" w:rsidP="00712AF0">
      <w:pPr>
        <w:shd w:val="clear" w:color="auto" w:fill="FFFFFF"/>
        <w:spacing w:after="0"/>
        <w:ind w:firstLine="708"/>
        <w:textAlignment w:val="top"/>
        <w:rPr>
          <w:rFonts w:eastAsia="Times New Roman" w:cs="Times New Roman"/>
          <w:color w:val="auto"/>
          <w:szCs w:val="24"/>
          <w:lang w:eastAsia="tr-TR"/>
        </w:rPr>
      </w:pPr>
    </w:p>
    <w:p w:rsidR="00EA3F36" w:rsidRPr="001A2F08" w:rsidRDefault="00EA3F36" w:rsidP="00712AF0">
      <w:pPr>
        <w:pStyle w:val="ResimYazs"/>
        <w:spacing w:after="0"/>
        <w:jc w:val="center"/>
        <w:rPr>
          <w:rFonts w:eastAsia="Times New Roman" w:cs="Times New Roman"/>
          <w:b/>
          <w:bCs/>
          <w:i w:val="0"/>
          <w:color w:val="000000" w:themeColor="text1"/>
          <w:sz w:val="24"/>
          <w:szCs w:val="24"/>
          <w:lang w:eastAsia="tr-TR"/>
        </w:rPr>
      </w:pPr>
      <w:bookmarkStart w:id="139" w:name="_Toc9376019"/>
      <w:r w:rsidRPr="001A2F08">
        <w:rPr>
          <w:rFonts w:eastAsia="Times New Roman" w:cs="Times New Roman"/>
          <w:b/>
          <w:bCs/>
          <w:i w:val="0"/>
          <w:color w:val="000000" w:themeColor="text1"/>
          <w:sz w:val="24"/>
          <w:szCs w:val="24"/>
          <w:lang w:eastAsia="tr-TR"/>
        </w:rPr>
        <w:t>Tablo</w:t>
      </w:r>
      <w:r w:rsidR="00A834B9">
        <w:rPr>
          <w:rFonts w:eastAsia="Times New Roman" w:cs="Times New Roman"/>
          <w:b/>
          <w:bCs/>
          <w:i w:val="0"/>
          <w:color w:val="000000" w:themeColor="text1"/>
          <w:sz w:val="24"/>
          <w:szCs w:val="24"/>
          <w:lang w:eastAsia="tr-TR"/>
        </w:rPr>
        <w:t xml:space="preserve"> </w:t>
      </w:r>
      <w:r w:rsidR="00B80E84" w:rsidRPr="001A2F08">
        <w:rPr>
          <w:b/>
          <w:i w:val="0"/>
          <w:color w:val="000000" w:themeColor="text1"/>
          <w:sz w:val="24"/>
          <w:szCs w:val="24"/>
        </w:rPr>
        <w:t xml:space="preserve">3. </w:t>
      </w:r>
      <w:r w:rsidR="00C02E2A" w:rsidRPr="001A2F08">
        <w:rPr>
          <w:b/>
          <w:i w:val="0"/>
          <w:color w:val="000000" w:themeColor="text1"/>
          <w:sz w:val="24"/>
          <w:szCs w:val="24"/>
        </w:rPr>
        <w:fldChar w:fldCharType="begin"/>
      </w:r>
      <w:r w:rsidR="00E40FAB" w:rsidRPr="001A2F08">
        <w:rPr>
          <w:b/>
          <w:i w:val="0"/>
          <w:color w:val="000000" w:themeColor="text1"/>
          <w:sz w:val="24"/>
          <w:szCs w:val="24"/>
        </w:rPr>
        <w:instrText xml:space="preserve"> SEQ 3. \* ARABIC </w:instrText>
      </w:r>
      <w:r w:rsidR="00C02E2A" w:rsidRPr="001A2F08">
        <w:rPr>
          <w:b/>
          <w:i w:val="0"/>
          <w:color w:val="000000" w:themeColor="text1"/>
          <w:sz w:val="24"/>
          <w:szCs w:val="24"/>
        </w:rPr>
        <w:fldChar w:fldCharType="separate"/>
      </w:r>
      <w:r w:rsidR="00094923">
        <w:rPr>
          <w:b/>
          <w:i w:val="0"/>
          <w:noProof/>
          <w:color w:val="000000" w:themeColor="text1"/>
          <w:sz w:val="24"/>
          <w:szCs w:val="24"/>
        </w:rPr>
        <w:t>59</w:t>
      </w:r>
      <w:r w:rsidR="00C02E2A" w:rsidRPr="001A2F08">
        <w:rPr>
          <w:b/>
          <w:i w:val="0"/>
          <w:color w:val="000000" w:themeColor="text1"/>
          <w:sz w:val="24"/>
          <w:szCs w:val="24"/>
        </w:rPr>
        <w:fldChar w:fldCharType="end"/>
      </w:r>
      <w:r w:rsidR="00A834B9">
        <w:rPr>
          <w:rFonts w:eastAsia="Times New Roman" w:cs="Times New Roman"/>
          <w:b/>
          <w:bCs/>
          <w:i w:val="0"/>
          <w:color w:val="000000" w:themeColor="text1"/>
          <w:sz w:val="24"/>
          <w:szCs w:val="24"/>
          <w:lang w:eastAsia="tr-TR"/>
        </w:rPr>
        <w:t>. Bayburt'ta</w:t>
      </w:r>
      <w:r w:rsidRPr="001A2F08">
        <w:rPr>
          <w:rFonts w:eastAsia="Times New Roman" w:cs="Times New Roman"/>
          <w:b/>
          <w:bCs/>
          <w:i w:val="0"/>
          <w:color w:val="000000" w:themeColor="text1"/>
          <w:sz w:val="24"/>
          <w:szCs w:val="24"/>
          <w:lang w:eastAsia="tr-TR"/>
        </w:rPr>
        <w:t>ki Sağlık Personelinin Mezuniyet Durumuna Göre Biyolojik Ajanların Sınıflandırılmasını Bilme Durumu</w:t>
      </w:r>
      <w:bookmarkEnd w:id="139"/>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791"/>
        <w:gridCol w:w="690"/>
        <w:gridCol w:w="827"/>
        <w:gridCol w:w="826"/>
        <w:gridCol w:w="690"/>
        <w:gridCol w:w="1101"/>
        <w:gridCol w:w="1101"/>
        <w:gridCol w:w="963"/>
        <w:gridCol w:w="827"/>
        <w:gridCol w:w="689"/>
      </w:tblGrid>
      <w:tr w:rsidR="00EA3F36" w:rsidRPr="00EA3F36" w:rsidTr="00310BBE">
        <w:trPr>
          <w:trHeight w:val="300"/>
          <w:jc w:val="center"/>
        </w:trPr>
        <w:tc>
          <w:tcPr>
            <w:tcW w:w="791"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p>
          <w:p w:rsidR="00EA3F36" w:rsidRPr="00EA3F36" w:rsidRDefault="00EA3F36" w:rsidP="000214F5">
            <w:pPr>
              <w:spacing w:after="0" w:line="240" w:lineRule="auto"/>
              <w:jc w:val="center"/>
              <w:rPr>
                <w:rFonts w:eastAsia="Times New Roman" w:cs="Times New Roman"/>
                <w:b/>
                <w:color w:val="auto"/>
                <w:sz w:val="18"/>
                <w:szCs w:val="18"/>
                <w:lang w:eastAsia="tr-TR"/>
              </w:rPr>
            </w:pPr>
            <w:r w:rsidRPr="00EA3F36">
              <w:rPr>
                <w:rFonts w:eastAsia="Times New Roman" w:cs="Times New Roman"/>
                <w:b/>
                <w:color w:val="000000"/>
                <w:sz w:val="18"/>
                <w:szCs w:val="18"/>
                <w:lang w:eastAsia="tr-TR"/>
              </w:rPr>
              <w:t>M. Durum</w:t>
            </w:r>
          </w:p>
        </w:tc>
        <w:tc>
          <w:tcPr>
            <w:tcW w:w="690"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4545" w:type="dxa"/>
            <w:gridSpan w:val="5"/>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r w:rsidRPr="00EA3F36">
              <w:rPr>
                <w:rFonts w:eastAsia="Times New Roman" w:cs="Times New Roman"/>
                <w:b/>
                <w:color w:val="000000"/>
                <w:sz w:val="20"/>
                <w:szCs w:val="20"/>
                <w:lang w:eastAsia="tr-TR"/>
              </w:rPr>
              <w:t xml:space="preserve">Biyolojik Ajanların Sınıflandırılmasını Bilme </w:t>
            </w:r>
          </w:p>
        </w:tc>
        <w:tc>
          <w:tcPr>
            <w:tcW w:w="963"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827"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BD39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689"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300"/>
          <w:jc w:val="center"/>
        </w:trPr>
        <w:tc>
          <w:tcPr>
            <w:tcW w:w="791"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690"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827" w:type="dxa"/>
            <w:shd w:val="clear" w:color="auto" w:fill="auto"/>
            <w:noWrap/>
            <w:vAlign w:val="bottom"/>
            <w:hideMark/>
          </w:tcPr>
          <w:p w:rsidR="00F40BC4"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Kesin</w:t>
            </w:r>
          </w:p>
          <w:p w:rsidR="00F40BC4"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lik</w:t>
            </w:r>
            <w:r w:rsidR="00F40BC4">
              <w:rPr>
                <w:rFonts w:eastAsia="Times New Roman" w:cs="Times New Roman"/>
                <w:color w:val="000000"/>
                <w:sz w:val="20"/>
                <w:szCs w:val="20"/>
                <w:lang w:eastAsia="tr-TR"/>
              </w:rPr>
              <w:t>le</w:t>
            </w:r>
            <w:r w:rsidRPr="00EA3F36">
              <w:rPr>
                <w:rFonts w:eastAsia="Times New Roman" w:cs="Times New Roman"/>
                <w:color w:val="000000"/>
                <w:sz w:val="20"/>
                <w:szCs w:val="20"/>
                <w:lang w:eastAsia="tr-TR"/>
              </w:rPr>
              <w:t xml:space="preserve"> katılmı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yorum</w:t>
            </w:r>
          </w:p>
        </w:tc>
        <w:tc>
          <w:tcPr>
            <w:tcW w:w="826"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Katılmıyorum </w:t>
            </w:r>
          </w:p>
        </w:tc>
        <w:tc>
          <w:tcPr>
            <w:tcW w:w="690"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Fikrim yok</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Katılıyorum</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Kesinlikle katılıyorum</w:t>
            </w:r>
          </w:p>
        </w:tc>
        <w:tc>
          <w:tcPr>
            <w:tcW w:w="963"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827"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36"/>
          <w:jc w:val="center"/>
        </w:trPr>
        <w:tc>
          <w:tcPr>
            <w:tcW w:w="79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Lise</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Sayı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29,7</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7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18,9</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27,0</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13,5</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10,8</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37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100,0</w:t>
            </w:r>
          </w:p>
        </w:tc>
        <w:tc>
          <w:tcPr>
            <w:tcW w:w="827"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24,631</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689"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0,017*</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13"/>
          <w:jc w:val="center"/>
        </w:trPr>
        <w:tc>
          <w:tcPr>
            <w:tcW w:w="79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Ön lisans</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9,4</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9</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28,1</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16</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50</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9,4</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3,1</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32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02"/>
          <w:jc w:val="center"/>
        </w:trPr>
        <w:tc>
          <w:tcPr>
            <w:tcW w:w="79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Lisans</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4,7</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18</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41,9</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17</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39,5</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14,0</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43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178"/>
          <w:jc w:val="center"/>
        </w:trPr>
        <w:tc>
          <w:tcPr>
            <w:tcW w:w="79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Yüksek lisans</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66,7</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33,3</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88"/>
          <w:jc w:val="center"/>
        </w:trPr>
        <w:tc>
          <w:tcPr>
            <w:tcW w:w="791"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16</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13,9</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34</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29,6</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45</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39,1</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15</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13,0</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4,3</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115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A834B9" w:rsidP="00712AF0">
      <w:pPr>
        <w:spacing w:after="0"/>
        <w:rPr>
          <w:rFonts w:eastAsia="Times New Roman" w:cs="Times New Roman"/>
          <w:color w:val="auto"/>
          <w:sz w:val="20"/>
          <w:szCs w:val="20"/>
          <w:lang w:eastAsia="tr-TR"/>
        </w:rPr>
      </w:pPr>
      <w:r>
        <w:rPr>
          <w:rFonts w:eastAsia="Times New Roman" w:cs="Times New Roman"/>
          <w:color w:val="auto"/>
          <w:szCs w:val="24"/>
          <w:lang w:eastAsia="tr-TR"/>
        </w:rPr>
        <w:tab/>
      </w:r>
      <w:r w:rsidRPr="00310BBE">
        <w:rPr>
          <w:rFonts w:eastAsia="Times New Roman" w:cs="Times New Roman"/>
          <w:color w:val="auto"/>
          <w:sz w:val="20"/>
          <w:szCs w:val="20"/>
          <w:lang w:eastAsia="tr-TR"/>
        </w:rPr>
        <w:t>*Bayburt'ta</w:t>
      </w:r>
      <w:r w:rsidR="00EA3F36" w:rsidRPr="00310BBE">
        <w:rPr>
          <w:rFonts w:eastAsia="Times New Roman" w:cs="Times New Roman"/>
          <w:color w:val="auto"/>
          <w:sz w:val="20"/>
          <w:szCs w:val="20"/>
          <w:lang w:eastAsia="tr-TR"/>
        </w:rPr>
        <w:t>ki sağlık personelinin mezuniyet durumuna göre biyolojik ajanların sınıflandırılmasını bilme durumları arasında anlamlı bir fark bulunmuştur (p=0,017).</w:t>
      </w:r>
    </w:p>
    <w:p w:rsidR="00EA3F36" w:rsidRDefault="00EA3F36" w:rsidP="00712AF0">
      <w:pPr>
        <w:spacing w:after="0"/>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16'sının (%13,9) </w:t>
      </w:r>
      <w:r w:rsidRPr="00EA3F36">
        <w:rPr>
          <w:rFonts w:eastAsia="Times New Roman" w:cs="Times New Roman"/>
          <w:color w:val="auto"/>
          <w:szCs w:val="24"/>
          <w:lang w:eastAsia="tr-TR"/>
        </w:rPr>
        <w:t xml:space="preserve">biyolojik ajanların sınıflandırılmasını bilme konusuna kesinlikle katılmıyorum dediği, </w:t>
      </w:r>
      <w:r w:rsidRPr="00EA3F36">
        <w:rPr>
          <w:rFonts w:eastAsia="Times New Roman" w:cs="Times New Roman"/>
          <w:color w:val="auto"/>
          <w:lang w:eastAsia="tr-TR"/>
        </w:rPr>
        <w:t xml:space="preserve">34'ünün (%29,6) </w:t>
      </w:r>
      <w:r w:rsidRPr="00EA3F36">
        <w:rPr>
          <w:rFonts w:eastAsia="Times New Roman" w:cs="Times New Roman"/>
          <w:color w:val="auto"/>
          <w:szCs w:val="24"/>
          <w:lang w:eastAsia="tr-TR"/>
        </w:rPr>
        <w:t>katılmıyorum dediği, 45'inin (%39,1) fikrim yok dediği, 15'inin (%13) katılıyorum dediği, 5'inin (%4,3) kesinlikle katılıyorum dediği ortaya çıkmıştır. Mezuniyet durumuna göre ise lise mezunu olan 37 kişiden 11'inin (%29,7) biyolojik ajanların sınıflandırılmasını bilme durumuna kesinlikle katılmıyorum dediği, 7'sinin (%18,9) katılmıyorum dediği, 10'unun (%27) fikrim yok dediği, 5'inin (%13,5) katılıyorum dediği, 4'ünün (%10,8) kesinlikle katılıyorum dediği, ön lisans mezunu olan 32 kişiden 3'ünün (%9,4) biyolojik ajanların sınıflandırılmasını bilme durumuna kesinlikle katılmıyorum dediği, 9'unun (%28,1) katılmıyorum dediği, 16'sının (%50) fikrim yok dediği, 3'ünün (%9,4) katılıyorum dediği, 1'inin (%3,1) kesinlikle katılıyorum dediği, lisans mezunu olan 43 kişiden 2'sinin (%4,7) biyolojik ajanların sınıflandırılmasını bilme durumuna kesinlikle katılmıyorum dediği, 18'inin (%41,9) katılmıyorum dediği, 17'sinin (%39,5) fikrim yok dediği, 6'sının (%14) katılıyorum dediği, yüksek lisans mezunu 3 kişiden 2'sinin (%66,7) biyolojik ajanların sınıflandırılmasını bilme durumuna fikrim yok dediği, 1'inin (%33,3) katılıyorum dediği ortaya çıkmıştır.</w:t>
      </w:r>
    </w:p>
    <w:p w:rsidR="001D7090" w:rsidRDefault="00A834B9" w:rsidP="00712AF0">
      <w:pPr>
        <w:spacing w:after="0"/>
        <w:ind w:firstLine="708"/>
        <w:rPr>
          <w:rFonts w:eastAsia="Times New Roman" w:cs="Times New Roman"/>
          <w:color w:val="auto"/>
          <w:lang w:eastAsia="tr-TR"/>
        </w:rPr>
      </w:pPr>
      <w:r>
        <w:rPr>
          <w:rFonts w:eastAsia="Times New Roman" w:cs="Times New Roman"/>
          <w:color w:val="auto"/>
          <w:lang w:eastAsia="tr-TR"/>
        </w:rPr>
        <w:lastRenderedPageBreak/>
        <w:t>Bayburt'ta</w:t>
      </w:r>
      <w:r w:rsidR="00411F30" w:rsidRPr="00411F30">
        <w:rPr>
          <w:rFonts w:eastAsia="Times New Roman" w:cs="Times New Roman"/>
          <w:color w:val="auto"/>
          <w:lang w:eastAsia="tr-TR"/>
        </w:rPr>
        <w:t>ki sağlık person</w:t>
      </w:r>
      <w:r>
        <w:rPr>
          <w:rFonts w:eastAsia="Times New Roman" w:cs="Times New Roman"/>
          <w:color w:val="auto"/>
          <w:lang w:eastAsia="tr-TR"/>
        </w:rPr>
        <w:t>elinin mezuniyet durumuna göre A</w:t>
      </w:r>
      <w:r w:rsidR="00411F30" w:rsidRPr="00411F30">
        <w:rPr>
          <w:rFonts w:eastAsia="Times New Roman" w:cs="Times New Roman"/>
          <w:color w:val="auto"/>
          <w:lang w:eastAsia="tr-TR"/>
        </w:rPr>
        <w:t xml:space="preserve"> sınıfı biyolojik ajanla</w:t>
      </w:r>
      <w:r w:rsidR="00411F30">
        <w:rPr>
          <w:rFonts w:eastAsia="Times New Roman" w:cs="Times New Roman"/>
          <w:color w:val="auto"/>
          <w:lang w:eastAsia="tr-TR"/>
        </w:rPr>
        <w:t xml:space="preserve">rın özelliklerini bilme durumu </w:t>
      </w:r>
      <w:r>
        <w:rPr>
          <w:rFonts w:eastAsia="Times New Roman" w:cs="Times New Roman"/>
          <w:color w:val="auto"/>
          <w:lang w:eastAsia="tr-TR"/>
        </w:rPr>
        <w:t>T</w:t>
      </w:r>
      <w:r w:rsidR="00411F30" w:rsidRPr="00411F30">
        <w:rPr>
          <w:rFonts w:eastAsia="Times New Roman" w:cs="Times New Roman"/>
          <w:color w:val="auto"/>
          <w:lang w:eastAsia="tr-TR"/>
        </w:rPr>
        <w:t>ablo 3.</w:t>
      </w:r>
      <w:r>
        <w:rPr>
          <w:rFonts w:eastAsia="Times New Roman" w:cs="Times New Roman"/>
          <w:color w:val="auto"/>
          <w:lang w:eastAsia="tr-TR"/>
        </w:rPr>
        <w:t xml:space="preserve"> 60</w:t>
      </w:r>
      <w:r w:rsidR="00411F30">
        <w:rPr>
          <w:rFonts w:eastAsia="Times New Roman" w:cs="Times New Roman"/>
          <w:color w:val="auto"/>
          <w:lang w:eastAsia="tr-TR"/>
        </w:rPr>
        <w:t>’ da</w:t>
      </w:r>
      <w:r w:rsidR="00411F30" w:rsidRPr="00411F30">
        <w:rPr>
          <w:rFonts w:eastAsia="Times New Roman" w:cs="Times New Roman"/>
          <w:color w:val="auto"/>
          <w:lang w:eastAsia="tr-TR"/>
        </w:rPr>
        <w:t xml:space="preserve"> göster</w:t>
      </w:r>
      <w:r w:rsidR="00166F4E">
        <w:rPr>
          <w:rFonts w:eastAsia="Times New Roman" w:cs="Times New Roman"/>
          <w:color w:val="auto"/>
          <w:lang w:eastAsia="tr-TR"/>
        </w:rPr>
        <w:t>ilmiştir.</w:t>
      </w:r>
    </w:p>
    <w:p w:rsidR="003F4251" w:rsidRPr="00EA3F36" w:rsidRDefault="003F4251" w:rsidP="00712AF0">
      <w:pPr>
        <w:spacing w:after="0"/>
        <w:ind w:firstLine="708"/>
        <w:rPr>
          <w:rFonts w:eastAsia="Times New Roman" w:cs="Times New Roman"/>
          <w:color w:val="auto"/>
          <w:lang w:eastAsia="tr-TR"/>
        </w:rPr>
      </w:pPr>
    </w:p>
    <w:p w:rsidR="00EA3F36" w:rsidRPr="001A2F08" w:rsidRDefault="00EA3F36" w:rsidP="00712AF0">
      <w:pPr>
        <w:pStyle w:val="ResimYazs"/>
        <w:spacing w:after="0"/>
        <w:jc w:val="center"/>
        <w:rPr>
          <w:rFonts w:eastAsia="Times New Roman" w:cs="Times New Roman"/>
          <w:b/>
          <w:bCs/>
          <w:i w:val="0"/>
          <w:color w:val="000000" w:themeColor="text1"/>
          <w:sz w:val="24"/>
          <w:szCs w:val="24"/>
          <w:lang w:eastAsia="tr-TR"/>
        </w:rPr>
      </w:pPr>
      <w:bookmarkStart w:id="140" w:name="_Toc9376020"/>
      <w:r w:rsidRPr="001A2F08">
        <w:rPr>
          <w:rFonts w:eastAsia="Times New Roman" w:cs="Times New Roman"/>
          <w:b/>
          <w:bCs/>
          <w:i w:val="0"/>
          <w:color w:val="000000" w:themeColor="text1"/>
          <w:sz w:val="24"/>
          <w:szCs w:val="24"/>
          <w:lang w:eastAsia="tr-TR"/>
        </w:rPr>
        <w:t>Tablo</w:t>
      </w:r>
      <w:r w:rsidR="00A834B9">
        <w:rPr>
          <w:rFonts w:eastAsia="Times New Roman" w:cs="Times New Roman"/>
          <w:b/>
          <w:bCs/>
          <w:i w:val="0"/>
          <w:color w:val="000000" w:themeColor="text1"/>
          <w:sz w:val="24"/>
          <w:szCs w:val="24"/>
          <w:lang w:eastAsia="tr-TR"/>
        </w:rPr>
        <w:t xml:space="preserve"> </w:t>
      </w:r>
      <w:r w:rsidR="00B80E84" w:rsidRPr="001A2F08">
        <w:rPr>
          <w:b/>
          <w:i w:val="0"/>
          <w:color w:val="000000" w:themeColor="text1"/>
          <w:sz w:val="24"/>
          <w:szCs w:val="24"/>
        </w:rPr>
        <w:t xml:space="preserve">3. </w:t>
      </w:r>
      <w:r w:rsidR="00C02E2A" w:rsidRPr="001A2F08">
        <w:rPr>
          <w:b/>
          <w:i w:val="0"/>
          <w:color w:val="000000" w:themeColor="text1"/>
          <w:sz w:val="24"/>
          <w:szCs w:val="24"/>
        </w:rPr>
        <w:fldChar w:fldCharType="begin"/>
      </w:r>
      <w:r w:rsidR="00E40FAB" w:rsidRPr="001A2F08">
        <w:rPr>
          <w:b/>
          <w:i w:val="0"/>
          <w:color w:val="000000" w:themeColor="text1"/>
          <w:sz w:val="24"/>
          <w:szCs w:val="24"/>
        </w:rPr>
        <w:instrText xml:space="preserve"> SEQ 3. \* ARABIC </w:instrText>
      </w:r>
      <w:r w:rsidR="00C02E2A" w:rsidRPr="001A2F08">
        <w:rPr>
          <w:b/>
          <w:i w:val="0"/>
          <w:color w:val="000000" w:themeColor="text1"/>
          <w:sz w:val="24"/>
          <w:szCs w:val="24"/>
        </w:rPr>
        <w:fldChar w:fldCharType="separate"/>
      </w:r>
      <w:r w:rsidR="00094923">
        <w:rPr>
          <w:b/>
          <w:i w:val="0"/>
          <w:noProof/>
          <w:color w:val="000000" w:themeColor="text1"/>
          <w:sz w:val="24"/>
          <w:szCs w:val="24"/>
        </w:rPr>
        <w:t>60</w:t>
      </w:r>
      <w:r w:rsidR="00C02E2A" w:rsidRPr="001A2F08">
        <w:rPr>
          <w:b/>
          <w:i w:val="0"/>
          <w:color w:val="000000" w:themeColor="text1"/>
          <w:sz w:val="24"/>
          <w:szCs w:val="24"/>
        </w:rPr>
        <w:fldChar w:fldCharType="end"/>
      </w:r>
      <w:r w:rsidR="00A834B9">
        <w:rPr>
          <w:rFonts w:eastAsia="Times New Roman" w:cs="Times New Roman"/>
          <w:b/>
          <w:bCs/>
          <w:i w:val="0"/>
          <w:color w:val="000000" w:themeColor="text1"/>
          <w:sz w:val="24"/>
          <w:szCs w:val="24"/>
          <w:lang w:eastAsia="tr-TR"/>
        </w:rPr>
        <w:t>. Bayburt'ta</w:t>
      </w:r>
      <w:r w:rsidRPr="001A2F08">
        <w:rPr>
          <w:rFonts w:eastAsia="Times New Roman" w:cs="Times New Roman"/>
          <w:b/>
          <w:bCs/>
          <w:i w:val="0"/>
          <w:color w:val="000000" w:themeColor="text1"/>
          <w:sz w:val="24"/>
          <w:szCs w:val="24"/>
          <w:lang w:eastAsia="tr-TR"/>
        </w:rPr>
        <w:t>ki Sağlık Personelinin Mezuniyet Durumuna Göre A Sınıfı Biyolojik Ajanların Özelliklerini Bilme Durumu</w:t>
      </w:r>
      <w:bookmarkEnd w:id="140"/>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791"/>
        <w:gridCol w:w="690"/>
        <w:gridCol w:w="827"/>
        <w:gridCol w:w="826"/>
        <w:gridCol w:w="690"/>
        <w:gridCol w:w="1101"/>
        <w:gridCol w:w="1101"/>
        <w:gridCol w:w="963"/>
        <w:gridCol w:w="827"/>
        <w:gridCol w:w="689"/>
      </w:tblGrid>
      <w:tr w:rsidR="00EA3F36" w:rsidRPr="00EA3F36" w:rsidTr="00310BBE">
        <w:trPr>
          <w:trHeight w:val="300"/>
          <w:jc w:val="center"/>
        </w:trPr>
        <w:tc>
          <w:tcPr>
            <w:tcW w:w="791"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p>
          <w:p w:rsidR="00EA3F36" w:rsidRPr="00EA3F36" w:rsidRDefault="00EA3F36" w:rsidP="000214F5">
            <w:pPr>
              <w:spacing w:after="0" w:line="240" w:lineRule="auto"/>
              <w:jc w:val="center"/>
              <w:rPr>
                <w:rFonts w:eastAsia="Times New Roman" w:cs="Times New Roman"/>
                <w:b/>
                <w:color w:val="auto"/>
                <w:sz w:val="18"/>
                <w:szCs w:val="18"/>
                <w:lang w:eastAsia="tr-TR"/>
              </w:rPr>
            </w:pPr>
            <w:r w:rsidRPr="00EA3F36">
              <w:rPr>
                <w:rFonts w:eastAsia="Times New Roman" w:cs="Times New Roman"/>
                <w:b/>
                <w:color w:val="000000"/>
                <w:sz w:val="18"/>
                <w:szCs w:val="18"/>
                <w:lang w:eastAsia="tr-TR"/>
              </w:rPr>
              <w:t>M. Durum</w:t>
            </w:r>
          </w:p>
        </w:tc>
        <w:tc>
          <w:tcPr>
            <w:tcW w:w="690"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4545" w:type="dxa"/>
            <w:gridSpan w:val="5"/>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r w:rsidRPr="00EA3F36">
              <w:rPr>
                <w:rFonts w:eastAsia="Times New Roman" w:cs="Times New Roman"/>
                <w:b/>
                <w:color w:val="000000"/>
                <w:sz w:val="20"/>
                <w:szCs w:val="20"/>
                <w:lang w:eastAsia="tr-TR"/>
              </w:rPr>
              <w:t xml:space="preserve">A Sınıfı Biyolojik Ajanların Özelliklerini Bilme </w:t>
            </w:r>
          </w:p>
        </w:tc>
        <w:tc>
          <w:tcPr>
            <w:tcW w:w="963"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827"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BD39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689"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300"/>
          <w:jc w:val="center"/>
        </w:trPr>
        <w:tc>
          <w:tcPr>
            <w:tcW w:w="791"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690"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827" w:type="dxa"/>
            <w:shd w:val="clear" w:color="auto" w:fill="auto"/>
            <w:noWrap/>
            <w:vAlign w:val="bottom"/>
            <w:hideMark/>
          </w:tcPr>
          <w:p w:rsidR="00F40BC4"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Kesin</w:t>
            </w:r>
          </w:p>
          <w:p w:rsidR="00F40BC4"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lik</w:t>
            </w:r>
            <w:r w:rsidR="00F40BC4">
              <w:rPr>
                <w:rFonts w:eastAsia="Times New Roman" w:cs="Times New Roman"/>
                <w:color w:val="000000"/>
                <w:sz w:val="20"/>
                <w:szCs w:val="20"/>
                <w:lang w:eastAsia="tr-TR"/>
              </w:rPr>
              <w:t>le</w:t>
            </w:r>
            <w:r w:rsidRPr="00EA3F36">
              <w:rPr>
                <w:rFonts w:eastAsia="Times New Roman" w:cs="Times New Roman"/>
                <w:color w:val="000000"/>
                <w:sz w:val="20"/>
                <w:szCs w:val="20"/>
                <w:lang w:eastAsia="tr-TR"/>
              </w:rPr>
              <w:t xml:space="preserve"> katılmı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yorum</w:t>
            </w:r>
          </w:p>
        </w:tc>
        <w:tc>
          <w:tcPr>
            <w:tcW w:w="826"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Katılmıyorum </w:t>
            </w:r>
          </w:p>
        </w:tc>
        <w:tc>
          <w:tcPr>
            <w:tcW w:w="690"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Fikrim yok</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Katılıyorum</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Kesinlikle katılıyorum</w:t>
            </w:r>
          </w:p>
        </w:tc>
        <w:tc>
          <w:tcPr>
            <w:tcW w:w="963"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827"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36"/>
          <w:jc w:val="center"/>
        </w:trPr>
        <w:tc>
          <w:tcPr>
            <w:tcW w:w="79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Lise</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Sayı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35,1</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5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13,5</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9</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24,3</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7</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18,9</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8,1</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37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100,0</w:t>
            </w:r>
          </w:p>
        </w:tc>
        <w:tc>
          <w:tcPr>
            <w:tcW w:w="827"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25,913</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689"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0,011*</w:t>
            </w: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13"/>
          <w:jc w:val="center"/>
        </w:trPr>
        <w:tc>
          <w:tcPr>
            <w:tcW w:w="79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Ön lisans</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12,5</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37,5</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37,5</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6,3</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6,3</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32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02"/>
          <w:jc w:val="center"/>
        </w:trPr>
        <w:tc>
          <w:tcPr>
            <w:tcW w:w="79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Lisans</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14,0</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16</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37,2</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17</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39,5</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7,0</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2,3</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43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178"/>
          <w:jc w:val="center"/>
        </w:trPr>
        <w:tc>
          <w:tcPr>
            <w:tcW w:w="79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Yüksek lisans</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33,3</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66,7</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88"/>
          <w:jc w:val="center"/>
        </w:trPr>
        <w:tc>
          <w:tcPr>
            <w:tcW w:w="791"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20,0</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28,7</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39</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33,9</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14</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12,2</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5,2</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115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68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B3DE9">
      <w:pPr>
        <w:spacing w:after="200"/>
        <w:rPr>
          <w:rFonts w:eastAsia="Times New Roman" w:cs="Times New Roman"/>
          <w:color w:val="auto"/>
          <w:sz w:val="20"/>
          <w:szCs w:val="20"/>
          <w:lang w:eastAsia="tr-TR"/>
        </w:rPr>
      </w:pPr>
      <w:r w:rsidRPr="00EA3F36">
        <w:rPr>
          <w:rFonts w:eastAsia="Times New Roman" w:cs="Times New Roman"/>
          <w:color w:val="auto"/>
          <w:lang w:eastAsia="tr-TR"/>
        </w:rPr>
        <w:tab/>
      </w:r>
      <w:r w:rsidRPr="00310BBE">
        <w:rPr>
          <w:rFonts w:eastAsia="Times New Roman" w:cs="Times New Roman"/>
          <w:color w:val="auto"/>
          <w:sz w:val="20"/>
          <w:szCs w:val="20"/>
          <w:lang w:eastAsia="tr-TR"/>
        </w:rPr>
        <w:t>*</w:t>
      </w:r>
      <w:r w:rsidR="00A834B9" w:rsidRPr="00310BBE">
        <w:rPr>
          <w:rFonts w:eastAsia="Times New Roman" w:cs="Times New Roman"/>
          <w:color w:val="auto"/>
          <w:sz w:val="20"/>
          <w:szCs w:val="20"/>
          <w:lang w:eastAsia="tr-TR"/>
        </w:rPr>
        <w:t>Bayburt'ta</w:t>
      </w:r>
      <w:r w:rsidRPr="00310BBE">
        <w:rPr>
          <w:rFonts w:eastAsia="Times New Roman" w:cs="Times New Roman"/>
          <w:color w:val="auto"/>
          <w:sz w:val="20"/>
          <w:szCs w:val="20"/>
          <w:lang w:eastAsia="tr-TR"/>
        </w:rPr>
        <w:t xml:space="preserve">ki </w:t>
      </w:r>
      <w:r w:rsidR="00A834B9" w:rsidRPr="00310BBE">
        <w:rPr>
          <w:rFonts w:eastAsia="Times New Roman" w:cs="Times New Roman"/>
          <w:color w:val="auto"/>
          <w:sz w:val="20"/>
          <w:szCs w:val="20"/>
          <w:lang w:eastAsia="tr-TR"/>
        </w:rPr>
        <w:t xml:space="preserve">sağlık personelinin mezuniyet durumuna göre a sınıfı biyolojik ajanların özelliklerini bilme durumları </w:t>
      </w:r>
      <w:r w:rsidRPr="00310BBE">
        <w:rPr>
          <w:rFonts w:eastAsia="Times New Roman" w:cs="Times New Roman"/>
          <w:color w:val="auto"/>
          <w:sz w:val="20"/>
          <w:szCs w:val="20"/>
          <w:lang w:eastAsia="tr-TR"/>
        </w:rPr>
        <w:t>arasında anlamlı bir fark bulunmuştur (p=0,011).</w:t>
      </w:r>
    </w:p>
    <w:p w:rsidR="00EA3F36" w:rsidRDefault="00EA3F36" w:rsidP="00712AF0">
      <w:pPr>
        <w:spacing w:after="0"/>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23'ünün (%20) </w:t>
      </w:r>
      <w:r w:rsidRPr="00EA3F36">
        <w:rPr>
          <w:rFonts w:eastAsia="Times New Roman" w:cs="Times New Roman"/>
          <w:color w:val="auto"/>
          <w:szCs w:val="24"/>
          <w:lang w:eastAsia="tr-TR"/>
        </w:rPr>
        <w:t xml:space="preserve">A sınıfı biyolojik ajanları bilme konusuna kesinlikle katılmıyorum dediği, </w:t>
      </w:r>
      <w:r w:rsidRPr="00EA3F36">
        <w:rPr>
          <w:rFonts w:eastAsia="Times New Roman" w:cs="Times New Roman"/>
          <w:color w:val="auto"/>
          <w:lang w:eastAsia="tr-TR"/>
        </w:rPr>
        <w:t xml:space="preserve">33'ünün (%28,7) </w:t>
      </w:r>
      <w:r w:rsidRPr="00EA3F36">
        <w:rPr>
          <w:rFonts w:eastAsia="Times New Roman" w:cs="Times New Roman"/>
          <w:color w:val="auto"/>
          <w:szCs w:val="24"/>
          <w:lang w:eastAsia="tr-TR"/>
        </w:rPr>
        <w:t xml:space="preserve">katılmıyorum dediği, 39'unun (%33,9) fikrim yok dediği, 14'ünün (%12,2) katılıyorum dediği, 6'sının (%5,2) kesinlikle katılıyorum dediği ortaya çıkmıştır. Mezuniyet durumuna göre ise lise mezunu olan 37 kişiden 13'ünün (%35,1) A sınıfı biyolojik ajanların özelliklerini bilme durumuna kesinlikle katılmıyorum dediği, 5'inin (%13,5) katılmıyorum dediği, 9'unun (%24,3) fikrim yok dediği, 7'sinin (%18,9) katılıyorum dediği, 3'ünün (%8,1) kesinlikle katılıyorum dediği, ön lisans mezunu olan 32 kişiden 4'ünün (%12,5) A sınıfı biyolojik ajanların özelliklerini bilme durumuna kesinlikle katılmıyorum dediği, 12'sinin (%37,5) katılmıyorum dediği, 12'sinin (%37,5) fikrim yok dediği, 2'sinin (%6,3) katılıyorum dediği, 2'sinin (%6,3) kesinlikle katılıyorum dediği, lisans mezunu olan 43 kişiden 6'sının (%14) A sınıfı biyolojik ajanların özelliklerini bilme durumuna kesinlikle katılmıyorum dediği, 16'sının (%37,2) katılmıyorum dediği, 17'sinin (%39,5) fikrim yok dediği, 3'ünün (%7) katılıyorum dediği, 1'inin (%2,3) kesinlikle katılıyorum dediği, yüksek lisans mezunu 3 kişiden 1'inin (%33,3) biyolojik ajanların sınıflandırılmasını bilme durumuna fikrim yok dediği, 2'sinin (%66,7) katılıyorum dediği ortaya çıkmıştır. </w:t>
      </w:r>
    </w:p>
    <w:p w:rsidR="001D7090" w:rsidRDefault="00A834B9" w:rsidP="00712AF0">
      <w:pPr>
        <w:spacing w:after="0"/>
        <w:ind w:firstLine="708"/>
        <w:rPr>
          <w:rFonts w:eastAsia="Times New Roman" w:cs="Times New Roman"/>
          <w:color w:val="auto"/>
          <w:lang w:eastAsia="tr-TR"/>
        </w:rPr>
      </w:pPr>
      <w:r>
        <w:rPr>
          <w:rFonts w:eastAsia="Times New Roman" w:cs="Times New Roman"/>
          <w:color w:val="auto"/>
          <w:lang w:eastAsia="tr-TR"/>
        </w:rPr>
        <w:lastRenderedPageBreak/>
        <w:t>Bayburt'ta</w:t>
      </w:r>
      <w:r w:rsidR="00411F30" w:rsidRPr="00411F30">
        <w:rPr>
          <w:rFonts w:eastAsia="Times New Roman" w:cs="Times New Roman"/>
          <w:color w:val="auto"/>
          <w:lang w:eastAsia="tr-TR"/>
        </w:rPr>
        <w:t xml:space="preserve">ki sağlık personelinin mezuniyet durumuna göre Bayburt ilini etkileyen düşük riskli biyoterörizm durumunda </w:t>
      </w:r>
      <w:r w:rsidR="00411F30">
        <w:rPr>
          <w:rFonts w:eastAsia="Times New Roman" w:cs="Times New Roman"/>
          <w:color w:val="auto"/>
          <w:lang w:eastAsia="tr-TR"/>
        </w:rPr>
        <w:t>tıbbi hizmeti karşılama durumu</w:t>
      </w:r>
      <w:r>
        <w:rPr>
          <w:rFonts w:eastAsia="Times New Roman" w:cs="Times New Roman"/>
          <w:color w:val="auto"/>
          <w:lang w:eastAsia="tr-TR"/>
        </w:rPr>
        <w:t xml:space="preserve"> Tablo 3. 61</w:t>
      </w:r>
      <w:r w:rsidR="00411F30">
        <w:rPr>
          <w:rFonts w:eastAsia="Times New Roman" w:cs="Times New Roman"/>
          <w:color w:val="auto"/>
          <w:lang w:eastAsia="tr-TR"/>
        </w:rPr>
        <w:t>’ de</w:t>
      </w:r>
      <w:r w:rsidR="00411F30" w:rsidRPr="00411F30">
        <w:rPr>
          <w:rFonts w:eastAsia="Times New Roman" w:cs="Times New Roman"/>
          <w:color w:val="auto"/>
          <w:lang w:eastAsia="tr-TR"/>
        </w:rPr>
        <w:t xml:space="preserve"> göster</w:t>
      </w:r>
      <w:r w:rsidR="006905F8">
        <w:rPr>
          <w:rFonts w:eastAsia="Times New Roman" w:cs="Times New Roman"/>
          <w:color w:val="auto"/>
          <w:lang w:eastAsia="tr-TR"/>
        </w:rPr>
        <w:t>ilmiştir.</w:t>
      </w:r>
    </w:p>
    <w:p w:rsidR="003F4251" w:rsidRPr="00EA3F36" w:rsidRDefault="003F4251" w:rsidP="00712AF0">
      <w:pPr>
        <w:spacing w:after="0"/>
        <w:ind w:firstLine="708"/>
        <w:rPr>
          <w:rFonts w:eastAsia="Times New Roman" w:cs="Times New Roman"/>
          <w:color w:val="auto"/>
          <w:lang w:eastAsia="tr-TR"/>
        </w:rPr>
      </w:pPr>
    </w:p>
    <w:p w:rsidR="00EA3F36" w:rsidRPr="001A2F08" w:rsidRDefault="00EA3F36" w:rsidP="001A2F08">
      <w:pPr>
        <w:pStyle w:val="ResimYazs"/>
        <w:jc w:val="center"/>
        <w:rPr>
          <w:rFonts w:eastAsia="Times New Roman" w:cs="Times New Roman"/>
          <w:b/>
          <w:i w:val="0"/>
          <w:color w:val="000000" w:themeColor="text1"/>
          <w:sz w:val="24"/>
          <w:szCs w:val="24"/>
          <w:lang w:eastAsia="tr-TR"/>
        </w:rPr>
      </w:pPr>
      <w:bookmarkStart w:id="141" w:name="_Toc9376021"/>
      <w:r w:rsidRPr="001A2F08">
        <w:rPr>
          <w:rFonts w:eastAsia="Times New Roman" w:cs="Times New Roman"/>
          <w:b/>
          <w:i w:val="0"/>
          <w:color w:val="000000" w:themeColor="text1"/>
          <w:sz w:val="24"/>
          <w:szCs w:val="24"/>
          <w:lang w:eastAsia="tr-TR"/>
        </w:rPr>
        <w:t>Tablo</w:t>
      </w:r>
      <w:r w:rsidR="00606693">
        <w:rPr>
          <w:rFonts w:eastAsia="Times New Roman" w:cs="Times New Roman"/>
          <w:b/>
          <w:i w:val="0"/>
          <w:color w:val="000000" w:themeColor="text1"/>
          <w:sz w:val="24"/>
          <w:szCs w:val="24"/>
          <w:lang w:eastAsia="tr-TR"/>
        </w:rPr>
        <w:t xml:space="preserve"> </w:t>
      </w:r>
      <w:r w:rsidR="00B80E84" w:rsidRPr="001A2F08">
        <w:rPr>
          <w:b/>
          <w:i w:val="0"/>
          <w:color w:val="000000" w:themeColor="text1"/>
          <w:sz w:val="24"/>
          <w:szCs w:val="24"/>
        </w:rPr>
        <w:t xml:space="preserve">3. </w:t>
      </w:r>
      <w:r w:rsidR="00C02E2A" w:rsidRPr="001A2F08">
        <w:rPr>
          <w:b/>
          <w:i w:val="0"/>
          <w:color w:val="000000" w:themeColor="text1"/>
          <w:sz w:val="24"/>
          <w:szCs w:val="24"/>
        </w:rPr>
        <w:fldChar w:fldCharType="begin"/>
      </w:r>
      <w:r w:rsidR="00E40FAB" w:rsidRPr="001A2F08">
        <w:rPr>
          <w:b/>
          <w:i w:val="0"/>
          <w:color w:val="000000" w:themeColor="text1"/>
          <w:sz w:val="24"/>
          <w:szCs w:val="24"/>
        </w:rPr>
        <w:instrText xml:space="preserve"> SEQ 3. \* ARABIC </w:instrText>
      </w:r>
      <w:r w:rsidR="00C02E2A" w:rsidRPr="001A2F08">
        <w:rPr>
          <w:b/>
          <w:i w:val="0"/>
          <w:color w:val="000000" w:themeColor="text1"/>
          <w:sz w:val="24"/>
          <w:szCs w:val="24"/>
        </w:rPr>
        <w:fldChar w:fldCharType="separate"/>
      </w:r>
      <w:r w:rsidR="00094923">
        <w:rPr>
          <w:b/>
          <w:i w:val="0"/>
          <w:noProof/>
          <w:color w:val="000000" w:themeColor="text1"/>
          <w:sz w:val="24"/>
          <w:szCs w:val="24"/>
        </w:rPr>
        <w:t>61</w:t>
      </w:r>
      <w:r w:rsidR="00C02E2A" w:rsidRPr="001A2F08">
        <w:rPr>
          <w:b/>
          <w:i w:val="0"/>
          <w:color w:val="000000" w:themeColor="text1"/>
          <w:sz w:val="24"/>
          <w:szCs w:val="24"/>
        </w:rPr>
        <w:fldChar w:fldCharType="end"/>
      </w:r>
      <w:r w:rsidR="00606693">
        <w:rPr>
          <w:rFonts w:eastAsia="Times New Roman" w:cs="Times New Roman"/>
          <w:b/>
          <w:i w:val="0"/>
          <w:color w:val="000000" w:themeColor="text1"/>
          <w:sz w:val="24"/>
          <w:szCs w:val="24"/>
          <w:lang w:eastAsia="tr-TR"/>
        </w:rPr>
        <w:t>.</w:t>
      </w:r>
      <w:r w:rsidR="00247F4E">
        <w:rPr>
          <w:rFonts w:eastAsia="Times New Roman" w:cs="Times New Roman"/>
          <w:b/>
          <w:i w:val="0"/>
          <w:color w:val="000000" w:themeColor="text1"/>
          <w:sz w:val="24"/>
          <w:szCs w:val="24"/>
          <w:lang w:eastAsia="tr-TR"/>
        </w:rPr>
        <w:t xml:space="preserve"> </w:t>
      </w:r>
      <w:r w:rsidR="00606693">
        <w:rPr>
          <w:rFonts w:eastAsia="Times New Roman" w:cs="Times New Roman"/>
          <w:b/>
          <w:i w:val="0"/>
          <w:color w:val="000000" w:themeColor="text1"/>
          <w:sz w:val="24"/>
          <w:szCs w:val="24"/>
          <w:lang w:eastAsia="tr-TR"/>
        </w:rPr>
        <w:t>Bayburt'ta</w:t>
      </w:r>
      <w:r w:rsidRPr="001A2F08">
        <w:rPr>
          <w:rFonts w:eastAsia="Times New Roman" w:cs="Times New Roman"/>
          <w:b/>
          <w:i w:val="0"/>
          <w:color w:val="000000" w:themeColor="text1"/>
          <w:sz w:val="24"/>
          <w:szCs w:val="24"/>
          <w:lang w:eastAsia="tr-TR"/>
        </w:rPr>
        <w:t>ki Sağlık Personelinin Mezuniyet Durumuna Göre Bayburt İlini Etkileyen Düşük Riskli Biyoterörizm Durumunda Tıbbi Hizmeti Karşılama Durumu</w:t>
      </w:r>
      <w:bookmarkEnd w:id="141"/>
    </w:p>
    <w:tbl>
      <w:tblPr>
        <w:tblW w:w="866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790"/>
        <w:gridCol w:w="690"/>
        <w:gridCol w:w="827"/>
        <w:gridCol w:w="826"/>
        <w:gridCol w:w="690"/>
        <w:gridCol w:w="1101"/>
        <w:gridCol w:w="1102"/>
        <w:gridCol w:w="963"/>
        <w:gridCol w:w="827"/>
        <w:gridCol w:w="849"/>
      </w:tblGrid>
      <w:tr w:rsidR="00EA3F36" w:rsidRPr="00EA3F36" w:rsidTr="00310BBE">
        <w:trPr>
          <w:trHeight w:val="291"/>
          <w:jc w:val="center"/>
        </w:trPr>
        <w:tc>
          <w:tcPr>
            <w:tcW w:w="790"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p>
          <w:p w:rsidR="00EA3F36" w:rsidRPr="00EA3F36" w:rsidRDefault="00EA3F36" w:rsidP="000214F5">
            <w:pPr>
              <w:spacing w:after="0" w:line="240" w:lineRule="auto"/>
              <w:jc w:val="center"/>
              <w:rPr>
                <w:rFonts w:eastAsia="Times New Roman" w:cs="Times New Roman"/>
                <w:b/>
                <w:color w:val="auto"/>
                <w:sz w:val="20"/>
                <w:szCs w:val="20"/>
                <w:lang w:eastAsia="tr-TR"/>
              </w:rPr>
            </w:pPr>
            <w:r w:rsidRPr="00EA3F36">
              <w:rPr>
                <w:rFonts w:eastAsia="Times New Roman" w:cs="Times New Roman"/>
                <w:b/>
                <w:color w:val="000000"/>
                <w:sz w:val="20"/>
                <w:szCs w:val="20"/>
                <w:lang w:eastAsia="tr-TR"/>
              </w:rPr>
              <w:t>M. Durum</w:t>
            </w:r>
          </w:p>
        </w:tc>
        <w:tc>
          <w:tcPr>
            <w:tcW w:w="690"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4546" w:type="dxa"/>
            <w:gridSpan w:val="5"/>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r w:rsidRPr="00EA3F36">
              <w:rPr>
                <w:rFonts w:eastAsia="Times New Roman" w:cs="Times New Roman"/>
                <w:b/>
                <w:color w:val="000000"/>
                <w:sz w:val="20"/>
                <w:szCs w:val="20"/>
                <w:lang w:eastAsia="tr-TR"/>
              </w:rPr>
              <w:t>Bayburt İli Etkileyen Düşük Riskli Biyoterörizm Durumunda Tıbbi Hizmeti Karşılama Durumu</w:t>
            </w:r>
          </w:p>
        </w:tc>
        <w:tc>
          <w:tcPr>
            <w:tcW w:w="963"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827"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BD3936" w:rsidRDefault="00BD3936" w:rsidP="000214F5">
            <w:pPr>
              <w:spacing w:after="0" w:line="240" w:lineRule="auto"/>
              <w:jc w:val="center"/>
              <w:rPr>
                <w:rFonts w:eastAsia="Times New Roman" w:cs="Times New Roman"/>
                <w:color w:val="000000"/>
                <w:sz w:val="20"/>
                <w:szCs w:val="20"/>
                <w:lang w:eastAsia="tr-TR"/>
              </w:rPr>
            </w:pPr>
          </w:p>
          <w:p w:rsidR="00EA3F36" w:rsidRPr="00EA3F36" w:rsidRDefault="00BD39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849"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BD3936" w:rsidRDefault="00BD39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291"/>
          <w:jc w:val="center"/>
        </w:trPr>
        <w:tc>
          <w:tcPr>
            <w:tcW w:w="790"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690"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827" w:type="dxa"/>
            <w:shd w:val="clear" w:color="auto" w:fill="auto"/>
            <w:noWrap/>
            <w:vAlign w:val="bottom"/>
            <w:hideMark/>
          </w:tcPr>
          <w:p w:rsidR="00F40BC4"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Kesin</w:t>
            </w:r>
          </w:p>
          <w:p w:rsidR="00F40BC4"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lik</w:t>
            </w:r>
            <w:r w:rsidR="00F40BC4">
              <w:rPr>
                <w:rFonts w:eastAsia="Times New Roman" w:cs="Times New Roman"/>
                <w:color w:val="000000"/>
                <w:sz w:val="20"/>
                <w:szCs w:val="20"/>
                <w:lang w:eastAsia="tr-TR"/>
              </w:rPr>
              <w:t>le</w:t>
            </w:r>
            <w:r w:rsidRPr="00EA3F36">
              <w:rPr>
                <w:rFonts w:eastAsia="Times New Roman" w:cs="Times New Roman"/>
                <w:color w:val="000000"/>
                <w:sz w:val="20"/>
                <w:szCs w:val="20"/>
                <w:lang w:eastAsia="tr-TR"/>
              </w:rPr>
              <w:t xml:space="preserve"> katılmı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yorum</w:t>
            </w:r>
          </w:p>
        </w:tc>
        <w:tc>
          <w:tcPr>
            <w:tcW w:w="826"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Katılmıyorum </w:t>
            </w:r>
          </w:p>
        </w:tc>
        <w:tc>
          <w:tcPr>
            <w:tcW w:w="690"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Fikrim yok</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Katılıyorum</w:t>
            </w:r>
          </w:p>
        </w:tc>
        <w:tc>
          <w:tcPr>
            <w:tcW w:w="1102" w:type="dxa"/>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Kesinlikle katılıyorum</w:t>
            </w:r>
          </w:p>
        </w:tc>
        <w:tc>
          <w:tcPr>
            <w:tcW w:w="963"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827"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849"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29"/>
          <w:jc w:val="center"/>
        </w:trPr>
        <w:tc>
          <w:tcPr>
            <w:tcW w:w="7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Lise</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10,8</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20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54,1</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21,6</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10,8</w:t>
            </w:r>
          </w:p>
        </w:tc>
        <w:tc>
          <w:tcPr>
            <w:tcW w:w="1102"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2,7</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37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100,0</w:t>
            </w:r>
          </w:p>
        </w:tc>
        <w:tc>
          <w:tcPr>
            <w:tcW w:w="827" w:type="dxa"/>
            <w:vMerge w:val="restart"/>
            <w:vAlign w:val="center"/>
          </w:tcPr>
          <w:p w:rsidR="00EA3F36" w:rsidRPr="00EA3F36" w:rsidRDefault="00EA3F36" w:rsidP="000214F5">
            <w:pPr>
              <w:spacing w:after="20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21,567</w:t>
            </w:r>
          </w:p>
        </w:tc>
        <w:tc>
          <w:tcPr>
            <w:tcW w:w="849" w:type="dxa"/>
            <w:vMerge w:val="restart"/>
            <w:vAlign w:val="center"/>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0,004*</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06"/>
          <w:jc w:val="center"/>
        </w:trPr>
        <w:tc>
          <w:tcPr>
            <w:tcW w:w="7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Ön lisans</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9,4</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37,5</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25,0</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9</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28,1</w:t>
            </w:r>
          </w:p>
        </w:tc>
        <w:tc>
          <w:tcPr>
            <w:tcW w:w="1102"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32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84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445"/>
          <w:jc w:val="center"/>
        </w:trPr>
        <w:tc>
          <w:tcPr>
            <w:tcW w:w="7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Lisans</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14,0</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23,3</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48,8</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14,0</w:t>
            </w:r>
          </w:p>
        </w:tc>
        <w:tc>
          <w:tcPr>
            <w:tcW w:w="1102"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43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84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396"/>
          <w:jc w:val="center"/>
        </w:trPr>
        <w:tc>
          <w:tcPr>
            <w:tcW w:w="7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Yüksek lisans</w:t>
            </w:r>
          </w:p>
        </w:tc>
        <w:tc>
          <w:tcPr>
            <w:tcW w:w="69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33,3</w:t>
            </w:r>
          </w:p>
        </w:tc>
        <w:tc>
          <w:tcPr>
            <w:tcW w:w="1101"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66,7</w:t>
            </w:r>
          </w:p>
        </w:tc>
        <w:tc>
          <w:tcPr>
            <w:tcW w:w="1102"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84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469"/>
          <w:jc w:val="center"/>
        </w:trPr>
        <w:tc>
          <w:tcPr>
            <w:tcW w:w="790"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690" w:type="dxa"/>
            <w:vAlign w:val="center"/>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27"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11,3</w:t>
            </w:r>
          </w:p>
        </w:tc>
        <w:tc>
          <w:tcPr>
            <w:tcW w:w="826"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36,5</w:t>
            </w:r>
          </w:p>
        </w:tc>
        <w:tc>
          <w:tcPr>
            <w:tcW w:w="69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38</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33,0</w:t>
            </w:r>
          </w:p>
        </w:tc>
        <w:tc>
          <w:tcPr>
            <w:tcW w:w="1101" w:type="dxa"/>
            <w:vAlign w:val="center"/>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18,3</w:t>
            </w:r>
          </w:p>
        </w:tc>
        <w:tc>
          <w:tcPr>
            <w:tcW w:w="1102" w:type="dxa"/>
            <w:vAlign w:val="center"/>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0,9</w:t>
            </w:r>
          </w:p>
        </w:tc>
        <w:tc>
          <w:tcPr>
            <w:tcW w:w="96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115</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2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84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12AF0">
      <w:pPr>
        <w:spacing w:after="0"/>
        <w:rPr>
          <w:rFonts w:eastAsia="Times New Roman" w:cs="Times New Roman"/>
          <w:color w:val="auto"/>
          <w:sz w:val="20"/>
          <w:szCs w:val="20"/>
          <w:lang w:eastAsia="tr-TR"/>
        </w:rPr>
      </w:pPr>
      <w:r w:rsidRPr="00310BBE">
        <w:rPr>
          <w:rFonts w:eastAsia="Times New Roman" w:cs="Times New Roman"/>
          <w:b/>
          <w:color w:val="000000"/>
          <w:sz w:val="20"/>
          <w:szCs w:val="20"/>
          <w:lang w:eastAsia="tr-TR"/>
        </w:rPr>
        <w:tab/>
        <w:t>*</w:t>
      </w:r>
      <w:r w:rsidR="00606693" w:rsidRPr="00310BBE">
        <w:rPr>
          <w:rFonts w:eastAsia="Times New Roman" w:cs="Times New Roman"/>
          <w:color w:val="000000"/>
          <w:sz w:val="20"/>
          <w:szCs w:val="20"/>
          <w:lang w:eastAsia="tr-TR"/>
        </w:rPr>
        <w:t>Bayburt'ta</w:t>
      </w:r>
      <w:r w:rsidRPr="00310BBE">
        <w:rPr>
          <w:rFonts w:eastAsia="Times New Roman" w:cs="Times New Roman"/>
          <w:color w:val="000000"/>
          <w:sz w:val="20"/>
          <w:szCs w:val="20"/>
          <w:lang w:eastAsia="tr-TR"/>
        </w:rPr>
        <w:t>ki sağlık personelinin mezuniyet durumuna göre Bayburt ilini etkileyen düşük riskli biyoterörizm durumunda tıbbi hizmeti karşılama durumları arasında anlamlı bir fark bulunmuştur (p=0,043).</w:t>
      </w:r>
    </w:p>
    <w:p w:rsidR="00EA3F36" w:rsidRDefault="00EA3F36" w:rsidP="00712AF0">
      <w:pPr>
        <w:spacing w:after="0"/>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13'ünün (%11,3) </w:t>
      </w:r>
      <w:r w:rsidRPr="00EA3F36">
        <w:rPr>
          <w:rFonts w:eastAsia="Times New Roman" w:cs="Times New Roman"/>
          <w:color w:val="auto"/>
          <w:szCs w:val="24"/>
          <w:lang w:eastAsia="tr-TR"/>
        </w:rPr>
        <w:t xml:space="preserve">Bayburt ilini etkileyen düşük riskli biyoterörizm durumunda Bayburt ilinin tıbbi hizmeti karşılaması konusuna kesinlikle katılmıyorum dediği, </w:t>
      </w:r>
      <w:r w:rsidRPr="00EA3F36">
        <w:rPr>
          <w:rFonts w:eastAsia="Times New Roman" w:cs="Times New Roman"/>
          <w:color w:val="auto"/>
          <w:lang w:eastAsia="tr-TR"/>
        </w:rPr>
        <w:t xml:space="preserve">42'sinin (%36,5) </w:t>
      </w:r>
      <w:r w:rsidRPr="00EA3F36">
        <w:rPr>
          <w:rFonts w:eastAsia="Times New Roman" w:cs="Times New Roman"/>
          <w:color w:val="auto"/>
          <w:szCs w:val="24"/>
          <w:lang w:eastAsia="tr-TR"/>
        </w:rPr>
        <w:t xml:space="preserve">katılmıyorum dediği, 38'inin (%33) fikrim yok dediği, 21'inin (%18,3) katılıyorum dediği, 1'inin (%0,9) kesinlikle katılıyorum dediği ortaya çıkmıştır. Mezuniyet durumuna göre ise lise mezunu olan 37 kişiden 4'ünün (%10,8) </w:t>
      </w:r>
      <w:r w:rsidRPr="00EA3F36">
        <w:rPr>
          <w:rFonts w:eastAsia="Times New Roman" w:cs="Times New Roman"/>
          <w:color w:val="000000"/>
          <w:szCs w:val="24"/>
          <w:lang w:eastAsia="tr-TR"/>
        </w:rPr>
        <w:t>Bayburt ilini etkileyen düşük riskli biyoterörizm durumunda tıbbi hizmeti karşılama</w:t>
      </w:r>
      <w:r w:rsidR="00606693">
        <w:rPr>
          <w:rFonts w:eastAsia="Times New Roman" w:cs="Times New Roman"/>
          <w:color w:val="000000"/>
          <w:szCs w:val="24"/>
          <w:lang w:eastAsia="tr-TR"/>
        </w:rPr>
        <w:t xml:space="preserve"> </w:t>
      </w:r>
      <w:r w:rsidRPr="00EA3F36">
        <w:rPr>
          <w:rFonts w:eastAsia="Times New Roman" w:cs="Times New Roman"/>
          <w:color w:val="auto"/>
          <w:szCs w:val="24"/>
          <w:lang w:eastAsia="tr-TR"/>
        </w:rPr>
        <w:t xml:space="preserve">durumuna kesinlikle katılmıyorum dediği, 20'sinin (%54,1) katılmıyorum dediği, 8'inin (%21,6) fikrim yok dediği, 4'ünün (%10,8) katılıyorum dediği, 1'inin (%2,7) kesinlikle katılıyorum dediği, ön lisans mezunu olan 32 kişiden 3'ünün (%9,4) </w:t>
      </w:r>
      <w:r w:rsidRPr="00EA3F36">
        <w:rPr>
          <w:rFonts w:eastAsia="Times New Roman" w:cs="Times New Roman"/>
          <w:color w:val="000000"/>
          <w:szCs w:val="24"/>
          <w:lang w:eastAsia="tr-TR"/>
        </w:rPr>
        <w:t>Bayburt ilini etkileyen düşük riskli biyoterörizm durumunda tıbbi hizmeti karşılama</w:t>
      </w:r>
      <w:r w:rsidRPr="00EA3F36">
        <w:rPr>
          <w:rFonts w:eastAsia="Times New Roman" w:cs="Times New Roman"/>
          <w:color w:val="auto"/>
          <w:szCs w:val="24"/>
          <w:lang w:eastAsia="tr-TR"/>
        </w:rPr>
        <w:t xml:space="preserve"> durumuna kesinlikle katılmıyorum dediği, 12'sinin (%37,5) katılmıyorum dediği, 8'inin (%25) fikrim yok dediği, 9'unun (%28,1) katılıyorum dediği, lisans mezunu olan 43 kişiden 6'sının (%14) </w:t>
      </w:r>
      <w:r w:rsidRPr="00EA3F36">
        <w:rPr>
          <w:rFonts w:eastAsia="Times New Roman" w:cs="Times New Roman"/>
          <w:color w:val="000000"/>
          <w:szCs w:val="24"/>
          <w:lang w:eastAsia="tr-TR"/>
        </w:rPr>
        <w:t>Bayburt ilini etkileyen düşük riskli biyoterörizm durumunda tıbbi hizmeti karşılama</w:t>
      </w:r>
      <w:r w:rsidRPr="00EA3F36">
        <w:rPr>
          <w:rFonts w:eastAsia="Times New Roman" w:cs="Times New Roman"/>
          <w:color w:val="auto"/>
          <w:szCs w:val="24"/>
          <w:lang w:eastAsia="tr-TR"/>
        </w:rPr>
        <w:t xml:space="preserve"> durumuna kesinlikle katılmıyorum dediği, 10'unun </w:t>
      </w:r>
      <w:r w:rsidRPr="00EA3F36">
        <w:rPr>
          <w:rFonts w:eastAsia="Times New Roman" w:cs="Times New Roman"/>
          <w:color w:val="auto"/>
          <w:szCs w:val="24"/>
          <w:lang w:eastAsia="tr-TR"/>
        </w:rPr>
        <w:lastRenderedPageBreak/>
        <w:t xml:space="preserve">(%23,3) katılmıyorum dediği, 21'inin (%48,8) fikrim yok dediği, 6'sının (%14) katılıyorum dediği, yüksek lisans mezunu 3 kişiden 1'inin (%33,3) </w:t>
      </w:r>
      <w:r w:rsidRPr="00EA3F36">
        <w:rPr>
          <w:rFonts w:eastAsia="Times New Roman" w:cs="Times New Roman"/>
          <w:color w:val="000000"/>
          <w:szCs w:val="24"/>
          <w:lang w:eastAsia="tr-TR"/>
        </w:rPr>
        <w:t>Bayburt ilini etkileyen düşük riskli biyoterörizm durumunda tıbbi hizmeti karşılama durumuna</w:t>
      </w:r>
      <w:r w:rsidRPr="00EA3F36">
        <w:rPr>
          <w:rFonts w:eastAsia="Times New Roman" w:cs="Times New Roman"/>
          <w:color w:val="auto"/>
          <w:szCs w:val="24"/>
          <w:lang w:eastAsia="tr-TR"/>
        </w:rPr>
        <w:t xml:space="preserve"> fikrim yok dediği, 2'sinin (%66,7) katılıyorum dediği ortaya çıkmıştır.</w:t>
      </w:r>
    </w:p>
    <w:p w:rsidR="001D7090" w:rsidRDefault="00606693" w:rsidP="00712AF0">
      <w:pPr>
        <w:spacing w:after="0"/>
        <w:ind w:firstLine="708"/>
        <w:rPr>
          <w:rFonts w:eastAsia="Times New Roman" w:cs="Times New Roman"/>
          <w:color w:val="auto"/>
          <w:lang w:eastAsia="tr-TR"/>
        </w:rPr>
      </w:pPr>
      <w:r>
        <w:rPr>
          <w:rFonts w:eastAsia="Times New Roman" w:cs="Times New Roman"/>
          <w:color w:val="auto"/>
          <w:lang w:eastAsia="tr-TR"/>
        </w:rPr>
        <w:t>Bayburt'ta</w:t>
      </w:r>
      <w:r w:rsidR="00411F30" w:rsidRPr="00411F30">
        <w:rPr>
          <w:rFonts w:eastAsia="Times New Roman" w:cs="Times New Roman"/>
          <w:color w:val="auto"/>
          <w:lang w:eastAsia="tr-TR"/>
        </w:rPr>
        <w:t>ki sağlık personelinin mezuniyet durumuna</w:t>
      </w:r>
      <w:r w:rsidR="00411F30">
        <w:rPr>
          <w:rFonts w:eastAsia="Times New Roman" w:cs="Times New Roman"/>
          <w:color w:val="auto"/>
          <w:lang w:eastAsia="tr-TR"/>
        </w:rPr>
        <w:t xml:space="preserve"> göre afet </w:t>
      </w:r>
      <w:r>
        <w:rPr>
          <w:rFonts w:eastAsia="Times New Roman" w:cs="Times New Roman"/>
          <w:color w:val="auto"/>
          <w:lang w:eastAsia="tr-TR"/>
        </w:rPr>
        <w:t>eğitimi alma durumu Tablo 3. 62</w:t>
      </w:r>
      <w:r w:rsidR="006905F8">
        <w:rPr>
          <w:rFonts w:eastAsia="Times New Roman" w:cs="Times New Roman"/>
          <w:color w:val="auto"/>
          <w:lang w:eastAsia="tr-TR"/>
        </w:rPr>
        <w:t>’ de gösterilmiştir.</w:t>
      </w:r>
    </w:p>
    <w:p w:rsidR="003F4251" w:rsidRPr="00EA3F36" w:rsidRDefault="003F4251" w:rsidP="00712AF0">
      <w:pPr>
        <w:spacing w:after="0"/>
        <w:ind w:firstLine="708"/>
        <w:rPr>
          <w:rFonts w:eastAsia="Times New Roman" w:cs="Times New Roman"/>
          <w:color w:val="auto"/>
          <w:lang w:eastAsia="tr-TR"/>
        </w:rPr>
      </w:pPr>
    </w:p>
    <w:p w:rsidR="00EA3F36" w:rsidRPr="001A2F08" w:rsidRDefault="00EA3F36" w:rsidP="00712AF0">
      <w:pPr>
        <w:pStyle w:val="ResimYazs"/>
        <w:spacing w:after="0"/>
        <w:jc w:val="center"/>
        <w:rPr>
          <w:rFonts w:eastAsia="Times New Roman" w:cs="Times New Roman"/>
          <w:b/>
          <w:bCs/>
          <w:i w:val="0"/>
          <w:color w:val="000000" w:themeColor="text1"/>
          <w:sz w:val="24"/>
          <w:szCs w:val="24"/>
          <w:lang w:eastAsia="tr-TR"/>
        </w:rPr>
      </w:pPr>
      <w:bookmarkStart w:id="142" w:name="_Toc9376022"/>
      <w:r w:rsidRPr="001A2F08">
        <w:rPr>
          <w:rFonts w:eastAsia="Times New Roman" w:cs="Times New Roman"/>
          <w:b/>
          <w:bCs/>
          <w:i w:val="0"/>
          <w:color w:val="000000" w:themeColor="text1"/>
          <w:sz w:val="24"/>
          <w:szCs w:val="24"/>
          <w:lang w:eastAsia="tr-TR"/>
        </w:rPr>
        <w:t>Tablo</w:t>
      </w:r>
      <w:r w:rsidR="00606693">
        <w:rPr>
          <w:rFonts w:eastAsia="Times New Roman" w:cs="Times New Roman"/>
          <w:b/>
          <w:bCs/>
          <w:i w:val="0"/>
          <w:color w:val="000000" w:themeColor="text1"/>
          <w:sz w:val="24"/>
          <w:szCs w:val="24"/>
          <w:lang w:eastAsia="tr-TR"/>
        </w:rPr>
        <w:t xml:space="preserve"> </w:t>
      </w:r>
      <w:r w:rsidR="00B80E84" w:rsidRPr="001A2F08">
        <w:rPr>
          <w:b/>
          <w:i w:val="0"/>
          <w:color w:val="000000" w:themeColor="text1"/>
          <w:sz w:val="24"/>
          <w:szCs w:val="24"/>
        </w:rPr>
        <w:t xml:space="preserve">3. </w:t>
      </w:r>
      <w:r w:rsidR="00C02E2A" w:rsidRPr="001A2F08">
        <w:rPr>
          <w:b/>
          <w:i w:val="0"/>
          <w:color w:val="000000" w:themeColor="text1"/>
          <w:sz w:val="24"/>
          <w:szCs w:val="24"/>
        </w:rPr>
        <w:fldChar w:fldCharType="begin"/>
      </w:r>
      <w:r w:rsidR="00E40FAB" w:rsidRPr="001A2F08">
        <w:rPr>
          <w:b/>
          <w:i w:val="0"/>
          <w:color w:val="000000" w:themeColor="text1"/>
          <w:sz w:val="24"/>
          <w:szCs w:val="24"/>
        </w:rPr>
        <w:instrText xml:space="preserve"> SEQ 3. \* ARABIC </w:instrText>
      </w:r>
      <w:r w:rsidR="00C02E2A" w:rsidRPr="001A2F08">
        <w:rPr>
          <w:b/>
          <w:i w:val="0"/>
          <w:color w:val="000000" w:themeColor="text1"/>
          <w:sz w:val="24"/>
          <w:szCs w:val="24"/>
        </w:rPr>
        <w:fldChar w:fldCharType="separate"/>
      </w:r>
      <w:r w:rsidR="00094923">
        <w:rPr>
          <w:b/>
          <w:i w:val="0"/>
          <w:noProof/>
          <w:color w:val="000000" w:themeColor="text1"/>
          <w:sz w:val="24"/>
          <w:szCs w:val="24"/>
        </w:rPr>
        <w:t>62</w:t>
      </w:r>
      <w:r w:rsidR="00C02E2A" w:rsidRPr="001A2F08">
        <w:rPr>
          <w:b/>
          <w:i w:val="0"/>
          <w:color w:val="000000" w:themeColor="text1"/>
          <w:sz w:val="24"/>
          <w:szCs w:val="24"/>
        </w:rPr>
        <w:fldChar w:fldCharType="end"/>
      </w:r>
      <w:r w:rsidR="00606693">
        <w:rPr>
          <w:rFonts w:eastAsia="Times New Roman" w:cs="Times New Roman"/>
          <w:b/>
          <w:bCs/>
          <w:i w:val="0"/>
          <w:color w:val="000000" w:themeColor="text1"/>
          <w:sz w:val="24"/>
          <w:szCs w:val="24"/>
          <w:lang w:eastAsia="tr-TR"/>
        </w:rPr>
        <w:t>. Bayburt'ta</w:t>
      </w:r>
      <w:r w:rsidRPr="001A2F08">
        <w:rPr>
          <w:rFonts w:eastAsia="Times New Roman" w:cs="Times New Roman"/>
          <w:b/>
          <w:bCs/>
          <w:i w:val="0"/>
          <w:color w:val="000000" w:themeColor="text1"/>
          <w:sz w:val="24"/>
          <w:szCs w:val="24"/>
          <w:lang w:eastAsia="tr-TR"/>
        </w:rPr>
        <w:t>ki Sağlık Personelinin Mezuniyet Durumuna Göre Afet Eğitimi Alma Durumu</w:t>
      </w:r>
      <w:bookmarkEnd w:id="142"/>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1205"/>
        <w:gridCol w:w="980"/>
        <w:gridCol w:w="1204"/>
        <w:gridCol w:w="1053"/>
        <w:gridCol w:w="1053"/>
        <w:gridCol w:w="1054"/>
        <w:gridCol w:w="903"/>
        <w:gridCol w:w="1053"/>
      </w:tblGrid>
      <w:tr w:rsidR="00EA3F36" w:rsidRPr="00EA3F36" w:rsidTr="00310BBE">
        <w:trPr>
          <w:trHeight w:val="300"/>
          <w:jc w:val="center"/>
        </w:trPr>
        <w:tc>
          <w:tcPr>
            <w:tcW w:w="1205"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auto"/>
                <w:sz w:val="20"/>
                <w:szCs w:val="20"/>
                <w:lang w:eastAsia="tr-TR"/>
              </w:rPr>
            </w:pPr>
            <w:r w:rsidRPr="00EA3F36">
              <w:rPr>
                <w:rFonts w:eastAsia="Times New Roman" w:cs="Times New Roman"/>
                <w:b/>
                <w:color w:val="000000"/>
                <w:sz w:val="20"/>
                <w:szCs w:val="20"/>
                <w:lang w:eastAsia="tr-TR"/>
              </w:rPr>
              <w:t>Mezuniyet Durumu</w:t>
            </w:r>
          </w:p>
        </w:tc>
        <w:tc>
          <w:tcPr>
            <w:tcW w:w="980"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3310" w:type="dxa"/>
            <w:gridSpan w:val="3"/>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r w:rsidRPr="00EA3F36">
              <w:rPr>
                <w:rFonts w:eastAsia="Times New Roman" w:cs="Times New Roman"/>
                <w:b/>
                <w:color w:val="000000"/>
                <w:sz w:val="20"/>
                <w:szCs w:val="20"/>
                <w:lang w:eastAsia="tr-TR"/>
              </w:rPr>
              <w:t>Afet Eğitimi Alma</w:t>
            </w:r>
          </w:p>
        </w:tc>
        <w:tc>
          <w:tcPr>
            <w:tcW w:w="1054"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903"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7B3DE9"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1053"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300"/>
          <w:jc w:val="center"/>
        </w:trPr>
        <w:tc>
          <w:tcPr>
            <w:tcW w:w="1205"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980"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4"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Evet</w:t>
            </w:r>
          </w:p>
        </w:tc>
        <w:tc>
          <w:tcPr>
            <w:tcW w:w="1053"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Hayır</w:t>
            </w:r>
          </w:p>
        </w:tc>
        <w:tc>
          <w:tcPr>
            <w:tcW w:w="1053"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Fikrim yok</w:t>
            </w:r>
          </w:p>
        </w:tc>
        <w:tc>
          <w:tcPr>
            <w:tcW w:w="1054"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903"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36"/>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Lise</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Sayı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22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59,5</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14</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37,8</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2,7</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37            100,0</w:t>
            </w:r>
          </w:p>
        </w:tc>
        <w:tc>
          <w:tcPr>
            <w:tcW w:w="903"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12,252</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53"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0,057*</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13"/>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Ön Lisans</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40,6</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14             43,8</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5            15,6</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32            100,0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02"/>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Lisans</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16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37,2</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25              58,1</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4,7</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43            100,0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178"/>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Yüksek Lisans</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0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100,0              </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0            0,0</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88"/>
          <w:jc w:val="center"/>
        </w:trPr>
        <w:tc>
          <w:tcPr>
            <w:tcW w:w="1205"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51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44,3</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56            48,7</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7,0</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115          100,0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12AF0">
      <w:pPr>
        <w:spacing w:after="0"/>
        <w:rPr>
          <w:rFonts w:eastAsia="Times New Roman" w:cs="Times New Roman"/>
          <w:color w:val="auto"/>
          <w:sz w:val="20"/>
          <w:szCs w:val="20"/>
          <w:lang w:eastAsia="tr-TR"/>
        </w:rPr>
      </w:pPr>
      <w:r w:rsidRPr="00EA3F36">
        <w:rPr>
          <w:rFonts w:eastAsia="Times New Roman" w:cs="Times New Roman"/>
          <w:color w:val="auto"/>
          <w:lang w:eastAsia="tr-TR"/>
        </w:rPr>
        <w:tab/>
      </w:r>
      <w:r w:rsidRPr="00310BBE">
        <w:rPr>
          <w:rFonts w:eastAsia="Times New Roman" w:cs="Times New Roman"/>
          <w:color w:val="auto"/>
          <w:sz w:val="20"/>
          <w:szCs w:val="20"/>
          <w:lang w:eastAsia="tr-TR"/>
        </w:rPr>
        <w:t>*</w:t>
      </w:r>
      <w:r w:rsidR="00606693" w:rsidRPr="00310BBE">
        <w:rPr>
          <w:rFonts w:eastAsia="Times New Roman" w:cs="Times New Roman"/>
          <w:color w:val="auto"/>
          <w:sz w:val="20"/>
          <w:szCs w:val="20"/>
          <w:lang w:eastAsia="tr-TR"/>
        </w:rPr>
        <w:t xml:space="preserve"> Bayburt'ta</w:t>
      </w:r>
      <w:r w:rsidRPr="00310BBE">
        <w:rPr>
          <w:rFonts w:eastAsia="Times New Roman" w:cs="Times New Roman"/>
          <w:color w:val="auto"/>
          <w:sz w:val="20"/>
          <w:szCs w:val="20"/>
          <w:lang w:eastAsia="tr-TR"/>
        </w:rPr>
        <w:t>ki sağlık personelinin mezuniyet durumuna göre afet eğitimi alma durumları arasında anlamlı bir fark bulun</w:t>
      </w:r>
      <w:r w:rsidR="007B3DE9" w:rsidRPr="00310BBE">
        <w:rPr>
          <w:rFonts w:eastAsia="Times New Roman" w:cs="Times New Roman"/>
          <w:color w:val="auto"/>
          <w:sz w:val="20"/>
          <w:szCs w:val="20"/>
          <w:lang w:eastAsia="tr-TR"/>
        </w:rPr>
        <w:t>a</w:t>
      </w:r>
      <w:r w:rsidRPr="00310BBE">
        <w:rPr>
          <w:rFonts w:eastAsia="Times New Roman" w:cs="Times New Roman"/>
          <w:color w:val="auto"/>
          <w:sz w:val="20"/>
          <w:szCs w:val="20"/>
          <w:lang w:eastAsia="tr-TR"/>
        </w:rPr>
        <w:t>mamıştır. (p=0,057).</w:t>
      </w:r>
    </w:p>
    <w:p w:rsidR="00EA3F36" w:rsidRDefault="00EA3F36" w:rsidP="00712AF0">
      <w:pPr>
        <w:spacing w:after="0"/>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51'inin (%44,3) afet hazırlığı, farkındalığı veya bilinç eğitimi aldığı, 56'sının (%48,7) afet hazırlığı, farkındalığı veya bilinç eğitimi almadığı, 8'inin (%7) afet hazırlığı, farkındalığı veya bilinç eğitimi aldığı hakkında bilgisinin olmadığı ortaya çıkmıştır. </w:t>
      </w:r>
      <w:r w:rsidRPr="00EA3F36">
        <w:rPr>
          <w:rFonts w:eastAsia="Times New Roman" w:cs="Times New Roman"/>
          <w:color w:val="auto"/>
          <w:szCs w:val="24"/>
          <w:lang w:eastAsia="tr-TR"/>
        </w:rPr>
        <w:t xml:space="preserve">Mezuniyet durumuna göre ise lise mezunu olan 37 kişiden 22'sinin (%59,5) </w:t>
      </w:r>
      <w:r w:rsidRPr="00EA3F36">
        <w:rPr>
          <w:rFonts w:eastAsia="Times New Roman" w:cs="Times New Roman"/>
          <w:color w:val="auto"/>
          <w:lang w:eastAsia="tr-TR"/>
        </w:rPr>
        <w:t>afet hazırlığı, farkındalığı veya bilinç eğitimi aldığı</w:t>
      </w:r>
      <w:r w:rsidRPr="00EA3F36">
        <w:rPr>
          <w:rFonts w:eastAsia="Times New Roman" w:cs="Times New Roman"/>
          <w:color w:val="auto"/>
          <w:szCs w:val="24"/>
          <w:lang w:eastAsia="tr-TR"/>
        </w:rPr>
        <w:t xml:space="preserve">, 14'ünün (%37,8) almadığı, 1'inin (%2,7) fikrinin olmadığı, ön lisans mezunu olan 32 kişiden 13'ünün (%40,6) </w:t>
      </w:r>
      <w:r w:rsidRPr="00EA3F36">
        <w:rPr>
          <w:rFonts w:eastAsia="Times New Roman" w:cs="Times New Roman"/>
          <w:color w:val="auto"/>
          <w:lang w:eastAsia="tr-TR"/>
        </w:rPr>
        <w:t>afet hazırlığı, farkındalığı veya bilinç eğitimi aldığı</w:t>
      </w:r>
      <w:r w:rsidRPr="00EA3F36">
        <w:rPr>
          <w:rFonts w:eastAsia="Times New Roman" w:cs="Times New Roman"/>
          <w:color w:val="auto"/>
          <w:szCs w:val="24"/>
          <w:lang w:eastAsia="tr-TR"/>
        </w:rPr>
        <w:t xml:space="preserve">, 14'ünün (%43,8) almadığı, 5'inin (%15,6) fikrinin olmadığı, lisans mezunu olan 43 kişiden 16'sının (%37,2) </w:t>
      </w:r>
      <w:r w:rsidRPr="00EA3F36">
        <w:rPr>
          <w:rFonts w:eastAsia="Times New Roman" w:cs="Times New Roman"/>
          <w:color w:val="auto"/>
          <w:lang w:eastAsia="tr-TR"/>
        </w:rPr>
        <w:t xml:space="preserve">afet hazırlığı, farkındalığı veya bilinç eğitimi aldığı, 25'inin (%58,1) almadığı, 2'sinin (%4,7) fikrinin olmadığı, </w:t>
      </w:r>
      <w:r w:rsidRPr="00EA3F36">
        <w:rPr>
          <w:rFonts w:eastAsia="Times New Roman" w:cs="Times New Roman"/>
          <w:color w:val="auto"/>
          <w:szCs w:val="24"/>
          <w:lang w:eastAsia="tr-TR"/>
        </w:rPr>
        <w:t>yüksek lisans mezunu 3 kişiden 3'ünün (%100) afet eğitimi almadığı ortaya çıkmıştır.</w:t>
      </w:r>
    </w:p>
    <w:p w:rsidR="001D7090" w:rsidRPr="00EA3F36" w:rsidRDefault="00606693" w:rsidP="00712AF0">
      <w:pPr>
        <w:spacing w:after="0"/>
        <w:ind w:firstLine="708"/>
        <w:rPr>
          <w:rFonts w:eastAsia="Times New Roman" w:cs="Times New Roman"/>
          <w:color w:val="auto"/>
          <w:lang w:eastAsia="tr-TR"/>
        </w:rPr>
      </w:pPr>
      <w:r>
        <w:rPr>
          <w:rFonts w:eastAsia="Times New Roman" w:cs="Times New Roman"/>
          <w:color w:val="auto"/>
          <w:lang w:eastAsia="tr-TR"/>
        </w:rPr>
        <w:t>Bayburt'ta</w:t>
      </w:r>
      <w:r w:rsidR="008B10E7" w:rsidRPr="008B10E7">
        <w:rPr>
          <w:rFonts w:eastAsia="Times New Roman" w:cs="Times New Roman"/>
          <w:color w:val="auto"/>
          <w:lang w:eastAsia="tr-TR"/>
        </w:rPr>
        <w:t>ki sağlık personelinin mezuniyet durumuna göre biyolojik ajana maruz kalmı</w:t>
      </w:r>
      <w:r>
        <w:rPr>
          <w:rFonts w:eastAsia="Times New Roman" w:cs="Times New Roman"/>
          <w:color w:val="auto"/>
          <w:lang w:eastAsia="tr-TR"/>
        </w:rPr>
        <w:t>ş hastaya müdahale etme durumu Tablo 3. 63</w:t>
      </w:r>
      <w:r w:rsidR="008B10E7">
        <w:rPr>
          <w:rFonts w:eastAsia="Times New Roman" w:cs="Times New Roman"/>
          <w:color w:val="auto"/>
          <w:lang w:eastAsia="tr-TR"/>
        </w:rPr>
        <w:t>’ de</w:t>
      </w:r>
      <w:r w:rsidR="008B10E7" w:rsidRPr="008B10E7">
        <w:rPr>
          <w:rFonts w:eastAsia="Times New Roman" w:cs="Times New Roman"/>
          <w:color w:val="auto"/>
          <w:lang w:eastAsia="tr-TR"/>
        </w:rPr>
        <w:t xml:space="preserve"> göster</w:t>
      </w:r>
      <w:r w:rsidR="006905F8">
        <w:rPr>
          <w:rFonts w:eastAsia="Times New Roman" w:cs="Times New Roman"/>
          <w:color w:val="auto"/>
          <w:lang w:eastAsia="tr-TR"/>
        </w:rPr>
        <w:t>ilmiştir.</w:t>
      </w:r>
    </w:p>
    <w:p w:rsidR="004142D1" w:rsidRDefault="004142D1" w:rsidP="00712AF0">
      <w:pPr>
        <w:pStyle w:val="ResimYazs"/>
        <w:spacing w:after="0"/>
        <w:jc w:val="center"/>
        <w:rPr>
          <w:rFonts w:eastAsia="Times New Roman" w:cs="Times New Roman"/>
          <w:b/>
          <w:bCs/>
          <w:i w:val="0"/>
          <w:color w:val="000000" w:themeColor="text1"/>
          <w:sz w:val="24"/>
          <w:szCs w:val="24"/>
          <w:lang w:eastAsia="tr-TR"/>
        </w:rPr>
      </w:pPr>
      <w:bookmarkStart w:id="143" w:name="_Toc9376023"/>
    </w:p>
    <w:p w:rsidR="004142D1" w:rsidRDefault="004142D1" w:rsidP="00712AF0">
      <w:pPr>
        <w:pStyle w:val="ResimYazs"/>
        <w:spacing w:after="0"/>
        <w:jc w:val="center"/>
        <w:rPr>
          <w:rFonts w:eastAsia="Times New Roman" w:cs="Times New Roman"/>
          <w:b/>
          <w:bCs/>
          <w:i w:val="0"/>
          <w:color w:val="000000" w:themeColor="text1"/>
          <w:sz w:val="24"/>
          <w:szCs w:val="24"/>
          <w:lang w:eastAsia="tr-TR"/>
        </w:rPr>
      </w:pPr>
    </w:p>
    <w:p w:rsidR="004142D1" w:rsidRDefault="004142D1" w:rsidP="00712AF0">
      <w:pPr>
        <w:pStyle w:val="ResimYazs"/>
        <w:spacing w:after="0"/>
        <w:jc w:val="center"/>
        <w:rPr>
          <w:rFonts w:eastAsia="Times New Roman" w:cs="Times New Roman"/>
          <w:b/>
          <w:bCs/>
          <w:i w:val="0"/>
          <w:color w:val="000000" w:themeColor="text1"/>
          <w:sz w:val="24"/>
          <w:szCs w:val="24"/>
          <w:lang w:eastAsia="tr-TR"/>
        </w:rPr>
      </w:pPr>
    </w:p>
    <w:p w:rsidR="00EA3F36" w:rsidRPr="001A2F08" w:rsidRDefault="00EA3F36" w:rsidP="00712AF0">
      <w:pPr>
        <w:pStyle w:val="ResimYazs"/>
        <w:spacing w:after="0"/>
        <w:jc w:val="center"/>
        <w:rPr>
          <w:rFonts w:eastAsia="Times New Roman" w:cs="Times New Roman"/>
          <w:b/>
          <w:bCs/>
          <w:i w:val="0"/>
          <w:color w:val="000000" w:themeColor="text1"/>
          <w:sz w:val="24"/>
          <w:szCs w:val="24"/>
          <w:lang w:eastAsia="tr-TR"/>
        </w:rPr>
      </w:pPr>
      <w:r w:rsidRPr="001A2F08">
        <w:rPr>
          <w:rFonts w:eastAsia="Times New Roman" w:cs="Times New Roman"/>
          <w:b/>
          <w:bCs/>
          <w:i w:val="0"/>
          <w:color w:val="000000" w:themeColor="text1"/>
          <w:sz w:val="24"/>
          <w:szCs w:val="24"/>
          <w:lang w:eastAsia="tr-TR"/>
        </w:rPr>
        <w:lastRenderedPageBreak/>
        <w:t>Tablo</w:t>
      </w:r>
      <w:r w:rsidR="00606693">
        <w:rPr>
          <w:rFonts w:eastAsia="Times New Roman" w:cs="Times New Roman"/>
          <w:b/>
          <w:bCs/>
          <w:i w:val="0"/>
          <w:color w:val="000000" w:themeColor="text1"/>
          <w:sz w:val="24"/>
          <w:szCs w:val="24"/>
          <w:lang w:eastAsia="tr-TR"/>
        </w:rPr>
        <w:t xml:space="preserve"> </w:t>
      </w:r>
      <w:r w:rsidR="00B80E84" w:rsidRPr="001A2F08">
        <w:rPr>
          <w:b/>
          <w:i w:val="0"/>
          <w:color w:val="000000" w:themeColor="text1"/>
          <w:sz w:val="24"/>
          <w:szCs w:val="24"/>
        </w:rPr>
        <w:t xml:space="preserve">3. </w:t>
      </w:r>
      <w:r w:rsidR="00C02E2A" w:rsidRPr="001A2F08">
        <w:rPr>
          <w:b/>
          <w:i w:val="0"/>
          <w:color w:val="000000" w:themeColor="text1"/>
          <w:sz w:val="24"/>
          <w:szCs w:val="24"/>
        </w:rPr>
        <w:fldChar w:fldCharType="begin"/>
      </w:r>
      <w:r w:rsidR="00E40FAB" w:rsidRPr="001A2F08">
        <w:rPr>
          <w:b/>
          <w:i w:val="0"/>
          <w:color w:val="000000" w:themeColor="text1"/>
          <w:sz w:val="24"/>
          <w:szCs w:val="24"/>
        </w:rPr>
        <w:instrText xml:space="preserve"> SEQ 3. \* ARABIC </w:instrText>
      </w:r>
      <w:r w:rsidR="00C02E2A" w:rsidRPr="001A2F08">
        <w:rPr>
          <w:b/>
          <w:i w:val="0"/>
          <w:color w:val="000000" w:themeColor="text1"/>
          <w:sz w:val="24"/>
          <w:szCs w:val="24"/>
        </w:rPr>
        <w:fldChar w:fldCharType="separate"/>
      </w:r>
      <w:r w:rsidR="00094923">
        <w:rPr>
          <w:b/>
          <w:i w:val="0"/>
          <w:noProof/>
          <w:color w:val="000000" w:themeColor="text1"/>
          <w:sz w:val="24"/>
          <w:szCs w:val="24"/>
        </w:rPr>
        <w:t>63</w:t>
      </w:r>
      <w:r w:rsidR="00C02E2A" w:rsidRPr="001A2F08">
        <w:rPr>
          <w:b/>
          <w:i w:val="0"/>
          <w:color w:val="000000" w:themeColor="text1"/>
          <w:sz w:val="24"/>
          <w:szCs w:val="24"/>
        </w:rPr>
        <w:fldChar w:fldCharType="end"/>
      </w:r>
      <w:r w:rsidR="00606693">
        <w:rPr>
          <w:rFonts w:eastAsia="Times New Roman" w:cs="Times New Roman"/>
          <w:b/>
          <w:bCs/>
          <w:i w:val="0"/>
          <w:color w:val="000000" w:themeColor="text1"/>
          <w:sz w:val="24"/>
          <w:szCs w:val="24"/>
          <w:lang w:eastAsia="tr-TR"/>
        </w:rPr>
        <w:t>. Bayburt'ta</w:t>
      </w:r>
      <w:r w:rsidRPr="001A2F08">
        <w:rPr>
          <w:rFonts w:eastAsia="Times New Roman" w:cs="Times New Roman"/>
          <w:b/>
          <w:bCs/>
          <w:i w:val="0"/>
          <w:color w:val="000000" w:themeColor="text1"/>
          <w:sz w:val="24"/>
          <w:szCs w:val="24"/>
          <w:lang w:eastAsia="tr-TR"/>
        </w:rPr>
        <w:t>ki Sağlık Personelinin Mezuniyet Durumuna Göre Biyolojik Ajana Maruz Kalmış Hastaya Müdahale Etme Durumu</w:t>
      </w:r>
      <w:bookmarkEnd w:id="143"/>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1374"/>
        <w:gridCol w:w="1119"/>
        <w:gridCol w:w="1374"/>
        <w:gridCol w:w="1202"/>
        <w:gridCol w:w="1203"/>
        <w:gridCol w:w="1031"/>
        <w:gridCol w:w="1202"/>
      </w:tblGrid>
      <w:tr w:rsidR="00EA3F36" w:rsidRPr="00EA3F36" w:rsidTr="00310BBE">
        <w:trPr>
          <w:trHeight w:val="300"/>
          <w:jc w:val="center"/>
        </w:trPr>
        <w:tc>
          <w:tcPr>
            <w:tcW w:w="1374"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auto"/>
                <w:sz w:val="20"/>
                <w:szCs w:val="20"/>
                <w:lang w:eastAsia="tr-TR"/>
              </w:rPr>
            </w:pPr>
            <w:r w:rsidRPr="00EA3F36">
              <w:rPr>
                <w:rFonts w:eastAsia="Times New Roman" w:cs="Times New Roman"/>
                <w:b/>
                <w:color w:val="000000"/>
                <w:sz w:val="20"/>
                <w:szCs w:val="20"/>
                <w:lang w:eastAsia="tr-TR"/>
              </w:rPr>
              <w:t>Mezuniyet Durumu</w:t>
            </w:r>
          </w:p>
        </w:tc>
        <w:tc>
          <w:tcPr>
            <w:tcW w:w="1119"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2576" w:type="dxa"/>
            <w:gridSpan w:val="2"/>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r w:rsidRPr="00EA3F36">
              <w:rPr>
                <w:rFonts w:eastAsia="Times New Roman" w:cs="Times New Roman"/>
                <w:b/>
                <w:color w:val="000000"/>
                <w:sz w:val="20"/>
                <w:szCs w:val="20"/>
                <w:lang w:eastAsia="tr-TR"/>
              </w:rPr>
              <w:t xml:space="preserve">Biyolojik Hastaya </w:t>
            </w:r>
            <w:r w:rsidR="007B3DE9" w:rsidRPr="00EA3F36">
              <w:rPr>
                <w:rFonts w:eastAsia="Times New Roman" w:cs="Times New Roman"/>
                <w:b/>
                <w:color w:val="000000"/>
                <w:sz w:val="20"/>
                <w:szCs w:val="20"/>
                <w:lang w:eastAsia="tr-TR"/>
              </w:rPr>
              <w:t>Müdahale Etme</w:t>
            </w:r>
            <w:r w:rsidRPr="00EA3F36">
              <w:rPr>
                <w:rFonts w:eastAsia="Times New Roman" w:cs="Times New Roman"/>
                <w:b/>
                <w:color w:val="000000"/>
                <w:sz w:val="20"/>
                <w:szCs w:val="20"/>
                <w:lang w:eastAsia="tr-TR"/>
              </w:rPr>
              <w:t xml:space="preserve"> Durumu</w:t>
            </w:r>
          </w:p>
        </w:tc>
        <w:tc>
          <w:tcPr>
            <w:tcW w:w="1203"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1031"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7B3DE9"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1202"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383"/>
          <w:jc w:val="center"/>
        </w:trPr>
        <w:tc>
          <w:tcPr>
            <w:tcW w:w="1374"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11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374"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Evet</w:t>
            </w:r>
          </w:p>
        </w:tc>
        <w:tc>
          <w:tcPr>
            <w:tcW w:w="1202"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Hayır</w:t>
            </w:r>
          </w:p>
        </w:tc>
        <w:tc>
          <w:tcPr>
            <w:tcW w:w="1203"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31"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36"/>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Lise</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Sayı </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14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37,8</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62,2</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37            100,0</w:t>
            </w:r>
          </w:p>
        </w:tc>
        <w:tc>
          <w:tcPr>
            <w:tcW w:w="1031"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7,955</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202"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0,047*</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13"/>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Ön Lisans</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4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12,5</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28             87,5</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32            100,0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02"/>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Lisans</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7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16,3</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36              83,7</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43            100,0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178"/>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Yüksek Lisans</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33,3</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67,7              </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88"/>
          <w:jc w:val="center"/>
        </w:trPr>
        <w:tc>
          <w:tcPr>
            <w:tcW w:w="1374"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26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22,6</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89           77,4</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115          100,0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12AF0">
      <w:pPr>
        <w:shd w:val="clear" w:color="auto" w:fill="FFFFFF"/>
        <w:spacing w:after="0"/>
        <w:textAlignment w:val="top"/>
        <w:rPr>
          <w:rFonts w:eastAsia="Times New Roman" w:cs="Times New Roman"/>
          <w:color w:val="auto"/>
          <w:sz w:val="20"/>
          <w:szCs w:val="20"/>
          <w:lang w:eastAsia="tr-TR"/>
        </w:rPr>
      </w:pPr>
      <w:r w:rsidRPr="00EA3F36">
        <w:rPr>
          <w:rFonts w:eastAsia="Times New Roman" w:cs="Times New Roman"/>
          <w:color w:val="auto"/>
          <w:lang w:eastAsia="tr-TR"/>
        </w:rPr>
        <w:tab/>
      </w:r>
      <w:r w:rsidRPr="00310BBE">
        <w:rPr>
          <w:rFonts w:eastAsia="Times New Roman" w:cs="Times New Roman"/>
          <w:color w:val="auto"/>
          <w:sz w:val="20"/>
          <w:szCs w:val="20"/>
          <w:lang w:eastAsia="tr-TR"/>
        </w:rPr>
        <w:t>*</w:t>
      </w:r>
      <w:r w:rsidR="00606693" w:rsidRPr="00310BBE">
        <w:rPr>
          <w:rFonts w:eastAsia="Times New Roman" w:cs="Times New Roman"/>
          <w:color w:val="auto"/>
          <w:sz w:val="20"/>
          <w:szCs w:val="20"/>
          <w:lang w:eastAsia="tr-TR"/>
        </w:rPr>
        <w:t xml:space="preserve"> Bayburt'ta</w:t>
      </w:r>
      <w:r w:rsidRPr="00310BBE">
        <w:rPr>
          <w:rFonts w:eastAsia="Times New Roman" w:cs="Times New Roman"/>
          <w:color w:val="auto"/>
          <w:sz w:val="20"/>
          <w:szCs w:val="20"/>
          <w:lang w:eastAsia="tr-TR"/>
        </w:rPr>
        <w:t>ki sağlık personelinin mezuniyet durumuna göre biyolojik ajana maruz kalmış hastaya müdahale etme durumları arasında anlamlı bir fark bulunmuştur (p=0,047).</w:t>
      </w:r>
    </w:p>
    <w:p w:rsidR="006905F8"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t xml:space="preserve">Anketi cevaplayan 115 kişiden 26'sının (%22,6) biyolojik ajana maruz kalmış hastaya müdahale ettiği, 89'unun (%77,4) biyolojik ajana maruz kalmış hastaya müdahale etmediği ortaya çıkmıştır. </w:t>
      </w:r>
      <w:r w:rsidRPr="00EA3F36">
        <w:rPr>
          <w:rFonts w:eastAsia="Times New Roman" w:cs="Times New Roman"/>
          <w:color w:val="auto"/>
          <w:szCs w:val="24"/>
          <w:lang w:eastAsia="tr-TR"/>
        </w:rPr>
        <w:t xml:space="preserve">Mezuniyet durumuna göre ise lise mezunu olan 37 kişiden 14'ünün (%37,8) biyolojik ajana maruz kalmış hastaya müdahale ettiği, 23'ünün (%62,2) müdahale etmediği, ön lisans mezunu olan 32 kişiden 4'ünün (%12,5) </w:t>
      </w:r>
      <w:r w:rsidRPr="00EA3F36">
        <w:rPr>
          <w:rFonts w:eastAsia="Times New Roman" w:cs="Times New Roman"/>
          <w:color w:val="auto"/>
          <w:lang w:eastAsia="tr-TR"/>
        </w:rPr>
        <w:t xml:space="preserve"> biyolojik ajana maruz kalmış hastaya müdahale ettiği, 28'inin (%87,5) müdahale etmediği, </w:t>
      </w:r>
      <w:r w:rsidRPr="00EA3F36">
        <w:rPr>
          <w:rFonts w:eastAsia="Times New Roman" w:cs="Times New Roman"/>
          <w:color w:val="auto"/>
          <w:szCs w:val="24"/>
          <w:lang w:eastAsia="tr-TR"/>
        </w:rPr>
        <w:t xml:space="preserve">lisans mezunu olan 43 kişiden 7'sinin (%16,3) </w:t>
      </w:r>
      <w:r w:rsidRPr="00EA3F36">
        <w:rPr>
          <w:rFonts w:eastAsia="Times New Roman" w:cs="Times New Roman"/>
          <w:color w:val="auto"/>
          <w:lang w:eastAsia="tr-TR"/>
        </w:rPr>
        <w:t xml:space="preserve">biyolojik ajana maruz kalmış hastaya müdahale ettiği, 36'sının (%83,7) müdahale etmediği, </w:t>
      </w:r>
      <w:r w:rsidRPr="00EA3F36">
        <w:rPr>
          <w:rFonts w:eastAsia="Times New Roman" w:cs="Times New Roman"/>
          <w:color w:val="auto"/>
          <w:szCs w:val="24"/>
          <w:lang w:eastAsia="tr-TR"/>
        </w:rPr>
        <w:t>yüksek lisans mezunu 3 kişiden 1'inin (%33,3)</w:t>
      </w:r>
      <w:r w:rsidRPr="00EA3F36">
        <w:rPr>
          <w:rFonts w:eastAsia="Times New Roman" w:cs="Times New Roman"/>
          <w:color w:val="auto"/>
          <w:lang w:eastAsia="tr-TR"/>
        </w:rPr>
        <w:t xml:space="preserve"> biyolojik ajana maruz kalmış hastaya müdahale ettiği, 2'sinin (%67,7) müdahale etmediği ortaya çıkmıştır.</w:t>
      </w:r>
    </w:p>
    <w:p w:rsidR="001D7090" w:rsidRPr="00EA3F36"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r w:rsidR="00606693">
        <w:rPr>
          <w:rFonts w:eastAsia="Times New Roman" w:cs="Times New Roman"/>
          <w:color w:val="auto"/>
          <w:lang w:eastAsia="tr-TR"/>
        </w:rPr>
        <w:t>Bayburt'ta</w:t>
      </w:r>
      <w:r w:rsidR="008B10E7" w:rsidRPr="008B10E7">
        <w:rPr>
          <w:rFonts w:eastAsia="Times New Roman" w:cs="Times New Roman"/>
          <w:color w:val="auto"/>
          <w:lang w:eastAsia="tr-TR"/>
        </w:rPr>
        <w:t>ki sağlık personelinin mezuniyet durumuna göre özel korun</w:t>
      </w:r>
      <w:r w:rsidR="00606693">
        <w:rPr>
          <w:rFonts w:eastAsia="Times New Roman" w:cs="Times New Roman"/>
          <w:color w:val="auto"/>
          <w:lang w:eastAsia="tr-TR"/>
        </w:rPr>
        <w:t>aklı oda veya ambulans varlığı Tablo 3. 64</w:t>
      </w:r>
      <w:r w:rsidR="008B10E7">
        <w:rPr>
          <w:rFonts w:eastAsia="Times New Roman" w:cs="Times New Roman"/>
          <w:color w:val="auto"/>
          <w:lang w:eastAsia="tr-TR"/>
        </w:rPr>
        <w:t>’ de</w:t>
      </w:r>
      <w:r w:rsidR="008B10E7" w:rsidRPr="008B10E7">
        <w:rPr>
          <w:rFonts w:eastAsia="Times New Roman" w:cs="Times New Roman"/>
          <w:color w:val="auto"/>
          <w:lang w:eastAsia="tr-TR"/>
        </w:rPr>
        <w:t xml:space="preserve"> göster</w:t>
      </w:r>
      <w:r w:rsidR="008B10E7">
        <w:rPr>
          <w:rFonts w:eastAsia="Times New Roman" w:cs="Times New Roman"/>
          <w:color w:val="auto"/>
          <w:lang w:eastAsia="tr-TR"/>
        </w:rPr>
        <w:t>ilmiştir.</w:t>
      </w:r>
    </w:p>
    <w:p w:rsidR="00EA3F36" w:rsidRPr="001A2F08" w:rsidRDefault="00EA3F36" w:rsidP="00712AF0">
      <w:pPr>
        <w:pStyle w:val="ResimYazs"/>
        <w:spacing w:after="0"/>
        <w:jc w:val="center"/>
        <w:rPr>
          <w:rFonts w:eastAsia="Times New Roman" w:cs="Times New Roman"/>
          <w:b/>
          <w:bCs/>
          <w:i w:val="0"/>
          <w:color w:val="000000" w:themeColor="text1"/>
          <w:sz w:val="24"/>
          <w:szCs w:val="24"/>
          <w:lang w:eastAsia="tr-TR"/>
        </w:rPr>
      </w:pPr>
      <w:bookmarkStart w:id="144" w:name="_Toc9376024"/>
      <w:r w:rsidRPr="001A2F08">
        <w:rPr>
          <w:rFonts w:eastAsia="Times New Roman" w:cs="Times New Roman"/>
          <w:b/>
          <w:bCs/>
          <w:i w:val="0"/>
          <w:color w:val="000000" w:themeColor="text1"/>
          <w:sz w:val="24"/>
          <w:szCs w:val="24"/>
          <w:lang w:eastAsia="tr-TR"/>
        </w:rPr>
        <w:t>Tablo</w:t>
      </w:r>
      <w:r w:rsidR="00606693">
        <w:rPr>
          <w:rFonts w:eastAsia="Times New Roman" w:cs="Times New Roman"/>
          <w:b/>
          <w:bCs/>
          <w:i w:val="0"/>
          <w:color w:val="000000" w:themeColor="text1"/>
          <w:sz w:val="24"/>
          <w:szCs w:val="24"/>
          <w:lang w:eastAsia="tr-TR"/>
        </w:rPr>
        <w:t xml:space="preserve"> </w:t>
      </w:r>
      <w:r w:rsidR="00B80E84" w:rsidRPr="001A2F08">
        <w:rPr>
          <w:b/>
          <w:i w:val="0"/>
          <w:color w:val="000000" w:themeColor="text1"/>
          <w:sz w:val="24"/>
          <w:szCs w:val="24"/>
        </w:rPr>
        <w:t xml:space="preserve">3. </w:t>
      </w:r>
      <w:r w:rsidR="00C02E2A" w:rsidRPr="001A2F08">
        <w:rPr>
          <w:b/>
          <w:i w:val="0"/>
          <w:color w:val="000000" w:themeColor="text1"/>
          <w:sz w:val="24"/>
          <w:szCs w:val="24"/>
        </w:rPr>
        <w:fldChar w:fldCharType="begin"/>
      </w:r>
      <w:r w:rsidR="00E40FAB" w:rsidRPr="001A2F08">
        <w:rPr>
          <w:b/>
          <w:i w:val="0"/>
          <w:color w:val="000000" w:themeColor="text1"/>
          <w:sz w:val="24"/>
          <w:szCs w:val="24"/>
        </w:rPr>
        <w:instrText xml:space="preserve"> SEQ 3. \* ARABIC </w:instrText>
      </w:r>
      <w:r w:rsidR="00C02E2A" w:rsidRPr="001A2F08">
        <w:rPr>
          <w:b/>
          <w:i w:val="0"/>
          <w:color w:val="000000" w:themeColor="text1"/>
          <w:sz w:val="24"/>
          <w:szCs w:val="24"/>
        </w:rPr>
        <w:fldChar w:fldCharType="separate"/>
      </w:r>
      <w:r w:rsidR="00094923">
        <w:rPr>
          <w:b/>
          <w:i w:val="0"/>
          <w:noProof/>
          <w:color w:val="000000" w:themeColor="text1"/>
          <w:sz w:val="24"/>
          <w:szCs w:val="24"/>
        </w:rPr>
        <w:t>64</w:t>
      </w:r>
      <w:r w:rsidR="00C02E2A" w:rsidRPr="001A2F08">
        <w:rPr>
          <w:b/>
          <w:i w:val="0"/>
          <w:color w:val="000000" w:themeColor="text1"/>
          <w:sz w:val="24"/>
          <w:szCs w:val="24"/>
        </w:rPr>
        <w:fldChar w:fldCharType="end"/>
      </w:r>
      <w:r w:rsidRPr="001A2F08">
        <w:rPr>
          <w:rFonts w:eastAsia="Times New Roman" w:cs="Times New Roman"/>
          <w:b/>
          <w:bCs/>
          <w:i w:val="0"/>
          <w:color w:val="000000" w:themeColor="text1"/>
          <w:sz w:val="24"/>
          <w:szCs w:val="24"/>
          <w:lang w:eastAsia="tr-TR"/>
        </w:rPr>
        <w:t>.</w:t>
      </w:r>
      <w:r w:rsidR="00606693">
        <w:rPr>
          <w:rFonts w:eastAsia="Times New Roman" w:cs="Times New Roman"/>
          <w:b/>
          <w:bCs/>
          <w:i w:val="0"/>
          <w:color w:val="000000" w:themeColor="text1"/>
          <w:sz w:val="24"/>
          <w:szCs w:val="24"/>
          <w:lang w:eastAsia="tr-TR"/>
        </w:rPr>
        <w:t xml:space="preserve"> Bayburt'ta</w:t>
      </w:r>
      <w:r w:rsidRPr="001A2F08">
        <w:rPr>
          <w:rFonts w:eastAsia="Times New Roman" w:cs="Times New Roman"/>
          <w:b/>
          <w:bCs/>
          <w:i w:val="0"/>
          <w:color w:val="000000" w:themeColor="text1"/>
          <w:sz w:val="24"/>
          <w:szCs w:val="24"/>
          <w:lang w:eastAsia="tr-TR"/>
        </w:rPr>
        <w:t xml:space="preserve">ki Sağlık Personelinin Mezuniyet Durumuna Göre </w:t>
      </w:r>
      <w:r w:rsidR="007B3DE9" w:rsidRPr="001A2F08">
        <w:rPr>
          <w:rFonts w:eastAsia="Times New Roman" w:cs="Times New Roman"/>
          <w:b/>
          <w:bCs/>
          <w:i w:val="0"/>
          <w:color w:val="000000" w:themeColor="text1"/>
          <w:sz w:val="24"/>
          <w:szCs w:val="24"/>
          <w:lang w:eastAsia="tr-TR"/>
        </w:rPr>
        <w:t>Özel Korunaklı</w:t>
      </w:r>
      <w:r w:rsidRPr="001A2F08">
        <w:rPr>
          <w:rFonts w:eastAsia="Times New Roman" w:cs="Times New Roman"/>
          <w:b/>
          <w:bCs/>
          <w:i w:val="0"/>
          <w:color w:val="000000" w:themeColor="text1"/>
          <w:sz w:val="24"/>
          <w:szCs w:val="24"/>
          <w:lang w:eastAsia="tr-TR"/>
        </w:rPr>
        <w:t xml:space="preserve"> Oda veya Ambulans Varlığı</w:t>
      </w:r>
      <w:bookmarkEnd w:id="144"/>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1205"/>
        <w:gridCol w:w="980"/>
        <w:gridCol w:w="1204"/>
        <w:gridCol w:w="1053"/>
        <w:gridCol w:w="1053"/>
        <w:gridCol w:w="1054"/>
        <w:gridCol w:w="903"/>
        <w:gridCol w:w="1053"/>
      </w:tblGrid>
      <w:tr w:rsidR="00EA3F36" w:rsidRPr="00EA3F36" w:rsidTr="00310BBE">
        <w:trPr>
          <w:trHeight w:val="300"/>
          <w:jc w:val="center"/>
        </w:trPr>
        <w:tc>
          <w:tcPr>
            <w:tcW w:w="1205"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auto"/>
                <w:sz w:val="20"/>
                <w:szCs w:val="20"/>
                <w:lang w:eastAsia="tr-TR"/>
              </w:rPr>
            </w:pPr>
            <w:r w:rsidRPr="00EA3F36">
              <w:rPr>
                <w:rFonts w:eastAsia="Times New Roman" w:cs="Times New Roman"/>
                <w:b/>
                <w:color w:val="000000"/>
                <w:sz w:val="20"/>
                <w:szCs w:val="20"/>
                <w:lang w:eastAsia="tr-TR"/>
              </w:rPr>
              <w:t>Mezuniyet Durumu</w:t>
            </w:r>
          </w:p>
        </w:tc>
        <w:tc>
          <w:tcPr>
            <w:tcW w:w="980"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3310" w:type="dxa"/>
            <w:gridSpan w:val="3"/>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r w:rsidRPr="00EA3F36">
              <w:rPr>
                <w:rFonts w:eastAsia="Times New Roman" w:cs="Times New Roman"/>
                <w:b/>
                <w:color w:val="000000"/>
                <w:sz w:val="20"/>
                <w:szCs w:val="20"/>
                <w:lang w:eastAsia="tr-TR"/>
              </w:rPr>
              <w:t>Özel Korunaklı Oda Varlığı</w:t>
            </w:r>
          </w:p>
        </w:tc>
        <w:tc>
          <w:tcPr>
            <w:tcW w:w="1054"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903"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7B3DE9"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1053"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300"/>
          <w:jc w:val="center"/>
        </w:trPr>
        <w:tc>
          <w:tcPr>
            <w:tcW w:w="1205"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980"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4"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Evet</w:t>
            </w:r>
          </w:p>
        </w:tc>
        <w:tc>
          <w:tcPr>
            <w:tcW w:w="1053"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Hayır</w:t>
            </w:r>
          </w:p>
        </w:tc>
        <w:tc>
          <w:tcPr>
            <w:tcW w:w="1053"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Fikrim yok</w:t>
            </w:r>
          </w:p>
        </w:tc>
        <w:tc>
          <w:tcPr>
            <w:tcW w:w="1054"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903"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36"/>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Lise</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Sayı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10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27,0</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24</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64,9</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8,1</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37            100,0</w:t>
            </w:r>
          </w:p>
        </w:tc>
        <w:tc>
          <w:tcPr>
            <w:tcW w:w="903"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15,054</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53"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0,020*</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13"/>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Ön Lisans</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11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34,4</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12             37,5</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9            28,1</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32            100,0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02"/>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Lisans</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6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14,0</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19              44,2</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18</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41,9</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43            100,0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178"/>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Yüksek Lisans</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33,3</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33,3              </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1          33,3</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92"/>
          <w:jc w:val="center"/>
        </w:trPr>
        <w:tc>
          <w:tcPr>
            <w:tcW w:w="1205"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28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24,3</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56            48,7</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27,0</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115          100,0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B3DE9">
      <w:pPr>
        <w:spacing w:after="200"/>
        <w:rPr>
          <w:rFonts w:eastAsia="Times New Roman" w:cs="Times New Roman"/>
          <w:color w:val="auto"/>
          <w:sz w:val="20"/>
          <w:szCs w:val="20"/>
          <w:lang w:eastAsia="tr-TR"/>
        </w:rPr>
      </w:pPr>
      <w:r w:rsidRPr="00310BBE">
        <w:rPr>
          <w:rFonts w:eastAsia="Times New Roman" w:cs="Times New Roman"/>
          <w:color w:val="auto"/>
          <w:sz w:val="20"/>
          <w:szCs w:val="20"/>
          <w:lang w:eastAsia="tr-TR"/>
        </w:rPr>
        <w:lastRenderedPageBreak/>
        <w:tab/>
        <w:t>*</w:t>
      </w:r>
      <w:r w:rsidR="00606693" w:rsidRPr="00310BBE">
        <w:rPr>
          <w:rFonts w:eastAsia="Times New Roman" w:cs="Times New Roman"/>
          <w:color w:val="auto"/>
          <w:sz w:val="20"/>
          <w:szCs w:val="20"/>
          <w:lang w:eastAsia="tr-TR"/>
        </w:rPr>
        <w:t xml:space="preserve"> Bayburt'ta</w:t>
      </w:r>
      <w:r w:rsidRPr="00310BBE">
        <w:rPr>
          <w:rFonts w:eastAsia="Times New Roman" w:cs="Times New Roman"/>
          <w:color w:val="auto"/>
          <w:sz w:val="20"/>
          <w:szCs w:val="20"/>
          <w:lang w:eastAsia="tr-TR"/>
        </w:rPr>
        <w:t>ki sağlık personelini</w:t>
      </w:r>
      <w:r w:rsidR="00595BDD" w:rsidRPr="00310BBE">
        <w:rPr>
          <w:rFonts w:eastAsia="Times New Roman" w:cs="Times New Roman"/>
          <w:color w:val="auto"/>
          <w:sz w:val="20"/>
          <w:szCs w:val="20"/>
          <w:lang w:eastAsia="tr-TR"/>
        </w:rPr>
        <w:t xml:space="preserve">n mezuniyet durumuna göre özel </w:t>
      </w:r>
      <w:r w:rsidRPr="00310BBE">
        <w:rPr>
          <w:rFonts w:eastAsia="Times New Roman" w:cs="Times New Roman"/>
          <w:color w:val="auto"/>
          <w:sz w:val="20"/>
          <w:szCs w:val="20"/>
          <w:lang w:eastAsia="tr-TR"/>
        </w:rPr>
        <w:t>korunaklı oda veya ambulans varlığı arasında anlamlı bir fark bulunmuştur (p=0,020).</w:t>
      </w:r>
    </w:p>
    <w:p w:rsidR="006905F8" w:rsidRPr="00982633" w:rsidRDefault="00EA3F36" w:rsidP="00712AF0">
      <w:pPr>
        <w:spacing w:after="0"/>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28'ine (%24,3) göre </w:t>
      </w:r>
      <w:r w:rsidRPr="00EA3F36">
        <w:rPr>
          <w:rFonts w:eastAsia="Times New Roman" w:cs="Times New Roman"/>
          <w:color w:val="000000"/>
          <w:szCs w:val="24"/>
          <w:lang w:eastAsia="tr-TR"/>
        </w:rPr>
        <w:t>biyolojik ajana maruz kalmış vaka/hasta için özel korunaklı odanın, ambulansın olduğu, 56'sına (%48,7)  göre biyolojik ajana maruz kalmış vaka/hasta için özel korunaklı odanın, ambulansın olmadığı, 31'inin (%27) ise biyolojik ajana maruz kalmış vaka/hasta için özel korunaklı odanın, ambulansın varlığı konusunda fikrinin olmadığı ortaya çıkmıştır.</w:t>
      </w:r>
      <w:r w:rsidRPr="00EA3F36">
        <w:rPr>
          <w:rFonts w:eastAsia="Times New Roman" w:cs="Times New Roman"/>
          <w:color w:val="auto"/>
          <w:szCs w:val="24"/>
          <w:lang w:eastAsia="tr-TR"/>
        </w:rPr>
        <w:t xml:space="preserve"> Mezuniyet durumuna göre ise lise mezunu olan 37 kişiden 10'una (%27) göre </w:t>
      </w:r>
      <w:r w:rsidR="007B3DE9" w:rsidRPr="00EA3F36">
        <w:rPr>
          <w:rFonts w:eastAsia="Times New Roman" w:cs="Times New Roman"/>
          <w:color w:val="auto"/>
          <w:szCs w:val="24"/>
          <w:lang w:eastAsia="tr-TR"/>
        </w:rPr>
        <w:t>özel korunaklı</w:t>
      </w:r>
      <w:r w:rsidRPr="00EA3F36">
        <w:rPr>
          <w:rFonts w:eastAsia="Times New Roman" w:cs="Times New Roman"/>
          <w:color w:val="auto"/>
          <w:szCs w:val="24"/>
          <w:lang w:eastAsia="tr-TR"/>
        </w:rPr>
        <w:t xml:space="preserve"> oda veya ambulans olduğu, 24'üne (%64,9) göre olmadığı, 3'ünün (%8,1) fikrinin olmadığı,  ön lisans mezunu olan 32 kişiden 11'ine (%34,4) göre </w:t>
      </w:r>
      <w:r w:rsidR="007B3DE9" w:rsidRPr="00EA3F36">
        <w:rPr>
          <w:rFonts w:eastAsia="Times New Roman" w:cs="Times New Roman"/>
          <w:color w:val="auto"/>
          <w:szCs w:val="24"/>
          <w:lang w:eastAsia="tr-TR"/>
        </w:rPr>
        <w:t>özel korunaklı</w:t>
      </w:r>
      <w:r w:rsidRPr="00EA3F36">
        <w:rPr>
          <w:rFonts w:eastAsia="Times New Roman" w:cs="Times New Roman"/>
          <w:color w:val="auto"/>
          <w:szCs w:val="24"/>
          <w:lang w:eastAsia="tr-TR"/>
        </w:rPr>
        <w:t xml:space="preserve"> oda veya ambulans olduğu, 12'sine (%37,5) göre olmadığı, 9'unun (%28,1) fikrinin olmadığı, lisans mezunu olan 43 kişiden 6'sına (%14) göre </w:t>
      </w:r>
      <w:r w:rsidR="007B3DE9" w:rsidRPr="00EA3F36">
        <w:rPr>
          <w:rFonts w:eastAsia="Times New Roman" w:cs="Times New Roman"/>
          <w:color w:val="auto"/>
          <w:szCs w:val="24"/>
          <w:lang w:eastAsia="tr-TR"/>
        </w:rPr>
        <w:t>özel korunaklı</w:t>
      </w:r>
      <w:r w:rsidRPr="00EA3F36">
        <w:rPr>
          <w:rFonts w:eastAsia="Times New Roman" w:cs="Times New Roman"/>
          <w:color w:val="auto"/>
          <w:szCs w:val="24"/>
          <w:lang w:eastAsia="tr-TR"/>
        </w:rPr>
        <w:t xml:space="preserve"> oda veya ambulans olduğu, 19'una (%44,2) göre olmadığı, 18'inin (%41,9) fikrinin olmadığı, yüksek lisans mezunu 3 kişiden 1'ine (%33,3) göre </w:t>
      </w:r>
      <w:r w:rsidR="007B3DE9" w:rsidRPr="00EA3F36">
        <w:rPr>
          <w:rFonts w:eastAsia="Times New Roman" w:cs="Times New Roman"/>
          <w:color w:val="auto"/>
          <w:szCs w:val="24"/>
          <w:lang w:eastAsia="tr-TR"/>
        </w:rPr>
        <w:t>özel korunaklı</w:t>
      </w:r>
      <w:r w:rsidRPr="00EA3F36">
        <w:rPr>
          <w:rFonts w:eastAsia="Times New Roman" w:cs="Times New Roman"/>
          <w:color w:val="auto"/>
          <w:szCs w:val="24"/>
          <w:lang w:eastAsia="tr-TR"/>
        </w:rPr>
        <w:t xml:space="preserve"> oda veya ambulans olduğu, 1'ine (%33,3) göre olmadığı, 1'inin (%33,3) fikrinin olmadığı ortaya çıkmıştır.</w:t>
      </w:r>
    </w:p>
    <w:p w:rsidR="001D7090" w:rsidRDefault="00606693" w:rsidP="00712AF0">
      <w:pPr>
        <w:spacing w:after="0"/>
        <w:ind w:firstLine="708"/>
        <w:rPr>
          <w:rFonts w:eastAsia="Times New Roman" w:cs="Times New Roman"/>
          <w:color w:val="auto"/>
          <w:lang w:eastAsia="tr-TR"/>
        </w:rPr>
      </w:pPr>
      <w:r>
        <w:rPr>
          <w:rFonts w:eastAsia="Times New Roman" w:cs="Times New Roman"/>
          <w:color w:val="auto"/>
          <w:lang w:eastAsia="tr-TR"/>
        </w:rPr>
        <w:t>Bayburt'ta</w:t>
      </w:r>
      <w:r w:rsidR="008B10E7" w:rsidRPr="008B10E7">
        <w:rPr>
          <w:rFonts w:eastAsia="Times New Roman" w:cs="Times New Roman"/>
          <w:color w:val="auto"/>
          <w:lang w:eastAsia="tr-TR"/>
        </w:rPr>
        <w:t>ki sağlık personelinin çalışma yılına göre biyolojik ajana maruz kalmış hastaya müdahale etme durumu</w:t>
      </w:r>
      <w:r>
        <w:rPr>
          <w:rFonts w:eastAsia="Times New Roman" w:cs="Times New Roman"/>
          <w:color w:val="auto"/>
          <w:lang w:eastAsia="tr-TR"/>
        </w:rPr>
        <w:t xml:space="preserve"> Tablo 3. 65</w:t>
      </w:r>
      <w:r w:rsidR="006905F8">
        <w:rPr>
          <w:rFonts w:eastAsia="Times New Roman" w:cs="Times New Roman"/>
          <w:color w:val="auto"/>
          <w:lang w:eastAsia="tr-TR"/>
        </w:rPr>
        <w:t>’ de gösterilmiştir.</w:t>
      </w:r>
    </w:p>
    <w:p w:rsidR="003D44A5" w:rsidRPr="00EA3F36" w:rsidRDefault="003D44A5" w:rsidP="00712AF0">
      <w:pPr>
        <w:spacing w:after="0"/>
        <w:ind w:firstLine="708"/>
        <w:rPr>
          <w:rFonts w:eastAsia="Times New Roman" w:cs="Times New Roman"/>
          <w:color w:val="auto"/>
          <w:lang w:eastAsia="tr-TR"/>
        </w:rPr>
      </w:pPr>
    </w:p>
    <w:p w:rsidR="00EA3F36" w:rsidRPr="001A2F08" w:rsidRDefault="00EA3F36" w:rsidP="001A2F08">
      <w:pPr>
        <w:pStyle w:val="ResimYazs"/>
        <w:jc w:val="center"/>
        <w:rPr>
          <w:rFonts w:eastAsia="Times New Roman" w:cs="Times New Roman"/>
          <w:b/>
          <w:bCs/>
          <w:i w:val="0"/>
          <w:color w:val="000000" w:themeColor="text1"/>
          <w:sz w:val="24"/>
          <w:szCs w:val="24"/>
          <w:lang w:eastAsia="tr-TR"/>
        </w:rPr>
      </w:pPr>
      <w:bookmarkStart w:id="145" w:name="_Toc9376025"/>
      <w:r w:rsidRPr="001A2F08">
        <w:rPr>
          <w:rFonts w:eastAsia="Times New Roman" w:cs="Times New Roman"/>
          <w:b/>
          <w:bCs/>
          <w:i w:val="0"/>
          <w:color w:val="000000" w:themeColor="text1"/>
          <w:sz w:val="24"/>
          <w:szCs w:val="24"/>
          <w:lang w:eastAsia="tr-TR"/>
        </w:rPr>
        <w:t>Tablo</w:t>
      </w:r>
      <w:r w:rsidR="00606693">
        <w:rPr>
          <w:rFonts w:eastAsia="Times New Roman" w:cs="Times New Roman"/>
          <w:b/>
          <w:bCs/>
          <w:i w:val="0"/>
          <w:color w:val="000000" w:themeColor="text1"/>
          <w:sz w:val="24"/>
          <w:szCs w:val="24"/>
          <w:lang w:eastAsia="tr-TR"/>
        </w:rPr>
        <w:t xml:space="preserve"> </w:t>
      </w:r>
      <w:r w:rsidR="00B80E84" w:rsidRPr="001A2F08">
        <w:rPr>
          <w:b/>
          <w:i w:val="0"/>
          <w:color w:val="000000" w:themeColor="text1"/>
          <w:sz w:val="24"/>
          <w:szCs w:val="24"/>
        </w:rPr>
        <w:t xml:space="preserve">3. </w:t>
      </w:r>
      <w:r w:rsidR="00C02E2A" w:rsidRPr="001A2F08">
        <w:rPr>
          <w:b/>
          <w:i w:val="0"/>
          <w:color w:val="000000" w:themeColor="text1"/>
          <w:sz w:val="24"/>
          <w:szCs w:val="24"/>
        </w:rPr>
        <w:fldChar w:fldCharType="begin"/>
      </w:r>
      <w:r w:rsidR="00E40FAB" w:rsidRPr="001A2F08">
        <w:rPr>
          <w:b/>
          <w:i w:val="0"/>
          <w:color w:val="000000" w:themeColor="text1"/>
          <w:sz w:val="24"/>
          <w:szCs w:val="24"/>
        </w:rPr>
        <w:instrText xml:space="preserve"> SEQ 3. \* ARABIC </w:instrText>
      </w:r>
      <w:r w:rsidR="00C02E2A" w:rsidRPr="001A2F08">
        <w:rPr>
          <w:b/>
          <w:i w:val="0"/>
          <w:color w:val="000000" w:themeColor="text1"/>
          <w:sz w:val="24"/>
          <w:szCs w:val="24"/>
        </w:rPr>
        <w:fldChar w:fldCharType="separate"/>
      </w:r>
      <w:r w:rsidR="00094923">
        <w:rPr>
          <w:b/>
          <w:i w:val="0"/>
          <w:noProof/>
          <w:color w:val="000000" w:themeColor="text1"/>
          <w:sz w:val="24"/>
          <w:szCs w:val="24"/>
        </w:rPr>
        <w:t>65</w:t>
      </w:r>
      <w:r w:rsidR="00C02E2A" w:rsidRPr="001A2F08">
        <w:rPr>
          <w:b/>
          <w:i w:val="0"/>
          <w:color w:val="000000" w:themeColor="text1"/>
          <w:sz w:val="24"/>
          <w:szCs w:val="24"/>
        </w:rPr>
        <w:fldChar w:fldCharType="end"/>
      </w:r>
      <w:r w:rsidR="00606693">
        <w:rPr>
          <w:rFonts w:eastAsia="Times New Roman" w:cs="Times New Roman"/>
          <w:b/>
          <w:bCs/>
          <w:i w:val="0"/>
          <w:color w:val="000000" w:themeColor="text1"/>
          <w:sz w:val="24"/>
          <w:szCs w:val="24"/>
          <w:lang w:eastAsia="tr-TR"/>
        </w:rPr>
        <w:t>. Bayburt'ta</w:t>
      </w:r>
      <w:r w:rsidRPr="001A2F08">
        <w:rPr>
          <w:rFonts w:eastAsia="Times New Roman" w:cs="Times New Roman"/>
          <w:b/>
          <w:bCs/>
          <w:i w:val="0"/>
          <w:color w:val="000000" w:themeColor="text1"/>
          <w:sz w:val="24"/>
          <w:szCs w:val="24"/>
          <w:lang w:eastAsia="tr-TR"/>
        </w:rPr>
        <w:t>ki Sağlık Personelinin Çalışma Yılına Göre Biyolojik Ajana Maruz Kalmış Hastaya Müdahale Etme Durumu</w:t>
      </w:r>
      <w:r w:rsidR="008B10E7">
        <w:rPr>
          <w:rFonts w:eastAsia="Times New Roman" w:cs="Times New Roman"/>
          <w:b/>
          <w:bCs/>
          <w:i w:val="0"/>
          <w:color w:val="000000" w:themeColor="text1"/>
          <w:sz w:val="24"/>
          <w:szCs w:val="24"/>
          <w:lang w:eastAsia="tr-TR"/>
        </w:rPr>
        <w:t>nu Gösteren Tablo</w:t>
      </w:r>
      <w:bookmarkEnd w:id="145"/>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1374"/>
        <w:gridCol w:w="1119"/>
        <w:gridCol w:w="1374"/>
        <w:gridCol w:w="1202"/>
        <w:gridCol w:w="1203"/>
        <w:gridCol w:w="1031"/>
        <w:gridCol w:w="1202"/>
      </w:tblGrid>
      <w:tr w:rsidR="00EA3F36" w:rsidRPr="00EA3F36" w:rsidTr="00310BBE">
        <w:trPr>
          <w:trHeight w:val="300"/>
          <w:jc w:val="center"/>
        </w:trPr>
        <w:tc>
          <w:tcPr>
            <w:tcW w:w="1374"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auto"/>
                <w:sz w:val="20"/>
                <w:szCs w:val="20"/>
                <w:lang w:eastAsia="tr-TR"/>
              </w:rPr>
            </w:pPr>
            <w:r w:rsidRPr="00EA3F36">
              <w:rPr>
                <w:rFonts w:eastAsia="Times New Roman" w:cs="Times New Roman"/>
                <w:b/>
                <w:color w:val="000000"/>
                <w:sz w:val="20"/>
                <w:szCs w:val="20"/>
                <w:lang w:eastAsia="tr-TR"/>
              </w:rPr>
              <w:t>Çalışma Yılı</w:t>
            </w:r>
          </w:p>
        </w:tc>
        <w:tc>
          <w:tcPr>
            <w:tcW w:w="1119"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2576" w:type="dxa"/>
            <w:gridSpan w:val="2"/>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r w:rsidRPr="00EA3F36">
              <w:rPr>
                <w:rFonts w:eastAsia="Times New Roman" w:cs="Times New Roman"/>
                <w:b/>
                <w:color w:val="000000"/>
                <w:sz w:val="20"/>
                <w:szCs w:val="20"/>
                <w:lang w:eastAsia="tr-TR"/>
              </w:rPr>
              <w:t xml:space="preserve">Biyolojik Hastaya </w:t>
            </w:r>
            <w:r w:rsidR="007B3DE9" w:rsidRPr="00EA3F36">
              <w:rPr>
                <w:rFonts w:eastAsia="Times New Roman" w:cs="Times New Roman"/>
                <w:b/>
                <w:color w:val="000000"/>
                <w:sz w:val="20"/>
                <w:szCs w:val="20"/>
                <w:lang w:eastAsia="tr-TR"/>
              </w:rPr>
              <w:t>Müdahale Etme</w:t>
            </w:r>
            <w:r w:rsidRPr="00EA3F36">
              <w:rPr>
                <w:rFonts w:eastAsia="Times New Roman" w:cs="Times New Roman"/>
                <w:b/>
                <w:color w:val="000000"/>
                <w:sz w:val="20"/>
                <w:szCs w:val="20"/>
                <w:lang w:eastAsia="tr-TR"/>
              </w:rPr>
              <w:t xml:space="preserve"> Durumu</w:t>
            </w:r>
          </w:p>
        </w:tc>
        <w:tc>
          <w:tcPr>
            <w:tcW w:w="1203"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1031"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7B3DE9" w:rsidP="000214F5">
            <w:pPr>
              <w:spacing w:after="0" w:line="240" w:lineRule="auto"/>
              <w:jc w:val="center"/>
              <w:rPr>
                <w:rFonts w:eastAsia="Times New Roman" w:cs="Times New Roman"/>
                <w:color w:val="000000"/>
                <w:sz w:val="20"/>
                <w:szCs w:val="20"/>
                <w:lang w:eastAsia="tr-TR"/>
              </w:rPr>
            </w:pPr>
            <w:r>
              <w:rPr>
                <w:rFonts w:eastAsia="Times New Roman" w:cs="Times New Roman"/>
                <w:color w:val="000000"/>
                <w:sz w:val="20"/>
                <w:szCs w:val="20"/>
                <w:lang w:eastAsia="tr-TR"/>
              </w:rPr>
              <w:t xml:space="preserve">Ki </w:t>
            </w:r>
            <w:r w:rsidR="00EA3F36" w:rsidRPr="00EA3F36">
              <w:rPr>
                <w:rFonts w:eastAsia="Times New Roman" w:cs="Times New Roman"/>
                <w:color w:val="000000"/>
                <w:sz w:val="20"/>
                <w:szCs w:val="20"/>
                <w:lang w:eastAsia="tr-TR"/>
              </w:rPr>
              <w:t>Kare</w:t>
            </w:r>
          </w:p>
        </w:tc>
        <w:tc>
          <w:tcPr>
            <w:tcW w:w="1202"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383"/>
          <w:jc w:val="center"/>
        </w:trPr>
        <w:tc>
          <w:tcPr>
            <w:tcW w:w="1374"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11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374"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Evet</w:t>
            </w:r>
          </w:p>
        </w:tc>
        <w:tc>
          <w:tcPr>
            <w:tcW w:w="1202"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Hayır</w:t>
            </w:r>
          </w:p>
        </w:tc>
        <w:tc>
          <w:tcPr>
            <w:tcW w:w="1203"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31"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36"/>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0-5</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Sayı </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20,0</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80,0</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65            100,0</w:t>
            </w:r>
          </w:p>
        </w:tc>
        <w:tc>
          <w:tcPr>
            <w:tcW w:w="1031"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2,109</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202"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0,550*</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13"/>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6-10</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8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30,8</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18             69,2</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26            100,0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02"/>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11-15</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14,3</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12              85,7</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14           100,0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178"/>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16+</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30</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7</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70,0</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88"/>
          <w:jc w:val="center"/>
        </w:trPr>
        <w:tc>
          <w:tcPr>
            <w:tcW w:w="1374"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26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22,6</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89           77,4</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115          100,0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12AF0">
      <w:pPr>
        <w:shd w:val="clear" w:color="auto" w:fill="FFFFFF"/>
        <w:spacing w:after="0"/>
        <w:textAlignment w:val="top"/>
        <w:rPr>
          <w:rFonts w:eastAsia="Times New Roman" w:cs="Times New Roman"/>
          <w:color w:val="auto"/>
          <w:sz w:val="20"/>
          <w:szCs w:val="20"/>
          <w:lang w:eastAsia="tr-TR"/>
        </w:rPr>
      </w:pPr>
      <w:r w:rsidRPr="00EA3F36">
        <w:rPr>
          <w:rFonts w:eastAsia="Times New Roman" w:cs="Times New Roman"/>
          <w:color w:val="auto"/>
          <w:lang w:eastAsia="tr-TR"/>
        </w:rPr>
        <w:tab/>
      </w:r>
      <w:r w:rsidRPr="00310BBE">
        <w:rPr>
          <w:rFonts w:eastAsia="Times New Roman" w:cs="Times New Roman"/>
          <w:color w:val="auto"/>
          <w:sz w:val="20"/>
          <w:szCs w:val="20"/>
          <w:lang w:eastAsia="tr-TR"/>
        </w:rPr>
        <w:t>*</w:t>
      </w:r>
      <w:r w:rsidR="00606693" w:rsidRPr="00310BBE">
        <w:rPr>
          <w:rFonts w:eastAsia="Times New Roman" w:cs="Times New Roman"/>
          <w:color w:val="auto"/>
          <w:sz w:val="20"/>
          <w:szCs w:val="20"/>
          <w:lang w:eastAsia="tr-TR"/>
        </w:rPr>
        <w:t xml:space="preserve"> Bayburt'ta</w:t>
      </w:r>
      <w:r w:rsidRPr="00310BBE">
        <w:rPr>
          <w:rFonts w:eastAsia="Times New Roman" w:cs="Times New Roman"/>
          <w:color w:val="auto"/>
          <w:sz w:val="20"/>
          <w:szCs w:val="20"/>
          <w:lang w:eastAsia="tr-TR"/>
        </w:rPr>
        <w:t>ki sağlık personelinin çalışma yılına göre biyolojik ajana maruz kalmış hastaya müdahale etme durumları arasında anlamlı bir fark bulun</w:t>
      </w:r>
      <w:r w:rsidR="007B3DE9" w:rsidRPr="00310BBE">
        <w:rPr>
          <w:rFonts w:eastAsia="Times New Roman" w:cs="Times New Roman"/>
          <w:color w:val="auto"/>
          <w:sz w:val="20"/>
          <w:szCs w:val="20"/>
          <w:lang w:eastAsia="tr-TR"/>
        </w:rPr>
        <w:t>amamıştır.</w:t>
      </w:r>
      <w:r w:rsidRPr="00310BBE">
        <w:rPr>
          <w:rFonts w:eastAsia="Times New Roman" w:cs="Times New Roman"/>
          <w:color w:val="auto"/>
          <w:sz w:val="20"/>
          <w:szCs w:val="20"/>
          <w:lang w:eastAsia="tr-TR"/>
        </w:rPr>
        <w:t xml:space="preserve"> (p=0,550).</w:t>
      </w:r>
    </w:p>
    <w:p w:rsidR="00EA3F36" w:rsidRDefault="00EA3F36" w:rsidP="00712AF0">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26'sının (%22,6) biyolojik ajana maruz kalmış hastaya müdahale ettiği, 89'unun (%77,4) biyolojik ajana maruz kalmış hastaya </w:t>
      </w:r>
      <w:r w:rsidRPr="00EA3F36">
        <w:rPr>
          <w:rFonts w:eastAsia="Times New Roman" w:cs="Times New Roman"/>
          <w:color w:val="auto"/>
          <w:lang w:eastAsia="tr-TR"/>
        </w:rPr>
        <w:lastRenderedPageBreak/>
        <w:t xml:space="preserve">müdahale etmediği ortaya çıkmıştır. Çalışma yılına göre ise 0-5 yıl arasında çalışan 65 kişiden 13'ünün (%20) </w:t>
      </w:r>
      <w:r w:rsidRPr="00EA3F36">
        <w:rPr>
          <w:rFonts w:eastAsia="Times New Roman" w:cs="Times New Roman"/>
          <w:color w:val="auto"/>
          <w:szCs w:val="24"/>
          <w:lang w:eastAsia="tr-TR"/>
        </w:rPr>
        <w:t>biyolojik ajana maruz kalmış hastaya müdahale ettiği, 52'sinin (%80) müdahale etmediği, 6-10 yıl arasında çalışan 26 kişiden 8'inin (%30,8) biyolojik ajana maruz kalmış hastaya müdahale ettiği, 18'inin (%69,2) müdahale etmediği, 11-15 yıl arasında çalışan 14 kişiden 2'sinin (%14,3) biyolojik ajana maruz kalmış hastaya müdahale ettiği, 12'sinin (%85,7) müdahale etmediği, 16 yıl ve üzeri çalışan 10 kişiden 3'ünün (%30) biyolojik ajana maruz kalmış hastaya müdahale ettiği, 7'sinin (%70) müdahale etmediği ortaya çıkmıştır.</w:t>
      </w:r>
    </w:p>
    <w:p w:rsidR="006905F8" w:rsidRDefault="006905F8" w:rsidP="00712AF0">
      <w:pPr>
        <w:shd w:val="clear" w:color="auto" w:fill="FFFFFF"/>
        <w:spacing w:after="0"/>
        <w:textAlignment w:val="top"/>
        <w:rPr>
          <w:rFonts w:eastAsia="Times New Roman" w:cs="Times New Roman"/>
          <w:szCs w:val="24"/>
          <w:lang w:eastAsia="tr-TR"/>
        </w:rPr>
      </w:pPr>
    </w:p>
    <w:p w:rsidR="00310BBE" w:rsidRDefault="00606693"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B00402" w:rsidRPr="00B00402">
        <w:rPr>
          <w:rFonts w:eastAsia="Times New Roman" w:cs="Times New Roman"/>
          <w:szCs w:val="24"/>
          <w:lang w:eastAsia="tr-TR"/>
        </w:rPr>
        <w:t xml:space="preserve">ki </w:t>
      </w:r>
      <w:r w:rsidRPr="00B00402">
        <w:rPr>
          <w:rFonts w:eastAsia="Times New Roman" w:cs="Times New Roman"/>
          <w:szCs w:val="24"/>
          <w:lang w:eastAsia="tr-TR"/>
        </w:rPr>
        <w:t>sağlık personelinin ayda baktığı hasta/vaka sayısına göre biyolojik ajana maruz kalmış hastaya müdahale etme durumu</w:t>
      </w:r>
      <w:r>
        <w:rPr>
          <w:rFonts w:eastAsia="Times New Roman" w:cs="Times New Roman"/>
          <w:szCs w:val="24"/>
          <w:lang w:eastAsia="tr-TR"/>
        </w:rPr>
        <w:t xml:space="preserve"> Tablo 3. 66</w:t>
      </w:r>
      <w:r w:rsidR="00B00402">
        <w:rPr>
          <w:rFonts w:eastAsia="Times New Roman" w:cs="Times New Roman"/>
          <w:szCs w:val="24"/>
          <w:lang w:eastAsia="tr-TR"/>
        </w:rPr>
        <w:t>’ da gösterilmiştir.</w:t>
      </w:r>
      <w:bookmarkStart w:id="146" w:name="_Toc9376026"/>
    </w:p>
    <w:p w:rsidR="003D44A5" w:rsidRPr="006905F8" w:rsidRDefault="003D44A5" w:rsidP="00712AF0">
      <w:pPr>
        <w:shd w:val="clear" w:color="auto" w:fill="FFFFFF"/>
        <w:spacing w:after="0"/>
        <w:ind w:firstLine="708"/>
        <w:textAlignment w:val="top"/>
        <w:rPr>
          <w:rFonts w:eastAsia="Times New Roman" w:cs="Times New Roman"/>
          <w:szCs w:val="24"/>
          <w:lang w:eastAsia="tr-TR"/>
        </w:rPr>
      </w:pPr>
    </w:p>
    <w:p w:rsidR="00EA3F36" w:rsidRPr="001A2F08" w:rsidRDefault="00EA3F36" w:rsidP="001A2F08">
      <w:pPr>
        <w:pStyle w:val="ResimYazs"/>
        <w:jc w:val="center"/>
        <w:rPr>
          <w:rFonts w:eastAsia="Times New Roman" w:cs="Times New Roman"/>
          <w:b/>
          <w:bCs/>
          <w:i w:val="0"/>
          <w:color w:val="000000" w:themeColor="text1"/>
          <w:sz w:val="24"/>
          <w:szCs w:val="24"/>
          <w:lang w:eastAsia="tr-TR"/>
        </w:rPr>
      </w:pPr>
      <w:r w:rsidRPr="001A2F08">
        <w:rPr>
          <w:rFonts w:eastAsia="Times New Roman" w:cs="Times New Roman"/>
          <w:b/>
          <w:bCs/>
          <w:i w:val="0"/>
          <w:color w:val="000000" w:themeColor="text1"/>
          <w:sz w:val="24"/>
          <w:szCs w:val="24"/>
          <w:lang w:eastAsia="tr-TR"/>
        </w:rPr>
        <w:t>Tablo</w:t>
      </w:r>
      <w:r w:rsidR="00606693">
        <w:rPr>
          <w:rFonts w:eastAsia="Times New Roman" w:cs="Times New Roman"/>
          <w:b/>
          <w:bCs/>
          <w:i w:val="0"/>
          <w:color w:val="000000" w:themeColor="text1"/>
          <w:sz w:val="24"/>
          <w:szCs w:val="24"/>
          <w:lang w:eastAsia="tr-TR"/>
        </w:rPr>
        <w:t xml:space="preserve"> </w:t>
      </w:r>
      <w:r w:rsidR="00B80E84" w:rsidRPr="001A2F08">
        <w:rPr>
          <w:b/>
          <w:i w:val="0"/>
          <w:color w:val="000000" w:themeColor="text1"/>
          <w:sz w:val="24"/>
          <w:szCs w:val="24"/>
        </w:rPr>
        <w:t xml:space="preserve">3. </w:t>
      </w:r>
      <w:r w:rsidR="00C02E2A" w:rsidRPr="001A2F08">
        <w:rPr>
          <w:b/>
          <w:i w:val="0"/>
          <w:color w:val="000000" w:themeColor="text1"/>
          <w:sz w:val="24"/>
          <w:szCs w:val="24"/>
        </w:rPr>
        <w:fldChar w:fldCharType="begin"/>
      </w:r>
      <w:r w:rsidR="00E40FAB" w:rsidRPr="001A2F08">
        <w:rPr>
          <w:b/>
          <w:i w:val="0"/>
          <w:color w:val="000000" w:themeColor="text1"/>
          <w:sz w:val="24"/>
          <w:szCs w:val="24"/>
        </w:rPr>
        <w:instrText xml:space="preserve"> SEQ 3. \* ARABIC </w:instrText>
      </w:r>
      <w:r w:rsidR="00C02E2A" w:rsidRPr="001A2F08">
        <w:rPr>
          <w:b/>
          <w:i w:val="0"/>
          <w:color w:val="000000" w:themeColor="text1"/>
          <w:sz w:val="24"/>
          <w:szCs w:val="24"/>
        </w:rPr>
        <w:fldChar w:fldCharType="separate"/>
      </w:r>
      <w:r w:rsidR="00094923">
        <w:rPr>
          <w:b/>
          <w:i w:val="0"/>
          <w:noProof/>
          <w:color w:val="000000" w:themeColor="text1"/>
          <w:sz w:val="24"/>
          <w:szCs w:val="24"/>
        </w:rPr>
        <w:t>66</w:t>
      </w:r>
      <w:r w:rsidR="00C02E2A" w:rsidRPr="001A2F08">
        <w:rPr>
          <w:b/>
          <w:i w:val="0"/>
          <w:color w:val="000000" w:themeColor="text1"/>
          <w:sz w:val="24"/>
          <w:szCs w:val="24"/>
        </w:rPr>
        <w:fldChar w:fldCharType="end"/>
      </w:r>
      <w:r w:rsidRPr="001A2F08">
        <w:rPr>
          <w:rFonts w:eastAsia="Times New Roman" w:cs="Times New Roman"/>
          <w:b/>
          <w:bCs/>
          <w:i w:val="0"/>
          <w:color w:val="000000" w:themeColor="text1"/>
          <w:sz w:val="24"/>
          <w:szCs w:val="24"/>
          <w:lang w:eastAsia="tr-TR"/>
        </w:rPr>
        <w:t>. Bayburt't</w:t>
      </w:r>
      <w:r w:rsidR="00606693">
        <w:rPr>
          <w:rFonts w:eastAsia="Times New Roman" w:cs="Times New Roman"/>
          <w:b/>
          <w:bCs/>
          <w:i w:val="0"/>
          <w:color w:val="000000" w:themeColor="text1"/>
          <w:sz w:val="24"/>
          <w:szCs w:val="24"/>
          <w:lang w:eastAsia="tr-TR"/>
        </w:rPr>
        <w:t>a</w:t>
      </w:r>
      <w:r w:rsidRPr="001A2F08">
        <w:rPr>
          <w:rFonts w:eastAsia="Times New Roman" w:cs="Times New Roman"/>
          <w:b/>
          <w:bCs/>
          <w:i w:val="0"/>
          <w:color w:val="000000" w:themeColor="text1"/>
          <w:sz w:val="24"/>
          <w:szCs w:val="24"/>
          <w:lang w:eastAsia="tr-TR"/>
        </w:rPr>
        <w:t>ki Sağlık Personelinin Ayda Baktığı Hasta/Vaka Sayısına Göre Biyolojik Ajana Maruz Kalmış Hastaya Müdahale Etme Durum</w:t>
      </w:r>
      <w:r w:rsidR="00606693">
        <w:rPr>
          <w:rFonts w:eastAsia="Times New Roman" w:cs="Times New Roman"/>
          <w:b/>
          <w:bCs/>
          <w:i w:val="0"/>
          <w:color w:val="000000" w:themeColor="text1"/>
          <w:sz w:val="24"/>
          <w:szCs w:val="24"/>
          <w:lang w:eastAsia="tr-TR"/>
        </w:rPr>
        <w:t>u</w:t>
      </w:r>
      <w:bookmarkEnd w:id="146"/>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1374"/>
        <w:gridCol w:w="1119"/>
        <w:gridCol w:w="1374"/>
        <w:gridCol w:w="1202"/>
        <w:gridCol w:w="1203"/>
        <w:gridCol w:w="1031"/>
        <w:gridCol w:w="1202"/>
      </w:tblGrid>
      <w:tr w:rsidR="00EA3F36" w:rsidRPr="00EA3F36" w:rsidTr="00310BBE">
        <w:trPr>
          <w:trHeight w:val="300"/>
          <w:jc w:val="center"/>
        </w:trPr>
        <w:tc>
          <w:tcPr>
            <w:tcW w:w="1374"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auto"/>
                <w:sz w:val="20"/>
                <w:szCs w:val="20"/>
                <w:lang w:eastAsia="tr-TR"/>
              </w:rPr>
            </w:pPr>
            <w:r w:rsidRPr="00EA3F36">
              <w:rPr>
                <w:rFonts w:eastAsia="Times New Roman" w:cs="Times New Roman"/>
                <w:b/>
                <w:color w:val="000000"/>
                <w:sz w:val="20"/>
                <w:szCs w:val="20"/>
                <w:lang w:eastAsia="tr-TR"/>
              </w:rPr>
              <w:t>Vaka Sayısı</w:t>
            </w:r>
          </w:p>
        </w:tc>
        <w:tc>
          <w:tcPr>
            <w:tcW w:w="1119"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2576" w:type="dxa"/>
            <w:gridSpan w:val="2"/>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r w:rsidRPr="00EA3F36">
              <w:rPr>
                <w:rFonts w:eastAsia="Times New Roman" w:cs="Times New Roman"/>
                <w:b/>
                <w:color w:val="000000"/>
                <w:sz w:val="20"/>
                <w:szCs w:val="20"/>
                <w:lang w:eastAsia="tr-TR"/>
              </w:rPr>
              <w:t xml:space="preserve">Biyolojik Hastaya </w:t>
            </w:r>
            <w:r w:rsidR="007B3DE9" w:rsidRPr="00EA3F36">
              <w:rPr>
                <w:rFonts w:eastAsia="Times New Roman" w:cs="Times New Roman"/>
                <w:b/>
                <w:color w:val="000000"/>
                <w:sz w:val="20"/>
                <w:szCs w:val="20"/>
                <w:lang w:eastAsia="tr-TR"/>
              </w:rPr>
              <w:t>Müdahale Etme</w:t>
            </w:r>
            <w:r w:rsidRPr="00EA3F36">
              <w:rPr>
                <w:rFonts w:eastAsia="Times New Roman" w:cs="Times New Roman"/>
                <w:b/>
                <w:color w:val="000000"/>
                <w:sz w:val="20"/>
                <w:szCs w:val="20"/>
                <w:lang w:eastAsia="tr-TR"/>
              </w:rPr>
              <w:t xml:space="preserve"> Durumu</w:t>
            </w:r>
          </w:p>
        </w:tc>
        <w:tc>
          <w:tcPr>
            <w:tcW w:w="1203"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1031"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7B3DE9"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1202"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606693"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481"/>
          <w:jc w:val="center"/>
        </w:trPr>
        <w:tc>
          <w:tcPr>
            <w:tcW w:w="1374"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11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374"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Evet</w:t>
            </w:r>
          </w:p>
        </w:tc>
        <w:tc>
          <w:tcPr>
            <w:tcW w:w="1202"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Hayır</w:t>
            </w:r>
          </w:p>
        </w:tc>
        <w:tc>
          <w:tcPr>
            <w:tcW w:w="1203"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31"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36"/>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50 den az</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Sayı </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11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28,2</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28</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71,8</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39           100,0</w:t>
            </w:r>
          </w:p>
        </w:tc>
        <w:tc>
          <w:tcPr>
            <w:tcW w:w="1031"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5,310</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202"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0,257*</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13"/>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51-100</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9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22,0</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78,0</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41            100,0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02"/>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101-200</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0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13              100</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13          100,0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178"/>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201-300</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16,7</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83,3</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529"/>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301+</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31,3</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68,8</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16</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88"/>
          <w:jc w:val="center"/>
        </w:trPr>
        <w:tc>
          <w:tcPr>
            <w:tcW w:w="1374"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1119" w:type="dxa"/>
          </w:tcPr>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left"/>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26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22,6</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89           77,4</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115          100,0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12AF0">
      <w:pPr>
        <w:shd w:val="clear" w:color="auto" w:fill="FFFFFF"/>
        <w:spacing w:after="0"/>
        <w:textAlignment w:val="top"/>
        <w:rPr>
          <w:rFonts w:eastAsia="Times New Roman" w:cs="Times New Roman"/>
          <w:color w:val="auto"/>
          <w:sz w:val="20"/>
          <w:szCs w:val="20"/>
          <w:lang w:eastAsia="tr-TR"/>
        </w:rPr>
      </w:pPr>
      <w:r w:rsidRPr="00EA3F36">
        <w:rPr>
          <w:rFonts w:eastAsia="Times New Roman" w:cs="Times New Roman"/>
          <w:color w:val="auto"/>
          <w:lang w:eastAsia="tr-TR"/>
        </w:rPr>
        <w:tab/>
      </w:r>
      <w:r w:rsidRPr="00310BBE">
        <w:rPr>
          <w:rFonts w:eastAsia="Times New Roman" w:cs="Times New Roman"/>
          <w:color w:val="auto"/>
          <w:sz w:val="20"/>
          <w:szCs w:val="20"/>
          <w:lang w:eastAsia="tr-TR"/>
        </w:rPr>
        <w:t>*</w:t>
      </w:r>
      <w:r w:rsidR="00606693" w:rsidRPr="00310BBE">
        <w:rPr>
          <w:rFonts w:eastAsia="Times New Roman" w:cs="Times New Roman"/>
          <w:color w:val="auto"/>
          <w:sz w:val="20"/>
          <w:szCs w:val="20"/>
          <w:lang w:eastAsia="tr-TR"/>
        </w:rPr>
        <w:t>Bayburt'ta</w:t>
      </w:r>
      <w:r w:rsidRPr="00310BBE">
        <w:rPr>
          <w:rFonts w:eastAsia="Times New Roman" w:cs="Times New Roman"/>
          <w:color w:val="auto"/>
          <w:sz w:val="20"/>
          <w:szCs w:val="20"/>
          <w:lang w:eastAsia="tr-TR"/>
        </w:rPr>
        <w:t>ki sağlık personelinin ayda baktığı hasta/vaka sayısına göre biyolojik ajana maruz kalmış hastaya müdahale etme durumları arasında anlamlı bir fark bulun</w:t>
      </w:r>
      <w:r w:rsidR="007B3DE9" w:rsidRPr="00310BBE">
        <w:rPr>
          <w:rFonts w:eastAsia="Times New Roman" w:cs="Times New Roman"/>
          <w:color w:val="auto"/>
          <w:sz w:val="20"/>
          <w:szCs w:val="20"/>
          <w:lang w:eastAsia="tr-TR"/>
        </w:rPr>
        <w:t>a</w:t>
      </w:r>
      <w:r w:rsidRPr="00310BBE">
        <w:rPr>
          <w:rFonts w:eastAsia="Times New Roman" w:cs="Times New Roman"/>
          <w:color w:val="auto"/>
          <w:sz w:val="20"/>
          <w:szCs w:val="20"/>
          <w:lang w:eastAsia="tr-TR"/>
        </w:rPr>
        <w:t>mamıştır (p=0,257).</w:t>
      </w:r>
    </w:p>
    <w:p w:rsidR="006905F8" w:rsidRPr="00982633"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t xml:space="preserve">Anketi cevaplayan 115 kişiden 26'sının (%22,6) biyolojik ajana maruz </w:t>
      </w:r>
      <w:r w:rsidR="007B3DE9">
        <w:rPr>
          <w:rFonts w:eastAsia="Times New Roman" w:cs="Times New Roman"/>
          <w:color w:val="auto"/>
          <w:lang w:eastAsia="tr-TR"/>
        </w:rPr>
        <w:t xml:space="preserve">kalmış hastaya müdahale ettiği, </w:t>
      </w:r>
      <w:r w:rsidRPr="00EA3F36">
        <w:rPr>
          <w:rFonts w:eastAsia="Times New Roman" w:cs="Times New Roman"/>
          <w:color w:val="auto"/>
          <w:lang w:eastAsia="tr-TR"/>
        </w:rPr>
        <w:t xml:space="preserve">89'unun (%77,4) biyolojik ajana maruz kalmış hastaya müdahale etmediği ortaya çıkmıştır. </w:t>
      </w:r>
      <w:r w:rsidR="007B3DE9" w:rsidRPr="00EA3F36">
        <w:rPr>
          <w:rFonts w:eastAsia="Times New Roman" w:cs="Times New Roman"/>
          <w:color w:val="auto"/>
          <w:szCs w:val="24"/>
          <w:lang w:eastAsia="tr-TR"/>
        </w:rPr>
        <w:t>Ayda</w:t>
      </w:r>
      <w:r w:rsidRPr="00EA3F36">
        <w:rPr>
          <w:rFonts w:eastAsia="Times New Roman" w:cs="Times New Roman"/>
          <w:color w:val="auto"/>
          <w:szCs w:val="24"/>
          <w:lang w:eastAsia="tr-TR"/>
        </w:rPr>
        <w:t xml:space="preserve"> bakılan hasta/vaka sayısına göre ise 50 den az hasta bakan 39 kişiden 11'inin (%28,2) </w:t>
      </w:r>
      <w:r w:rsidRPr="00EA3F36">
        <w:rPr>
          <w:rFonts w:eastAsia="Times New Roman" w:cs="Times New Roman"/>
          <w:color w:val="auto"/>
          <w:lang w:eastAsia="tr-TR"/>
        </w:rPr>
        <w:t xml:space="preserve">biyolojik ajana maruz kalmış hastaya müdahale ettiği, 28'inin (%71,8) müdahale etmediği, 51-100 arasında hasta bakan 41 kişiden 9'unun (%22) biyolojik ajana maruz kalmış hastaya müdahale ettiği, 32'sinin (%78) müdahale etmediği, 101-200 arasında hasta bakan 13 kişiden 13'ünün (%100) </w:t>
      </w:r>
      <w:r w:rsidRPr="00EA3F36">
        <w:rPr>
          <w:rFonts w:eastAsia="Times New Roman" w:cs="Times New Roman"/>
          <w:color w:val="auto"/>
          <w:lang w:eastAsia="tr-TR"/>
        </w:rPr>
        <w:lastRenderedPageBreak/>
        <w:t>biyolojik ajana maruz kalmış hastaya müdahale etmediği, 201-300 arasında hasta bakan 6 kişiden 1'inin (%16,7) biyolojik ajana maruz kalmış hastaya müdahale ettiği, 5'inin (%83,3) müdahale etmediği, 301 ve üzeri hasta bakan 16 kişiden 5'inin (%31,3) biyolojik ajana maruz kalmış hastaya müdahale ettiği, 11'inin (%68,8) müdahale etmediği ortaya çıkmıştır.</w:t>
      </w:r>
    </w:p>
    <w:p w:rsidR="00310BBE" w:rsidRDefault="00606693"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772652" w:rsidRPr="00772652">
        <w:rPr>
          <w:rFonts w:eastAsia="Times New Roman" w:cs="Times New Roman"/>
          <w:szCs w:val="24"/>
          <w:lang w:eastAsia="tr-TR"/>
        </w:rPr>
        <w:t>ki sağlık personelinin biyolojik ajana maruz kalmış hasta/vakaya müdahale etme d</w:t>
      </w:r>
      <w:r>
        <w:rPr>
          <w:rFonts w:eastAsia="Times New Roman" w:cs="Times New Roman"/>
          <w:szCs w:val="24"/>
          <w:lang w:eastAsia="tr-TR"/>
        </w:rPr>
        <w:t>urumuna göre KKD varlık durumu Tablo 3. 67</w:t>
      </w:r>
      <w:r w:rsidR="00772652">
        <w:rPr>
          <w:rFonts w:eastAsia="Times New Roman" w:cs="Times New Roman"/>
          <w:szCs w:val="24"/>
          <w:lang w:eastAsia="tr-TR"/>
        </w:rPr>
        <w:t>’ de</w:t>
      </w:r>
      <w:r w:rsidR="00772652" w:rsidRPr="00772652">
        <w:rPr>
          <w:rFonts w:eastAsia="Times New Roman" w:cs="Times New Roman"/>
          <w:szCs w:val="24"/>
          <w:lang w:eastAsia="tr-TR"/>
        </w:rPr>
        <w:t xml:space="preserve"> göster</w:t>
      </w:r>
      <w:bookmarkStart w:id="147" w:name="_Toc9376027"/>
      <w:r w:rsidR="006905F8">
        <w:rPr>
          <w:rFonts w:eastAsia="Times New Roman" w:cs="Times New Roman"/>
          <w:szCs w:val="24"/>
          <w:lang w:eastAsia="tr-TR"/>
        </w:rPr>
        <w:t>ilmiştir</w:t>
      </w:r>
    </w:p>
    <w:p w:rsidR="003D44A5" w:rsidRPr="006905F8" w:rsidRDefault="003D44A5" w:rsidP="00712AF0">
      <w:pPr>
        <w:shd w:val="clear" w:color="auto" w:fill="FFFFFF"/>
        <w:spacing w:after="0"/>
        <w:ind w:firstLine="708"/>
        <w:textAlignment w:val="top"/>
        <w:rPr>
          <w:rFonts w:eastAsia="Times New Roman" w:cs="Times New Roman"/>
          <w:szCs w:val="24"/>
          <w:lang w:eastAsia="tr-TR"/>
        </w:rPr>
      </w:pPr>
    </w:p>
    <w:p w:rsidR="00EA3F36" w:rsidRPr="001A2F08" w:rsidRDefault="00EA3F36" w:rsidP="00712AF0">
      <w:pPr>
        <w:pStyle w:val="ResimYazs"/>
        <w:spacing w:after="0"/>
        <w:jc w:val="center"/>
        <w:rPr>
          <w:rFonts w:eastAsia="Times New Roman" w:cs="Times New Roman"/>
          <w:b/>
          <w:bCs/>
          <w:i w:val="0"/>
          <w:color w:val="000000" w:themeColor="text1"/>
          <w:sz w:val="24"/>
          <w:szCs w:val="24"/>
          <w:lang w:eastAsia="tr-TR"/>
        </w:rPr>
      </w:pPr>
      <w:r w:rsidRPr="001A2F08">
        <w:rPr>
          <w:rFonts w:eastAsia="Times New Roman" w:cs="Times New Roman"/>
          <w:b/>
          <w:bCs/>
          <w:i w:val="0"/>
          <w:color w:val="000000" w:themeColor="text1"/>
          <w:sz w:val="24"/>
          <w:szCs w:val="24"/>
          <w:lang w:eastAsia="tr-TR"/>
        </w:rPr>
        <w:t>Tablo</w:t>
      </w:r>
      <w:r w:rsidR="00606693">
        <w:rPr>
          <w:rFonts w:eastAsia="Times New Roman" w:cs="Times New Roman"/>
          <w:b/>
          <w:bCs/>
          <w:i w:val="0"/>
          <w:color w:val="000000" w:themeColor="text1"/>
          <w:sz w:val="24"/>
          <w:szCs w:val="24"/>
          <w:lang w:eastAsia="tr-TR"/>
        </w:rPr>
        <w:t xml:space="preserve"> </w:t>
      </w:r>
      <w:r w:rsidR="00B80E84" w:rsidRPr="001A2F08">
        <w:rPr>
          <w:b/>
          <w:i w:val="0"/>
          <w:color w:val="000000" w:themeColor="text1"/>
          <w:sz w:val="24"/>
          <w:szCs w:val="24"/>
        </w:rPr>
        <w:t xml:space="preserve">3. </w:t>
      </w:r>
      <w:r w:rsidR="00C02E2A" w:rsidRPr="001A2F08">
        <w:rPr>
          <w:b/>
          <w:i w:val="0"/>
          <w:color w:val="000000" w:themeColor="text1"/>
          <w:sz w:val="24"/>
          <w:szCs w:val="24"/>
        </w:rPr>
        <w:fldChar w:fldCharType="begin"/>
      </w:r>
      <w:r w:rsidR="00E40FAB" w:rsidRPr="001A2F08">
        <w:rPr>
          <w:b/>
          <w:i w:val="0"/>
          <w:color w:val="000000" w:themeColor="text1"/>
          <w:sz w:val="24"/>
          <w:szCs w:val="24"/>
        </w:rPr>
        <w:instrText xml:space="preserve"> SEQ 3. \* ARABIC </w:instrText>
      </w:r>
      <w:r w:rsidR="00C02E2A" w:rsidRPr="001A2F08">
        <w:rPr>
          <w:b/>
          <w:i w:val="0"/>
          <w:color w:val="000000" w:themeColor="text1"/>
          <w:sz w:val="24"/>
          <w:szCs w:val="24"/>
        </w:rPr>
        <w:fldChar w:fldCharType="separate"/>
      </w:r>
      <w:r w:rsidR="00094923">
        <w:rPr>
          <w:b/>
          <w:i w:val="0"/>
          <w:noProof/>
          <w:color w:val="000000" w:themeColor="text1"/>
          <w:sz w:val="24"/>
          <w:szCs w:val="24"/>
        </w:rPr>
        <w:t>67</w:t>
      </w:r>
      <w:r w:rsidR="00C02E2A" w:rsidRPr="001A2F08">
        <w:rPr>
          <w:b/>
          <w:i w:val="0"/>
          <w:color w:val="000000" w:themeColor="text1"/>
          <w:sz w:val="24"/>
          <w:szCs w:val="24"/>
        </w:rPr>
        <w:fldChar w:fldCharType="end"/>
      </w:r>
      <w:r w:rsidR="005848C6">
        <w:rPr>
          <w:rFonts w:eastAsia="Times New Roman" w:cs="Times New Roman"/>
          <w:b/>
          <w:bCs/>
          <w:i w:val="0"/>
          <w:color w:val="000000" w:themeColor="text1"/>
          <w:sz w:val="24"/>
          <w:szCs w:val="24"/>
          <w:lang w:eastAsia="tr-TR"/>
        </w:rPr>
        <w:t>. Bayburt'ta</w:t>
      </w:r>
      <w:r w:rsidRPr="001A2F08">
        <w:rPr>
          <w:rFonts w:eastAsia="Times New Roman" w:cs="Times New Roman"/>
          <w:b/>
          <w:bCs/>
          <w:i w:val="0"/>
          <w:color w:val="000000" w:themeColor="text1"/>
          <w:sz w:val="24"/>
          <w:szCs w:val="24"/>
          <w:lang w:eastAsia="tr-TR"/>
        </w:rPr>
        <w:t xml:space="preserve">ki Sağlık Personelinin Biyolojik Ajana Maruz Kalmış Hasta/Vakaya Müdahale Etme Durumuna Göre </w:t>
      </w:r>
      <w:r w:rsidR="00595BDD" w:rsidRPr="00595BDD">
        <w:rPr>
          <w:rFonts w:eastAsia="Times New Roman" w:cs="Times New Roman"/>
          <w:b/>
          <w:i w:val="0"/>
          <w:color w:val="000000"/>
          <w:sz w:val="24"/>
          <w:szCs w:val="24"/>
          <w:lang w:eastAsia="tr-TR"/>
        </w:rPr>
        <w:t>KKD</w:t>
      </w:r>
      <w:r w:rsidR="005848C6">
        <w:rPr>
          <w:rFonts w:eastAsia="Times New Roman" w:cs="Times New Roman"/>
          <w:b/>
          <w:i w:val="0"/>
          <w:color w:val="000000"/>
          <w:sz w:val="24"/>
          <w:szCs w:val="24"/>
          <w:lang w:eastAsia="tr-TR"/>
        </w:rPr>
        <w:t xml:space="preserve"> </w:t>
      </w:r>
      <w:r w:rsidRPr="001A2F08">
        <w:rPr>
          <w:rFonts w:eastAsia="Times New Roman" w:cs="Times New Roman"/>
          <w:b/>
          <w:bCs/>
          <w:i w:val="0"/>
          <w:color w:val="000000" w:themeColor="text1"/>
          <w:sz w:val="24"/>
          <w:szCs w:val="24"/>
          <w:lang w:eastAsia="tr-TR"/>
        </w:rPr>
        <w:t>Varlık Durumu</w:t>
      </w:r>
      <w:bookmarkEnd w:id="147"/>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1205"/>
        <w:gridCol w:w="980"/>
        <w:gridCol w:w="1204"/>
        <w:gridCol w:w="1053"/>
        <w:gridCol w:w="1053"/>
        <w:gridCol w:w="1054"/>
        <w:gridCol w:w="903"/>
        <w:gridCol w:w="1053"/>
      </w:tblGrid>
      <w:tr w:rsidR="00EA3F36" w:rsidRPr="00EA3F36" w:rsidTr="00310BBE">
        <w:trPr>
          <w:trHeight w:val="300"/>
          <w:jc w:val="center"/>
        </w:trPr>
        <w:tc>
          <w:tcPr>
            <w:tcW w:w="1205"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auto"/>
                <w:sz w:val="20"/>
                <w:szCs w:val="20"/>
                <w:lang w:eastAsia="tr-TR"/>
              </w:rPr>
            </w:pPr>
            <w:r w:rsidRPr="00EA3F36">
              <w:rPr>
                <w:rFonts w:eastAsia="Times New Roman" w:cs="Times New Roman"/>
                <w:b/>
                <w:color w:val="000000"/>
                <w:sz w:val="20"/>
                <w:szCs w:val="20"/>
                <w:lang w:eastAsia="tr-TR"/>
              </w:rPr>
              <w:t>Biyolojik Hastaya Müdahale Etme</w:t>
            </w:r>
          </w:p>
        </w:tc>
        <w:tc>
          <w:tcPr>
            <w:tcW w:w="980"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3310" w:type="dxa"/>
            <w:gridSpan w:val="3"/>
            <w:shd w:val="clear" w:color="auto" w:fill="auto"/>
            <w:vAlign w:val="bottom"/>
            <w:hideMark/>
          </w:tcPr>
          <w:p w:rsidR="00EA3F36" w:rsidRPr="00EA3F36" w:rsidRDefault="00595BDD" w:rsidP="000214F5">
            <w:pPr>
              <w:spacing w:after="0" w:line="240" w:lineRule="auto"/>
              <w:jc w:val="center"/>
              <w:rPr>
                <w:rFonts w:eastAsia="Times New Roman" w:cs="Times New Roman"/>
                <w:b/>
                <w:color w:val="000000"/>
                <w:sz w:val="20"/>
                <w:szCs w:val="20"/>
                <w:lang w:eastAsia="tr-TR"/>
              </w:rPr>
            </w:pPr>
            <w:r>
              <w:rPr>
                <w:rFonts w:eastAsia="Times New Roman" w:cs="Times New Roman"/>
                <w:b/>
                <w:color w:val="000000"/>
                <w:sz w:val="20"/>
                <w:szCs w:val="20"/>
                <w:lang w:eastAsia="tr-TR"/>
              </w:rPr>
              <w:t>KKD</w:t>
            </w:r>
            <w:r w:rsidR="00EA3F36" w:rsidRPr="00EA3F36">
              <w:rPr>
                <w:rFonts w:eastAsia="Times New Roman" w:cs="Times New Roman"/>
                <w:b/>
                <w:color w:val="000000"/>
                <w:sz w:val="20"/>
                <w:szCs w:val="20"/>
                <w:lang w:eastAsia="tr-TR"/>
              </w:rPr>
              <w:t xml:space="preserve"> Olması</w:t>
            </w:r>
          </w:p>
        </w:tc>
        <w:tc>
          <w:tcPr>
            <w:tcW w:w="1054"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903"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7B3DE9"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1053"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300"/>
          <w:jc w:val="center"/>
        </w:trPr>
        <w:tc>
          <w:tcPr>
            <w:tcW w:w="1205"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980"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4"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Evet</w:t>
            </w:r>
          </w:p>
        </w:tc>
        <w:tc>
          <w:tcPr>
            <w:tcW w:w="1053"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Hayır</w:t>
            </w:r>
          </w:p>
        </w:tc>
        <w:tc>
          <w:tcPr>
            <w:tcW w:w="1053"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Fikrim yok</w:t>
            </w:r>
          </w:p>
        </w:tc>
        <w:tc>
          <w:tcPr>
            <w:tcW w:w="1054"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903"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36"/>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Evet</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Sayı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21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80,8</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11,5</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7,7</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26           100,0</w:t>
            </w:r>
          </w:p>
        </w:tc>
        <w:tc>
          <w:tcPr>
            <w:tcW w:w="903"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Calibri" w:eastAsia="Times New Roman" w:hAnsi="Calibri" w:cs="Times New Roman"/>
                <w:color w:val="000000"/>
                <w:lang w:eastAsia="tr-TR"/>
              </w:rPr>
            </w:pPr>
            <w:r w:rsidRPr="00EA3F36">
              <w:rPr>
                <w:rFonts w:ascii="Calibri" w:eastAsia="Times New Roman" w:hAnsi="Calibri" w:cs="Times New Roman"/>
                <w:color w:val="000000"/>
                <w:sz w:val="22"/>
                <w:lang w:eastAsia="tr-TR"/>
              </w:rPr>
              <w:t>4,177</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53"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Calibri" w:eastAsia="Times New Roman" w:hAnsi="Calibri" w:cs="Times New Roman"/>
                <w:color w:val="000000"/>
                <w:lang w:eastAsia="tr-TR"/>
              </w:rPr>
            </w:pPr>
            <w:r w:rsidRPr="00EA3F36">
              <w:rPr>
                <w:rFonts w:ascii="Calibri" w:eastAsia="Times New Roman" w:hAnsi="Calibri" w:cs="Times New Roman"/>
                <w:color w:val="000000"/>
                <w:sz w:val="22"/>
                <w:lang w:eastAsia="tr-TR"/>
              </w:rPr>
              <w:t>0,124*</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13"/>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Hayır</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54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60,7</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13           14,6</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22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24,7</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89            100,0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88"/>
          <w:jc w:val="center"/>
        </w:trPr>
        <w:tc>
          <w:tcPr>
            <w:tcW w:w="1205"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75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65,2</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16            13,9</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24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20,9</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115          100,0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12AF0">
      <w:pPr>
        <w:shd w:val="clear" w:color="auto" w:fill="FFFFFF"/>
        <w:spacing w:after="0"/>
        <w:textAlignment w:val="top"/>
        <w:rPr>
          <w:rFonts w:eastAsia="Times New Roman" w:cs="Times New Roman"/>
          <w:color w:val="auto"/>
          <w:sz w:val="20"/>
          <w:szCs w:val="20"/>
          <w:lang w:eastAsia="tr-TR"/>
        </w:rPr>
      </w:pPr>
      <w:r w:rsidRPr="00EA3F36">
        <w:rPr>
          <w:rFonts w:eastAsia="Times New Roman" w:cs="Times New Roman"/>
          <w:color w:val="auto"/>
          <w:lang w:eastAsia="tr-TR"/>
        </w:rPr>
        <w:tab/>
      </w:r>
      <w:r w:rsidRPr="00310BBE">
        <w:rPr>
          <w:rFonts w:eastAsia="Times New Roman" w:cs="Times New Roman"/>
          <w:color w:val="auto"/>
          <w:sz w:val="20"/>
          <w:szCs w:val="20"/>
          <w:lang w:eastAsia="tr-TR"/>
        </w:rPr>
        <w:t>*</w:t>
      </w:r>
      <w:r w:rsidR="005848C6" w:rsidRPr="00310BBE">
        <w:rPr>
          <w:rFonts w:eastAsia="Times New Roman" w:cs="Times New Roman"/>
          <w:color w:val="auto"/>
          <w:sz w:val="20"/>
          <w:szCs w:val="20"/>
          <w:lang w:eastAsia="tr-TR"/>
        </w:rPr>
        <w:t>Bayburt'ta</w:t>
      </w:r>
      <w:r w:rsidRPr="00310BBE">
        <w:rPr>
          <w:rFonts w:eastAsia="Times New Roman" w:cs="Times New Roman"/>
          <w:color w:val="auto"/>
          <w:sz w:val="20"/>
          <w:szCs w:val="20"/>
          <w:lang w:eastAsia="tr-TR"/>
        </w:rPr>
        <w:t xml:space="preserve">ki sağlık personelinin biyolojik ajana maruz kalmış hasta/vakaya müdahale etme durumuna göre </w:t>
      </w:r>
      <w:r w:rsidR="00595BDD" w:rsidRPr="00310BBE">
        <w:rPr>
          <w:rFonts w:eastAsia="Times New Roman" w:cs="Times New Roman"/>
          <w:color w:val="auto"/>
          <w:sz w:val="20"/>
          <w:szCs w:val="20"/>
          <w:lang w:eastAsia="tr-TR"/>
        </w:rPr>
        <w:t>KKD</w:t>
      </w:r>
      <w:r w:rsidRPr="00310BBE">
        <w:rPr>
          <w:rFonts w:eastAsia="Times New Roman" w:cs="Times New Roman"/>
          <w:color w:val="auto"/>
          <w:sz w:val="20"/>
          <w:szCs w:val="20"/>
          <w:lang w:eastAsia="tr-TR"/>
        </w:rPr>
        <w:t xml:space="preserve"> varlık durumları arasında anlamlı bir fark bulun</w:t>
      </w:r>
      <w:r w:rsidR="007B3DE9" w:rsidRPr="00310BBE">
        <w:rPr>
          <w:rFonts w:eastAsia="Times New Roman" w:cs="Times New Roman"/>
          <w:color w:val="auto"/>
          <w:sz w:val="20"/>
          <w:szCs w:val="20"/>
          <w:lang w:eastAsia="tr-TR"/>
        </w:rPr>
        <w:t>a</w:t>
      </w:r>
      <w:r w:rsidRPr="00310BBE">
        <w:rPr>
          <w:rFonts w:eastAsia="Times New Roman" w:cs="Times New Roman"/>
          <w:color w:val="auto"/>
          <w:sz w:val="20"/>
          <w:szCs w:val="20"/>
          <w:lang w:eastAsia="tr-TR"/>
        </w:rPr>
        <w:t>mamıştır (p=0,124).</w:t>
      </w:r>
    </w:p>
    <w:p w:rsidR="00EA3F36" w:rsidRDefault="00EA3F36" w:rsidP="00712AF0">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75'inin (%65,2) </w:t>
      </w:r>
      <w:r w:rsidRPr="00EA3F36">
        <w:rPr>
          <w:rFonts w:eastAsia="Times New Roman" w:cs="Times New Roman"/>
          <w:color w:val="auto"/>
          <w:szCs w:val="24"/>
          <w:lang w:eastAsia="tr-TR"/>
        </w:rPr>
        <w:t xml:space="preserve">biyoterörizm olayında kurumda kullanılabilecek </w:t>
      </w:r>
      <w:r w:rsidR="00595BDD">
        <w:rPr>
          <w:rFonts w:eastAsia="Times New Roman" w:cs="Times New Roman"/>
          <w:color w:val="auto"/>
          <w:szCs w:val="24"/>
          <w:lang w:eastAsia="tr-TR"/>
        </w:rPr>
        <w:t>KKD'lerinin</w:t>
      </w:r>
      <w:r w:rsidRPr="00EA3F36">
        <w:rPr>
          <w:rFonts w:eastAsia="Times New Roman" w:cs="Times New Roman"/>
          <w:color w:val="auto"/>
          <w:szCs w:val="24"/>
          <w:lang w:eastAsia="tr-TR"/>
        </w:rPr>
        <w:t xml:space="preserve"> olduğu, 16'sının (%13,9) biyoterörizm olayında kurumda kullanılabilecek </w:t>
      </w:r>
      <w:r w:rsidR="00595BDD">
        <w:rPr>
          <w:rFonts w:eastAsia="Times New Roman" w:cs="Times New Roman"/>
          <w:color w:val="auto"/>
          <w:szCs w:val="24"/>
          <w:lang w:eastAsia="tr-TR"/>
        </w:rPr>
        <w:t>KKD'lerinin</w:t>
      </w:r>
      <w:r w:rsidRPr="00EA3F36">
        <w:rPr>
          <w:rFonts w:eastAsia="Times New Roman" w:cs="Times New Roman"/>
          <w:color w:val="auto"/>
          <w:szCs w:val="24"/>
          <w:lang w:eastAsia="tr-TR"/>
        </w:rPr>
        <w:t xml:space="preserve"> olmadığı, 24'ünün (%20,9) biyoterörizm olayında kurumda kullanılabilecek </w:t>
      </w:r>
      <w:r w:rsidR="00595BDD">
        <w:rPr>
          <w:rFonts w:eastAsia="Times New Roman" w:cs="Times New Roman"/>
          <w:color w:val="auto"/>
          <w:szCs w:val="24"/>
          <w:lang w:eastAsia="tr-TR"/>
        </w:rPr>
        <w:t>KKD'leri</w:t>
      </w:r>
      <w:r w:rsidRPr="00EA3F36">
        <w:rPr>
          <w:rFonts w:eastAsia="Times New Roman" w:cs="Times New Roman"/>
          <w:color w:val="auto"/>
          <w:szCs w:val="24"/>
          <w:lang w:eastAsia="tr-TR"/>
        </w:rPr>
        <w:t xml:space="preserve"> varlığı konusunda fikrinin olmadığı ortaya çıkmıştır. Biyolojik hastaya müdahale etme durumuna göre ise biyolojik hastaya müdahale eden 26 kişiden 21'inin (%80,8) </w:t>
      </w:r>
      <w:r w:rsidR="00595BDD">
        <w:rPr>
          <w:rFonts w:eastAsia="Times New Roman" w:cs="Times New Roman"/>
          <w:color w:val="auto"/>
          <w:szCs w:val="24"/>
          <w:lang w:eastAsia="tr-TR"/>
        </w:rPr>
        <w:t>KKD'lerinin</w:t>
      </w:r>
      <w:r w:rsidR="005848C6">
        <w:rPr>
          <w:rFonts w:eastAsia="Times New Roman" w:cs="Times New Roman"/>
          <w:color w:val="auto"/>
          <w:szCs w:val="24"/>
          <w:lang w:eastAsia="tr-TR"/>
        </w:rPr>
        <w:t xml:space="preserve"> </w:t>
      </w:r>
      <w:r w:rsidRPr="00EA3F36">
        <w:rPr>
          <w:rFonts w:eastAsia="Times New Roman" w:cs="Times New Roman"/>
          <w:color w:val="auto"/>
          <w:szCs w:val="24"/>
          <w:lang w:eastAsia="tr-TR"/>
        </w:rPr>
        <w:t xml:space="preserve">olduğu, 3'ünün (%11,5) olmadığı, 2'sinin (%7,7) fikrinin olmadığı, Biyolojik hastaya müdahale etmeyen 89 kişiden 54'ünün (%60,7) </w:t>
      </w:r>
      <w:r w:rsidR="00595BDD">
        <w:rPr>
          <w:rFonts w:eastAsia="Times New Roman" w:cs="Times New Roman"/>
          <w:color w:val="auto"/>
          <w:szCs w:val="24"/>
          <w:lang w:eastAsia="tr-TR"/>
        </w:rPr>
        <w:t>KKD'lerinin</w:t>
      </w:r>
      <w:r w:rsidR="005848C6">
        <w:rPr>
          <w:rFonts w:eastAsia="Times New Roman" w:cs="Times New Roman"/>
          <w:color w:val="auto"/>
          <w:szCs w:val="24"/>
          <w:lang w:eastAsia="tr-TR"/>
        </w:rPr>
        <w:t xml:space="preserve"> </w:t>
      </w:r>
      <w:r w:rsidRPr="00EA3F36">
        <w:rPr>
          <w:rFonts w:eastAsia="Times New Roman" w:cs="Times New Roman"/>
          <w:color w:val="auto"/>
          <w:szCs w:val="24"/>
          <w:lang w:eastAsia="tr-TR"/>
        </w:rPr>
        <w:t>olduğu, 13'ünün (%14,6) olmadığı, 22'sinin (%24,7) fikrinin olmadığı ortaya çıkmıştır.</w:t>
      </w:r>
    </w:p>
    <w:p w:rsidR="006905F8" w:rsidRPr="00982633" w:rsidRDefault="00772652" w:rsidP="00712AF0">
      <w:pPr>
        <w:shd w:val="clear" w:color="auto" w:fill="FFFFFF"/>
        <w:spacing w:after="0"/>
        <w:ind w:firstLine="708"/>
        <w:textAlignment w:val="top"/>
        <w:rPr>
          <w:rFonts w:eastAsia="Times New Roman" w:cs="Times New Roman"/>
          <w:szCs w:val="24"/>
          <w:lang w:eastAsia="tr-TR"/>
        </w:rPr>
      </w:pPr>
      <w:r w:rsidRPr="00772652">
        <w:rPr>
          <w:rFonts w:eastAsia="Times New Roman" w:cs="Times New Roman"/>
          <w:szCs w:val="24"/>
          <w:lang w:eastAsia="tr-TR"/>
        </w:rPr>
        <w:t>Baybur</w:t>
      </w:r>
      <w:r w:rsidR="005848C6">
        <w:rPr>
          <w:rFonts w:eastAsia="Times New Roman" w:cs="Times New Roman"/>
          <w:szCs w:val="24"/>
          <w:lang w:eastAsia="tr-TR"/>
        </w:rPr>
        <w:t>t'ta</w:t>
      </w:r>
      <w:r w:rsidRPr="00772652">
        <w:rPr>
          <w:rFonts w:eastAsia="Times New Roman" w:cs="Times New Roman"/>
          <w:szCs w:val="24"/>
          <w:lang w:eastAsia="tr-TR"/>
        </w:rPr>
        <w:t>ki sağlık personelinin biyolojik ajana maruz kalmış hasta/vakaya müdahale etme durumuna göre KKD'lerin hangi ajanlara karşı koruyacağını bilm</w:t>
      </w:r>
      <w:r>
        <w:rPr>
          <w:rFonts w:eastAsia="Times New Roman" w:cs="Times New Roman"/>
          <w:szCs w:val="24"/>
          <w:lang w:eastAsia="tr-TR"/>
        </w:rPr>
        <w:t xml:space="preserve">e durumu </w:t>
      </w:r>
      <w:r w:rsidR="005848C6">
        <w:rPr>
          <w:rFonts w:eastAsia="Times New Roman" w:cs="Times New Roman"/>
          <w:szCs w:val="24"/>
          <w:lang w:eastAsia="tr-TR"/>
        </w:rPr>
        <w:t>Tablo 3. 68</w:t>
      </w:r>
      <w:r>
        <w:rPr>
          <w:rFonts w:eastAsia="Times New Roman" w:cs="Times New Roman"/>
          <w:szCs w:val="24"/>
          <w:lang w:eastAsia="tr-TR"/>
        </w:rPr>
        <w:t>’ de</w:t>
      </w:r>
      <w:r w:rsidRPr="00772652">
        <w:rPr>
          <w:rFonts w:eastAsia="Times New Roman" w:cs="Times New Roman"/>
          <w:szCs w:val="24"/>
          <w:lang w:eastAsia="tr-TR"/>
        </w:rPr>
        <w:t xml:space="preserve"> göster</w:t>
      </w:r>
      <w:r>
        <w:rPr>
          <w:rFonts w:eastAsia="Times New Roman" w:cs="Times New Roman"/>
          <w:szCs w:val="24"/>
          <w:lang w:eastAsia="tr-TR"/>
        </w:rPr>
        <w:t>ilmiştir.</w:t>
      </w:r>
      <w:bookmarkStart w:id="148" w:name="_Toc9376028"/>
    </w:p>
    <w:p w:rsidR="003D44A5" w:rsidRDefault="003D44A5" w:rsidP="00712AF0">
      <w:pPr>
        <w:pStyle w:val="ResimYazs"/>
        <w:spacing w:after="0"/>
        <w:jc w:val="center"/>
        <w:rPr>
          <w:rFonts w:eastAsia="Times New Roman" w:cs="Times New Roman"/>
          <w:b/>
          <w:bCs/>
          <w:i w:val="0"/>
          <w:color w:val="000000" w:themeColor="text1"/>
          <w:sz w:val="24"/>
          <w:szCs w:val="24"/>
          <w:lang w:eastAsia="tr-TR"/>
        </w:rPr>
      </w:pPr>
    </w:p>
    <w:p w:rsidR="003D44A5" w:rsidRDefault="003D44A5" w:rsidP="00712AF0">
      <w:pPr>
        <w:pStyle w:val="ResimYazs"/>
        <w:spacing w:after="0"/>
        <w:jc w:val="center"/>
        <w:rPr>
          <w:rFonts w:eastAsia="Times New Roman" w:cs="Times New Roman"/>
          <w:b/>
          <w:bCs/>
          <w:i w:val="0"/>
          <w:color w:val="000000" w:themeColor="text1"/>
          <w:sz w:val="24"/>
          <w:szCs w:val="24"/>
          <w:lang w:eastAsia="tr-TR"/>
        </w:rPr>
      </w:pPr>
    </w:p>
    <w:p w:rsidR="003D44A5" w:rsidRDefault="003D44A5" w:rsidP="00712AF0">
      <w:pPr>
        <w:pStyle w:val="ResimYazs"/>
        <w:spacing w:after="0"/>
        <w:jc w:val="center"/>
        <w:rPr>
          <w:rFonts w:eastAsia="Times New Roman" w:cs="Times New Roman"/>
          <w:b/>
          <w:bCs/>
          <w:i w:val="0"/>
          <w:color w:val="000000" w:themeColor="text1"/>
          <w:sz w:val="24"/>
          <w:szCs w:val="24"/>
          <w:lang w:eastAsia="tr-TR"/>
        </w:rPr>
      </w:pPr>
    </w:p>
    <w:p w:rsidR="00EA3F36" w:rsidRPr="001A2F08" w:rsidRDefault="00EA3F36" w:rsidP="00712AF0">
      <w:pPr>
        <w:pStyle w:val="ResimYazs"/>
        <w:spacing w:after="0"/>
        <w:jc w:val="center"/>
        <w:rPr>
          <w:rFonts w:eastAsia="Times New Roman" w:cs="Times New Roman"/>
          <w:b/>
          <w:bCs/>
          <w:i w:val="0"/>
          <w:color w:val="000000" w:themeColor="text1"/>
          <w:sz w:val="24"/>
          <w:szCs w:val="24"/>
          <w:lang w:eastAsia="tr-TR"/>
        </w:rPr>
      </w:pPr>
      <w:r w:rsidRPr="001A2F08">
        <w:rPr>
          <w:rFonts w:eastAsia="Times New Roman" w:cs="Times New Roman"/>
          <w:b/>
          <w:bCs/>
          <w:i w:val="0"/>
          <w:color w:val="000000" w:themeColor="text1"/>
          <w:sz w:val="24"/>
          <w:szCs w:val="24"/>
          <w:lang w:eastAsia="tr-TR"/>
        </w:rPr>
        <w:lastRenderedPageBreak/>
        <w:t>Tablo</w:t>
      </w:r>
      <w:r w:rsidR="005848C6">
        <w:rPr>
          <w:rFonts w:eastAsia="Times New Roman" w:cs="Times New Roman"/>
          <w:b/>
          <w:bCs/>
          <w:i w:val="0"/>
          <w:color w:val="000000" w:themeColor="text1"/>
          <w:sz w:val="24"/>
          <w:szCs w:val="24"/>
          <w:lang w:eastAsia="tr-TR"/>
        </w:rPr>
        <w:t xml:space="preserve"> </w:t>
      </w:r>
      <w:r w:rsidR="00B80E84" w:rsidRPr="001A2F08">
        <w:rPr>
          <w:b/>
          <w:i w:val="0"/>
          <w:color w:val="000000" w:themeColor="text1"/>
          <w:sz w:val="24"/>
          <w:szCs w:val="24"/>
        </w:rPr>
        <w:t xml:space="preserve">3. </w:t>
      </w:r>
      <w:r w:rsidR="00C02E2A" w:rsidRPr="001A2F08">
        <w:rPr>
          <w:b/>
          <w:i w:val="0"/>
          <w:color w:val="000000" w:themeColor="text1"/>
          <w:sz w:val="24"/>
          <w:szCs w:val="24"/>
        </w:rPr>
        <w:fldChar w:fldCharType="begin"/>
      </w:r>
      <w:r w:rsidR="00E40FAB" w:rsidRPr="001A2F08">
        <w:rPr>
          <w:b/>
          <w:i w:val="0"/>
          <w:color w:val="000000" w:themeColor="text1"/>
          <w:sz w:val="24"/>
          <w:szCs w:val="24"/>
        </w:rPr>
        <w:instrText xml:space="preserve"> SEQ 3. \* ARABIC </w:instrText>
      </w:r>
      <w:r w:rsidR="00C02E2A" w:rsidRPr="001A2F08">
        <w:rPr>
          <w:b/>
          <w:i w:val="0"/>
          <w:color w:val="000000" w:themeColor="text1"/>
          <w:sz w:val="24"/>
          <w:szCs w:val="24"/>
        </w:rPr>
        <w:fldChar w:fldCharType="separate"/>
      </w:r>
      <w:r w:rsidR="00094923">
        <w:rPr>
          <w:b/>
          <w:i w:val="0"/>
          <w:noProof/>
          <w:color w:val="000000" w:themeColor="text1"/>
          <w:sz w:val="24"/>
          <w:szCs w:val="24"/>
        </w:rPr>
        <w:t>68</w:t>
      </w:r>
      <w:r w:rsidR="00C02E2A" w:rsidRPr="001A2F08">
        <w:rPr>
          <w:b/>
          <w:i w:val="0"/>
          <w:color w:val="000000" w:themeColor="text1"/>
          <w:sz w:val="24"/>
          <w:szCs w:val="24"/>
        </w:rPr>
        <w:fldChar w:fldCharType="end"/>
      </w:r>
      <w:r w:rsidR="005848C6">
        <w:rPr>
          <w:rFonts w:eastAsia="Times New Roman" w:cs="Times New Roman"/>
          <w:b/>
          <w:bCs/>
          <w:i w:val="0"/>
          <w:color w:val="000000" w:themeColor="text1"/>
          <w:sz w:val="24"/>
          <w:szCs w:val="24"/>
          <w:lang w:eastAsia="tr-TR"/>
        </w:rPr>
        <w:t>. Bayburt'ta</w:t>
      </w:r>
      <w:r w:rsidRPr="001A2F08">
        <w:rPr>
          <w:rFonts w:eastAsia="Times New Roman" w:cs="Times New Roman"/>
          <w:b/>
          <w:bCs/>
          <w:i w:val="0"/>
          <w:color w:val="000000" w:themeColor="text1"/>
          <w:sz w:val="24"/>
          <w:szCs w:val="24"/>
          <w:lang w:eastAsia="tr-TR"/>
        </w:rPr>
        <w:t>ki Sağlık Personelinin Biyolojik Ajana Maruz Kalmış Hasta/Vakaya Müda</w:t>
      </w:r>
      <w:r w:rsidR="00595BDD">
        <w:rPr>
          <w:rFonts w:eastAsia="Times New Roman" w:cs="Times New Roman"/>
          <w:b/>
          <w:bCs/>
          <w:i w:val="0"/>
          <w:color w:val="000000" w:themeColor="text1"/>
          <w:sz w:val="24"/>
          <w:szCs w:val="24"/>
          <w:lang w:eastAsia="tr-TR"/>
        </w:rPr>
        <w:t xml:space="preserve">hale Etme Durumuna Göre KKD'lerin </w:t>
      </w:r>
      <w:r w:rsidRPr="001A2F08">
        <w:rPr>
          <w:rFonts w:eastAsia="Times New Roman" w:cs="Times New Roman"/>
          <w:b/>
          <w:bCs/>
          <w:i w:val="0"/>
          <w:color w:val="000000" w:themeColor="text1"/>
          <w:sz w:val="24"/>
          <w:szCs w:val="24"/>
          <w:lang w:eastAsia="tr-TR"/>
        </w:rPr>
        <w:t>Hangi Ajanlara Karşı Koruyacağını Bilme Durumu</w:t>
      </w:r>
      <w:bookmarkEnd w:id="148"/>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1205"/>
        <w:gridCol w:w="980"/>
        <w:gridCol w:w="1204"/>
        <w:gridCol w:w="1053"/>
        <w:gridCol w:w="1053"/>
        <w:gridCol w:w="1054"/>
        <w:gridCol w:w="903"/>
        <w:gridCol w:w="1053"/>
      </w:tblGrid>
      <w:tr w:rsidR="00EA3F36" w:rsidRPr="00EA3F36" w:rsidTr="00310BBE">
        <w:trPr>
          <w:trHeight w:val="300"/>
          <w:jc w:val="center"/>
        </w:trPr>
        <w:tc>
          <w:tcPr>
            <w:tcW w:w="1205"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auto"/>
                <w:sz w:val="20"/>
                <w:szCs w:val="20"/>
                <w:lang w:eastAsia="tr-TR"/>
              </w:rPr>
            </w:pPr>
            <w:r w:rsidRPr="00EA3F36">
              <w:rPr>
                <w:rFonts w:eastAsia="Times New Roman" w:cs="Times New Roman"/>
                <w:b/>
                <w:color w:val="000000"/>
                <w:sz w:val="20"/>
                <w:szCs w:val="20"/>
                <w:lang w:eastAsia="tr-TR"/>
              </w:rPr>
              <w:t>Biyolojik Hastaya Müdahale Etme</w:t>
            </w:r>
          </w:p>
        </w:tc>
        <w:tc>
          <w:tcPr>
            <w:tcW w:w="980"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3310" w:type="dxa"/>
            <w:gridSpan w:val="3"/>
            <w:shd w:val="clear" w:color="auto" w:fill="auto"/>
            <w:vAlign w:val="bottom"/>
            <w:hideMark/>
          </w:tcPr>
          <w:p w:rsidR="00EA3F36" w:rsidRPr="00EA3F36" w:rsidRDefault="00595BDD" w:rsidP="000214F5">
            <w:pPr>
              <w:spacing w:after="0" w:line="240" w:lineRule="auto"/>
              <w:jc w:val="center"/>
              <w:rPr>
                <w:rFonts w:eastAsia="Times New Roman" w:cs="Times New Roman"/>
                <w:b/>
                <w:color w:val="000000"/>
                <w:sz w:val="20"/>
                <w:szCs w:val="20"/>
                <w:lang w:eastAsia="tr-TR"/>
              </w:rPr>
            </w:pPr>
            <w:r>
              <w:rPr>
                <w:rFonts w:eastAsia="Times New Roman" w:cs="Times New Roman"/>
                <w:b/>
                <w:color w:val="000000"/>
                <w:sz w:val="20"/>
                <w:szCs w:val="20"/>
                <w:lang w:eastAsia="tr-TR"/>
              </w:rPr>
              <w:t>KKD'lerin</w:t>
            </w:r>
            <w:r w:rsidR="00EA3F36" w:rsidRPr="00EA3F36">
              <w:rPr>
                <w:rFonts w:eastAsia="Times New Roman" w:cs="Times New Roman"/>
                <w:b/>
                <w:color w:val="000000"/>
                <w:sz w:val="20"/>
                <w:szCs w:val="20"/>
                <w:lang w:eastAsia="tr-TR"/>
              </w:rPr>
              <w:t xml:space="preserve"> Hangi Ajanlara Karşı Koruyacağını Bilme</w:t>
            </w:r>
          </w:p>
        </w:tc>
        <w:tc>
          <w:tcPr>
            <w:tcW w:w="1054"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903"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7B3DE9"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1053"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300"/>
          <w:jc w:val="center"/>
        </w:trPr>
        <w:tc>
          <w:tcPr>
            <w:tcW w:w="1205"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980"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4"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Evet</w:t>
            </w:r>
          </w:p>
        </w:tc>
        <w:tc>
          <w:tcPr>
            <w:tcW w:w="1053"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Hayır</w:t>
            </w:r>
          </w:p>
        </w:tc>
        <w:tc>
          <w:tcPr>
            <w:tcW w:w="1053"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Fikrim yok</w:t>
            </w:r>
          </w:p>
        </w:tc>
        <w:tc>
          <w:tcPr>
            <w:tcW w:w="1054"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903"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36"/>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Evet</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Sayı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50,0</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6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23,1</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7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26,9</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26           100,0</w:t>
            </w:r>
          </w:p>
        </w:tc>
        <w:tc>
          <w:tcPr>
            <w:tcW w:w="903"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Calibri" w:eastAsia="Times New Roman" w:hAnsi="Calibri" w:cs="Times New Roman"/>
                <w:color w:val="000000"/>
                <w:lang w:eastAsia="tr-TR"/>
              </w:rPr>
            </w:pPr>
            <w:r w:rsidRPr="00EA3F36">
              <w:rPr>
                <w:rFonts w:ascii="Calibri" w:eastAsia="Times New Roman" w:hAnsi="Calibri" w:cs="Times New Roman"/>
                <w:color w:val="000000"/>
                <w:sz w:val="22"/>
                <w:lang w:eastAsia="tr-TR"/>
              </w:rPr>
              <w:t>3,228</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53"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Calibri" w:eastAsia="Times New Roman" w:hAnsi="Calibri" w:cs="Times New Roman"/>
                <w:color w:val="000000"/>
                <w:lang w:eastAsia="tr-TR"/>
              </w:rPr>
            </w:pPr>
            <w:r w:rsidRPr="00EA3F36">
              <w:rPr>
                <w:rFonts w:ascii="Calibri" w:eastAsia="Times New Roman" w:hAnsi="Calibri" w:cs="Times New Roman"/>
                <w:color w:val="000000"/>
                <w:sz w:val="22"/>
                <w:lang w:eastAsia="tr-TR"/>
              </w:rPr>
              <w:t>0,199*</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13"/>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Hayır</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61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68,5</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11           12,4</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17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19,1</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89            100,0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88"/>
          <w:jc w:val="center"/>
        </w:trPr>
        <w:tc>
          <w:tcPr>
            <w:tcW w:w="1205"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74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64,3</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17            14,8</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24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20,9</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115          100,0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EA3F36"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t>*</w:t>
      </w:r>
      <w:r w:rsidR="005848C6">
        <w:rPr>
          <w:rFonts w:eastAsia="Times New Roman" w:cs="Times New Roman"/>
          <w:color w:val="auto"/>
          <w:szCs w:val="24"/>
          <w:lang w:eastAsia="tr-TR"/>
        </w:rPr>
        <w:t>Bayburt'ta</w:t>
      </w:r>
      <w:r w:rsidRPr="00EA3F36">
        <w:rPr>
          <w:rFonts w:eastAsia="Times New Roman" w:cs="Times New Roman"/>
          <w:color w:val="auto"/>
          <w:szCs w:val="24"/>
          <w:lang w:eastAsia="tr-TR"/>
        </w:rPr>
        <w:t xml:space="preserve">ki sağlık personelinin biyolojik ajana maruz kalmış hasta/vakaya müdahale etme durumuna göre </w:t>
      </w:r>
      <w:r w:rsidR="00595BDD">
        <w:rPr>
          <w:rFonts w:eastAsia="Times New Roman" w:cs="Times New Roman"/>
          <w:color w:val="auto"/>
          <w:szCs w:val="24"/>
          <w:lang w:eastAsia="tr-TR"/>
        </w:rPr>
        <w:t>KKD'lerin</w:t>
      </w:r>
      <w:r w:rsidRPr="00EA3F36">
        <w:rPr>
          <w:rFonts w:eastAsia="Times New Roman" w:cs="Times New Roman"/>
          <w:color w:val="auto"/>
          <w:szCs w:val="24"/>
          <w:lang w:eastAsia="tr-TR"/>
        </w:rPr>
        <w:t xml:space="preserve"> hangi ajanlara karşı koruyacağını bilme durumları arasında anlamlı bir fark bulun</w:t>
      </w:r>
      <w:r w:rsidR="007B3DE9">
        <w:rPr>
          <w:rFonts w:eastAsia="Times New Roman" w:cs="Times New Roman"/>
          <w:color w:val="auto"/>
          <w:szCs w:val="24"/>
          <w:lang w:eastAsia="tr-TR"/>
        </w:rPr>
        <w:t>a</w:t>
      </w:r>
      <w:r w:rsidRPr="00EA3F36">
        <w:rPr>
          <w:rFonts w:eastAsia="Times New Roman" w:cs="Times New Roman"/>
          <w:color w:val="auto"/>
          <w:szCs w:val="24"/>
          <w:lang w:eastAsia="tr-TR"/>
        </w:rPr>
        <w:t>mamıştır (p=0,199).</w:t>
      </w:r>
    </w:p>
    <w:p w:rsidR="00EA3F36" w:rsidRDefault="00EA3F36" w:rsidP="00712AF0">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74'ünün (%64,3) </w:t>
      </w:r>
      <w:r w:rsidR="00595BDD">
        <w:rPr>
          <w:rFonts w:eastAsia="Times New Roman" w:cs="Times New Roman"/>
          <w:color w:val="auto"/>
          <w:szCs w:val="24"/>
          <w:lang w:eastAsia="tr-TR"/>
        </w:rPr>
        <w:t>KKD'lerin</w:t>
      </w:r>
      <w:r w:rsidR="005848C6">
        <w:rPr>
          <w:rFonts w:eastAsia="Times New Roman" w:cs="Times New Roman"/>
          <w:color w:val="auto"/>
          <w:szCs w:val="24"/>
          <w:lang w:eastAsia="tr-TR"/>
        </w:rPr>
        <w:t xml:space="preserve"> </w:t>
      </w:r>
      <w:r w:rsidRPr="00EA3F36">
        <w:rPr>
          <w:rFonts w:eastAsia="Times New Roman" w:cs="Times New Roman"/>
          <w:color w:val="auto"/>
          <w:szCs w:val="24"/>
          <w:lang w:eastAsia="tr-TR"/>
        </w:rPr>
        <w:t xml:space="preserve">kendisini hangi ajanlara karşı koruyacağını bildiği, 17'sinin (%14,8) </w:t>
      </w:r>
      <w:r w:rsidR="00595BDD">
        <w:rPr>
          <w:rFonts w:eastAsia="Times New Roman" w:cs="Times New Roman"/>
          <w:color w:val="auto"/>
          <w:szCs w:val="24"/>
          <w:lang w:eastAsia="tr-TR"/>
        </w:rPr>
        <w:t>KKD'lerin</w:t>
      </w:r>
      <w:r w:rsidR="005848C6">
        <w:rPr>
          <w:rFonts w:eastAsia="Times New Roman" w:cs="Times New Roman"/>
          <w:color w:val="auto"/>
          <w:szCs w:val="24"/>
          <w:lang w:eastAsia="tr-TR"/>
        </w:rPr>
        <w:t xml:space="preserve"> </w:t>
      </w:r>
      <w:r w:rsidRPr="00EA3F36">
        <w:rPr>
          <w:rFonts w:eastAsia="Times New Roman" w:cs="Times New Roman"/>
          <w:color w:val="auto"/>
          <w:szCs w:val="24"/>
          <w:lang w:eastAsia="tr-TR"/>
        </w:rPr>
        <w:t xml:space="preserve">kendisini hangi ajanlara karşı koruyacağını bilmediği, 24'ünün (%20,9) </w:t>
      </w:r>
      <w:r w:rsidR="00595BDD">
        <w:rPr>
          <w:rFonts w:eastAsia="Times New Roman" w:cs="Times New Roman"/>
          <w:color w:val="auto"/>
          <w:szCs w:val="24"/>
          <w:lang w:eastAsia="tr-TR"/>
        </w:rPr>
        <w:t>KKD'lerin</w:t>
      </w:r>
      <w:r w:rsidR="005848C6">
        <w:rPr>
          <w:rFonts w:eastAsia="Times New Roman" w:cs="Times New Roman"/>
          <w:color w:val="auto"/>
          <w:szCs w:val="24"/>
          <w:lang w:eastAsia="tr-TR"/>
        </w:rPr>
        <w:t xml:space="preserve"> </w:t>
      </w:r>
      <w:r w:rsidRPr="00EA3F36">
        <w:rPr>
          <w:rFonts w:eastAsia="Times New Roman" w:cs="Times New Roman"/>
          <w:color w:val="auto"/>
          <w:szCs w:val="24"/>
          <w:lang w:eastAsia="tr-TR"/>
        </w:rPr>
        <w:t xml:space="preserve">kendisini hangi ajanlara karşı koruyacağı hakkında fikrinin olmadığı ortaya çıkmıştır. Biyolojik hastaya müdahale etme durumuna göre ise biyolojik hastaya müdahale eden 26 kişiden 13'ünün (%50) </w:t>
      </w:r>
      <w:r w:rsidR="00595BDD">
        <w:rPr>
          <w:rFonts w:eastAsia="Times New Roman" w:cs="Times New Roman"/>
          <w:color w:val="auto"/>
          <w:szCs w:val="24"/>
          <w:lang w:eastAsia="tr-TR"/>
        </w:rPr>
        <w:t>KKD'lerin</w:t>
      </w:r>
      <w:r w:rsidR="005848C6">
        <w:rPr>
          <w:rFonts w:eastAsia="Times New Roman" w:cs="Times New Roman"/>
          <w:color w:val="auto"/>
          <w:szCs w:val="24"/>
          <w:lang w:eastAsia="tr-TR"/>
        </w:rPr>
        <w:t xml:space="preserve"> </w:t>
      </w:r>
      <w:r w:rsidRPr="00EA3F36">
        <w:rPr>
          <w:rFonts w:eastAsia="Times New Roman" w:cs="Times New Roman"/>
          <w:color w:val="auto"/>
          <w:szCs w:val="24"/>
          <w:lang w:eastAsia="tr-TR"/>
        </w:rPr>
        <w:t xml:space="preserve">hangi ajanlara karşı koruyacağını bildiği, 6'sının (%23,1) bilmediği, 7'sinin (%26,9) fikrinin olmadığı, Biyolojik hastaya müdahale etmeyen 89 kişiden 61'inin (%68,5) </w:t>
      </w:r>
      <w:r w:rsidR="00595BDD">
        <w:rPr>
          <w:rFonts w:eastAsia="Times New Roman" w:cs="Times New Roman"/>
          <w:color w:val="auto"/>
          <w:szCs w:val="24"/>
          <w:lang w:eastAsia="tr-TR"/>
        </w:rPr>
        <w:t>KKD'lerin</w:t>
      </w:r>
      <w:r w:rsidR="005848C6">
        <w:rPr>
          <w:rFonts w:eastAsia="Times New Roman" w:cs="Times New Roman"/>
          <w:color w:val="auto"/>
          <w:szCs w:val="24"/>
          <w:lang w:eastAsia="tr-TR"/>
        </w:rPr>
        <w:t xml:space="preserve"> </w:t>
      </w:r>
      <w:r w:rsidRPr="00EA3F36">
        <w:rPr>
          <w:rFonts w:eastAsia="Times New Roman" w:cs="Times New Roman"/>
          <w:color w:val="auto"/>
          <w:szCs w:val="24"/>
          <w:lang w:eastAsia="tr-TR"/>
        </w:rPr>
        <w:t xml:space="preserve">hangi ajanlara karşı koruyacağını bildiği, 17'sinin (%14,8) bilmediği, 24'ünün (%20,9) fikrinin olmadığı ortaya çıkmıştır. </w:t>
      </w:r>
    </w:p>
    <w:p w:rsidR="006905F8" w:rsidRDefault="005848C6" w:rsidP="003D44A5">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772652" w:rsidRPr="00772652">
        <w:rPr>
          <w:rFonts w:eastAsia="Times New Roman" w:cs="Times New Roman"/>
          <w:szCs w:val="24"/>
          <w:lang w:eastAsia="tr-TR"/>
        </w:rPr>
        <w:t xml:space="preserve">ki sağlık personelinin biyolojik ajana maruz kalmış hasta/vakaya müdahale etme durumuna göre </w:t>
      </w:r>
      <w:r w:rsidR="00772652">
        <w:rPr>
          <w:rFonts w:eastAsia="Times New Roman" w:cs="Times New Roman"/>
          <w:szCs w:val="24"/>
          <w:lang w:eastAsia="tr-TR"/>
        </w:rPr>
        <w:t xml:space="preserve">çalışma yeri arasındaki durumu </w:t>
      </w:r>
      <w:r>
        <w:rPr>
          <w:rFonts w:eastAsia="Times New Roman" w:cs="Times New Roman"/>
          <w:szCs w:val="24"/>
          <w:lang w:eastAsia="tr-TR"/>
        </w:rPr>
        <w:t>Tablo 3. 69</w:t>
      </w:r>
      <w:r w:rsidR="00772652" w:rsidRPr="00772652">
        <w:rPr>
          <w:rFonts w:eastAsia="Times New Roman" w:cs="Times New Roman"/>
          <w:szCs w:val="24"/>
          <w:lang w:eastAsia="tr-TR"/>
        </w:rPr>
        <w:t>’ da göster</w:t>
      </w:r>
      <w:r w:rsidR="00772652">
        <w:rPr>
          <w:rFonts w:eastAsia="Times New Roman" w:cs="Times New Roman"/>
          <w:szCs w:val="24"/>
          <w:lang w:eastAsia="tr-TR"/>
        </w:rPr>
        <w:t>ilmiştir.</w:t>
      </w:r>
      <w:bookmarkStart w:id="149" w:name="_Toc9376029"/>
    </w:p>
    <w:p w:rsidR="003D44A5" w:rsidRPr="00982633" w:rsidRDefault="003D44A5" w:rsidP="003D44A5">
      <w:pPr>
        <w:shd w:val="clear" w:color="auto" w:fill="FFFFFF"/>
        <w:spacing w:after="0"/>
        <w:ind w:firstLine="708"/>
        <w:textAlignment w:val="top"/>
        <w:rPr>
          <w:rFonts w:eastAsia="Times New Roman" w:cs="Times New Roman"/>
          <w:szCs w:val="24"/>
          <w:lang w:eastAsia="tr-TR"/>
        </w:rPr>
      </w:pPr>
    </w:p>
    <w:p w:rsidR="00EA3F36" w:rsidRPr="001A2F08" w:rsidRDefault="00EA3F36" w:rsidP="003D44A5">
      <w:pPr>
        <w:pStyle w:val="ResimYazs"/>
        <w:spacing w:after="0"/>
        <w:jc w:val="center"/>
        <w:rPr>
          <w:rFonts w:eastAsia="Times New Roman" w:cs="Times New Roman"/>
          <w:b/>
          <w:bCs/>
          <w:i w:val="0"/>
          <w:color w:val="000000" w:themeColor="text1"/>
          <w:sz w:val="24"/>
          <w:szCs w:val="24"/>
          <w:lang w:eastAsia="tr-TR"/>
        </w:rPr>
      </w:pPr>
      <w:r w:rsidRPr="001A2F08">
        <w:rPr>
          <w:rFonts w:eastAsia="Times New Roman" w:cs="Times New Roman"/>
          <w:b/>
          <w:bCs/>
          <w:i w:val="0"/>
          <w:color w:val="000000" w:themeColor="text1"/>
          <w:sz w:val="24"/>
          <w:szCs w:val="24"/>
          <w:lang w:eastAsia="tr-TR"/>
        </w:rPr>
        <w:t>Tablo</w:t>
      </w:r>
      <w:r w:rsidR="005848C6">
        <w:rPr>
          <w:rFonts w:eastAsia="Times New Roman" w:cs="Times New Roman"/>
          <w:b/>
          <w:bCs/>
          <w:i w:val="0"/>
          <w:color w:val="000000" w:themeColor="text1"/>
          <w:sz w:val="24"/>
          <w:szCs w:val="24"/>
          <w:lang w:eastAsia="tr-TR"/>
        </w:rPr>
        <w:t xml:space="preserve"> </w:t>
      </w:r>
      <w:r w:rsidR="00B80E84" w:rsidRPr="001A2F08">
        <w:rPr>
          <w:b/>
          <w:i w:val="0"/>
          <w:color w:val="000000" w:themeColor="text1"/>
          <w:sz w:val="24"/>
          <w:szCs w:val="24"/>
        </w:rPr>
        <w:t xml:space="preserve">3. </w:t>
      </w:r>
      <w:r w:rsidR="00C02E2A" w:rsidRPr="001A2F08">
        <w:rPr>
          <w:b/>
          <w:i w:val="0"/>
          <w:color w:val="000000" w:themeColor="text1"/>
          <w:sz w:val="24"/>
          <w:szCs w:val="24"/>
        </w:rPr>
        <w:fldChar w:fldCharType="begin"/>
      </w:r>
      <w:r w:rsidR="00E40FAB" w:rsidRPr="001A2F08">
        <w:rPr>
          <w:b/>
          <w:i w:val="0"/>
          <w:color w:val="000000" w:themeColor="text1"/>
          <w:sz w:val="24"/>
          <w:szCs w:val="24"/>
        </w:rPr>
        <w:instrText xml:space="preserve"> SEQ 3. \* ARABIC </w:instrText>
      </w:r>
      <w:r w:rsidR="00C02E2A" w:rsidRPr="001A2F08">
        <w:rPr>
          <w:b/>
          <w:i w:val="0"/>
          <w:color w:val="000000" w:themeColor="text1"/>
          <w:sz w:val="24"/>
          <w:szCs w:val="24"/>
        </w:rPr>
        <w:fldChar w:fldCharType="separate"/>
      </w:r>
      <w:r w:rsidR="00094923">
        <w:rPr>
          <w:b/>
          <w:i w:val="0"/>
          <w:noProof/>
          <w:color w:val="000000" w:themeColor="text1"/>
          <w:sz w:val="24"/>
          <w:szCs w:val="24"/>
        </w:rPr>
        <w:t>69</w:t>
      </w:r>
      <w:r w:rsidR="00C02E2A" w:rsidRPr="001A2F08">
        <w:rPr>
          <w:b/>
          <w:i w:val="0"/>
          <w:color w:val="000000" w:themeColor="text1"/>
          <w:sz w:val="24"/>
          <w:szCs w:val="24"/>
        </w:rPr>
        <w:fldChar w:fldCharType="end"/>
      </w:r>
      <w:r w:rsidR="005848C6">
        <w:rPr>
          <w:rFonts w:eastAsia="Times New Roman" w:cs="Times New Roman"/>
          <w:b/>
          <w:bCs/>
          <w:i w:val="0"/>
          <w:color w:val="000000" w:themeColor="text1"/>
          <w:sz w:val="24"/>
          <w:szCs w:val="24"/>
          <w:lang w:eastAsia="tr-TR"/>
        </w:rPr>
        <w:t>. Bayburt'ta</w:t>
      </w:r>
      <w:r w:rsidRPr="001A2F08">
        <w:rPr>
          <w:rFonts w:eastAsia="Times New Roman" w:cs="Times New Roman"/>
          <w:b/>
          <w:bCs/>
          <w:i w:val="0"/>
          <w:color w:val="000000" w:themeColor="text1"/>
          <w:sz w:val="24"/>
          <w:szCs w:val="24"/>
          <w:lang w:eastAsia="tr-TR"/>
        </w:rPr>
        <w:t>ki Sağlık Personelinin Biyolojik Ajana Maruz Kalmış Hasta/Vakaya Müdahale Etme Durumuna Göre Çalışma Yeri Arasındaki Durumu</w:t>
      </w:r>
      <w:bookmarkEnd w:id="149"/>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1374"/>
        <w:gridCol w:w="1119"/>
        <w:gridCol w:w="1374"/>
        <w:gridCol w:w="1202"/>
        <w:gridCol w:w="1203"/>
        <w:gridCol w:w="1031"/>
        <w:gridCol w:w="1202"/>
      </w:tblGrid>
      <w:tr w:rsidR="00EA3F36" w:rsidRPr="00EA3F36" w:rsidTr="006905F8">
        <w:trPr>
          <w:trHeight w:val="300"/>
          <w:jc w:val="center"/>
        </w:trPr>
        <w:tc>
          <w:tcPr>
            <w:tcW w:w="1374"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auto"/>
                <w:sz w:val="20"/>
                <w:szCs w:val="20"/>
                <w:lang w:eastAsia="tr-TR"/>
              </w:rPr>
            </w:pPr>
            <w:r w:rsidRPr="00EA3F36">
              <w:rPr>
                <w:rFonts w:eastAsia="Times New Roman" w:cs="Times New Roman"/>
                <w:b/>
                <w:color w:val="000000"/>
                <w:sz w:val="20"/>
                <w:szCs w:val="20"/>
                <w:lang w:eastAsia="tr-TR"/>
              </w:rPr>
              <w:t>Biyolojik Hastaya Müdahale Etme</w:t>
            </w:r>
          </w:p>
        </w:tc>
        <w:tc>
          <w:tcPr>
            <w:tcW w:w="1119"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2576" w:type="dxa"/>
            <w:gridSpan w:val="2"/>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b/>
                <w:color w:val="000000"/>
                <w:sz w:val="20"/>
                <w:szCs w:val="20"/>
                <w:lang w:eastAsia="tr-TR"/>
              </w:rPr>
              <w:t>Çalışma Yeri</w:t>
            </w:r>
          </w:p>
        </w:tc>
        <w:tc>
          <w:tcPr>
            <w:tcW w:w="1203"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1031"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7B3DE9"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1202"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6905F8">
        <w:trPr>
          <w:trHeight w:val="300"/>
          <w:jc w:val="center"/>
        </w:trPr>
        <w:tc>
          <w:tcPr>
            <w:tcW w:w="1374"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11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374"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Kentsel</w:t>
            </w:r>
          </w:p>
        </w:tc>
        <w:tc>
          <w:tcPr>
            <w:tcW w:w="1202"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Kırsal</w:t>
            </w:r>
          </w:p>
        </w:tc>
        <w:tc>
          <w:tcPr>
            <w:tcW w:w="1203"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31"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6905F8">
        <w:trPr>
          <w:trHeight w:val="236"/>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Evet</w:t>
            </w:r>
          </w:p>
        </w:tc>
        <w:tc>
          <w:tcPr>
            <w:tcW w:w="1119"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Sayı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50,0</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13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50,0</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26           100,0</w:t>
            </w:r>
          </w:p>
        </w:tc>
        <w:tc>
          <w:tcPr>
            <w:tcW w:w="1031"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Calibri" w:eastAsia="Times New Roman" w:hAnsi="Calibri" w:cs="Times New Roman"/>
                <w:color w:val="000000"/>
                <w:lang w:eastAsia="tr-TR"/>
              </w:rPr>
            </w:pPr>
            <w:r w:rsidRPr="00EA3F36">
              <w:rPr>
                <w:rFonts w:ascii="Calibri" w:eastAsia="Times New Roman" w:hAnsi="Calibri" w:cs="Times New Roman"/>
                <w:color w:val="000000"/>
                <w:sz w:val="22"/>
                <w:lang w:eastAsia="tr-TR"/>
              </w:rPr>
              <w:t>15,771</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202" w:type="dxa"/>
            <w:vMerge w:val="restart"/>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Calibri" w:eastAsia="Times New Roman" w:hAnsi="Calibri" w:cs="Times New Roman"/>
                <w:color w:val="000000"/>
                <w:lang w:eastAsia="tr-TR"/>
              </w:rPr>
            </w:pPr>
            <w:r w:rsidRPr="00EA3F36">
              <w:rPr>
                <w:rFonts w:ascii="Calibri" w:eastAsia="Times New Roman" w:hAnsi="Calibri" w:cs="Times New Roman"/>
                <w:color w:val="000000"/>
                <w:sz w:val="22"/>
                <w:lang w:eastAsia="tr-TR"/>
              </w:rPr>
              <w:t>0,001*</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6905F8">
        <w:trPr>
          <w:trHeight w:val="213"/>
          <w:jc w:val="center"/>
        </w:trPr>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Hayır</w:t>
            </w:r>
          </w:p>
        </w:tc>
        <w:tc>
          <w:tcPr>
            <w:tcW w:w="1119"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77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86,5</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12           13,5</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89            100,0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6905F8">
        <w:trPr>
          <w:trHeight w:val="288"/>
          <w:jc w:val="center"/>
        </w:trPr>
        <w:tc>
          <w:tcPr>
            <w:tcW w:w="1374"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1119"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37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90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78,3</w:t>
            </w:r>
          </w:p>
        </w:tc>
        <w:tc>
          <w:tcPr>
            <w:tcW w:w="120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25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21,7</w:t>
            </w:r>
          </w:p>
        </w:tc>
        <w:tc>
          <w:tcPr>
            <w:tcW w:w="120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115          100,0</w:t>
            </w:r>
          </w:p>
        </w:tc>
        <w:tc>
          <w:tcPr>
            <w:tcW w:w="103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2"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12AF0">
      <w:pPr>
        <w:shd w:val="clear" w:color="auto" w:fill="FFFFFF"/>
        <w:spacing w:after="0"/>
        <w:textAlignment w:val="top"/>
        <w:rPr>
          <w:rFonts w:eastAsia="Times New Roman" w:cs="Times New Roman"/>
          <w:color w:val="auto"/>
          <w:sz w:val="20"/>
          <w:szCs w:val="20"/>
          <w:lang w:eastAsia="tr-TR"/>
        </w:rPr>
      </w:pPr>
      <w:r w:rsidRPr="00EA3F36">
        <w:rPr>
          <w:rFonts w:eastAsia="Times New Roman" w:cs="Times New Roman"/>
          <w:color w:val="auto"/>
          <w:lang w:eastAsia="tr-TR"/>
        </w:rPr>
        <w:tab/>
      </w:r>
      <w:r w:rsidRPr="00310BBE">
        <w:rPr>
          <w:rFonts w:eastAsia="Times New Roman" w:cs="Times New Roman"/>
          <w:color w:val="auto"/>
          <w:sz w:val="20"/>
          <w:szCs w:val="20"/>
          <w:lang w:eastAsia="tr-TR"/>
        </w:rPr>
        <w:t>*</w:t>
      </w:r>
      <w:r w:rsidR="005848C6" w:rsidRPr="00310BBE">
        <w:rPr>
          <w:rFonts w:eastAsia="Times New Roman" w:cs="Times New Roman"/>
          <w:color w:val="auto"/>
          <w:sz w:val="20"/>
          <w:szCs w:val="20"/>
          <w:lang w:eastAsia="tr-TR"/>
        </w:rPr>
        <w:t xml:space="preserve"> Bayburt'ta</w:t>
      </w:r>
      <w:r w:rsidRPr="00310BBE">
        <w:rPr>
          <w:rFonts w:eastAsia="Times New Roman" w:cs="Times New Roman"/>
          <w:color w:val="auto"/>
          <w:sz w:val="20"/>
          <w:szCs w:val="20"/>
          <w:lang w:eastAsia="tr-TR"/>
        </w:rPr>
        <w:t>ki sağlık personelinin biyolojik ajana maruz kalmış hasta/vakaya müdahale etme durumuna göre çalışma yeri arasındaki durumları arasında anlamlı bir fark bulunmuştur (p=0,001).</w:t>
      </w:r>
    </w:p>
    <w:p w:rsidR="00EA3F36" w:rsidRDefault="00EA3F36" w:rsidP="00712AF0">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auto"/>
          <w:lang w:eastAsia="tr-TR"/>
        </w:rPr>
        <w:lastRenderedPageBreak/>
        <w:tab/>
        <w:t xml:space="preserve">Anketi cevaplayan 115 kişiden 90'ının (%78,3) kentsel bölgede çalıştığı, 25'inin (%21,7) kırsal bölgede çalıştığı ortaya çıkmıştır. </w:t>
      </w:r>
      <w:r w:rsidRPr="00EA3F36">
        <w:rPr>
          <w:rFonts w:eastAsia="Times New Roman" w:cs="Times New Roman"/>
          <w:color w:val="auto"/>
          <w:szCs w:val="24"/>
          <w:lang w:eastAsia="tr-TR"/>
        </w:rPr>
        <w:t>Biyolojik hastaya müdahale etme durumuna göre ise biyolojik hastaya müdahale eden 26 kişiden 13'ünün (%50) kentsel bölgede çalıştığı, 13'ünün (%50) kırsal bölgede çalıştığı, biyolojik hastaya müdahale etmeyen 89 kişiden 77'sinin (%86,5) kentsel bölgede çalıştığı, 12'sinin (%13,5) kırsal bölgede çalıştığı ortaya çıkmıştır.</w:t>
      </w:r>
    </w:p>
    <w:p w:rsidR="001D7090" w:rsidRDefault="005848C6"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772652" w:rsidRPr="00772652">
        <w:rPr>
          <w:rFonts w:eastAsia="Times New Roman" w:cs="Times New Roman"/>
          <w:szCs w:val="24"/>
          <w:lang w:eastAsia="tr-TR"/>
        </w:rPr>
        <w:t>ki sağlık personelinin biyolojik ajana maruz kalmış hasta/vakaya müdahale etme durumuna göre Bayburt ilinin düşük riskli biyoterörizm durumunda tıbbi</w:t>
      </w:r>
      <w:r w:rsidR="00772652">
        <w:rPr>
          <w:rFonts w:eastAsia="Times New Roman" w:cs="Times New Roman"/>
          <w:szCs w:val="24"/>
          <w:lang w:eastAsia="tr-TR"/>
        </w:rPr>
        <w:t xml:space="preserve"> hizmeti karşılayabilme durumu </w:t>
      </w:r>
      <w:r>
        <w:rPr>
          <w:rFonts w:eastAsia="Times New Roman" w:cs="Times New Roman"/>
          <w:szCs w:val="24"/>
          <w:lang w:eastAsia="tr-TR"/>
        </w:rPr>
        <w:t>Tablo 3. 70</w:t>
      </w:r>
      <w:r w:rsidR="00772652">
        <w:rPr>
          <w:rFonts w:eastAsia="Times New Roman" w:cs="Times New Roman"/>
          <w:szCs w:val="24"/>
          <w:lang w:eastAsia="tr-TR"/>
        </w:rPr>
        <w:t>’ de</w:t>
      </w:r>
      <w:r>
        <w:rPr>
          <w:rFonts w:eastAsia="Times New Roman" w:cs="Times New Roman"/>
          <w:szCs w:val="24"/>
          <w:lang w:eastAsia="tr-TR"/>
        </w:rPr>
        <w:t xml:space="preserve"> </w:t>
      </w:r>
      <w:r w:rsidR="00772652">
        <w:rPr>
          <w:rFonts w:eastAsia="Times New Roman" w:cs="Times New Roman"/>
          <w:szCs w:val="24"/>
          <w:lang w:eastAsia="tr-TR"/>
        </w:rPr>
        <w:t>gösterilmiştir.</w:t>
      </w:r>
    </w:p>
    <w:p w:rsidR="003D44A5" w:rsidRPr="006905F8" w:rsidRDefault="003D44A5" w:rsidP="00712AF0">
      <w:pPr>
        <w:shd w:val="clear" w:color="auto" w:fill="FFFFFF"/>
        <w:spacing w:after="0"/>
        <w:ind w:firstLine="708"/>
        <w:textAlignment w:val="top"/>
        <w:rPr>
          <w:rFonts w:eastAsia="Times New Roman" w:cs="Times New Roman"/>
          <w:szCs w:val="24"/>
          <w:lang w:eastAsia="tr-TR"/>
        </w:rPr>
      </w:pPr>
    </w:p>
    <w:p w:rsidR="00EA3F36" w:rsidRPr="001A2F08" w:rsidRDefault="00EA3F36" w:rsidP="000214F5">
      <w:pPr>
        <w:pStyle w:val="ResimYazs"/>
        <w:jc w:val="center"/>
        <w:rPr>
          <w:rFonts w:eastAsia="Times New Roman" w:cs="Times New Roman"/>
          <w:b/>
          <w:bCs/>
          <w:i w:val="0"/>
          <w:color w:val="000000" w:themeColor="text1"/>
          <w:sz w:val="24"/>
          <w:szCs w:val="24"/>
          <w:lang w:eastAsia="tr-TR"/>
        </w:rPr>
      </w:pPr>
      <w:bookmarkStart w:id="150" w:name="_Toc9376030"/>
      <w:r w:rsidRPr="001A2F08">
        <w:rPr>
          <w:rFonts w:eastAsia="Times New Roman" w:cs="Times New Roman"/>
          <w:b/>
          <w:bCs/>
          <w:i w:val="0"/>
          <w:color w:val="000000" w:themeColor="text1"/>
          <w:sz w:val="24"/>
          <w:szCs w:val="24"/>
          <w:lang w:eastAsia="tr-TR"/>
        </w:rPr>
        <w:t>Tablo</w:t>
      </w:r>
      <w:r w:rsidR="005848C6">
        <w:rPr>
          <w:rFonts w:eastAsia="Times New Roman" w:cs="Times New Roman"/>
          <w:b/>
          <w:bCs/>
          <w:i w:val="0"/>
          <w:color w:val="000000" w:themeColor="text1"/>
          <w:sz w:val="24"/>
          <w:szCs w:val="24"/>
          <w:lang w:eastAsia="tr-TR"/>
        </w:rPr>
        <w:t xml:space="preserve"> </w:t>
      </w:r>
      <w:r w:rsidR="00B80E84" w:rsidRPr="001A2F08">
        <w:rPr>
          <w:b/>
          <w:i w:val="0"/>
          <w:color w:val="000000" w:themeColor="text1"/>
          <w:sz w:val="24"/>
          <w:szCs w:val="24"/>
        </w:rPr>
        <w:t xml:space="preserve">3. </w:t>
      </w:r>
      <w:r w:rsidR="00C02E2A" w:rsidRPr="001A2F08">
        <w:rPr>
          <w:b/>
          <w:i w:val="0"/>
          <w:color w:val="000000" w:themeColor="text1"/>
          <w:sz w:val="24"/>
          <w:szCs w:val="24"/>
        </w:rPr>
        <w:fldChar w:fldCharType="begin"/>
      </w:r>
      <w:r w:rsidR="00E40FAB" w:rsidRPr="001A2F08">
        <w:rPr>
          <w:b/>
          <w:i w:val="0"/>
          <w:color w:val="000000" w:themeColor="text1"/>
          <w:sz w:val="24"/>
          <w:szCs w:val="24"/>
        </w:rPr>
        <w:instrText xml:space="preserve"> SEQ 3. \* ARABIC </w:instrText>
      </w:r>
      <w:r w:rsidR="00C02E2A" w:rsidRPr="001A2F08">
        <w:rPr>
          <w:b/>
          <w:i w:val="0"/>
          <w:color w:val="000000" w:themeColor="text1"/>
          <w:sz w:val="24"/>
          <w:szCs w:val="24"/>
        </w:rPr>
        <w:fldChar w:fldCharType="separate"/>
      </w:r>
      <w:r w:rsidR="00094923">
        <w:rPr>
          <w:b/>
          <w:i w:val="0"/>
          <w:noProof/>
          <w:color w:val="000000" w:themeColor="text1"/>
          <w:sz w:val="24"/>
          <w:szCs w:val="24"/>
        </w:rPr>
        <w:t>70</w:t>
      </w:r>
      <w:r w:rsidR="00C02E2A" w:rsidRPr="001A2F08">
        <w:rPr>
          <w:b/>
          <w:i w:val="0"/>
          <w:color w:val="000000" w:themeColor="text1"/>
          <w:sz w:val="24"/>
          <w:szCs w:val="24"/>
        </w:rPr>
        <w:fldChar w:fldCharType="end"/>
      </w:r>
      <w:r w:rsidR="005848C6">
        <w:rPr>
          <w:rFonts w:eastAsia="Times New Roman" w:cs="Times New Roman"/>
          <w:b/>
          <w:bCs/>
          <w:i w:val="0"/>
          <w:color w:val="000000" w:themeColor="text1"/>
          <w:sz w:val="24"/>
          <w:szCs w:val="24"/>
          <w:lang w:eastAsia="tr-TR"/>
        </w:rPr>
        <w:t>. Bayburt'ta</w:t>
      </w:r>
      <w:r w:rsidRPr="001A2F08">
        <w:rPr>
          <w:rFonts w:eastAsia="Times New Roman" w:cs="Times New Roman"/>
          <w:b/>
          <w:bCs/>
          <w:i w:val="0"/>
          <w:color w:val="000000" w:themeColor="text1"/>
          <w:sz w:val="24"/>
          <w:szCs w:val="24"/>
          <w:lang w:eastAsia="tr-TR"/>
        </w:rPr>
        <w:t>ki Sağlık Personelinin Biyolojik Ajana Maruz Kalmış Hasta/Vakaya Müdahale Etme Durumuna Göre Bayburt İlinin Düşük Riskli Biyoterörizm Durumunda Tıbbi Hizmeti Karşılayabilme Durumu</w:t>
      </w:r>
      <w:bookmarkEnd w:id="150"/>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52"/>
        <w:gridCol w:w="709"/>
        <w:gridCol w:w="850"/>
        <w:gridCol w:w="851"/>
        <w:gridCol w:w="708"/>
        <w:gridCol w:w="993"/>
        <w:gridCol w:w="1134"/>
        <w:gridCol w:w="850"/>
        <w:gridCol w:w="851"/>
        <w:gridCol w:w="707"/>
      </w:tblGrid>
      <w:tr w:rsidR="00EA3F36" w:rsidRPr="00EA3F36" w:rsidTr="00310BBE">
        <w:trPr>
          <w:trHeight w:val="415"/>
          <w:jc w:val="center"/>
        </w:trPr>
        <w:tc>
          <w:tcPr>
            <w:tcW w:w="852" w:type="dxa"/>
            <w:vMerge w:val="restart"/>
            <w:shd w:val="clear" w:color="auto" w:fill="auto"/>
            <w:vAlign w:val="bottom"/>
            <w:hideMark/>
          </w:tcPr>
          <w:p w:rsidR="00EA3F36" w:rsidRPr="007B3DE9" w:rsidRDefault="00EA3F36" w:rsidP="000214F5">
            <w:pPr>
              <w:spacing w:after="0" w:line="240" w:lineRule="auto"/>
              <w:jc w:val="center"/>
              <w:rPr>
                <w:rFonts w:eastAsia="Times New Roman" w:cs="Times New Roman"/>
                <w:b/>
                <w:color w:val="auto"/>
                <w:sz w:val="20"/>
                <w:szCs w:val="20"/>
                <w:lang w:eastAsia="tr-TR"/>
              </w:rPr>
            </w:pPr>
            <w:r w:rsidRPr="007B3DE9">
              <w:rPr>
                <w:rFonts w:eastAsia="Times New Roman" w:cs="Times New Roman"/>
                <w:b/>
                <w:color w:val="000000"/>
                <w:sz w:val="20"/>
                <w:szCs w:val="20"/>
                <w:lang w:eastAsia="tr-TR"/>
              </w:rPr>
              <w:t>Biyolojik Hastaya Müdahale Etme</w:t>
            </w:r>
          </w:p>
        </w:tc>
        <w:tc>
          <w:tcPr>
            <w:tcW w:w="709"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4536" w:type="dxa"/>
            <w:gridSpan w:val="5"/>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r w:rsidRPr="00EA3F36">
              <w:rPr>
                <w:rFonts w:eastAsia="Times New Roman" w:cs="Times New Roman"/>
                <w:b/>
                <w:color w:val="000000"/>
                <w:sz w:val="20"/>
                <w:szCs w:val="20"/>
                <w:lang w:eastAsia="tr-TR"/>
              </w:rPr>
              <w:t>Bayburt İlinin Düşük Riskli Biyoterörizm Durumunda Tıbbi Hizmeti Karşılayabilme Durumu</w:t>
            </w:r>
          </w:p>
        </w:tc>
        <w:tc>
          <w:tcPr>
            <w:tcW w:w="850"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851"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7B3DE9"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707"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300"/>
          <w:jc w:val="center"/>
        </w:trPr>
        <w:tc>
          <w:tcPr>
            <w:tcW w:w="852"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70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850" w:type="dxa"/>
            <w:shd w:val="clear" w:color="auto" w:fill="auto"/>
            <w:noWrap/>
            <w:vAlign w:val="bottom"/>
            <w:hideMark/>
          </w:tcPr>
          <w:p w:rsidR="00F40BC4"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Kesin</w:t>
            </w:r>
          </w:p>
          <w:p w:rsidR="00F40BC4"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lik</w:t>
            </w:r>
            <w:r w:rsidR="00F40BC4">
              <w:rPr>
                <w:rFonts w:eastAsia="Times New Roman" w:cs="Times New Roman"/>
                <w:color w:val="000000"/>
                <w:sz w:val="20"/>
                <w:szCs w:val="20"/>
                <w:lang w:eastAsia="tr-TR"/>
              </w:rPr>
              <w:t>le</w:t>
            </w:r>
            <w:r w:rsidRPr="00EA3F36">
              <w:rPr>
                <w:rFonts w:eastAsia="Times New Roman" w:cs="Times New Roman"/>
                <w:color w:val="000000"/>
                <w:sz w:val="20"/>
                <w:szCs w:val="20"/>
                <w:lang w:eastAsia="tr-TR"/>
              </w:rPr>
              <w:t xml:space="preserve"> katılmı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yorum</w:t>
            </w:r>
          </w:p>
        </w:tc>
        <w:tc>
          <w:tcPr>
            <w:tcW w:w="851"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Katılmıyorum </w:t>
            </w:r>
          </w:p>
        </w:tc>
        <w:tc>
          <w:tcPr>
            <w:tcW w:w="708"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Fikrim yok</w:t>
            </w:r>
          </w:p>
        </w:tc>
        <w:tc>
          <w:tcPr>
            <w:tcW w:w="993" w:type="dxa"/>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Katılıyorum</w:t>
            </w:r>
          </w:p>
        </w:tc>
        <w:tc>
          <w:tcPr>
            <w:tcW w:w="1134" w:type="dxa"/>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Kesinlikle katılıyorum</w:t>
            </w:r>
          </w:p>
        </w:tc>
        <w:tc>
          <w:tcPr>
            <w:tcW w:w="850"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851"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707"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13"/>
          <w:jc w:val="center"/>
        </w:trPr>
        <w:tc>
          <w:tcPr>
            <w:tcW w:w="85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Evet</w:t>
            </w:r>
          </w:p>
        </w:tc>
        <w:tc>
          <w:tcPr>
            <w:tcW w:w="709"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15,4</w:t>
            </w:r>
          </w:p>
        </w:tc>
        <w:tc>
          <w:tcPr>
            <w:tcW w:w="85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15</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57,7</w:t>
            </w:r>
          </w:p>
        </w:tc>
        <w:tc>
          <w:tcPr>
            <w:tcW w:w="708"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11,5</w:t>
            </w:r>
          </w:p>
        </w:tc>
        <w:tc>
          <w:tcPr>
            <w:tcW w:w="993"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11,5</w:t>
            </w:r>
          </w:p>
        </w:tc>
        <w:tc>
          <w:tcPr>
            <w:tcW w:w="1134"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3,8</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26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51" w:type="dxa"/>
            <w:vMerge w:val="restart"/>
            <w:vAlign w:val="center"/>
          </w:tcPr>
          <w:p w:rsidR="00EA3F36" w:rsidRPr="00EA3F36" w:rsidRDefault="00EA3F36" w:rsidP="000214F5">
            <w:pPr>
              <w:spacing w:after="200" w:line="240" w:lineRule="auto"/>
              <w:jc w:val="center"/>
              <w:rPr>
                <w:rFonts w:ascii="Arial" w:eastAsia="Times New Roman" w:hAnsi="Arial" w:cs="Arial"/>
                <w:color w:val="000000"/>
                <w:sz w:val="18"/>
                <w:szCs w:val="18"/>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13,574</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707" w:type="dxa"/>
            <w:vMerge w:val="restart"/>
            <w:vAlign w:val="center"/>
          </w:tcPr>
          <w:p w:rsidR="00EA3F36" w:rsidRPr="00EA3F36" w:rsidRDefault="00EA3F36" w:rsidP="000214F5">
            <w:pPr>
              <w:spacing w:after="200" w:line="240" w:lineRule="auto"/>
              <w:jc w:val="center"/>
              <w:rPr>
                <w:rFonts w:ascii="Arial" w:eastAsia="Times New Roman" w:hAnsi="Arial" w:cs="Arial"/>
                <w:color w:val="000000"/>
                <w:sz w:val="18"/>
                <w:szCs w:val="18"/>
                <w:lang w:eastAsia="tr-TR"/>
              </w:rPr>
            </w:pPr>
          </w:p>
          <w:p w:rsidR="00EA3F36" w:rsidRPr="00EA3F36" w:rsidRDefault="00EA7250" w:rsidP="000214F5">
            <w:pPr>
              <w:spacing w:after="200" w:line="240" w:lineRule="auto"/>
              <w:jc w:val="center"/>
              <w:rPr>
                <w:rFonts w:ascii="Arial" w:eastAsia="Times New Roman" w:hAnsi="Arial" w:cs="Arial"/>
                <w:color w:val="000000"/>
                <w:sz w:val="18"/>
                <w:szCs w:val="18"/>
                <w:lang w:eastAsia="tr-TR"/>
              </w:rPr>
            </w:pPr>
            <w:r>
              <w:rPr>
                <w:rFonts w:ascii="Arial" w:eastAsia="Times New Roman" w:hAnsi="Arial" w:cs="Arial"/>
                <w:color w:val="000000"/>
                <w:sz w:val="18"/>
                <w:szCs w:val="18"/>
                <w:lang w:eastAsia="tr-TR"/>
              </w:rPr>
              <w:t>0,1</w:t>
            </w:r>
            <w:r w:rsidR="00EA3F36" w:rsidRPr="00EA3F36">
              <w:rPr>
                <w:rFonts w:ascii="Arial" w:eastAsia="Times New Roman" w:hAnsi="Arial" w:cs="Arial"/>
                <w:color w:val="000000"/>
                <w:sz w:val="18"/>
                <w:szCs w:val="18"/>
                <w:lang w:eastAsia="tr-TR"/>
              </w:rPr>
              <w:t>*</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20"/>
          <w:jc w:val="center"/>
        </w:trPr>
        <w:tc>
          <w:tcPr>
            <w:tcW w:w="85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Hayır</w:t>
            </w:r>
          </w:p>
        </w:tc>
        <w:tc>
          <w:tcPr>
            <w:tcW w:w="709"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9</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10,1</w:t>
            </w:r>
          </w:p>
        </w:tc>
        <w:tc>
          <w:tcPr>
            <w:tcW w:w="85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27</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30,3</w:t>
            </w:r>
          </w:p>
        </w:tc>
        <w:tc>
          <w:tcPr>
            <w:tcW w:w="708"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35</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39,3</w:t>
            </w:r>
          </w:p>
        </w:tc>
        <w:tc>
          <w:tcPr>
            <w:tcW w:w="993"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18</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20,2</w:t>
            </w:r>
          </w:p>
        </w:tc>
        <w:tc>
          <w:tcPr>
            <w:tcW w:w="1134"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89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100,0</w:t>
            </w:r>
          </w:p>
        </w:tc>
        <w:tc>
          <w:tcPr>
            <w:tcW w:w="85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88"/>
          <w:jc w:val="center"/>
        </w:trPr>
        <w:tc>
          <w:tcPr>
            <w:tcW w:w="852"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709"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11,3</w:t>
            </w:r>
          </w:p>
        </w:tc>
        <w:tc>
          <w:tcPr>
            <w:tcW w:w="85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36,5</w:t>
            </w:r>
          </w:p>
        </w:tc>
        <w:tc>
          <w:tcPr>
            <w:tcW w:w="708"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38</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33</w:t>
            </w:r>
          </w:p>
        </w:tc>
        <w:tc>
          <w:tcPr>
            <w:tcW w:w="993"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18,3</w:t>
            </w:r>
          </w:p>
        </w:tc>
        <w:tc>
          <w:tcPr>
            <w:tcW w:w="1134"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0,9</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115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5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B3DE9">
      <w:pPr>
        <w:shd w:val="clear" w:color="auto" w:fill="FFFFFF"/>
        <w:spacing w:after="200"/>
        <w:textAlignment w:val="top"/>
        <w:rPr>
          <w:rFonts w:eastAsia="Times New Roman" w:cs="Times New Roman"/>
          <w:color w:val="auto"/>
          <w:sz w:val="20"/>
          <w:szCs w:val="20"/>
          <w:lang w:eastAsia="tr-TR"/>
        </w:rPr>
      </w:pPr>
      <w:r w:rsidRPr="00EA3F36">
        <w:rPr>
          <w:rFonts w:eastAsia="Times New Roman" w:cs="Times New Roman"/>
          <w:color w:val="auto"/>
          <w:lang w:eastAsia="tr-TR"/>
        </w:rPr>
        <w:tab/>
      </w:r>
      <w:r w:rsidRPr="00310BBE">
        <w:rPr>
          <w:rFonts w:eastAsia="Times New Roman" w:cs="Times New Roman"/>
          <w:color w:val="auto"/>
          <w:sz w:val="20"/>
          <w:szCs w:val="20"/>
          <w:lang w:eastAsia="tr-TR"/>
        </w:rPr>
        <w:t>*</w:t>
      </w:r>
      <w:r w:rsidR="005848C6" w:rsidRPr="00310BBE">
        <w:rPr>
          <w:rFonts w:eastAsia="Times New Roman" w:cs="Times New Roman"/>
          <w:color w:val="auto"/>
          <w:sz w:val="20"/>
          <w:szCs w:val="20"/>
          <w:lang w:eastAsia="tr-TR"/>
        </w:rPr>
        <w:t xml:space="preserve"> Bayburt'ta</w:t>
      </w:r>
      <w:r w:rsidRPr="00310BBE">
        <w:rPr>
          <w:rFonts w:eastAsia="Times New Roman" w:cs="Times New Roman"/>
          <w:color w:val="auto"/>
          <w:sz w:val="20"/>
          <w:szCs w:val="20"/>
          <w:lang w:eastAsia="tr-TR"/>
        </w:rPr>
        <w:t>ki sağlık personelinin biyolojik ajana maruz kalmış hasta/vakaya müdahale etme durumuna göre Bayburt ilinin düşük riskli biyoterörizm durumunda tıbbi hizmeti karşılayabilme durumları arasında anlamlı bir fark bulunmuştur (p=0,</w:t>
      </w:r>
      <w:r w:rsidR="00EA7250" w:rsidRPr="00310BBE">
        <w:rPr>
          <w:rFonts w:eastAsia="Times New Roman" w:cs="Times New Roman"/>
          <w:color w:val="auto"/>
          <w:sz w:val="20"/>
          <w:szCs w:val="20"/>
          <w:lang w:eastAsia="tr-TR"/>
        </w:rPr>
        <w:t>1</w:t>
      </w:r>
      <w:r w:rsidRPr="00310BBE">
        <w:rPr>
          <w:rFonts w:eastAsia="Times New Roman" w:cs="Times New Roman"/>
          <w:color w:val="auto"/>
          <w:sz w:val="20"/>
          <w:szCs w:val="20"/>
          <w:lang w:eastAsia="tr-TR"/>
        </w:rPr>
        <w:t>).</w:t>
      </w:r>
    </w:p>
    <w:p w:rsidR="00EA3F36" w:rsidRDefault="00EA3F36" w:rsidP="00712AF0">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13'ünün (%11,3) </w:t>
      </w:r>
      <w:r w:rsidRPr="00EA3F36">
        <w:rPr>
          <w:rFonts w:eastAsia="Times New Roman" w:cs="Times New Roman"/>
          <w:color w:val="auto"/>
          <w:szCs w:val="24"/>
          <w:lang w:eastAsia="tr-TR"/>
        </w:rPr>
        <w:t xml:space="preserve">Bayburt ilini etkileyen düşük riskli biyoterörizm durumunda Bayburt ilinin tıbbi hizmeti karşılaması konusuna kesinlikle katılmıyorum dediği, </w:t>
      </w:r>
      <w:r w:rsidRPr="00EA3F36">
        <w:rPr>
          <w:rFonts w:eastAsia="Times New Roman" w:cs="Times New Roman"/>
          <w:color w:val="auto"/>
          <w:lang w:eastAsia="tr-TR"/>
        </w:rPr>
        <w:t xml:space="preserve">42'sinin (%36,5) </w:t>
      </w:r>
      <w:r w:rsidRPr="00EA3F36">
        <w:rPr>
          <w:rFonts w:eastAsia="Times New Roman" w:cs="Times New Roman"/>
          <w:color w:val="auto"/>
          <w:szCs w:val="24"/>
          <w:lang w:eastAsia="tr-TR"/>
        </w:rPr>
        <w:t xml:space="preserve">katılmıyorum dediği, 38'inin (%33) fikrim yok dediği, 21'inin (%18,3) katılıyorum dediği, 1'inin (%0,9) kesinlikle katılıyorum dediği ortaya </w:t>
      </w:r>
      <w:r w:rsidR="00772652" w:rsidRPr="00EA3F36">
        <w:rPr>
          <w:rFonts w:eastAsia="Times New Roman" w:cs="Times New Roman"/>
          <w:color w:val="auto"/>
          <w:szCs w:val="24"/>
          <w:lang w:eastAsia="tr-TR"/>
        </w:rPr>
        <w:t>çıkmıştır. Biyolojik</w:t>
      </w:r>
      <w:r w:rsidRPr="00EA3F36">
        <w:rPr>
          <w:rFonts w:eastAsia="Times New Roman" w:cs="Times New Roman"/>
          <w:color w:val="auto"/>
          <w:szCs w:val="24"/>
          <w:lang w:eastAsia="tr-TR"/>
        </w:rPr>
        <w:t xml:space="preserve"> hastaya müdahale etme durumuna göre ise biyolojik hastaya müdahale eden 26 kişiden 4'ünün (%15,4) Bayburt ilinin düşük riskli biyoterörizm durumunda tıbbi hizmeti karşılayabilme durumuna kesinlikle katılmıyorum dediği (%15,4), 15'inin (%57,7) katılmıyorum dediği, 3'ünün (%11,5) fikrim yok dediği, 1'inin (%3,8) kesinlikle katılıyorum dediği, biyolojik hastaya </w:t>
      </w:r>
      <w:r w:rsidRPr="00EA3F36">
        <w:rPr>
          <w:rFonts w:eastAsia="Times New Roman" w:cs="Times New Roman"/>
          <w:color w:val="auto"/>
          <w:szCs w:val="24"/>
          <w:lang w:eastAsia="tr-TR"/>
        </w:rPr>
        <w:lastRenderedPageBreak/>
        <w:t>müdahale etmeyen 89 kişiden 9'unun (%10,1) Bayburt ilini etkileyen düşük riskli biyoterörizm durumunda Bayburt ilinin tıbbi hizmeti karşılaması konusuna kesinlikle katılmıyorum dediği, 27'sinin (%30,3) katılmıyorum dediği, 35'inin (%39,3)fikrim yok dediği, 18'inin (%20,2) katılıyorum dediği ortaya çıkmıştır.</w:t>
      </w:r>
    </w:p>
    <w:p w:rsidR="001D7090" w:rsidRDefault="005848C6" w:rsidP="00712AF0">
      <w:pPr>
        <w:shd w:val="clear" w:color="auto" w:fill="FFFFFF"/>
        <w:spacing w:after="0"/>
        <w:ind w:firstLine="708"/>
        <w:textAlignment w:val="top"/>
        <w:rPr>
          <w:rFonts w:eastAsia="Times New Roman" w:cs="Times New Roman"/>
          <w:szCs w:val="24"/>
          <w:lang w:eastAsia="tr-TR"/>
        </w:rPr>
      </w:pPr>
      <w:r>
        <w:rPr>
          <w:rFonts w:eastAsia="Times New Roman" w:cs="Times New Roman"/>
          <w:szCs w:val="24"/>
          <w:lang w:eastAsia="tr-TR"/>
        </w:rPr>
        <w:t>Bayburt'ta</w:t>
      </w:r>
      <w:r w:rsidR="00772652" w:rsidRPr="00772652">
        <w:rPr>
          <w:rFonts w:eastAsia="Times New Roman" w:cs="Times New Roman"/>
          <w:szCs w:val="24"/>
          <w:lang w:eastAsia="tr-TR"/>
        </w:rPr>
        <w:t>ki sağlık personelinin çalışma yerine</w:t>
      </w:r>
      <w:r w:rsidR="00772652">
        <w:rPr>
          <w:rFonts w:eastAsia="Times New Roman" w:cs="Times New Roman"/>
          <w:szCs w:val="24"/>
          <w:lang w:eastAsia="tr-TR"/>
        </w:rPr>
        <w:t xml:space="preserve"> göre afet eğitimi alma durumu </w:t>
      </w:r>
      <w:r>
        <w:rPr>
          <w:rFonts w:eastAsia="Times New Roman" w:cs="Times New Roman"/>
          <w:szCs w:val="24"/>
          <w:lang w:eastAsia="tr-TR"/>
        </w:rPr>
        <w:t>Tablo 3. 71</w:t>
      </w:r>
      <w:r w:rsidR="00772652">
        <w:rPr>
          <w:rFonts w:eastAsia="Times New Roman" w:cs="Times New Roman"/>
          <w:szCs w:val="24"/>
          <w:lang w:eastAsia="tr-TR"/>
        </w:rPr>
        <w:t>’ de</w:t>
      </w:r>
      <w:r w:rsidR="00772652" w:rsidRPr="00772652">
        <w:rPr>
          <w:rFonts w:eastAsia="Times New Roman" w:cs="Times New Roman"/>
          <w:szCs w:val="24"/>
          <w:lang w:eastAsia="tr-TR"/>
        </w:rPr>
        <w:t xml:space="preserve"> göst</w:t>
      </w:r>
      <w:r w:rsidR="00772652">
        <w:rPr>
          <w:rFonts w:eastAsia="Times New Roman" w:cs="Times New Roman"/>
          <w:szCs w:val="24"/>
          <w:lang w:eastAsia="tr-TR"/>
        </w:rPr>
        <w:t>erilmiştir.</w:t>
      </w:r>
    </w:p>
    <w:p w:rsidR="003D44A5" w:rsidRPr="006905F8" w:rsidRDefault="003D44A5" w:rsidP="00712AF0">
      <w:pPr>
        <w:shd w:val="clear" w:color="auto" w:fill="FFFFFF"/>
        <w:spacing w:after="0"/>
        <w:ind w:firstLine="708"/>
        <w:textAlignment w:val="top"/>
        <w:rPr>
          <w:rFonts w:eastAsia="Times New Roman" w:cs="Times New Roman"/>
          <w:szCs w:val="24"/>
          <w:lang w:eastAsia="tr-TR"/>
        </w:rPr>
      </w:pPr>
    </w:p>
    <w:p w:rsidR="00EA3F36" w:rsidRPr="00256A2F" w:rsidRDefault="00EA3F36" w:rsidP="00256A2F">
      <w:pPr>
        <w:pStyle w:val="ResimYazs"/>
        <w:jc w:val="center"/>
        <w:rPr>
          <w:rFonts w:eastAsia="Times New Roman" w:cs="Times New Roman"/>
          <w:b/>
          <w:bCs/>
          <w:i w:val="0"/>
          <w:color w:val="000000" w:themeColor="text1"/>
          <w:sz w:val="24"/>
          <w:szCs w:val="24"/>
          <w:lang w:eastAsia="tr-TR"/>
        </w:rPr>
      </w:pPr>
      <w:bookmarkStart w:id="151" w:name="_Toc9376031"/>
      <w:r w:rsidRPr="00256A2F">
        <w:rPr>
          <w:rFonts w:eastAsia="Times New Roman" w:cs="Times New Roman"/>
          <w:b/>
          <w:bCs/>
          <w:i w:val="0"/>
          <w:color w:val="000000" w:themeColor="text1"/>
          <w:sz w:val="24"/>
          <w:szCs w:val="24"/>
          <w:lang w:eastAsia="tr-TR"/>
        </w:rPr>
        <w:t>Tablo</w:t>
      </w:r>
      <w:r w:rsidR="005848C6">
        <w:rPr>
          <w:rFonts w:eastAsia="Times New Roman" w:cs="Times New Roman"/>
          <w:b/>
          <w:bCs/>
          <w:i w:val="0"/>
          <w:color w:val="000000" w:themeColor="text1"/>
          <w:sz w:val="24"/>
          <w:szCs w:val="24"/>
          <w:lang w:eastAsia="tr-TR"/>
        </w:rPr>
        <w:t xml:space="preserve"> </w:t>
      </w:r>
      <w:r w:rsidR="00B80E84" w:rsidRPr="00256A2F">
        <w:rPr>
          <w:b/>
          <w:i w:val="0"/>
          <w:color w:val="000000" w:themeColor="text1"/>
          <w:sz w:val="24"/>
          <w:szCs w:val="24"/>
        </w:rPr>
        <w:t xml:space="preserve">3. </w:t>
      </w:r>
      <w:r w:rsidR="00C02E2A" w:rsidRPr="00256A2F">
        <w:rPr>
          <w:b/>
          <w:i w:val="0"/>
          <w:color w:val="000000" w:themeColor="text1"/>
          <w:sz w:val="24"/>
          <w:szCs w:val="24"/>
        </w:rPr>
        <w:fldChar w:fldCharType="begin"/>
      </w:r>
      <w:r w:rsidR="00E40FAB" w:rsidRPr="00256A2F">
        <w:rPr>
          <w:b/>
          <w:i w:val="0"/>
          <w:color w:val="000000" w:themeColor="text1"/>
          <w:sz w:val="24"/>
          <w:szCs w:val="24"/>
        </w:rPr>
        <w:instrText xml:space="preserve"> SEQ 3. \* ARABIC </w:instrText>
      </w:r>
      <w:r w:rsidR="00C02E2A" w:rsidRPr="00256A2F">
        <w:rPr>
          <w:b/>
          <w:i w:val="0"/>
          <w:color w:val="000000" w:themeColor="text1"/>
          <w:sz w:val="24"/>
          <w:szCs w:val="24"/>
        </w:rPr>
        <w:fldChar w:fldCharType="separate"/>
      </w:r>
      <w:r w:rsidR="00094923">
        <w:rPr>
          <w:b/>
          <w:i w:val="0"/>
          <w:noProof/>
          <w:color w:val="000000" w:themeColor="text1"/>
          <w:sz w:val="24"/>
          <w:szCs w:val="24"/>
        </w:rPr>
        <w:t>71</w:t>
      </w:r>
      <w:r w:rsidR="00C02E2A" w:rsidRPr="00256A2F">
        <w:rPr>
          <w:b/>
          <w:i w:val="0"/>
          <w:color w:val="000000" w:themeColor="text1"/>
          <w:sz w:val="24"/>
          <w:szCs w:val="24"/>
        </w:rPr>
        <w:fldChar w:fldCharType="end"/>
      </w:r>
      <w:r w:rsidR="005848C6">
        <w:rPr>
          <w:rFonts w:eastAsia="Times New Roman" w:cs="Times New Roman"/>
          <w:b/>
          <w:bCs/>
          <w:i w:val="0"/>
          <w:color w:val="000000" w:themeColor="text1"/>
          <w:sz w:val="24"/>
          <w:szCs w:val="24"/>
          <w:lang w:eastAsia="tr-TR"/>
        </w:rPr>
        <w:t>. Bayburt'ta</w:t>
      </w:r>
      <w:r w:rsidRPr="00256A2F">
        <w:rPr>
          <w:rFonts w:eastAsia="Times New Roman" w:cs="Times New Roman"/>
          <w:b/>
          <w:bCs/>
          <w:i w:val="0"/>
          <w:color w:val="000000" w:themeColor="text1"/>
          <w:sz w:val="24"/>
          <w:szCs w:val="24"/>
          <w:lang w:eastAsia="tr-TR"/>
        </w:rPr>
        <w:t>ki Sağlık Personelinin Çalışma Yerine Göre Afet Eğitimi Alma Durumu</w:t>
      </w:r>
      <w:bookmarkEnd w:id="151"/>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1205"/>
        <w:gridCol w:w="980"/>
        <w:gridCol w:w="1204"/>
        <w:gridCol w:w="1053"/>
        <w:gridCol w:w="1053"/>
        <w:gridCol w:w="1054"/>
        <w:gridCol w:w="903"/>
        <w:gridCol w:w="1053"/>
      </w:tblGrid>
      <w:tr w:rsidR="00EA3F36" w:rsidRPr="00EA3F36" w:rsidTr="00310BBE">
        <w:trPr>
          <w:trHeight w:val="300"/>
          <w:jc w:val="center"/>
        </w:trPr>
        <w:tc>
          <w:tcPr>
            <w:tcW w:w="1205"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auto"/>
                <w:sz w:val="20"/>
                <w:szCs w:val="20"/>
                <w:lang w:eastAsia="tr-TR"/>
              </w:rPr>
            </w:pPr>
            <w:r w:rsidRPr="00EA3F36">
              <w:rPr>
                <w:rFonts w:eastAsia="Times New Roman" w:cs="Times New Roman"/>
                <w:b/>
                <w:color w:val="000000"/>
                <w:sz w:val="20"/>
                <w:szCs w:val="20"/>
                <w:lang w:eastAsia="tr-TR"/>
              </w:rPr>
              <w:t>Çalışma Yeri</w:t>
            </w:r>
          </w:p>
        </w:tc>
        <w:tc>
          <w:tcPr>
            <w:tcW w:w="980"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3310" w:type="dxa"/>
            <w:gridSpan w:val="3"/>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r w:rsidRPr="00EA3F36">
              <w:rPr>
                <w:rFonts w:eastAsia="Times New Roman" w:cs="Times New Roman"/>
                <w:b/>
                <w:color w:val="000000"/>
                <w:sz w:val="20"/>
                <w:szCs w:val="20"/>
                <w:lang w:eastAsia="tr-TR"/>
              </w:rPr>
              <w:t>Afet Eğitimi Alma</w:t>
            </w:r>
          </w:p>
        </w:tc>
        <w:tc>
          <w:tcPr>
            <w:tcW w:w="1054"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903"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7B3DE9"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1053"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300"/>
          <w:jc w:val="center"/>
        </w:trPr>
        <w:tc>
          <w:tcPr>
            <w:tcW w:w="1205"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980"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204"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Evet</w:t>
            </w:r>
          </w:p>
        </w:tc>
        <w:tc>
          <w:tcPr>
            <w:tcW w:w="1053"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Hayır</w:t>
            </w:r>
          </w:p>
        </w:tc>
        <w:tc>
          <w:tcPr>
            <w:tcW w:w="1053"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Fikrim yok</w:t>
            </w:r>
          </w:p>
        </w:tc>
        <w:tc>
          <w:tcPr>
            <w:tcW w:w="1054"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903"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36"/>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Kentsel</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Sayı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34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37,8</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49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54,4</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7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7,8</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90           100,0</w:t>
            </w:r>
          </w:p>
        </w:tc>
        <w:tc>
          <w:tcPr>
            <w:tcW w:w="903" w:type="dxa"/>
            <w:vMerge w:val="restart"/>
            <w:vAlign w:val="center"/>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7,241</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1053" w:type="dxa"/>
            <w:vMerge w:val="restart"/>
            <w:vAlign w:val="center"/>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7250" w:rsidP="000214F5">
            <w:pPr>
              <w:spacing w:after="200" w:line="240" w:lineRule="auto"/>
              <w:jc w:val="center"/>
              <w:rPr>
                <w:rFonts w:ascii="Arial" w:eastAsia="Times New Roman" w:hAnsi="Arial" w:cs="Arial"/>
                <w:color w:val="000000"/>
                <w:sz w:val="18"/>
                <w:szCs w:val="18"/>
                <w:lang w:eastAsia="tr-TR"/>
              </w:rPr>
            </w:pPr>
            <w:r>
              <w:rPr>
                <w:rFonts w:ascii="Arial" w:eastAsia="Times New Roman" w:hAnsi="Arial" w:cs="Arial"/>
                <w:color w:val="000000"/>
                <w:sz w:val="18"/>
                <w:szCs w:val="18"/>
                <w:lang w:eastAsia="tr-TR"/>
              </w:rPr>
              <w:t>0,02</w:t>
            </w:r>
            <w:r w:rsidR="00EA3F36" w:rsidRPr="00EA3F36">
              <w:rPr>
                <w:rFonts w:ascii="Arial" w:eastAsia="Times New Roman" w:hAnsi="Arial" w:cs="Arial"/>
                <w:color w:val="000000"/>
                <w:sz w:val="18"/>
                <w:szCs w:val="18"/>
                <w:lang w:eastAsia="tr-TR"/>
              </w:rPr>
              <w:t>*</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13"/>
          <w:jc w:val="center"/>
        </w:trPr>
        <w:tc>
          <w:tcPr>
            <w:tcW w:w="1205"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Kırsal</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17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68,0</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7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28,0</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4,0</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25            100,0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88"/>
          <w:jc w:val="center"/>
        </w:trPr>
        <w:tc>
          <w:tcPr>
            <w:tcW w:w="1205"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980"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120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51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44,3</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56           48,7</w:t>
            </w:r>
          </w:p>
        </w:tc>
        <w:tc>
          <w:tcPr>
            <w:tcW w:w="1053"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8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7,0</w:t>
            </w:r>
          </w:p>
        </w:tc>
        <w:tc>
          <w:tcPr>
            <w:tcW w:w="1054"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115          100,0</w:t>
            </w:r>
          </w:p>
        </w:tc>
        <w:tc>
          <w:tcPr>
            <w:tcW w:w="90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1053"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12AF0">
      <w:pPr>
        <w:spacing w:after="0"/>
        <w:rPr>
          <w:rFonts w:eastAsia="Times New Roman" w:cs="Times New Roman"/>
          <w:color w:val="auto"/>
          <w:sz w:val="20"/>
          <w:szCs w:val="20"/>
          <w:lang w:eastAsia="tr-TR"/>
        </w:rPr>
      </w:pPr>
      <w:r w:rsidRPr="00EA3F36">
        <w:rPr>
          <w:rFonts w:eastAsia="Times New Roman" w:cs="Times New Roman"/>
          <w:color w:val="auto"/>
          <w:lang w:eastAsia="tr-TR"/>
        </w:rPr>
        <w:tab/>
      </w:r>
      <w:r w:rsidRPr="00310BBE">
        <w:rPr>
          <w:rFonts w:eastAsia="Times New Roman" w:cs="Times New Roman"/>
          <w:color w:val="auto"/>
          <w:sz w:val="20"/>
          <w:szCs w:val="20"/>
          <w:lang w:eastAsia="tr-TR"/>
        </w:rPr>
        <w:t>*</w:t>
      </w:r>
      <w:r w:rsidR="005848C6" w:rsidRPr="00310BBE">
        <w:rPr>
          <w:rFonts w:eastAsia="Times New Roman" w:cs="Times New Roman"/>
          <w:color w:val="auto"/>
          <w:sz w:val="20"/>
          <w:szCs w:val="20"/>
          <w:lang w:eastAsia="tr-TR"/>
        </w:rPr>
        <w:t xml:space="preserve"> Bayburt'ta</w:t>
      </w:r>
      <w:r w:rsidRPr="00310BBE">
        <w:rPr>
          <w:rFonts w:eastAsia="Times New Roman" w:cs="Times New Roman"/>
          <w:color w:val="auto"/>
          <w:sz w:val="20"/>
          <w:szCs w:val="20"/>
          <w:lang w:eastAsia="tr-TR"/>
        </w:rPr>
        <w:t>ki Sağlık Personelinin Çalışma Yerine Göre Afet Eğitimi Alma Durumları arasında anlam</w:t>
      </w:r>
      <w:r w:rsidR="00EA7250" w:rsidRPr="00310BBE">
        <w:rPr>
          <w:rFonts w:eastAsia="Times New Roman" w:cs="Times New Roman"/>
          <w:color w:val="auto"/>
          <w:sz w:val="20"/>
          <w:szCs w:val="20"/>
          <w:lang w:eastAsia="tr-TR"/>
        </w:rPr>
        <w:t>lı bir fark bulunmuştur (p=0,02</w:t>
      </w:r>
      <w:r w:rsidRPr="00310BBE">
        <w:rPr>
          <w:rFonts w:eastAsia="Times New Roman" w:cs="Times New Roman"/>
          <w:color w:val="auto"/>
          <w:sz w:val="20"/>
          <w:szCs w:val="20"/>
          <w:lang w:eastAsia="tr-TR"/>
        </w:rPr>
        <w:t>).</w:t>
      </w:r>
    </w:p>
    <w:p w:rsidR="00EA3F36"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t>Anketi cevaplayan 115 kişiden 51'inin (%44,3) afet hazırlığı, farkındalığı veya bilinç eğitimi aldığı, 56'sının (%48,7) afet hazırlığı, farkındalığı veya bilinç eğitimi almadığı, 8'inin (%7) afet hazırlığı, farkındalığı veya bilinç eğitimi aldığı hakkında bilgisinin olmadığı ortaya çıkmıştır. Çalışma yerine göre ise kentsel bölgede çalışan 90 kişiden 34'ünün (%37,8) afet hazırlığı, farkındalığı veya bilinç eğitimi aldığı, 49'unun (%54,4) almadığı, 7'sinin (%7,8) fikrinin olmadığı, kırsal bölgede çalışan 25 kişiden 17'sinin (%68) afet hazırlığı, farkındalığı veya bilinç eğitimi aldığı, 7'sinin (%28) almadığı, 1'inin (%4) fikrinin olmadığı ortaya çıkmıştır.</w:t>
      </w:r>
    </w:p>
    <w:p w:rsidR="005848C6" w:rsidRDefault="005848C6" w:rsidP="00712AF0">
      <w:pPr>
        <w:spacing w:after="0"/>
        <w:ind w:firstLine="708"/>
        <w:rPr>
          <w:rFonts w:eastAsia="Times New Roman" w:cs="Times New Roman"/>
          <w:color w:val="auto"/>
          <w:lang w:eastAsia="tr-TR"/>
        </w:rPr>
      </w:pPr>
      <w:r>
        <w:rPr>
          <w:rFonts w:eastAsia="Times New Roman" w:cs="Times New Roman"/>
          <w:color w:val="auto"/>
          <w:lang w:eastAsia="tr-TR"/>
        </w:rPr>
        <w:t>Bayburt'ta</w:t>
      </w:r>
      <w:r w:rsidR="00772652" w:rsidRPr="00772652">
        <w:rPr>
          <w:rFonts w:eastAsia="Times New Roman" w:cs="Times New Roman"/>
          <w:color w:val="auto"/>
          <w:lang w:eastAsia="tr-TR"/>
        </w:rPr>
        <w:t>ki sağlık personelinin afet eğitimi alma durumlarına göre afet eği</w:t>
      </w:r>
      <w:r w:rsidR="00772652">
        <w:rPr>
          <w:rFonts w:eastAsia="Times New Roman" w:cs="Times New Roman"/>
          <w:color w:val="auto"/>
          <w:lang w:eastAsia="tr-TR"/>
        </w:rPr>
        <w:t xml:space="preserve">timi verilmesini isteme durumu </w:t>
      </w:r>
      <w:r>
        <w:rPr>
          <w:rFonts w:eastAsia="Times New Roman" w:cs="Times New Roman"/>
          <w:color w:val="auto"/>
          <w:lang w:eastAsia="tr-TR"/>
        </w:rPr>
        <w:t>Tablo 3. 72</w:t>
      </w:r>
      <w:r w:rsidR="00772652">
        <w:rPr>
          <w:rFonts w:eastAsia="Times New Roman" w:cs="Times New Roman"/>
          <w:color w:val="auto"/>
          <w:lang w:eastAsia="tr-TR"/>
        </w:rPr>
        <w:t>’ de</w:t>
      </w:r>
      <w:r w:rsidR="00772652" w:rsidRPr="00772652">
        <w:rPr>
          <w:rFonts w:eastAsia="Times New Roman" w:cs="Times New Roman"/>
          <w:color w:val="auto"/>
          <w:lang w:eastAsia="tr-TR"/>
        </w:rPr>
        <w:t xml:space="preserve"> göster</w:t>
      </w:r>
      <w:r w:rsidR="00772652">
        <w:rPr>
          <w:rFonts w:eastAsia="Times New Roman" w:cs="Times New Roman"/>
          <w:color w:val="auto"/>
          <w:lang w:eastAsia="tr-TR"/>
        </w:rPr>
        <w:t>ilmiştir.</w:t>
      </w:r>
    </w:p>
    <w:p w:rsidR="003D44A5" w:rsidRDefault="003D44A5" w:rsidP="00712AF0">
      <w:pPr>
        <w:spacing w:after="0"/>
        <w:ind w:firstLine="708"/>
        <w:rPr>
          <w:rFonts w:eastAsia="Times New Roman" w:cs="Times New Roman"/>
          <w:color w:val="auto"/>
          <w:lang w:eastAsia="tr-TR"/>
        </w:rPr>
      </w:pPr>
    </w:p>
    <w:p w:rsidR="003D44A5" w:rsidRDefault="003D44A5" w:rsidP="00712AF0">
      <w:pPr>
        <w:spacing w:after="0"/>
        <w:ind w:firstLine="708"/>
        <w:rPr>
          <w:rFonts w:eastAsia="Times New Roman" w:cs="Times New Roman"/>
          <w:color w:val="auto"/>
          <w:lang w:eastAsia="tr-TR"/>
        </w:rPr>
      </w:pPr>
    </w:p>
    <w:p w:rsidR="003D44A5" w:rsidRDefault="003D44A5" w:rsidP="00712AF0">
      <w:pPr>
        <w:spacing w:after="0"/>
        <w:ind w:firstLine="708"/>
        <w:rPr>
          <w:rFonts w:eastAsia="Times New Roman" w:cs="Times New Roman"/>
          <w:color w:val="auto"/>
          <w:lang w:eastAsia="tr-TR"/>
        </w:rPr>
      </w:pPr>
    </w:p>
    <w:p w:rsidR="003D44A5" w:rsidRDefault="003D44A5" w:rsidP="00712AF0">
      <w:pPr>
        <w:spacing w:after="0"/>
        <w:ind w:firstLine="708"/>
        <w:rPr>
          <w:rFonts w:eastAsia="Times New Roman" w:cs="Times New Roman"/>
          <w:color w:val="auto"/>
          <w:lang w:eastAsia="tr-TR"/>
        </w:rPr>
      </w:pPr>
    </w:p>
    <w:p w:rsidR="003D44A5" w:rsidRDefault="003D44A5" w:rsidP="00712AF0">
      <w:pPr>
        <w:spacing w:after="0"/>
        <w:ind w:firstLine="708"/>
        <w:rPr>
          <w:rFonts w:eastAsia="Times New Roman" w:cs="Times New Roman"/>
          <w:color w:val="auto"/>
          <w:lang w:eastAsia="tr-TR"/>
        </w:rPr>
      </w:pPr>
    </w:p>
    <w:p w:rsidR="003D44A5" w:rsidRPr="006905F8" w:rsidRDefault="003D44A5" w:rsidP="00712AF0">
      <w:pPr>
        <w:spacing w:after="0"/>
        <w:ind w:firstLine="708"/>
        <w:rPr>
          <w:rFonts w:eastAsia="Times New Roman" w:cs="Times New Roman"/>
          <w:color w:val="auto"/>
          <w:lang w:eastAsia="tr-TR"/>
        </w:rPr>
      </w:pPr>
    </w:p>
    <w:p w:rsidR="00EA3F36" w:rsidRPr="00256A2F" w:rsidRDefault="00EA3F36" w:rsidP="00712AF0">
      <w:pPr>
        <w:pStyle w:val="ResimYazs"/>
        <w:spacing w:after="0"/>
        <w:jc w:val="center"/>
        <w:rPr>
          <w:rFonts w:eastAsia="Times New Roman" w:cs="Times New Roman"/>
          <w:b/>
          <w:bCs/>
          <w:i w:val="0"/>
          <w:color w:val="000000" w:themeColor="text1"/>
          <w:sz w:val="24"/>
          <w:szCs w:val="24"/>
          <w:lang w:eastAsia="tr-TR"/>
        </w:rPr>
      </w:pPr>
      <w:bookmarkStart w:id="152" w:name="_Toc9376032"/>
      <w:r w:rsidRPr="00256A2F">
        <w:rPr>
          <w:rFonts w:eastAsia="Times New Roman" w:cs="Times New Roman"/>
          <w:b/>
          <w:bCs/>
          <w:i w:val="0"/>
          <w:color w:val="000000" w:themeColor="text1"/>
          <w:sz w:val="24"/>
          <w:szCs w:val="24"/>
          <w:lang w:eastAsia="tr-TR"/>
        </w:rPr>
        <w:lastRenderedPageBreak/>
        <w:t>Tablo</w:t>
      </w:r>
      <w:r w:rsidR="005848C6">
        <w:rPr>
          <w:rFonts w:eastAsia="Times New Roman" w:cs="Times New Roman"/>
          <w:b/>
          <w:bCs/>
          <w:i w:val="0"/>
          <w:color w:val="000000" w:themeColor="text1"/>
          <w:sz w:val="24"/>
          <w:szCs w:val="24"/>
          <w:lang w:eastAsia="tr-TR"/>
        </w:rPr>
        <w:t xml:space="preserve"> </w:t>
      </w:r>
      <w:r w:rsidR="00B80E84" w:rsidRPr="00256A2F">
        <w:rPr>
          <w:b/>
          <w:i w:val="0"/>
          <w:color w:val="000000" w:themeColor="text1"/>
          <w:sz w:val="24"/>
          <w:szCs w:val="24"/>
        </w:rPr>
        <w:t xml:space="preserve">3. </w:t>
      </w:r>
      <w:r w:rsidR="00C02E2A" w:rsidRPr="00256A2F">
        <w:rPr>
          <w:b/>
          <w:i w:val="0"/>
          <w:color w:val="000000" w:themeColor="text1"/>
          <w:sz w:val="24"/>
          <w:szCs w:val="24"/>
        </w:rPr>
        <w:fldChar w:fldCharType="begin"/>
      </w:r>
      <w:r w:rsidR="00E40FAB" w:rsidRPr="00256A2F">
        <w:rPr>
          <w:b/>
          <w:i w:val="0"/>
          <w:color w:val="000000" w:themeColor="text1"/>
          <w:sz w:val="24"/>
          <w:szCs w:val="24"/>
        </w:rPr>
        <w:instrText xml:space="preserve"> SEQ 3. \* ARABIC </w:instrText>
      </w:r>
      <w:r w:rsidR="00C02E2A" w:rsidRPr="00256A2F">
        <w:rPr>
          <w:b/>
          <w:i w:val="0"/>
          <w:color w:val="000000" w:themeColor="text1"/>
          <w:sz w:val="24"/>
          <w:szCs w:val="24"/>
        </w:rPr>
        <w:fldChar w:fldCharType="separate"/>
      </w:r>
      <w:r w:rsidR="00094923">
        <w:rPr>
          <w:b/>
          <w:i w:val="0"/>
          <w:noProof/>
          <w:color w:val="000000" w:themeColor="text1"/>
          <w:sz w:val="24"/>
          <w:szCs w:val="24"/>
        </w:rPr>
        <w:t>72</w:t>
      </w:r>
      <w:r w:rsidR="00C02E2A" w:rsidRPr="00256A2F">
        <w:rPr>
          <w:b/>
          <w:i w:val="0"/>
          <w:color w:val="000000" w:themeColor="text1"/>
          <w:sz w:val="24"/>
          <w:szCs w:val="24"/>
        </w:rPr>
        <w:fldChar w:fldCharType="end"/>
      </w:r>
      <w:r w:rsidR="005848C6">
        <w:rPr>
          <w:rFonts w:eastAsia="Times New Roman" w:cs="Times New Roman"/>
          <w:b/>
          <w:bCs/>
          <w:i w:val="0"/>
          <w:color w:val="000000" w:themeColor="text1"/>
          <w:sz w:val="24"/>
          <w:szCs w:val="24"/>
          <w:lang w:eastAsia="tr-TR"/>
        </w:rPr>
        <w:t>. Bayburt'ta</w:t>
      </w:r>
      <w:r w:rsidRPr="00256A2F">
        <w:rPr>
          <w:rFonts w:eastAsia="Times New Roman" w:cs="Times New Roman"/>
          <w:b/>
          <w:bCs/>
          <w:i w:val="0"/>
          <w:color w:val="000000" w:themeColor="text1"/>
          <w:sz w:val="24"/>
          <w:szCs w:val="24"/>
          <w:lang w:eastAsia="tr-TR"/>
        </w:rPr>
        <w:t>ki Sağlık Personelinin Afet Eğitimi Alma Durumlarına Göre Afet Eğitimi Verilmesini İsteme Durumu</w:t>
      </w:r>
      <w:bookmarkEnd w:id="152"/>
    </w:p>
    <w:tbl>
      <w:tblPr>
        <w:tblW w:w="8505" w:type="dxa"/>
        <w:jc w:val="center"/>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52"/>
        <w:gridCol w:w="709"/>
        <w:gridCol w:w="850"/>
        <w:gridCol w:w="851"/>
        <w:gridCol w:w="708"/>
        <w:gridCol w:w="993"/>
        <w:gridCol w:w="1134"/>
        <w:gridCol w:w="850"/>
        <w:gridCol w:w="851"/>
        <w:gridCol w:w="707"/>
      </w:tblGrid>
      <w:tr w:rsidR="00EA3F36" w:rsidRPr="00EA3F36" w:rsidTr="00310BBE">
        <w:trPr>
          <w:trHeight w:val="415"/>
          <w:jc w:val="center"/>
        </w:trPr>
        <w:tc>
          <w:tcPr>
            <w:tcW w:w="852"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b/>
                <w:color w:val="auto"/>
                <w:sz w:val="20"/>
                <w:szCs w:val="20"/>
                <w:lang w:eastAsia="tr-TR"/>
              </w:rPr>
            </w:pPr>
            <w:r w:rsidRPr="00EA3F36">
              <w:rPr>
                <w:rFonts w:eastAsia="Times New Roman" w:cs="Times New Roman"/>
                <w:b/>
                <w:color w:val="000000"/>
                <w:sz w:val="20"/>
                <w:szCs w:val="20"/>
                <w:lang w:eastAsia="tr-TR"/>
              </w:rPr>
              <w:t>Afet Eğitimi Alma Durum</w:t>
            </w:r>
          </w:p>
        </w:tc>
        <w:tc>
          <w:tcPr>
            <w:tcW w:w="709" w:type="dxa"/>
            <w:vMerge w:val="restart"/>
          </w:tcPr>
          <w:p w:rsidR="00EA3F36" w:rsidRPr="00EA3F36" w:rsidRDefault="00EA3F36" w:rsidP="000214F5">
            <w:pPr>
              <w:spacing w:after="0" w:line="240" w:lineRule="auto"/>
              <w:jc w:val="center"/>
              <w:rPr>
                <w:rFonts w:eastAsia="Times New Roman" w:cs="Times New Roman"/>
                <w:b/>
                <w:color w:val="000000"/>
                <w:sz w:val="20"/>
                <w:szCs w:val="20"/>
                <w:lang w:eastAsia="tr-TR"/>
              </w:rPr>
            </w:pPr>
          </w:p>
        </w:tc>
        <w:tc>
          <w:tcPr>
            <w:tcW w:w="4536" w:type="dxa"/>
            <w:gridSpan w:val="5"/>
            <w:shd w:val="clear" w:color="auto" w:fill="auto"/>
            <w:vAlign w:val="bottom"/>
            <w:hideMark/>
          </w:tcPr>
          <w:p w:rsidR="00EA3F36" w:rsidRPr="00EA3F36" w:rsidRDefault="00EA3F36" w:rsidP="000214F5">
            <w:pPr>
              <w:spacing w:after="0" w:line="240" w:lineRule="auto"/>
              <w:jc w:val="center"/>
              <w:rPr>
                <w:rFonts w:eastAsia="Times New Roman" w:cs="Times New Roman"/>
                <w:b/>
                <w:color w:val="000000"/>
                <w:sz w:val="20"/>
                <w:szCs w:val="20"/>
                <w:lang w:eastAsia="tr-TR"/>
              </w:rPr>
            </w:pPr>
            <w:r w:rsidRPr="00EA3F36">
              <w:rPr>
                <w:rFonts w:eastAsia="Times New Roman" w:cs="Times New Roman"/>
                <w:b/>
                <w:color w:val="000000"/>
                <w:sz w:val="20"/>
                <w:szCs w:val="20"/>
                <w:lang w:eastAsia="tr-TR"/>
              </w:rPr>
              <w:t>Afet Eğitimi Verilmesini İsteme Durumu</w:t>
            </w:r>
          </w:p>
        </w:tc>
        <w:tc>
          <w:tcPr>
            <w:tcW w:w="850" w:type="dxa"/>
            <w:vMerge w:val="restart"/>
            <w:shd w:val="clear" w:color="auto" w:fill="auto"/>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851"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7B3DE9"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Ki Kare</w:t>
            </w:r>
          </w:p>
        </w:tc>
        <w:tc>
          <w:tcPr>
            <w:tcW w:w="707" w:type="dxa"/>
            <w:vMerge w:val="restart"/>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p</w:t>
            </w:r>
          </w:p>
        </w:tc>
      </w:tr>
      <w:tr w:rsidR="00EA3F36" w:rsidRPr="00EA3F36" w:rsidTr="00310BBE">
        <w:trPr>
          <w:trHeight w:val="300"/>
          <w:jc w:val="center"/>
        </w:trPr>
        <w:tc>
          <w:tcPr>
            <w:tcW w:w="852"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709"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850" w:type="dxa"/>
            <w:shd w:val="clear" w:color="auto" w:fill="auto"/>
            <w:noWrap/>
            <w:vAlign w:val="bottom"/>
            <w:hideMark/>
          </w:tcPr>
          <w:p w:rsidR="00F40BC4"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Kesin</w:t>
            </w:r>
          </w:p>
          <w:p w:rsidR="00F40BC4"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lik</w:t>
            </w:r>
            <w:r w:rsidR="00F40BC4">
              <w:rPr>
                <w:rFonts w:eastAsia="Times New Roman" w:cs="Times New Roman"/>
                <w:color w:val="000000"/>
                <w:sz w:val="20"/>
                <w:szCs w:val="20"/>
                <w:lang w:eastAsia="tr-TR"/>
              </w:rPr>
              <w:t>le</w:t>
            </w:r>
            <w:r w:rsidRPr="00EA3F36">
              <w:rPr>
                <w:rFonts w:eastAsia="Times New Roman" w:cs="Times New Roman"/>
                <w:color w:val="000000"/>
                <w:sz w:val="20"/>
                <w:szCs w:val="20"/>
                <w:lang w:eastAsia="tr-TR"/>
              </w:rPr>
              <w:t xml:space="preserve"> katılmı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yorum</w:t>
            </w:r>
          </w:p>
        </w:tc>
        <w:tc>
          <w:tcPr>
            <w:tcW w:w="851"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Katılmıyorum </w:t>
            </w:r>
          </w:p>
        </w:tc>
        <w:tc>
          <w:tcPr>
            <w:tcW w:w="708" w:type="dxa"/>
            <w:shd w:val="clear" w:color="auto" w:fill="auto"/>
            <w:noWrap/>
            <w:vAlign w:val="bottom"/>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Fikrim yok</w:t>
            </w:r>
          </w:p>
        </w:tc>
        <w:tc>
          <w:tcPr>
            <w:tcW w:w="993" w:type="dxa"/>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Katılıyorum</w:t>
            </w:r>
          </w:p>
        </w:tc>
        <w:tc>
          <w:tcPr>
            <w:tcW w:w="1134" w:type="dxa"/>
            <w:vAlign w:val="bottom"/>
          </w:tcPr>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Kesinlikle katılıyorum</w:t>
            </w:r>
          </w:p>
        </w:tc>
        <w:tc>
          <w:tcPr>
            <w:tcW w:w="850" w:type="dxa"/>
            <w:vMerge/>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851"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707" w:type="dxa"/>
            <w:vMerge/>
          </w:tcPr>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13"/>
          <w:jc w:val="center"/>
        </w:trPr>
        <w:tc>
          <w:tcPr>
            <w:tcW w:w="85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Evet</w:t>
            </w:r>
          </w:p>
        </w:tc>
        <w:tc>
          <w:tcPr>
            <w:tcW w:w="709"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85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708"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3,9</w:t>
            </w:r>
          </w:p>
        </w:tc>
        <w:tc>
          <w:tcPr>
            <w:tcW w:w="993"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16</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31,4</w:t>
            </w:r>
          </w:p>
        </w:tc>
        <w:tc>
          <w:tcPr>
            <w:tcW w:w="1134"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64,7</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51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51" w:type="dxa"/>
            <w:vMerge w:val="restart"/>
            <w:vAlign w:val="center"/>
          </w:tcPr>
          <w:p w:rsidR="00EA3F36" w:rsidRPr="00EA3F36" w:rsidRDefault="00EA3F36" w:rsidP="000214F5">
            <w:pPr>
              <w:spacing w:after="200" w:line="240" w:lineRule="auto"/>
              <w:jc w:val="center"/>
              <w:rPr>
                <w:rFonts w:ascii="Arial" w:eastAsia="Times New Roman" w:hAnsi="Arial" w:cs="Arial"/>
                <w:color w:val="000000"/>
                <w:sz w:val="18"/>
                <w:szCs w:val="18"/>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13,574</w:t>
            </w:r>
          </w:p>
          <w:p w:rsidR="00EA3F36" w:rsidRPr="00EA3F36" w:rsidRDefault="00EA3F36" w:rsidP="000214F5">
            <w:pPr>
              <w:spacing w:after="0" w:line="240" w:lineRule="auto"/>
              <w:jc w:val="center"/>
              <w:rPr>
                <w:rFonts w:eastAsia="Times New Roman" w:cs="Times New Roman"/>
                <w:color w:val="000000"/>
                <w:sz w:val="20"/>
                <w:szCs w:val="20"/>
                <w:lang w:eastAsia="tr-TR"/>
              </w:rPr>
            </w:pPr>
          </w:p>
        </w:tc>
        <w:tc>
          <w:tcPr>
            <w:tcW w:w="707" w:type="dxa"/>
            <w:vMerge w:val="restart"/>
            <w:vAlign w:val="center"/>
          </w:tcPr>
          <w:p w:rsidR="00EA3F36" w:rsidRPr="00EA3F36" w:rsidRDefault="00EA3F36" w:rsidP="000214F5">
            <w:pPr>
              <w:spacing w:after="200" w:line="240" w:lineRule="auto"/>
              <w:jc w:val="center"/>
              <w:rPr>
                <w:rFonts w:ascii="Arial" w:eastAsia="Times New Roman" w:hAnsi="Arial" w:cs="Arial"/>
                <w:color w:val="000000"/>
                <w:sz w:val="18"/>
                <w:szCs w:val="18"/>
                <w:lang w:eastAsia="tr-TR"/>
              </w:rPr>
            </w:pPr>
          </w:p>
          <w:p w:rsidR="00EA3F36" w:rsidRPr="00EA3F36" w:rsidRDefault="00EA3F36" w:rsidP="000214F5">
            <w:pPr>
              <w:spacing w:after="200" w:line="240" w:lineRule="auto"/>
              <w:jc w:val="center"/>
              <w:rPr>
                <w:rFonts w:ascii="Arial" w:eastAsia="Times New Roman" w:hAnsi="Arial" w:cs="Arial"/>
                <w:color w:val="000000"/>
                <w:sz w:val="18"/>
                <w:szCs w:val="18"/>
                <w:lang w:eastAsia="tr-TR"/>
              </w:rPr>
            </w:pPr>
            <w:r w:rsidRPr="00EA3F36">
              <w:rPr>
                <w:rFonts w:ascii="Arial" w:eastAsia="Times New Roman" w:hAnsi="Arial" w:cs="Arial"/>
                <w:color w:val="000000"/>
                <w:sz w:val="18"/>
                <w:szCs w:val="18"/>
                <w:lang w:eastAsia="tr-TR"/>
              </w:rPr>
              <w:t>0,009*</w:t>
            </w:r>
          </w:p>
          <w:p w:rsidR="00EA3F36" w:rsidRPr="00EA3F36" w:rsidRDefault="00EA3F36" w:rsidP="000214F5">
            <w:pPr>
              <w:spacing w:after="0" w:line="240" w:lineRule="auto"/>
              <w:jc w:val="center"/>
              <w:rPr>
                <w:rFonts w:eastAsia="Times New Roman" w:cs="Times New Roman"/>
                <w:color w:val="000000"/>
                <w:sz w:val="20"/>
                <w:szCs w:val="20"/>
                <w:lang w:eastAsia="tr-TR"/>
              </w:rPr>
            </w:pPr>
          </w:p>
        </w:tc>
      </w:tr>
      <w:tr w:rsidR="00EA3F36" w:rsidRPr="00EA3F36" w:rsidTr="00310BBE">
        <w:trPr>
          <w:trHeight w:val="220"/>
          <w:jc w:val="center"/>
        </w:trPr>
        <w:tc>
          <w:tcPr>
            <w:tcW w:w="852"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Hayır</w:t>
            </w:r>
          </w:p>
        </w:tc>
        <w:tc>
          <w:tcPr>
            <w:tcW w:w="709"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85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1,8</w:t>
            </w:r>
          </w:p>
        </w:tc>
        <w:tc>
          <w:tcPr>
            <w:tcW w:w="708"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993"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17,9</w:t>
            </w:r>
          </w:p>
        </w:tc>
        <w:tc>
          <w:tcPr>
            <w:tcW w:w="1134"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45</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80,4</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56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 100,0</w:t>
            </w:r>
          </w:p>
        </w:tc>
        <w:tc>
          <w:tcPr>
            <w:tcW w:w="85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391"/>
          <w:jc w:val="center"/>
        </w:trPr>
        <w:tc>
          <w:tcPr>
            <w:tcW w:w="852"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Fikrim Yok</w:t>
            </w:r>
          </w:p>
        </w:tc>
        <w:tc>
          <w:tcPr>
            <w:tcW w:w="709"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Yüzde </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12,5</w:t>
            </w:r>
          </w:p>
        </w:tc>
        <w:tc>
          <w:tcPr>
            <w:tcW w:w="85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0,0</w:t>
            </w:r>
          </w:p>
        </w:tc>
        <w:tc>
          <w:tcPr>
            <w:tcW w:w="708"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12,5</w:t>
            </w:r>
          </w:p>
        </w:tc>
        <w:tc>
          <w:tcPr>
            <w:tcW w:w="993"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12,5</w:t>
            </w:r>
          </w:p>
        </w:tc>
        <w:tc>
          <w:tcPr>
            <w:tcW w:w="1134"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5</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62,5</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5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r w:rsidR="00EA3F36" w:rsidRPr="00EA3F36" w:rsidTr="00310BBE">
        <w:trPr>
          <w:trHeight w:val="288"/>
          <w:jc w:val="center"/>
        </w:trPr>
        <w:tc>
          <w:tcPr>
            <w:tcW w:w="852" w:type="dxa"/>
            <w:shd w:val="clear" w:color="auto" w:fill="auto"/>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Toplam</w:t>
            </w:r>
          </w:p>
        </w:tc>
        <w:tc>
          <w:tcPr>
            <w:tcW w:w="709"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Sayı</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Yüzde</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0,9</w:t>
            </w:r>
          </w:p>
        </w:tc>
        <w:tc>
          <w:tcPr>
            <w:tcW w:w="851"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0,9</w:t>
            </w:r>
          </w:p>
        </w:tc>
        <w:tc>
          <w:tcPr>
            <w:tcW w:w="708"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2,6</w:t>
            </w:r>
          </w:p>
        </w:tc>
        <w:tc>
          <w:tcPr>
            <w:tcW w:w="993"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27</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23,5</w:t>
            </w:r>
          </w:p>
        </w:tc>
        <w:tc>
          <w:tcPr>
            <w:tcW w:w="1134" w:type="dxa"/>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83</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72,2</w:t>
            </w:r>
          </w:p>
        </w:tc>
        <w:tc>
          <w:tcPr>
            <w:tcW w:w="850" w:type="dxa"/>
            <w:shd w:val="clear" w:color="auto" w:fill="auto"/>
            <w:noWrap/>
            <w:vAlign w:val="center"/>
            <w:hideMark/>
          </w:tcPr>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 xml:space="preserve">115          </w:t>
            </w:r>
          </w:p>
          <w:p w:rsidR="00EA3F36" w:rsidRPr="00EA3F36" w:rsidRDefault="00EA3F36" w:rsidP="000214F5">
            <w:pPr>
              <w:spacing w:after="0" w:line="240" w:lineRule="auto"/>
              <w:jc w:val="center"/>
              <w:rPr>
                <w:rFonts w:eastAsia="Times New Roman" w:cs="Times New Roman"/>
                <w:color w:val="000000"/>
                <w:sz w:val="20"/>
                <w:szCs w:val="20"/>
                <w:lang w:eastAsia="tr-TR"/>
              </w:rPr>
            </w:pPr>
            <w:r w:rsidRPr="00EA3F36">
              <w:rPr>
                <w:rFonts w:eastAsia="Times New Roman" w:cs="Times New Roman"/>
                <w:color w:val="000000"/>
                <w:sz w:val="20"/>
                <w:szCs w:val="20"/>
                <w:lang w:eastAsia="tr-TR"/>
              </w:rPr>
              <w:t>100,0</w:t>
            </w:r>
          </w:p>
        </w:tc>
        <w:tc>
          <w:tcPr>
            <w:tcW w:w="851"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c>
          <w:tcPr>
            <w:tcW w:w="707" w:type="dxa"/>
            <w:vMerge/>
          </w:tcPr>
          <w:p w:rsidR="00EA3F36" w:rsidRPr="00EA3F36" w:rsidRDefault="00EA3F36" w:rsidP="000214F5">
            <w:pPr>
              <w:spacing w:after="0" w:line="240" w:lineRule="auto"/>
              <w:jc w:val="left"/>
              <w:rPr>
                <w:rFonts w:eastAsia="Times New Roman" w:cs="Times New Roman"/>
                <w:color w:val="000000"/>
                <w:sz w:val="20"/>
                <w:szCs w:val="20"/>
                <w:lang w:eastAsia="tr-TR"/>
              </w:rPr>
            </w:pPr>
          </w:p>
        </w:tc>
      </w:tr>
    </w:tbl>
    <w:p w:rsidR="00EA3F36" w:rsidRPr="00310BBE" w:rsidRDefault="00EA3F36" w:rsidP="00712AF0">
      <w:pPr>
        <w:shd w:val="clear" w:color="auto" w:fill="FFFFFF"/>
        <w:spacing w:after="0"/>
        <w:textAlignment w:val="top"/>
        <w:rPr>
          <w:rFonts w:eastAsia="Times New Roman" w:cs="Times New Roman"/>
          <w:color w:val="auto"/>
          <w:sz w:val="20"/>
          <w:szCs w:val="20"/>
          <w:lang w:eastAsia="tr-TR"/>
        </w:rPr>
      </w:pPr>
      <w:r w:rsidRPr="00EA3F36">
        <w:rPr>
          <w:rFonts w:eastAsia="Times New Roman" w:cs="Times New Roman"/>
          <w:color w:val="auto"/>
          <w:lang w:eastAsia="tr-TR"/>
        </w:rPr>
        <w:tab/>
      </w:r>
      <w:r w:rsidRPr="00310BBE">
        <w:rPr>
          <w:rFonts w:eastAsia="Times New Roman" w:cs="Times New Roman"/>
          <w:color w:val="auto"/>
          <w:sz w:val="20"/>
          <w:szCs w:val="20"/>
          <w:lang w:eastAsia="tr-TR"/>
        </w:rPr>
        <w:t>*</w:t>
      </w:r>
      <w:r w:rsidR="005848C6" w:rsidRPr="00310BBE">
        <w:rPr>
          <w:rFonts w:eastAsia="Times New Roman" w:cs="Times New Roman"/>
          <w:color w:val="auto"/>
          <w:sz w:val="20"/>
          <w:szCs w:val="20"/>
          <w:lang w:eastAsia="tr-TR"/>
        </w:rPr>
        <w:t>Bayburt'ta</w:t>
      </w:r>
      <w:r w:rsidRPr="00310BBE">
        <w:rPr>
          <w:rFonts w:eastAsia="Times New Roman" w:cs="Times New Roman"/>
          <w:color w:val="auto"/>
          <w:sz w:val="20"/>
          <w:szCs w:val="20"/>
          <w:lang w:eastAsia="tr-TR"/>
        </w:rPr>
        <w:t>ki Sağlık Personelinin Afet Eğitimi Alma Durumlarına Göre Afet Eğitimi Verilmesini İsteme Durumları arasında anlamlı bir fark bulunmuştur (p=0,</w:t>
      </w:r>
      <w:r w:rsidR="00EA7250" w:rsidRPr="00310BBE">
        <w:rPr>
          <w:rFonts w:eastAsia="Times New Roman" w:cs="Times New Roman"/>
          <w:color w:val="auto"/>
          <w:sz w:val="20"/>
          <w:szCs w:val="20"/>
          <w:lang w:eastAsia="tr-TR"/>
        </w:rPr>
        <w:t>1</w:t>
      </w:r>
      <w:r w:rsidRPr="00310BBE">
        <w:rPr>
          <w:rFonts w:eastAsia="Times New Roman" w:cs="Times New Roman"/>
          <w:color w:val="auto"/>
          <w:sz w:val="20"/>
          <w:szCs w:val="20"/>
          <w:lang w:eastAsia="tr-TR"/>
        </w:rPr>
        <w:t>).</w:t>
      </w:r>
    </w:p>
    <w:p w:rsidR="00EA3F36" w:rsidRDefault="00EA3F36" w:rsidP="00712AF0">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auto"/>
          <w:lang w:eastAsia="tr-TR"/>
        </w:rPr>
        <w:tab/>
        <w:t xml:space="preserve">Anketi cevaplayan 115 kişiden 1'inin (%0,9) </w:t>
      </w:r>
      <w:r w:rsidRPr="00EA3F36">
        <w:rPr>
          <w:rFonts w:eastAsia="Times New Roman" w:cs="Times New Roman"/>
          <w:color w:val="auto"/>
          <w:szCs w:val="24"/>
          <w:lang w:eastAsia="tr-TR"/>
        </w:rPr>
        <w:t xml:space="preserve">olası biyoterörizm saldırısı için eğitim verilmesini önemli bulma konusuna kesinlikle katılmıyorum dediği, </w:t>
      </w:r>
      <w:r w:rsidRPr="00EA3F36">
        <w:rPr>
          <w:rFonts w:eastAsia="Times New Roman" w:cs="Times New Roman"/>
          <w:color w:val="auto"/>
          <w:lang w:eastAsia="tr-TR"/>
        </w:rPr>
        <w:t xml:space="preserve">1'inin (%0,9) </w:t>
      </w:r>
      <w:r w:rsidRPr="00EA3F36">
        <w:rPr>
          <w:rFonts w:eastAsia="Times New Roman" w:cs="Times New Roman"/>
          <w:color w:val="auto"/>
          <w:szCs w:val="24"/>
          <w:lang w:eastAsia="tr-TR"/>
        </w:rPr>
        <w:t>katılmıyorum dediği, 3'ünün (%2,6) fikrim yok dediği, 27'sinin (%23,5) katılıyorum dediği, 83'ünün (%72,2) kesinlikle katılıyorum dediği ortaya çıkmıştır. Afet eğitimi alma durumuna göre ise afet eğitimi alan 51 kişiden 2'sinin (%3,9) afet eğitimi verilmesini isteme durumuna fikrim yok dediği, 16'sının (%31,4) katılıyorum dediği, 33'ünün (%64,7) kesinlikle katılıyorum dediği, afet eğitimi almayan 56 kişiden 1'inin (%1,8) afet eğitimi verilmesini isteme durumuna katılmıyorum dediği, 10'unun (%17,9) katılıyorum dediği, 45'inin (%80,4) kesinlikle katılıyorum dediği, afet eğitimi alma durumuna fikrim yok diyen 8 kişiden 1'inin (%12,5) afet eğitimi verilmesini isteme durumuna kesinlikle katılmıyorum dediği, 1'inin (%12,5) fikrim yok dediği, 1'inin (%12,5) katılıyorum dediği, 5'inin (%62,5) kesinlikle katılıyorum dediği ortaya çıkmıştır.</w:t>
      </w:r>
    </w:p>
    <w:p w:rsidR="005848C6" w:rsidRDefault="00772652" w:rsidP="00712AF0">
      <w:pPr>
        <w:shd w:val="clear" w:color="auto" w:fill="FFFFFF"/>
        <w:spacing w:after="0"/>
        <w:ind w:firstLine="708"/>
        <w:textAlignment w:val="top"/>
        <w:rPr>
          <w:rFonts w:eastAsia="Times New Roman" w:cs="Times New Roman"/>
          <w:szCs w:val="24"/>
          <w:lang w:eastAsia="tr-TR"/>
        </w:rPr>
      </w:pPr>
      <w:r w:rsidRPr="00772652">
        <w:rPr>
          <w:rFonts w:eastAsia="Times New Roman" w:cs="Times New Roman"/>
          <w:szCs w:val="24"/>
          <w:lang w:eastAsia="tr-TR"/>
        </w:rPr>
        <w:t>5 Li likert bölümündeki 22 sorunun descriptive istatist</w:t>
      </w:r>
      <w:r>
        <w:rPr>
          <w:rFonts w:eastAsia="Times New Roman" w:cs="Times New Roman"/>
          <w:szCs w:val="24"/>
          <w:lang w:eastAsia="tr-TR"/>
        </w:rPr>
        <w:t xml:space="preserve">ik yapılarak toplam algı puanı </w:t>
      </w:r>
      <w:r w:rsidR="005848C6">
        <w:rPr>
          <w:rFonts w:eastAsia="Times New Roman" w:cs="Times New Roman"/>
          <w:szCs w:val="24"/>
          <w:lang w:eastAsia="tr-TR"/>
        </w:rPr>
        <w:t>Tablo 3. 73</w:t>
      </w:r>
      <w:r>
        <w:rPr>
          <w:rFonts w:eastAsia="Times New Roman" w:cs="Times New Roman"/>
          <w:szCs w:val="24"/>
          <w:lang w:eastAsia="tr-TR"/>
        </w:rPr>
        <w:t>’ de</w:t>
      </w:r>
      <w:r w:rsidRPr="00772652">
        <w:rPr>
          <w:rFonts w:eastAsia="Times New Roman" w:cs="Times New Roman"/>
          <w:szCs w:val="24"/>
          <w:lang w:eastAsia="tr-TR"/>
        </w:rPr>
        <w:t xml:space="preserve"> göst</w:t>
      </w:r>
      <w:r w:rsidR="006905F8">
        <w:rPr>
          <w:rFonts w:eastAsia="Times New Roman" w:cs="Times New Roman"/>
          <w:szCs w:val="24"/>
          <w:lang w:eastAsia="tr-TR"/>
        </w:rPr>
        <w:t>erilmiştir.</w:t>
      </w:r>
    </w:p>
    <w:p w:rsidR="003D44A5" w:rsidRDefault="003D44A5" w:rsidP="00712AF0">
      <w:pPr>
        <w:shd w:val="clear" w:color="auto" w:fill="FFFFFF"/>
        <w:spacing w:after="0"/>
        <w:ind w:firstLine="708"/>
        <w:textAlignment w:val="top"/>
        <w:rPr>
          <w:rFonts w:eastAsia="Times New Roman" w:cs="Times New Roman"/>
          <w:szCs w:val="24"/>
          <w:lang w:eastAsia="tr-TR"/>
        </w:rPr>
      </w:pPr>
    </w:p>
    <w:p w:rsidR="00EA3F36" w:rsidRPr="00256A2F" w:rsidRDefault="00EA3F36" w:rsidP="00712AF0">
      <w:pPr>
        <w:pStyle w:val="ResimYazs"/>
        <w:spacing w:after="0"/>
        <w:jc w:val="center"/>
        <w:rPr>
          <w:rFonts w:eastAsia="Times New Roman" w:cs="Times New Roman"/>
          <w:b/>
          <w:bCs/>
          <w:i w:val="0"/>
          <w:color w:val="000000" w:themeColor="text1"/>
          <w:sz w:val="24"/>
          <w:szCs w:val="24"/>
          <w:lang w:eastAsia="tr-TR"/>
        </w:rPr>
      </w:pPr>
      <w:bookmarkStart w:id="153" w:name="_Toc9376033"/>
      <w:r w:rsidRPr="00256A2F">
        <w:rPr>
          <w:rFonts w:eastAsia="Times New Roman" w:cs="Times New Roman"/>
          <w:b/>
          <w:i w:val="0"/>
          <w:color w:val="000000" w:themeColor="text1"/>
          <w:sz w:val="24"/>
          <w:szCs w:val="24"/>
          <w:lang w:eastAsia="tr-TR"/>
        </w:rPr>
        <w:t>Tablo</w:t>
      </w:r>
      <w:r w:rsidR="005848C6">
        <w:rPr>
          <w:rFonts w:eastAsia="Times New Roman" w:cs="Times New Roman"/>
          <w:b/>
          <w:i w:val="0"/>
          <w:color w:val="000000" w:themeColor="text1"/>
          <w:sz w:val="24"/>
          <w:szCs w:val="24"/>
          <w:lang w:eastAsia="tr-TR"/>
        </w:rPr>
        <w:t xml:space="preserve"> </w:t>
      </w:r>
      <w:r w:rsidR="00B80E84" w:rsidRPr="00256A2F">
        <w:rPr>
          <w:b/>
          <w:i w:val="0"/>
          <w:color w:val="000000" w:themeColor="text1"/>
          <w:sz w:val="24"/>
          <w:szCs w:val="24"/>
        </w:rPr>
        <w:t xml:space="preserve">3. </w:t>
      </w:r>
      <w:r w:rsidR="00C02E2A" w:rsidRPr="00256A2F">
        <w:rPr>
          <w:b/>
          <w:i w:val="0"/>
          <w:color w:val="000000" w:themeColor="text1"/>
          <w:sz w:val="24"/>
          <w:szCs w:val="24"/>
        </w:rPr>
        <w:fldChar w:fldCharType="begin"/>
      </w:r>
      <w:r w:rsidR="00E40FAB" w:rsidRPr="00256A2F">
        <w:rPr>
          <w:b/>
          <w:i w:val="0"/>
          <w:color w:val="000000" w:themeColor="text1"/>
          <w:sz w:val="24"/>
          <w:szCs w:val="24"/>
        </w:rPr>
        <w:instrText xml:space="preserve"> SEQ 3. \* ARABIC </w:instrText>
      </w:r>
      <w:r w:rsidR="00C02E2A" w:rsidRPr="00256A2F">
        <w:rPr>
          <w:b/>
          <w:i w:val="0"/>
          <w:color w:val="000000" w:themeColor="text1"/>
          <w:sz w:val="24"/>
          <w:szCs w:val="24"/>
        </w:rPr>
        <w:fldChar w:fldCharType="separate"/>
      </w:r>
      <w:r w:rsidR="00094923">
        <w:rPr>
          <w:b/>
          <w:i w:val="0"/>
          <w:noProof/>
          <w:color w:val="000000" w:themeColor="text1"/>
          <w:sz w:val="24"/>
          <w:szCs w:val="24"/>
        </w:rPr>
        <w:t>73</w:t>
      </w:r>
      <w:r w:rsidR="00C02E2A" w:rsidRPr="00256A2F">
        <w:rPr>
          <w:b/>
          <w:i w:val="0"/>
          <w:color w:val="000000" w:themeColor="text1"/>
          <w:sz w:val="24"/>
          <w:szCs w:val="24"/>
        </w:rPr>
        <w:fldChar w:fldCharType="end"/>
      </w:r>
      <w:r w:rsidRPr="00256A2F">
        <w:rPr>
          <w:rFonts w:eastAsia="Times New Roman" w:cs="Times New Roman"/>
          <w:b/>
          <w:i w:val="0"/>
          <w:color w:val="000000" w:themeColor="text1"/>
          <w:sz w:val="24"/>
          <w:szCs w:val="24"/>
          <w:lang w:eastAsia="tr-TR"/>
        </w:rPr>
        <w:t xml:space="preserve">. 5 Li Likert Bölümündeki 22 Sorunun </w:t>
      </w:r>
      <w:r w:rsidRPr="00256A2F">
        <w:rPr>
          <w:rFonts w:eastAsia="Times New Roman" w:cs="Times New Roman"/>
          <w:b/>
          <w:bCs/>
          <w:i w:val="0"/>
          <w:color w:val="000000" w:themeColor="text1"/>
          <w:sz w:val="24"/>
          <w:szCs w:val="24"/>
          <w:lang w:eastAsia="tr-TR"/>
        </w:rPr>
        <w:t>Descriptive İstatistik Yapılarak Toplam Algı Puanı</w:t>
      </w:r>
      <w:bookmarkEnd w:id="153"/>
    </w:p>
    <w:tbl>
      <w:tblPr>
        <w:tblW w:w="8505" w:type="dxa"/>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1561"/>
        <w:gridCol w:w="708"/>
        <w:gridCol w:w="1560"/>
        <w:gridCol w:w="1842"/>
        <w:gridCol w:w="1276"/>
        <w:gridCol w:w="1558"/>
      </w:tblGrid>
      <w:tr w:rsidR="00EA3F36" w:rsidRPr="006905F8" w:rsidTr="00310BBE">
        <w:trPr>
          <w:trHeight w:val="504"/>
          <w:jc w:val="center"/>
        </w:trPr>
        <w:tc>
          <w:tcPr>
            <w:tcW w:w="1561" w:type="dxa"/>
            <w:shd w:val="clear" w:color="auto" w:fill="auto"/>
            <w:vAlign w:val="bottom"/>
            <w:hideMark/>
          </w:tcPr>
          <w:p w:rsidR="00EA3F36" w:rsidRPr="006905F8" w:rsidRDefault="00EA3F36" w:rsidP="000214F5">
            <w:pPr>
              <w:spacing w:after="0" w:line="240" w:lineRule="auto"/>
              <w:jc w:val="left"/>
              <w:rPr>
                <w:rFonts w:eastAsia="Times New Roman" w:cs="Times New Roman"/>
                <w:b/>
                <w:color w:val="000000"/>
                <w:szCs w:val="24"/>
                <w:lang w:eastAsia="tr-TR"/>
              </w:rPr>
            </w:pPr>
            <w:r w:rsidRPr="006905F8">
              <w:rPr>
                <w:rFonts w:eastAsia="Times New Roman" w:cs="Times New Roman"/>
                <w:b/>
                <w:color w:val="000000"/>
                <w:szCs w:val="24"/>
                <w:lang w:eastAsia="tr-TR"/>
              </w:rPr>
              <w:t> 5li Likert Descriptive</w:t>
            </w:r>
          </w:p>
        </w:tc>
        <w:tc>
          <w:tcPr>
            <w:tcW w:w="708" w:type="dxa"/>
            <w:shd w:val="clear" w:color="auto" w:fill="auto"/>
            <w:vAlign w:val="bottom"/>
            <w:hideMark/>
          </w:tcPr>
          <w:p w:rsidR="00EA3F36" w:rsidRPr="006905F8" w:rsidRDefault="00EA3F36" w:rsidP="000214F5">
            <w:pPr>
              <w:spacing w:after="0" w:line="240" w:lineRule="auto"/>
              <w:jc w:val="center"/>
              <w:rPr>
                <w:rFonts w:eastAsia="Times New Roman" w:cs="Times New Roman"/>
                <w:color w:val="000000"/>
                <w:szCs w:val="24"/>
                <w:lang w:eastAsia="tr-TR"/>
              </w:rPr>
            </w:pPr>
            <w:r w:rsidRPr="006905F8">
              <w:rPr>
                <w:rFonts w:eastAsia="Times New Roman" w:cs="Times New Roman"/>
                <w:color w:val="000000"/>
                <w:szCs w:val="24"/>
                <w:lang w:eastAsia="tr-TR"/>
              </w:rPr>
              <w:t>Sayı</w:t>
            </w:r>
          </w:p>
        </w:tc>
        <w:tc>
          <w:tcPr>
            <w:tcW w:w="1560" w:type="dxa"/>
            <w:shd w:val="clear" w:color="auto" w:fill="auto"/>
            <w:vAlign w:val="bottom"/>
            <w:hideMark/>
          </w:tcPr>
          <w:p w:rsidR="00EA3F36" w:rsidRPr="006905F8" w:rsidRDefault="00EA3F36" w:rsidP="000214F5">
            <w:pPr>
              <w:spacing w:after="0" w:line="240" w:lineRule="auto"/>
              <w:jc w:val="center"/>
              <w:rPr>
                <w:rFonts w:eastAsia="Times New Roman" w:cs="Times New Roman"/>
                <w:color w:val="000000"/>
                <w:szCs w:val="24"/>
                <w:lang w:eastAsia="tr-TR"/>
              </w:rPr>
            </w:pPr>
            <w:r w:rsidRPr="006905F8">
              <w:rPr>
                <w:rFonts w:eastAsia="Times New Roman" w:cs="Times New Roman"/>
                <w:color w:val="000000"/>
                <w:szCs w:val="24"/>
                <w:lang w:eastAsia="tr-TR"/>
              </w:rPr>
              <w:t>En Düşük Değer</w:t>
            </w:r>
          </w:p>
        </w:tc>
        <w:tc>
          <w:tcPr>
            <w:tcW w:w="1842" w:type="dxa"/>
            <w:shd w:val="clear" w:color="auto" w:fill="auto"/>
            <w:vAlign w:val="bottom"/>
            <w:hideMark/>
          </w:tcPr>
          <w:p w:rsidR="00EA3F36" w:rsidRPr="006905F8" w:rsidRDefault="00EA3F36" w:rsidP="000214F5">
            <w:pPr>
              <w:spacing w:after="0" w:line="240" w:lineRule="auto"/>
              <w:jc w:val="center"/>
              <w:rPr>
                <w:rFonts w:eastAsia="Times New Roman" w:cs="Times New Roman"/>
                <w:color w:val="000000"/>
                <w:szCs w:val="24"/>
                <w:lang w:eastAsia="tr-TR"/>
              </w:rPr>
            </w:pPr>
            <w:r w:rsidRPr="006905F8">
              <w:rPr>
                <w:rFonts w:eastAsia="Times New Roman" w:cs="Times New Roman"/>
                <w:color w:val="000000"/>
                <w:szCs w:val="24"/>
                <w:lang w:eastAsia="tr-TR"/>
              </w:rPr>
              <w:t>En Yüksek Değer</w:t>
            </w:r>
          </w:p>
        </w:tc>
        <w:tc>
          <w:tcPr>
            <w:tcW w:w="1276" w:type="dxa"/>
            <w:shd w:val="clear" w:color="auto" w:fill="auto"/>
            <w:vAlign w:val="bottom"/>
            <w:hideMark/>
          </w:tcPr>
          <w:p w:rsidR="00EA3F36" w:rsidRPr="006905F8" w:rsidRDefault="00EA3F36" w:rsidP="000214F5">
            <w:pPr>
              <w:spacing w:after="0" w:line="240" w:lineRule="auto"/>
              <w:jc w:val="center"/>
              <w:rPr>
                <w:rFonts w:eastAsia="Times New Roman" w:cs="Times New Roman"/>
                <w:color w:val="000000"/>
                <w:szCs w:val="24"/>
                <w:lang w:eastAsia="tr-TR"/>
              </w:rPr>
            </w:pPr>
            <w:r w:rsidRPr="006905F8">
              <w:rPr>
                <w:rFonts w:eastAsia="Times New Roman" w:cs="Times New Roman"/>
                <w:color w:val="000000"/>
                <w:szCs w:val="24"/>
                <w:lang w:eastAsia="tr-TR"/>
              </w:rPr>
              <w:t>Ortalama</w:t>
            </w:r>
          </w:p>
        </w:tc>
        <w:tc>
          <w:tcPr>
            <w:tcW w:w="1558" w:type="dxa"/>
            <w:shd w:val="clear" w:color="auto" w:fill="auto"/>
            <w:vAlign w:val="bottom"/>
            <w:hideMark/>
          </w:tcPr>
          <w:p w:rsidR="00EA3F36" w:rsidRPr="006905F8" w:rsidRDefault="00EA3F36" w:rsidP="000214F5">
            <w:pPr>
              <w:spacing w:after="0" w:line="240" w:lineRule="auto"/>
              <w:jc w:val="center"/>
              <w:rPr>
                <w:rFonts w:eastAsia="Times New Roman" w:cs="Times New Roman"/>
                <w:color w:val="000000"/>
                <w:szCs w:val="24"/>
                <w:lang w:eastAsia="tr-TR"/>
              </w:rPr>
            </w:pPr>
            <w:r w:rsidRPr="006905F8">
              <w:rPr>
                <w:rFonts w:eastAsia="Times New Roman" w:cs="Times New Roman"/>
                <w:color w:val="000000"/>
                <w:szCs w:val="24"/>
                <w:lang w:eastAsia="tr-TR"/>
              </w:rPr>
              <w:t>Standart Sapma</w:t>
            </w:r>
          </w:p>
        </w:tc>
      </w:tr>
      <w:tr w:rsidR="00EA3F36" w:rsidRPr="006905F8" w:rsidTr="00310BBE">
        <w:trPr>
          <w:trHeight w:val="468"/>
          <w:jc w:val="center"/>
        </w:trPr>
        <w:tc>
          <w:tcPr>
            <w:tcW w:w="1561" w:type="dxa"/>
            <w:shd w:val="clear" w:color="auto" w:fill="auto"/>
            <w:hideMark/>
          </w:tcPr>
          <w:p w:rsidR="00EA3F36" w:rsidRPr="006905F8" w:rsidRDefault="00EA3F36" w:rsidP="000214F5">
            <w:pPr>
              <w:spacing w:after="0" w:line="240" w:lineRule="auto"/>
              <w:jc w:val="left"/>
              <w:rPr>
                <w:rFonts w:eastAsia="Times New Roman" w:cs="Times New Roman"/>
                <w:color w:val="000000"/>
                <w:szCs w:val="24"/>
                <w:lang w:eastAsia="tr-TR"/>
              </w:rPr>
            </w:pPr>
            <w:r w:rsidRPr="006905F8">
              <w:rPr>
                <w:rFonts w:eastAsia="Times New Roman" w:cs="Times New Roman"/>
                <w:color w:val="000000"/>
                <w:szCs w:val="24"/>
                <w:lang w:eastAsia="tr-TR"/>
              </w:rPr>
              <w:t>Genel Algı Puanı</w:t>
            </w:r>
          </w:p>
        </w:tc>
        <w:tc>
          <w:tcPr>
            <w:tcW w:w="708" w:type="dxa"/>
            <w:shd w:val="clear" w:color="auto" w:fill="auto"/>
            <w:noWrap/>
            <w:vAlign w:val="center"/>
            <w:hideMark/>
          </w:tcPr>
          <w:p w:rsidR="00EA3F36" w:rsidRPr="006905F8" w:rsidRDefault="00EA3F36" w:rsidP="000214F5">
            <w:pPr>
              <w:spacing w:after="0" w:line="240" w:lineRule="auto"/>
              <w:jc w:val="center"/>
              <w:rPr>
                <w:rFonts w:eastAsia="Times New Roman" w:cs="Times New Roman"/>
                <w:color w:val="000000"/>
                <w:szCs w:val="24"/>
                <w:lang w:eastAsia="tr-TR"/>
              </w:rPr>
            </w:pPr>
            <w:r w:rsidRPr="006905F8">
              <w:rPr>
                <w:rFonts w:eastAsia="Times New Roman" w:cs="Times New Roman"/>
                <w:color w:val="000000"/>
                <w:szCs w:val="24"/>
                <w:lang w:eastAsia="tr-TR"/>
              </w:rPr>
              <w:t>115</w:t>
            </w:r>
          </w:p>
        </w:tc>
        <w:tc>
          <w:tcPr>
            <w:tcW w:w="1560" w:type="dxa"/>
            <w:shd w:val="clear" w:color="auto" w:fill="auto"/>
            <w:noWrap/>
            <w:vAlign w:val="center"/>
            <w:hideMark/>
          </w:tcPr>
          <w:p w:rsidR="00EA3F36" w:rsidRPr="006905F8" w:rsidRDefault="007B3DE9" w:rsidP="000214F5">
            <w:pPr>
              <w:spacing w:after="0" w:line="240" w:lineRule="auto"/>
              <w:jc w:val="center"/>
              <w:rPr>
                <w:rFonts w:eastAsia="Times New Roman" w:cs="Times New Roman"/>
                <w:color w:val="000000"/>
                <w:szCs w:val="24"/>
                <w:lang w:eastAsia="tr-TR"/>
              </w:rPr>
            </w:pPr>
            <w:r w:rsidRPr="006905F8">
              <w:rPr>
                <w:rFonts w:eastAsia="Times New Roman" w:cs="Times New Roman"/>
                <w:color w:val="000000"/>
                <w:szCs w:val="24"/>
                <w:lang w:eastAsia="tr-TR"/>
              </w:rPr>
              <w:t>1.</w:t>
            </w:r>
            <w:r w:rsidR="00EA3F36" w:rsidRPr="006905F8">
              <w:rPr>
                <w:rFonts w:eastAsia="Times New Roman" w:cs="Times New Roman"/>
                <w:color w:val="000000"/>
                <w:szCs w:val="24"/>
                <w:lang w:eastAsia="tr-TR"/>
              </w:rPr>
              <w:t>82</w:t>
            </w:r>
          </w:p>
        </w:tc>
        <w:tc>
          <w:tcPr>
            <w:tcW w:w="1842" w:type="dxa"/>
            <w:shd w:val="clear" w:color="auto" w:fill="auto"/>
            <w:noWrap/>
            <w:vAlign w:val="center"/>
            <w:hideMark/>
          </w:tcPr>
          <w:p w:rsidR="00EA3F36" w:rsidRPr="006905F8" w:rsidRDefault="007B3DE9" w:rsidP="000214F5">
            <w:pPr>
              <w:spacing w:after="0" w:line="240" w:lineRule="auto"/>
              <w:jc w:val="center"/>
              <w:rPr>
                <w:rFonts w:eastAsia="Times New Roman" w:cs="Times New Roman"/>
                <w:color w:val="000000"/>
                <w:szCs w:val="24"/>
                <w:lang w:eastAsia="tr-TR"/>
              </w:rPr>
            </w:pPr>
            <w:r w:rsidRPr="006905F8">
              <w:rPr>
                <w:rFonts w:eastAsia="Times New Roman" w:cs="Times New Roman"/>
                <w:color w:val="000000"/>
                <w:szCs w:val="24"/>
                <w:lang w:eastAsia="tr-TR"/>
              </w:rPr>
              <w:t>4.</w:t>
            </w:r>
            <w:r w:rsidR="00EA3F36" w:rsidRPr="006905F8">
              <w:rPr>
                <w:rFonts w:eastAsia="Times New Roman" w:cs="Times New Roman"/>
                <w:color w:val="000000"/>
                <w:szCs w:val="24"/>
                <w:lang w:eastAsia="tr-TR"/>
              </w:rPr>
              <w:t>27</w:t>
            </w:r>
          </w:p>
        </w:tc>
        <w:tc>
          <w:tcPr>
            <w:tcW w:w="1276" w:type="dxa"/>
            <w:shd w:val="clear" w:color="auto" w:fill="auto"/>
            <w:noWrap/>
            <w:vAlign w:val="center"/>
            <w:hideMark/>
          </w:tcPr>
          <w:p w:rsidR="00EA3F36" w:rsidRPr="006905F8" w:rsidRDefault="007B3DE9" w:rsidP="000214F5">
            <w:pPr>
              <w:spacing w:after="0" w:line="240" w:lineRule="auto"/>
              <w:jc w:val="center"/>
              <w:rPr>
                <w:rFonts w:eastAsia="Times New Roman" w:cs="Times New Roman"/>
                <w:color w:val="000000"/>
                <w:szCs w:val="24"/>
                <w:lang w:eastAsia="tr-TR"/>
              </w:rPr>
            </w:pPr>
            <w:r w:rsidRPr="006905F8">
              <w:rPr>
                <w:rFonts w:eastAsia="Times New Roman" w:cs="Times New Roman"/>
                <w:color w:val="000000"/>
                <w:szCs w:val="24"/>
                <w:lang w:eastAsia="tr-TR"/>
              </w:rPr>
              <w:t>3.</w:t>
            </w:r>
            <w:r w:rsidR="00EA3F36" w:rsidRPr="006905F8">
              <w:rPr>
                <w:rFonts w:eastAsia="Times New Roman" w:cs="Times New Roman"/>
                <w:color w:val="000000"/>
                <w:szCs w:val="24"/>
                <w:lang w:eastAsia="tr-TR"/>
              </w:rPr>
              <w:t>0047</w:t>
            </w:r>
          </w:p>
        </w:tc>
        <w:tc>
          <w:tcPr>
            <w:tcW w:w="1558" w:type="dxa"/>
            <w:shd w:val="clear" w:color="auto" w:fill="auto"/>
            <w:noWrap/>
            <w:vAlign w:val="center"/>
            <w:hideMark/>
          </w:tcPr>
          <w:p w:rsidR="00EA3F36" w:rsidRPr="006905F8" w:rsidRDefault="00EA3F36" w:rsidP="000214F5">
            <w:pPr>
              <w:spacing w:after="0" w:line="240" w:lineRule="auto"/>
              <w:jc w:val="center"/>
              <w:rPr>
                <w:rFonts w:eastAsia="Times New Roman" w:cs="Times New Roman"/>
                <w:color w:val="000000"/>
                <w:szCs w:val="24"/>
                <w:lang w:eastAsia="tr-TR"/>
              </w:rPr>
            </w:pPr>
            <w:r w:rsidRPr="006905F8">
              <w:rPr>
                <w:rFonts w:eastAsia="Times New Roman" w:cs="Times New Roman"/>
                <w:color w:val="000000"/>
                <w:szCs w:val="24"/>
                <w:lang w:eastAsia="tr-TR"/>
              </w:rPr>
              <w:t>0,43103</w:t>
            </w:r>
          </w:p>
        </w:tc>
      </w:tr>
    </w:tbl>
    <w:p w:rsidR="006905F8" w:rsidRDefault="00EA3F36" w:rsidP="00712AF0">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auto"/>
          <w:szCs w:val="24"/>
          <w:lang w:eastAsia="tr-TR"/>
        </w:rPr>
        <w:tab/>
      </w:r>
    </w:p>
    <w:p w:rsidR="001D7090" w:rsidRDefault="00EA3F36" w:rsidP="00712AF0">
      <w:pPr>
        <w:shd w:val="clear" w:color="auto" w:fill="FFFFFF"/>
        <w:spacing w:after="0"/>
        <w:ind w:firstLine="708"/>
        <w:textAlignment w:val="top"/>
        <w:rPr>
          <w:rFonts w:eastAsia="Times New Roman" w:cs="Times New Roman"/>
          <w:color w:val="auto"/>
          <w:szCs w:val="24"/>
          <w:lang w:eastAsia="tr-TR"/>
        </w:rPr>
      </w:pPr>
      <w:r w:rsidRPr="00EA3F36">
        <w:rPr>
          <w:rFonts w:eastAsia="Times New Roman" w:cs="Times New Roman"/>
          <w:color w:val="auto"/>
          <w:szCs w:val="24"/>
          <w:lang w:eastAsia="tr-TR"/>
        </w:rPr>
        <w:lastRenderedPageBreak/>
        <w:t>5 li likert bölümündeki 22 soruyu cevaplayan 115 kişinin sorulara verdiği toplam en düşü</w:t>
      </w:r>
      <w:r w:rsidR="007B3DE9">
        <w:rPr>
          <w:rFonts w:eastAsia="Times New Roman" w:cs="Times New Roman"/>
          <w:color w:val="auto"/>
          <w:szCs w:val="24"/>
          <w:lang w:eastAsia="tr-TR"/>
        </w:rPr>
        <w:t>k değer 1.82, en yüksek değer 4.</w:t>
      </w:r>
      <w:r w:rsidRPr="00EA3F36">
        <w:rPr>
          <w:rFonts w:eastAsia="Times New Roman" w:cs="Times New Roman"/>
          <w:color w:val="auto"/>
          <w:szCs w:val="24"/>
          <w:lang w:eastAsia="tr-TR"/>
        </w:rPr>
        <w:t>2</w:t>
      </w:r>
      <w:r w:rsidR="007B3DE9">
        <w:rPr>
          <w:rFonts w:eastAsia="Times New Roman" w:cs="Times New Roman"/>
          <w:color w:val="auto"/>
          <w:szCs w:val="24"/>
          <w:lang w:eastAsia="tr-TR"/>
        </w:rPr>
        <w:t>7, toplam algı puanı ortalama 3.</w:t>
      </w:r>
      <w:r w:rsidR="00511E2B">
        <w:rPr>
          <w:rFonts w:eastAsia="Times New Roman" w:cs="Times New Roman"/>
          <w:color w:val="auto"/>
          <w:szCs w:val="24"/>
          <w:lang w:eastAsia="tr-TR"/>
        </w:rPr>
        <w:t>0</w:t>
      </w:r>
      <w:r w:rsidR="00EA7250">
        <w:rPr>
          <w:rFonts w:eastAsia="Times New Roman" w:cs="Times New Roman"/>
          <w:color w:val="auto"/>
          <w:szCs w:val="24"/>
          <w:lang w:eastAsia="tr-TR"/>
        </w:rPr>
        <w:t>4</w:t>
      </w:r>
      <w:r w:rsidRPr="00EA3F36">
        <w:rPr>
          <w:rFonts w:eastAsia="Times New Roman" w:cs="Times New Roman"/>
          <w:color w:val="auto"/>
          <w:szCs w:val="24"/>
          <w:lang w:eastAsia="tr-TR"/>
        </w:rPr>
        <w:t xml:space="preserve"> ve standart sapması 0,43 olarak ortaya çıkmıştır.</w:t>
      </w:r>
    </w:p>
    <w:p w:rsidR="00712AF0" w:rsidRPr="006905F8" w:rsidRDefault="00712AF0" w:rsidP="00712AF0">
      <w:pPr>
        <w:shd w:val="clear" w:color="auto" w:fill="FFFFFF"/>
        <w:spacing w:after="0"/>
        <w:ind w:firstLine="708"/>
        <w:textAlignment w:val="top"/>
        <w:rPr>
          <w:rFonts w:eastAsia="Times New Roman" w:cs="Times New Roman"/>
          <w:color w:val="auto"/>
          <w:szCs w:val="24"/>
          <w:lang w:eastAsia="tr-TR"/>
        </w:rPr>
      </w:pPr>
    </w:p>
    <w:p w:rsidR="00511E2B" w:rsidRPr="006905F8" w:rsidRDefault="00886D8D" w:rsidP="00712AF0">
      <w:pPr>
        <w:pStyle w:val="Balk3"/>
        <w:numPr>
          <w:ilvl w:val="0"/>
          <w:numId w:val="0"/>
        </w:numPr>
        <w:ind w:firstLine="708"/>
        <w:rPr>
          <w:rFonts w:eastAsia="Times New Roman"/>
          <w:lang w:eastAsia="tr-TR"/>
        </w:rPr>
      </w:pPr>
      <w:bookmarkStart w:id="154" w:name="_Toc12356681"/>
      <w:r>
        <w:rPr>
          <w:rFonts w:eastAsia="Times New Roman"/>
          <w:lang w:eastAsia="tr-TR"/>
        </w:rPr>
        <w:t>2.12</w:t>
      </w:r>
      <w:r w:rsidR="00C24AFA">
        <w:rPr>
          <w:rFonts w:eastAsia="Times New Roman"/>
          <w:lang w:eastAsia="tr-TR"/>
        </w:rPr>
        <w:t>. Hipotezlerin Değerlendirilmesi</w:t>
      </w:r>
      <w:bookmarkEnd w:id="154"/>
    </w:p>
    <w:p w:rsidR="00C24AFA" w:rsidRDefault="00C24AFA" w:rsidP="00712AF0">
      <w:pPr>
        <w:spacing w:after="0"/>
        <w:ind w:firstLine="708"/>
        <w:rPr>
          <w:rFonts w:eastAsia="Times New Roman" w:cs="Times New Roman"/>
          <w:color w:val="auto"/>
          <w:lang w:eastAsia="tr-TR"/>
        </w:rPr>
      </w:pPr>
      <w:r w:rsidRPr="00C24AFA">
        <w:rPr>
          <w:b/>
          <w:lang w:eastAsia="tr-TR"/>
        </w:rPr>
        <w:t>H</w:t>
      </w:r>
      <w:r w:rsidRPr="00C24AFA">
        <w:rPr>
          <w:b/>
          <w:vertAlign w:val="subscript"/>
          <w:lang w:eastAsia="tr-TR"/>
        </w:rPr>
        <w:t>1</w:t>
      </w:r>
      <w:r>
        <w:rPr>
          <w:b/>
          <w:lang w:eastAsia="tr-TR"/>
        </w:rPr>
        <w:t xml:space="preserve">: </w:t>
      </w:r>
      <w:r w:rsidRPr="00C24AFA">
        <w:rPr>
          <w:rFonts w:eastAsia="Times New Roman" w:cs="Times New Roman"/>
          <w:b/>
          <w:color w:val="auto"/>
          <w:lang w:eastAsia="tr-TR"/>
        </w:rPr>
        <w:t>Kırsal bölgede çalışan sağlık personelinin, kentsel bölgede çalışan sağlık personeline göre daha fazla biyolojik ajana maruz kalmış hastaya müdahale etmiştir.</w:t>
      </w:r>
      <w:r w:rsidR="00A954E3">
        <w:rPr>
          <w:rFonts w:eastAsia="Times New Roman" w:cs="Times New Roman"/>
          <w:b/>
          <w:color w:val="auto"/>
          <w:lang w:eastAsia="tr-TR"/>
        </w:rPr>
        <w:t xml:space="preserve"> </w:t>
      </w:r>
      <w:r w:rsidR="00511E2B">
        <w:rPr>
          <w:rFonts w:eastAsia="Times New Roman" w:cs="Times New Roman"/>
          <w:color w:val="auto"/>
          <w:lang w:eastAsia="tr-TR"/>
        </w:rPr>
        <w:t>Tablo 3. 69.’ a baktığımızda kırsal bölgede çalışan sağlık personelinin, kentsel bölgede çalışan sağlık personeline göre daha fazla oranda biyolojik ajana maruz kalmış hasta/vakaya müdahale ettiği görülmekte ve sonucun anlamlı çıktığı görülmektedir. Bu bağlamda H</w:t>
      </w:r>
      <w:r w:rsidR="00511E2B">
        <w:rPr>
          <w:rFonts w:eastAsia="Times New Roman" w:cs="Times New Roman"/>
          <w:color w:val="auto"/>
          <w:vertAlign w:val="subscript"/>
          <w:lang w:eastAsia="tr-TR"/>
        </w:rPr>
        <w:t>1</w:t>
      </w:r>
      <w:r w:rsidR="00511E2B">
        <w:rPr>
          <w:rFonts w:eastAsia="Times New Roman" w:cs="Times New Roman"/>
          <w:color w:val="auto"/>
          <w:lang w:eastAsia="tr-TR"/>
        </w:rPr>
        <w:t xml:space="preserve"> hipotezi </w:t>
      </w:r>
      <w:r w:rsidR="00511E2B" w:rsidRPr="00511E2B">
        <w:rPr>
          <w:rFonts w:eastAsia="Times New Roman" w:cs="Times New Roman"/>
          <w:b/>
          <w:color w:val="auto"/>
          <w:lang w:eastAsia="tr-TR"/>
        </w:rPr>
        <w:t>kabul edilmiştir</w:t>
      </w:r>
      <w:r w:rsidR="00511E2B" w:rsidRPr="00511E2B">
        <w:rPr>
          <w:rFonts w:eastAsia="Times New Roman" w:cs="Times New Roman"/>
          <w:color w:val="auto"/>
          <w:lang w:eastAsia="tr-TR"/>
        </w:rPr>
        <w:t>.</w:t>
      </w:r>
    </w:p>
    <w:p w:rsidR="00511E2B" w:rsidRDefault="00511E2B" w:rsidP="00712AF0">
      <w:pPr>
        <w:spacing w:after="0"/>
        <w:ind w:firstLine="708"/>
        <w:rPr>
          <w:rFonts w:eastAsia="Times New Roman" w:cs="Times New Roman"/>
          <w:color w:val="auto"/>
          <w:lang w:eastAsia="tr-TR"/>
        </w:rPr>
      </w:pPr>
      <w:r w:rsidRPr="00511E2B">
        <w:rPr>
          <w:rFonts w:eastAsia="Times New Roman" w:cs="Times New Roman"/>
          <w:b/>
          <w:color w:val="auto"/>
          <w:lang w:eastAsia="tr-TR"/>
        </w:rPr>
        <w:t>H</w:t>
      </w:r>
      <w:r w:rsidRPr="00511E2B">
        <w:rPr>
          <w:rFonts w:eastAsia="Times New Roman" w:cs="Times New Roman"/>
          <w:b/>
          <w:color w:val="auto"/>
          <w:vertAlign w:val="subscript"/>
          <w:lang w:eastAsia="tr-TR"/>
        </w:rPr>
        <w:t>2</w:t>
      </w:r>
      <w:r w:rsidRPr="00511E2B">
        <w:rPr>
          <w:rFonts w:eastAsia="Times New Roman" w:cs="Times New Roman"/>
          <w:b/>
          <w:color w:val="auto"/>
          <w:lang w:eastAsia="tr-TR"/>
        </w:rPr>
        <w:t>: Çalışma yılı arttıkça biyolojik ajana maruz kalmış hastaya müdahale etme oranı da artar.</w:t>
      </w:r>
      <w:r w:rsidR="00A954E3">
        <w:rPr>
          <w:rFonts w:eastAsia="Times New Roman" w:cs="Times New Roman"/>
          <w:b/>
          <w:color w:val="auto"/>
          <w:lang w:eastAsia="tr-TR"/>
        </w:rPr>
        <w:t xml:space="preserve"> </w:t>
      </w:r>
      <w:r>
        <w:rPr>
          <w:rFonts w:eastAsia="Times New Roman" w:cs="Times New Roman"/>
          <w:color w:val="auto"/>
          <w:lang w:eastAsia="tr-TR"/>
        </w:rPr>
        <w:t>Tablo 3. 65.’ e baktığımızda çalışma yılı arttıkça biyolojik ajana maruz kalmış hastaya müdahale etme oranında anlamlı bir fark bulunamamıştır. Bu bağlamda H</w:t>
      </w:r>
      <w:r>
        <w:rPr>
          <w:rFonts w:eastAsia="Times New Roman" w:cs="Times New Roman"/>
          <w:color w:val="auto"/>
          <w:vertAlign w:val="subscript"/>
          <w:lang w:eastAsia="tr-TR"/>
        </w:rPr>
        <w:t>2</w:t>
      </w:r>
      <w:r>
        <w:rPr>
          <w:rFonts w:eastAsia="Times New Roman" w:cs="Times New Roman"/>
          <w:color w:val="auto"/>
          <w:lang w:eastAsia="tr-TR"/>
        </w:rPr>
        <w:t xml:space="preserve"> hipotezi </w:t>
      </w:r>
      <w:r w:rsidRPr="00511E2B">
        <w:rPr>
          <w:rFonts w:eastAsia="Times New Roman" w:cs="Times New Roman"/>
          <w:b/>
          <w:color w:val="auto"/>
          <w:lang w:eastAsia="tr-TR"/>
        </w:rPr>
        <w:t>kabul edilmemiştir</w:t>
      </w:r>
      <w:r>
        <w:rPr>
          <w:rFonts w:eastAsia="Times New Roman" w:cs="Times New Roman"/>
          <w:color w:val="auto"/>
          <w:lang w:eastAsia="tr-TR"/>
        </w:rPr>
        <w:t>.</w:t>
      </w:r>
    </w:p>
    <w:p w:rsidR="00ED14FD" w:rsidRDefault="00511E2B" w:rsidP="00712AF0">
      <w:pPr>
        <w:spacing w:after="0"/>
        <w:ind w:firstLine="708"/>
        <w:rPr>
          <w:rFonts w:eastAsia="Times New Roman" w:cs="Times New Roman"/>
          <w:b/>
          <w:color w:val="auto"/>
          <w:lang w:eastAsia="tr-TR"/>
        </w:rPr>
      </w:pPr>
      <w:r w:rsidRPr="00511E2B">
        <w:rPr>
          <w:rFonts w:eastAsia="Times New Roman" w:cs="Times New Roman"/>
          <w:b/>
          <w:color w:val="auto"/>
          <w:lang w:eastAsia="tr-TR"/>
        </w:rPr>
        <w:t>H</w:t>
      </w:r>
      <w:r w:rsidRPr="00511E2B">
        <w:rPr>
          <w:rFonts w:eastAsia="Times New Roman" w:cs="Times New Roman"/>
          <w:b/>
          <w:color w:val="auto"/>
          <w:vertAlign w:val="subscript"/>
          <w:lang w:eastAsia="tr-TR"/>
        </w:rPr>
        <w:t>3</w:t>
      </w:r>
      <w:r>
        <w:rPr>
          <w:rFonts w:eastAsia="Times New Roman" w:cs="Times New Roman"/>
          <w:b/>
          <w:color w:val="auto"/>
          <w:lang w:eastAsia="tr-TR"/>
        </w:rPr>
        <w:t xml:space="preserve">: </w:t>
      </w:r>
      <w:r w:rsidRPr="00511E2B">
        <w:rPr>
          <w:rFonts w:eastAsia="Times New Roman" w:cs="Times New Roman"/>
          <w:b/>
          <w:color w:val="auto"/>
          <w:lang w:eastAsia="tr-TR"/>
        </w:rPr>
        <w:t>Sağlık çalışanlarının biyoterörizm bilgi düzeyleri düşüktür</w:t>
      </w:r>
      <w:r>
        <w:rPr>
          <w:rFonts w:eastAsia="Times New Roman" w:cs="Times New Roman"/>
          <w:b/>
          <w:color w:val="auto"/>
          <w:lang w:eastAsia="tr-TR"/>
        </w:rPr>
        <w:t xml:space="preserve">. </w:t>
      </w:r>
      <w:r>
        <w:rPr>
          <w:rFonts w:eastAsia="Times New Roman" w:cs="Times New Roman"/>
          <w:color w:val="auto"/>
          <w:lang w:eastAsia="tr-TR"/>
        </w:rPr>
        <w:t xml:space="preserve">Tablo 3. 73.’ e baktığımızda genel bilgi düzeyi sonucu </w:t>
      </w:r>
      <w:r w:rsidR="00EA7250">
        <w:rPr>
          <w:rFonts w:eastAsia="Times New Roman" w:cs="Times New Roman"/>
          <w:color w:val="auto"/>
          <w:lang w:eastAsia="tr-TR"/>
        </w:rPr>
        <w:t>3,04</w:t>
      </w:r>
      <w:r>
        <w:rPr>
          <w:rFonts w:eastAsia="Times New Roman" w:cs="Times New Roman"/>
          <w:color w:val="auto"/>
          <w:lang w:eastAsia="tr-TR"/>
        </w:rPr>
        <w:t xml:space="preserve"> olarak çıkmış ve fikrim yok olarak orta düzeyde olduğu gözlemlenmiştir. Bu bağlamda H</w:t>
      </w:r>
      <w:r>
        <w:rPr>
          <w:rFonts w:eastAsia="Times New Roman" w:cs="Times New Roman"/>
          <w:color w:val="auto"/>
          <w:vertAlign w:val="subscript"/>
          <w:lang w:eastAsia="tr-TR"/>
        </w:rPr>
        <w:t>3</w:t>
      </w:r>
      <w:r>
        <w:rPr>
          <w:rFonts w:eastAsia="Times New Roman" w:cs="Times New Roman"/>
          <w:color w:val="auto"/>
          <w:lang w:eastAsia="tr-TR"/>
        </w:rPr>
        <w:t xml:space="preserve"> hipotezi </w:t>
      </w:r>
      <w:r w:rsidRPr="00511E2B">
        <w:rPr>
          <w:rFonts w:eastAsia="Times New Roman" w:cs="Times New Roman"/>
          <w:b/>
          <w:color w:val="auto"/>
          <w:lang w:eastAsia="tr-TR"/>
        </w:rPr>
        <w:t>kabul edilmemiştir.</w:t>
      </w:r>
    </w:p>
    <w:p w:rsidR="003F4251" w:rsidRDefault="003F4251" w:rsidP="003F4251">
      <w:pPr>
        <w:pStyle w:val="Balk1"/>
        <w:spacing w:after="240"/>
        <w:jc w:val="both"/>
        <w:rPr>
          <w:rFonts w:eastAsia="Times New Roman" w:cs="Times New Roman"/>
          <w:bCs w:val="0"/>
          <w:noProof w:val="0"/>
          <w:color w:val="auto"/>
          <w:szCs w:val="22"/>
        </w:rPr>
      </w:pPr>
      <w:bookmarkStart w:id="155" w:name="_Toc12356682"/>
    </w:p>
    <w:p w:rsidR="003F4251" w:rsidRDefault="003F4251" w:rsidP="003F4251">
      <w:pPr>
        <w:rPr>
          <w:lang w:eastAsia="tr-TR"/>
        </w:rPr>
      </w:pPr>
    </w:p>
    <w:p w:rsidR="003F4251" w:rsidRDefault="003F4251" w:rsidP="003F4251">
      <w:pPr>
        <w:rPr>
          <w:lang w:eastAsia="tr-TR"/>
        </w:rPr>
      </w:pPr>
    </w:p>
    <w:p w:rsidR="003F4251" w:rsidRDefault="003F4251" w:rsidP="003F4251">
      <w:pPr>
        <w:rPr>
          <w:lang w:eastAsia="tr-TR"/>
        </w:rPr>
      </w:pPr>
    </w:p>
    <w:p w:rsidR="003F4251" w:rsidRDefault="003F4251" w:rsidP="003F4251">
      <w:pPr>
        <w:rPr>
          <w:lang w:eastAsia="tr-TR"/>
        </w:rPr>
      </w:pPr>
    </w:p>
    <w:p w:rsidR="003F4251" w:rsidRDefault="003F4251" w:rsidP="003F4251">
      <w:pPr>
        <w:rPr>
          <w:lang w:eastAsia="tr-TR"/>
        </w:rPr>
      </w:pPr>
    </w:p>
    <w:p w:rsidR="003F4251" w:rsidRDefault="003F4251" w:rsidP="003F4251">
      <w:pPr>
        <w:rPr>
          <w:lang w:eastAsia="tr-TR"/>
        </w:rPr>
      </w:pPr>
    </w:p>
    <w:p w:rsidR="003F4251" w:rsidRDefault="003F4251" w:rsidP="003F4251">
      <w:pPr>
        <w:rPr>
          <w:lang w:eastAsia="tr-TR"/>
        </w:rPr>
      </w:pPr>
    </w:p>
    <w:p w:rsidR="003F4251" w:rsidRDefault="003F4251" w:rsidP="003F4251">
      <w:pPr>
        <w:rPr>
          <w:lang w:eastAsia="tr-TR"/>
        </w:rPr>
      </w:pPr>
    </w:p>
    <w:p w:rsidR="003F4251" w:rsidRDefault="003F4251" w:rsidP="003F4251">
      <w:pPr>
        <w:rPr>
          <w:lang w:eastAsia="tr-TR"/>
        </w:rPr>
      </w:pPr>
    </w:p>
    <w:p w:rsidR="003F4251" w:rsidRPr="003F4251" w:rsidRDefault="003F4251" w:rsidP="003F4251">
      <w:pPr>
        <w:rPr>
          <w:lang w:eastAsia="tr-TR"/>
        </w:rPr>
      </w:pPr>
    </w:p>
    <w:p w:rsidR="00ED14FD" w:rsidRPr="00ED14FD" w:rsidRDefault="000969E6" w:rsidP="001818B1">
      <w:pPr>
        <w:pStyle w:val="Balk1"/>
      </w:pPr>
      <w:r w:rsidRPr="00EA3F36">
        <w:t>T</w:t>
      </w:r>
      <w:r w:rsidR="006905F8">
        <w:t>ARTIŞMA</w:t>
      </w:r>
      <w:bookmarkEnd w:id="155"/>
    </w:p>
    <w:p w:rsidR="00EA3F36" w:rsidRPr="00EA3F36" w:rsidRDefault="00EA3F36" w:rsidP="001818B1">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r>
      <w:r w:rsidR="007B3DE9" w:rsidRPr="00EA3F36">
        <w:rPr>
          <w:rFonts w:eastAsia="Times New Roman" w:cs="Times New Roman"/>
          <w:color w:val="auto"/>
          <w:lang w:eastAsia="tr-TR"/>
        </w:rPr>
        <w:t>Polonya’da</w:t>
      </w:r>
      <w:r w:rsidRPr="00EA3F36">
        <w:rPr>
          <w:rFonts w:eastAsia="Times New Roman" w:cs="Times New Roman"/>
          <w:color w:val="auto"/>
          <w:lang w:eastAsia="tr-TR"/>
        </w:rPr>
        <w:t xml:space="preserve"> 100 kişiden oluşan hemşirelere yapılan bir çalışmada </w:t>
      </w:r>
      <w:r w:rsidR="000214F5" w:rsidRPr="00EA3F36">
        <w:rPr>
          <w:rFonts w:eastAsia="Times New Roman" w:cs="Times New Roman"/>
          <w:color w:val="auto"/>
          <w:lang w:eastAsia="tr-TR"/>
        </w:rPr>
        <w:t>Polonya</w:t>
      </w:r>
      <w:r w:rsidRPr="00EA3F36">
        <w:rPr>
          <w:rFonts w:eastAsia="Times New Roman" w:cs="Times New Roman"/>
          <w:color w:val="auto"/>
          <w:lang w:eastAsia="tr-TR"/>
        </w:rPr>
        <w:t xml:space="preserve"> için biyoterörizm bir tehdit midir sorusuna 78 hemşire evet olarak, 16 hemşire hayır olarak 6 hemşire ise fikrim yok demiştir (</w:t>
      </w:r>
      <w:r w:rsidRPr="00EA3F36">
        <w:rPr>
          <w:rFonts w:eastAsia="Times New Roman" w:cs="Times New Roman"/>
          <w:color w:val="auto"/>
          <w:szCs w:val="24"/>
          <w:lang w:eastAsia="tr-TR"/>
        </w:rPr>
        <w:t xml:space="preserve">Renn-Żurek vd., 2015: 22). </w:t>
      </w:r>
      <w:r w:rsidRPr="00EA3F36">
        <w:rPr>
          <w:rFonts w:eastAsia="Times New Roman" w:cs="Times New Roman"/>
          <w:color w:val="auto"/>
          <w:lang w:eastAsia="tr-TR"/>
        </w:rPr>
        <w:t xml:space="preserve">Biyoterörizm saldırılarının Türkiye için tehdit olarak algılanmasına ise 115 kişiden, katılan ve kesinlikle katılanları bir aldığımızda 99 kişinin tehdit olarak algıladığı 11 kişinin fikrinin olmadığı, katılmayanlar ve kesinlikle katılmayan bir alındığında 5 kişinin tehdit olarak algılamadığı görülmektedir. Bu bağlamda Türkiye'de Bayburt ilindeki 112 çalışanları ve hastanede çalışan hemşirelerin Türkiye için biyoterörizm tehlike algısı ile </w:t>
      </w:r>
      <w:r w:rsidR="007B3DE9" w:rsidRPr="00EA3F36">
        <w:rPr>
          <w:rFonts w:eastAsia="Times New Roman" w:cs="Times New Roman"/>
          <w:color w:val="auto"/>
          <w:lang w:eastAsia="tr-TR"/>
        </w:rPr>
        <w:t>Polonya’daki</w:t>
      </w:r>
      <w:r w:rsidRPr="00EA3F36">
        <w:rPr>
          <w:rFonts w:eastAsia="Times New Roman" w:cs="Times New Roman"/>
          <w:color w:val="auto"/>
          <w:lang w:eastAsia="tr-TR"/>
        </w:rPr>
        <w:t xml:space="preserve"> hemşirelerin </w:t>
      </w:r>
      <w:r w:rsidR="007B3DE9" w:rsidRPr="00EA3F36">
        <w:rPr>
          <w:rFonts w:eastAsia="Times New Roman" w:cs="Times New Roman"/>
          <w:color w:val="auto"/>
          <w:lang w:eastAsia="tr-TR"/>
        </w:rPr>
        <w:t>Polonya</w:t>
      </w:r>
      <w:r w:rsidRPr="00EA3F36">
        <w:rPr>
          <w:rFonts w:eastAsia="Times New Roman" w:cs="Times New Roman"/>
          <w:color w:val="auto"/>
          <w:lang w:eastAsia="tr-TR"/>
        </w:rPr>
        <w:t xml:space="preserve"> için biyoterörizm algısı yüksek ve bizim bulgumuzu desteklemektedir. Amerika'da 974 hemşireyi kapsayan bir çalışmada ise Amerika'da 4 yıl içinde biyolojik saldırı riski sorulduğunda katılımcılardan 938'inin risk olarak algıladığı, 36'sının risk olarak algılamadığı görülmektedir (</w:t>
      </w:r>
      <w:r w:rsidRPr="00EA3F36">
        <w:rPr>
          <w:rFonts w:eastAsia="Times New Roman" w:cs="Times New Roman"/>
          <w:color w:val="222222"/>
          <w:szCs w:val="24"/>
          <w:shd w:val="clear" w:color="auto" w:fill="FFFFFF"/>
          <w:lang w:eastAsia="tr-TR"/>
        </w:rPr>
        <w:t>Rebmann, 2006: 68-69).</w:t>
      </w:r>
      <w:r w:rsidR="003D09FF">
        <w:rPr>
          <w:rFonts w:eastAsia="Times New Roman" w:cs="Times New Roman"/>
          <w:color w:val="222222"/>
          <w:szCs w:val="24"/>
          <w:shd w:val="clear" w:color="auto" w:fill="FFFFFF"/>
          <w:lang w:eastAsia="tr-TR"/>
        </w:rPr>
        <w:t xml:space="preserve"> </w:t>
      </w:r>
      <w:r w:rsidRPr="00EA3F36">
        <w:rPr>
          <w:rFonts w:eastAsia="Times New Roman" w:cs="Times New Roman"/>
          <w:color w:val="auto"/>
          <w:lang w:eastAsia="tr-TR"/>
        </w:rPr>
        <w:t>Amerika ve Türkiye'deki yaşanan biyolojik salgınlar nedeniyle çalışanların algı düzeylerinin yüksek çıktığı düşünülmektedir. Kanada'daki bir çalışmada 75 hemşireden %28'inin 10 yıl içinde Kanada için biyoterörist bir saldırı olma ihtimali olmaz veya düşük olduğunu düşündüğü, %48'inin fikrinin olmadığı, %24'ünün yüksek veya çok yüksek olduğunu söylemektedir. Aynı riskin Kanada'nın diğer şehirlerinde olma ihtimaline 75 hemşireden %38,7'sinin olmaz veya düşük olduğunu, %40'ının fikrinin olmadığı, %21,3'ünün yüksek veya çok yüksek olduğunu söylemektedir (</w:t>
      </w:r>
      <w:r w:rsidRPr="00EA3F36">
        <w:rPr>
          <w:rFonts w:eastAsia="Times New Roman" w:cs="Times New Roman"/>
          <w:color w:val="auto"/>
          <w:szCs w:val="24"/>
          <w:lang w:eastAsia="tr-TR"/>
        </w:rPr>
        <w:t>Piere, 2008: 52-53).</w:t>
      </w:r>
      <w:r w:rsidRPr="00EA3F36">
        <w:rPr>
          <w:rFonts w:eastAsia="Times New Roman" w:cs="Times New Roman"/>
          <w:color w:val="auto"/>
          <w:lang w:eastAsia="tr-TR"/>
        </w:rPr>
        <w:t xml:space="preserve"> Bizim çalışmamızda ise biyoterörizm saldırılarının Türkiye için tehdit olma durumuna anketi cevaplayan 115 kişiden %4,4'ünün</w:t>
      </w:r>
      <w:r w:rsidRPr="00EA3F36">
        <w:rPr>
          <w:rFonts w:eastAsia="Times New Roman" w:cs="Times New Roman"/>
          <w:color w:val="auto"/>
          <w:szCs w:val="24"/>
          <w:lang w:eastAsia="tr-TR"/>
        </w:rPr>
        <w:t xml:space="preserve"> çok düşük veya düşük dediği, %9,6'sının fikrim yok dediği, %86,1 yüksek veya çok yüksek dediği görülmektedir. Şehir bakımından baktığımızda hedef kitlemizin Bayburt ili için biyoterörizm tehdidine </w:t>
      </w:r>
      <w:r w:rsidRPr="00EA3F36">
        <w:rPr>
          <w:rFonts w:eastAsia="Times New Roman" w:cs="Times New Roman"/>
          <w:color w:val="auto"/>
          <w:lang w:eastAsia="tr-TR"/>
        </w:rPr>
        <w:t xml:space="preserve">anketi cevaplayan 115 kişiden %3,9'unun </w:t>
      </w:r>
      <w:r w:rsidRPr="00EA3F36">
        <w:rPr>
          <w:rFonts w:eastAsia="Times New Roman" w:cs="Times New Roman"/>
          <w:color w:val="auto"/>
          <w:szCs w:val="24"/>
          <w:lang w:eastAsia="tr-TR"/>
        </w:rPr>
        <w:t xml:space="preserve">çok düşük veya düşük dediği, %33'ünün fikrim yok dediği, %53'ünün yüksek veya çok yüksek dediği görülmektedir. Bu bağlamda bizim hedef kitlemizin risk algısı Kanada'da yapılan çalışmadaki hedef kitlenin risk algısından hem ülke risk bazında hem şehir risk bazında daha yüksek olduğu gözlemlenmiştir. Buna sebep olan etkenin ülkemizde yaşanan kuş gribi, domuz gribi, KKKA ve diğer salgın hastalıkların yaşanması ve </w:t>
      </w:r>
      <w:r w:rsidR="0091186E" w:rsidRPr="00EA3F36">
        <w:rPr>
          <w:rFonts w:eastAsia="Times New Roman" w:cs="Times New Roman"/>
          <w:color w:val="auto"/>
          <w:szCs w:val="24"/>
          <w:lang w:eastAsia="tr-TR"/>
        </w:rPr>
        <w:t>bunların biyoterörist</w:t>
      </w:r>
      <w:r w:rsidRPr="00EA3F36">
        <w:rPr>
          <w:rFonts w:eastAsia="Times New Roman" w:cs="Times New Roman"/>
          <w:color w:val="auto"/>
          <w:szCs w:val="24"/>
          <w:lang w:eastAsia="tr-TR"/>
        </w:rPr>
        <w:t xml:space="preserve"> eylem olarak algılandığından kaynaklandığını söyleyebiliriz.</w:t>
      </w:r>
    </w:p>
    <w:p w:rsidR="00EA3F36" w:rsidRPr="00EA3F36" w:rsidRDefault="00EA3F36" w:rsidP="00F40BC4">
      <w:pPr>
        <w:spacing w:after="0"/>
        <w:rPr>
          <w:rFonts w:eastAsia="Times New Roman" w:cs="Times New Roman"/>
          <w:color w:val="auto"/>
          <w:lang w:eastAsia="tr-TR"/>
        </w:rPr>
      </w:pPr>
      <w:r w:rsidRPr="00EA3F36">
        <w:rPr>
          <w:rFonts w:eastAsia="Times New Roman" w:cs="Times New Roman"/>
          <w:color w:val="auto"/>
          <w:lang w:eastAsia="tr-TR"/>
        </w:rPr>
        <w:lastRenderedPageBreak/>
        <w:tab/>
      </w:r>
      <w:r w:rsidR="0091186E" w:rsidRPr="00EA3F36">
        <w:rPr>
          <w:rFonts w:eastAsia="Times New Roman" w:cs="Times New Roman"/>
          <w:color w:val="auto"/>
          <w:lang w:eastAsia="tr-TR"/>
        </w:rPr>
        <w:t>Polonya’nın Lodz</w:t>
      </w:r>
      <w:r w:rsidRPr="00EA3F36">
        <w:rPr>
          <w:rFonts w:eastAsia="Times New Roman" w:cs="Times New Roman"/>
          <w:color w:val="auto"/>
          <w:lang w:eastAsia="tr-TR"/>
        </w:rPr>
        <w:t xml:space="preserve"> bölgesinde 100 kişiden oluşan hemşirelere yapılan bir çalışmada 90 kişi biyoterörizm eğitimi almadığını, 10 kişi aldığını söylemiştir. Bu bağlamda Bayburt ilinde anketi cevaplayanların </w:t>
      </w:r>
      <w:r w:rsidR="0091186E" w:rsidRPr="00EA3F36">
        <w:rPr>
          <w:rFonts w:eastAsia="Times New Roman" w:cs="Times New Roman"/>
          <w:color w:val="auto"/>
          <w:lang w:eastAsia="tr-TR"/>
        </w:rPr>
        <w:t>Lodz</w:t>
      </w:r>
      <w:r w:rsidRPr="00EA3F36">
        <w:rPr>
          <w:rFonts w:eastAsia="Times New Roman" w:cs="Times New Roman"/>
          <w:color w:val="auto"/>
          <w:lang w:eastAsia="tr-TR"/>
        </w:rPr>
        <w:t xml:space="preserve"> bölgesinde yapılan anketi cevaplayan kişilerden daha fazla biyoterörizm eğitimi aldığı görülmektedir (</w:t>
      </w:r>
      <w:r w:rsidRPr="00EA3F36">
        <w:rPr>
          <w:rFonts w:eastAsia="Times New Roman" w:cs="Times New Roman"/>
          <w:color w:val="auto"/>
          <w:szCs w:val="24"/>
          <w:lang w:eastAsia="tr-TR"/>
        </w:rPr>
        <w:t xml:space="preserve">Renn-Żurek vd., 2015: 23). </w:t>
      </w:r>
      <w:r w:rsidRPr="00EA3F36">
        <w:rPr>
          <w:rFonts w:eastAsia="Times New Roman" w:cs="Times New Roman"/>
          <w:color w:val="auto"/>
          <w:lang w:eastAsia="tr-TR"/>
        </w:rPr>
        <w:t xml:space="preserve">Türkiye'nin Bayburt ilindeki 112 çalışanları ve hastanede çalışan hemşirelerin Biyoterörizm eğitimi aldınız mı sorusuna afet eğitimi alan 51 kişiden 29'u afet eğitiminin biyoterörizm konusunu </w:t>
      </w:r>
      <w:r w:rsidR="0091186E" w:rsidRPr="00EA3F36">
        <w:rPr>
          <w:rFonts w:eastAsia="Times New Roman" w:cs="Times New Roman"/>
          <w:color w:val="auto"/>
          <w:lang w:eastAsia="tr-TR"/>
        </w:rPr>
        <w:t>içerdiğini yani</w:t>
      </w:r>
      <w:r w:rsidRPr="00EA3F36">
        <w:rPr>
          <w:rFonts w:eastAsia="Times New Roman" w:cs="Times New Roman"/>
          <w:color w:val="auto"/>
          <w:lang w:eastAsia="tr-TR"/>
        </w:rPr>
        <w:t xml:space="preserve"> biyoterörizm eğitimi aldığı, hayır ve fikrim yok diyenler beraber değerlendirildiğinde 22 kişinin </w:t>
      </w:r>
      <w:r w:rsidR="0091186E" w:rsidRPr="00EA3F36">
        <w:rPr>
          <w:rFonts w:eastAsia="Times New Roman" w:cs="Times New Roman"/>
          <w:color w:val="auto"/>
          <w:lang w:eastAsia="tr-TR"/>
        </w:rPr>
        <w:t>biyoterörizm</w:t>
      </w:r>
      <w:r w:rsidRPr="00EA3F36">
        <w:rPr>
          <w:rFonts w:eastAsia="Times New Roman" w:cs="Times New Roman"/>
          <w:color w:val="auto"/>
          <w:lang w:eastAsia="tr-TR"/>
        </w:rPr>
        <w:t xml:space="preserve"> eğitimi almadığı görülmektedir. Amerika'da 974 hemşireyi kapsayan bir çalışmada ise katılımcıların 915'i biyoterörizm eğitimi aldığını, 59'u almadığını söylemişlerdir (</w:t>
      </w:r>
      <w:r w:rsidRPr="00EA3F36">
        <w:rPr>
          <w:rFonts w:eastAsia="Times New Roman" w:cs="Times New Roman"/>
          <w:color w:val="222222"/>
          <w:szCs w:val="24"/>
          <w:shd w:val="clear" w:color="auto" w:fill="FFFFFF"/>
          <w:lang w:eastAsia="tr-TR"/>
        </w:rPr>
        <w:t>Rebmann, 2006: 68).</w:t>
      </w:r>
      <w:r w:rsidRPr="00EA3F36">
        <w:rPr>
          <w:rFonts w:eastAsia="Times New Roman" w:cs="Times New Roman"/>
          <w:color w:val="auto"/>
          <w:lang w:eastAsia="tr-TR"/>
        </w:rPr>
        <w:t xml:space="preserve"> Bizim çalışmamıza göre biyoterörizm eğitimi alma sayısının oldukça fazla olduğu görülmekte, oluşan bu farkın Amerika'da yaşanan 11 Eylül şarbon olayının algı düzeyini artırdığı bunun sonucunda da eğitim alma oranını artırdığı düşünülmektedir.</w:t>
      </w:r>
    </w:p>
    <w:p w:rsidR="00EA3F36" w:rsidRPr="00EA3F36"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r>
      <w:r w:rsidR="0091186E" w:rsidRPr="00EA3F36">
        <w:rPr>
          <w:rFonts w:eastAsia="Times New Roman" w:cs="Times New Roman"/>
          <w:color w:val="auto"/>
          <w:lang w:eastAsia="tr-TR"/>
        </w:rPr>
        <w:t>Polonya’nın</w:t>
      </w:r>
      <w:r w:rsidR="003D09FF">
        <w:rPr>
          <w:rFonts w:eastAsia="Times New Roman" w:cs="Times New Roman"/>
          <w:color w:val="auto"/>
          <w:lang w:eastAsia="tr-TR"/>
        </w:rPr>
        <w:t xml:space="preserve"> </w:t>
      </w:r>
      <w:r w:rsidR="0091186E" w:rsidRPr="00EA3F36">
        <w:rPr>
          <w:rFonts w:eastAsia="Times New Roman" w:cs="Times New Roman"/>
          <w:color w:val="auto"/>
          <w:lang w:eastAsia="tr-TR"/>
        </w:rPr>
        <w:t>Lodz</w:t>
      </w:r>
      <w:r w:rsidRPr="00EA3F36">
        <w:rPr>
          <w:rFonts w:eastAsia="Times New Roman" w:cs="Times New Roman"/>
          <w:color w:val="auto"/>
          <w:lang w:eastAsia="tr-TR"/>
        </w:rPr>
        <w:t xml:space="preserve"> bölgesinde 100 kişiden oluşan hemşirelere yapılan bir çalışmada 92 kişinin biyoterörizm eğitimi almak istediği, 8 kişinin almak istemediği görülmektedir (</w:t>
      </w:r>
      <w:r w:rsidRPr="00EA3F36">
        <w:rPr>
          <w:rFonts w:eastAsia="Times New Roman" w:cs="Times New Roman"/>
          <w:color w:val="auto"/>
          <w:szCs w:val="24"/>
          <w:lang w:eastAsia="tr-TR"/>
        </w:rPr>
        <w:t xml:space="preserve">Renn-Żurek vd., 2015: 24). </w:t>
      </w:r>
      <w:r w:rsidRPr="00EA3F36">
        <w:rPr>
          <w:rFonts w:eastAsia="Times New Roman" w:cs="Times New Roman"/>
          <w:color w:val="auto"/>
          <w:lang w:eastAsia="tr-TR"/>
        </w:rPr>
        <w:t xml:space="preserve">Türkiye'nin Bayburt ilindeki 112 çalışanları ve hastanede çalışan hemşirelerin biyoterörizm konusu hakkında eğitim alma isteği durumuna katılmıyorum ve kesinlikle katılmıyorum birlikte alındığında 115 kişiden 2'sinin eğitim almak istemediği, 3 kişinin fikrinin olmadığı, katılıyorum ve kesinlikle katılıyorum birlikte alındığında 115 kişiden 110'unun biyoterörizm eğitimi almak istediği görülmektedir. Bu bağlamda her iki çalışmada da eğitim alma isteği yüksek çıkmıştır. Bizim yaptığımız çalışmadaki bulguyu desteklemektedir. </w:t>
      </w:r>
    </w:p>
    <w:p w:rsidR="006905F8" w:rsidRDefault="00EA3F36" w:rsidP="001818B1">
      <w:pPr>
        <w:spacing w:after="0"/>
        <w:rPr>
          <w:rFonts w:eastAsia="Times New Roman" w:cs="Times New Roman"/>
          <w:color w:val="auto"/>
          <w:lang w:eastAsia="tr-TR"/>
        </w:rPr>
      </w:pPr>
      <w:r w:rsidRPr="00EA3F36">
        <w:rPr>
          <w:rFonts w:eastAsia="Times New Roman" w:cs="Times New Roman"/>
          <w:color w:val="auto"/>
          <w:lang w:eastAsia="tr-TR"/>
        </w:rPr>
        <w:tab/>
        <w:t>Amerika'nın Teksas bölgesinde afet eğitimi alma sorusunu cevaplayan 287 hemşireden 119'u afet eğitimi almış 168'i afet eğitimi almamıştır (Grimes and Mendias, 2010: 14). Türkiye'nin Bayburt ilindeki 112 çalışanları ve hastanede çalışan hemşirelerden 115 kişiden 51'inin afet eğitimi aldığı, hayır ve fikrim yok diyenler bir alındığında 64'ünün afet eğitimi almadığı görülmektedir. Bu bağlamda her iki bulguda da afet eğitimi almayan kişilerin çoğunlukta olduğu görülmektedir.</w:t>
      </w:r>
    </w:p>
    <w:p w:rsidR="00EA3F36" w:rsidRPr="00EA3F36" w:rsidRDefault="00EA3F36" w:rsidP="001818B1">
      <w:pPr>
        <w:shd w:val="clear" w:color="auto" w:fill="FFFFFF"/>
        <w:spacing w:after="0"/>
        <w:ind w:firstLine="708"/>
        <w:textAlignment w:val="top"/>
        <w:rPr>
          <w:rFonts w:ascii="Arial" w:eastAsia="Times New Roman" w:hAnsi="Arial" w:cs="Arial"/>
          <w:color w:val="777777"/>
          <w:sz w:val="19"/>
          <w:szCs w:val="19"/>
          <w:lang w:eastAsia="tr-TR"/>
        </w:rPr>
      </w:pPr>
      <w:r w:rsidRPr="00EA3F36">
        <w:rPr>
          <w:rFonts w:eastAsia="Times New Roman" w:cs="Times New Roman"/>
          <w:color w:val="auto"/>
          <w:lang w:eastAsia="tr-TR"/>
        </w:rPr>
        <w:t>Amerika'nın Teksas Körfezi Kıyısı bölgesinde çalışan hemşireler, bulaşıcı hastalığın sebebi bilindiğinde, hastalığın önlenebilir olduğunda, ted</w:t>
      </w:r>
      <w:r w:rsidR="004405B6">
        <w:rPr>
          <w:rFonts w:eastAsia="Times New Roman" w:cs="Times New Roman"/>
          <w:color w:val="auto"/>
          <w:lang w:eastAsia="tr-TR"/>
        </w:rPr>
        <w:t>avi edilebilir hastalıksa ve KKD'ni</w:t>
      </w:r>
      <w:r w:rsidRPr="00EA3F36">
        <w:rPr>
          <w:rFonts w:eastAsia="Times New Roman" w:cs="Times New Roman"/>
          <w:color w:val="auto"/>
          <w:lang w:eastAsia="tr-TR"/>
        </w:rPr>
        <w:t xml:space="preserve">n işyerinde mevcut olduğu durumlarda biyolojik ajana maruz </w:t>
      </w:r>
      <w:r w:rsidRPr="00EA3F36">
        <w:rPr>
          <w:rFonts w:eastAsia="Times New Roman" w:cs="Times New Roman"/>
          <w:color w:val="auto"/>
          <w:lang w:eastAsia="tr-TR"/>
        </w:rPr>
        <w:lastRenderedPageBreak/>
        <w:t xml:space="preserve">kalmış hastaya müdahale etme isteğinin yüksek olduğunu belirtmiştir (Grimes and Mendias, 2010: 12-13). Bu bağlamda bizim çalışmamızda anketi cevaplayan 115 kişiden 75'inin </w:t>
      </w:r>
      <w:r w:rsidRPr="00EA3F36">
        <w:rPr>
          <w:rFonts w:eastAsia="Times New Roman" w:cs="Times New Roman"/>
          <w:color w:val="auto"/>
          <w:szCs w:val="24"/>
          <w:lang w:eastAsia="tr-TR"/>
        </w:rPr>
        <w:t>biyoterörizm olayında kurumda kullanılabilecek kişisel koruyucu ekipmanının olduğu, 16'sının olmadığı, 24'ünün fikrinin olmadığı ortaya çıkmıştır. Ayrıca bizim şarbon ve çiçek hastalığının bulaşma yollarını sorduğumuz soruda 115 kişiden 25'inin şarbon ve çiçek hastalığının bulaşma yollarını bilmediği, 19'unun fikrinin olmadığı, 71</w:t>
      </w:r>
      <w:r w:rsidR="004405B6">
        <w:rPr>
          <w:rFonts w:eastAsia="Times New Roman" w:cs="Times New Roman"/>
          <w:color w:val="auto"/>
          <w:szCs w:val="24"/>
          <w:lang w:eastAsia="tr-TR"/>
        </w:rPr>
        <w:t>'inin bildiği görülmektedir. KKD</w:t>
      </w:r>
      <w:r w:rsidRPr="00EA3F36">
        <w:rPr>
          <w:rFonts w:eastAsia="Times New Roman" w:cs="Times New Roman"/>
          <w:color w:val="auto"/>
          <w:szCs w:val="24"/>
          <w:lang w:eastAsia="tr-TR"/>
        </w:rPr>
        <w:t xml:space="preserve"> varlığına baktığımızda var olma durumunun fazla olduğu, şarbon ve çiçek hastalıklarının bulaşma yolunu bilme durumlarına baktığımızda bilen sayısının fazla olduğu görülmektedir. Bu bağlamda Bayburt ilinde çalışan hedef </w:t>
      </w:r>
      <w:r w:rsidR="0091186E" w:rsidRPr="00EA3F36">
        <w:rPr>
          <w:rFonts w:eastAsia="Times New Roman" w:cs="Times New Roman"/>
          <w:color w:val="auto"/>
          <w:szCs w:val="24"/>
          <w:lang w:eastAsia="tr-TR"/>
        </w:rPr>
        <w:t>kitlemizin biyolojik</w:t>
      </w:r>
      <w:r w:rsidRPr="00EA3F36">
        <w:rPr>
          <w:rFonts w:eastAsia="Times New Roman" w:cs="Times New Roman"/>
          <w:color w:val="auto"/>
          <w:lang w:eastAsia="tr-TR"/>
        </w:rPr>
        <w:t xml:space="preserve"> ajana maruz kalmış hastaya müdahale etme isteğinin yüksek olduğunu söyleyebiliriz.</w:t>
      </w:r>
    </w:p>
    <w:p w:rsidR="00EA3F36" w:rsidRPr="00EA3F36" w:rsidRDefault="00EA3F36" w:rsidP="00712AF0">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auto"/>
          <w:lang w:eastAsia="tr-TR"/>
        </w:rPr>
        <w:tab/>
        <w:t>Kanada'da 75 kişilik hemşire grubuna yapılan bir çalışmada personelin biyoterörizm saldırısına karşı hazırlık durumu sorulduğunda %42,7'sinin hiç hazır olmadığını, %41,3'ünün biraz hazır olduğunu, %14,3'ünün orta derecede hazır olduğunu, %1,3'ünün hazır olduğunu ortaya çıkmıştır (</w:t>
      </w:r>
      <w:r w:rsidRPr="00EA3F36">
        <w:rPr>
          <w:rFonts w:eastAsia="Times New Roman" w:cs="Times New Roman"/>
          <w:color w:val="auto"/>
          <w:szCs w:val="24"/>
          <w:lang w:eastAsia="tr-TR"/>
        </w:rPr>
        <w:t>Piere, 2008: 53).</w:t>
      </w:r>
      <w:r w:rsidRPr="00EA3F36">
        <w:rPr>
          <w:rFonts w:eastAsia="Times New Roman" w:cs="Times New Roman"/>
          <w:color w:val="auto"/>
          <w:lang w:eastAsia="tr-TR"/>
        </w:rPr>
        <w:t xml:space="preserve"> Bizim çalışmamızda hedef kitlemize sorulan biyoterörizm saldırısında krizi teşhis etmek, bu süreçte yer </w:t>
      </w:r>
      <w:r w:rsidR="001F7C42" w:rsidRPr="00EA3F36">
        <w:rPr>
          <w:rFonts w:eastAsia="Times New Roman" w:cs="Times New Roman"/>
          <w:color w:val="auto"/>
          <w:lang w:eastAsia="tr-TR"/>
        </w:rPr>
        <w:t>almak ve</w:t>
      </w:r>
      <w:r w:rsidRPr="00EA3F36">
        <w:rPr>
          <w:rFonts w:eastAsia="Times New Roman" w:cs="Times New Roman"/>
          <w:color w:val="auto"/>
          <w:lang w:eastAsia="tr-TR"/>
        </w:rPr>
        <w:t xml:space="preserve"> yönetmek için kendini hazır hissetme sorusuna Anketi cevaplayan 115 kişiden %11,3'ünün </w:t>
      </w:r>
      <w:r w:rsidRPr="00EA3F36">
        <w:rPr>
          <w:rFonts w:eastAsia="Times New Roman" w:cs="Times New Roman"/>
          <w:color w:val="auto"/>
          <w:szCs w:val="24"/>
          <w:lang w:eastAsia="tr-TR"/>
        </w:rPr>
        <w:t xml:space="preserve">kendini kesinlikle hazır hissetmediği, </w:t>
      </w:r>
      <w:r w:rsidRPr="00EA3F36">
        <w:rPr>
          <w:rFonts w:eastAsia="Times New Roman" w:cs="Times New Roman"/>
          <w:color w:val="auto"/>
          <w:lang w:eastAsia="tr-TR"/>
        </w:rPr>
        <w:t xml:space="preserve">%26,1'inin </w:t>
      </w:r>
      <w:r w:rsidRPr="00EA3F36">
        <w:rPr>
          <w:rFonts w:eastAsia="Times New Roman" w:cs="Times New Roman"/>
          <w:color w:val="auto"/>
          <w:szCs w:val="24"/>
          <w:lang w:eastAsia="tr-TR"/>
        </w:rPr>
        <w:t xml:space="preserve">hazır hissetmediği, %35,7'sinin orta derecede hazır olduğu, %20,9'unun hazır olduğu, %6,1'inin kesinlikle hazır olduğu görülmektedir. Bu bağlamda Bayburt ilindeki hedef kitlemizin biyoterörizm saldırılarında Kanada'daki hedef kitleden kendini daha hazır hissettiği görülmektedir. Amerika Florida'da 1957 kişiden oluşan sağlık çalışanlarına yapılan bir çalışmada katılımcıların %55,5'inin biyoterörizm saldırılarına karşı kendini hazır hissetmediği %41,5'inin biyoterörizm saldırısını tanımlamak ve yönetmek için kendini hazır hissettiği görülmektedir (Crane vd., 2010: 17). </w:t>
      </w:r>
      <w:r w:rsidRPr="00EA3F36">
        <w:rPr>
          <w:rFonts w:eastAsia="Times New Roman" w:cs="Times New Roman"/>
          <w:color w:val="auto"/>
          <w:lang w:eastAsia="tr-TR"/>
        </w:rPr>
        <w:t xml:space="preserve">Bizim çalışmamızda hedef kitlemize sorulan biyoterörizm saldırısında krizi teşhis etmek, bu süreçte yer </w:t>
      </w:r>
      <w:r w:rsidR="001F7C42" w:rsidRPr="00EA3F36">
        <w:rPr>
          <w:rFonts w:eastAsia="Times New Roman" w:cs="Times New Roman"/>
          <w:color w:val="auto"/>
          <w:lang w:eastAsia="tr-TR"/>
        </w:rPr>
        <w:t>almak ve</w:t>
      </w:r>
      <w:r w:rsidRPr="00EA3F36">
        <w:rPr>
          <w:rFonts w:eastAsia="Times New Roman" w:cs="Times New Roman"/>
          <w:color w:val="auto"/>
          <w:lang w:eastAsia="tr-TR"/>
        </w:rPr>
        <w:t xml:space="preserve"> yönetmek için kendini hazır hissetme sorusuna Anketi cevaplayan 115 kişiden kesinlikle katılmıyorum ve katılmıyorum birlikte alındığında %37,4'ünün hazır hissetmediği, 35,7'sinin orta derece hazır hissettiği, %27'sinin hazır hissettiği görülmektedir. Bu bağlamda iki çalışmada da kendini hazır hissetme oranının düşük olduğu görülmektedir. Bu durumun ortaya çıkmasını biyoterörizm ile ilgili eğitim ve tatbikatların hiç veya çok az yapılmasından kaynaklandığı düşünülmektedir.</w:t>
      </w:r>
    </w:p>
    <w:p w:rsidR="00EA3F36" w:rsidRPr="00EA3F36" w:rsidRDefault="00EA3F36" w:rsidP="00712AF0">
      <w:pPr>
        <w:shd w:val="clear" w:color="auto" w:fill="FFFFFF"/>
        <w:spacing w:after="0"/>
        <w:textAlignment w:val="top"/>
        <w:rPr>
          <w:rFonts w:eastAsia="Times New Roman" w:cs="Times New Roman"/>
          <w:color w:val="auto"/>
          <w:szCs w:val="24"/>
          <w:lang w:eastAsia="tr-TR"/>
        </w:rPr>
      </w:pPr>
      <w:r w:rsidRPr="00EA3F36">
        <w:rPr>
          <w:rFonts w:eastAsia="Times New Roman" w:cs="Times New Roman"/>
          <w:color w:val="auto"/>
          <w:lang w:eastAsia="tr-TR"/>
        </w:rPr>
        <w:lastRenderedPageBreak/>
        <w:tab/>
        <w:t>Amerika'da 61 sağlık kuruluşunun acil servis sorumlu doktorlarından oluşan</w:t>
      </w:r>
      <w:r w:rsidR="004405B6">
        <w:rPr>
          <w:rFonts w:eastAsia="Times New Roman" w:cs="Times New Roman"/>
          <w:color w:val="auto"/>
          <w:lang w:eastAsia="tr-TR"/>
        </w:rPr>
        <w:t xml:space="preserve"> 54 kişiye yapılan çalışmada KKD</w:t>
      </w:r>
      <w:r w:rsidRPr="00EA3F36">
        <w:rPr>
          <w:rFonts w:eastAsia="Times New Roman" w:cs="Times New Roman"/>
          <w:color w:val="auto"/>
          <w:lang w:eastAsia="tr-TR"/>
        </w:rPr>
        <w:t xml:space="preserve"> varlığına 54 kişiden %87'si evet %13'ü hayır demiştir (</w:t>
      </w:r>
      <w:r w:rsidRPr="00EA3F36">
        <w:rPr>
          <w:rFonts w:eastAsia="Times New Roman" w:cs="Times New Roman"/>
          <w:color w:val="auto"/>
          <w:szCs w:val="24"/>
          <w:lang w:eastAsia="tr-TR"/>
        </w:rPr>
        <w:t>Greenberg, 2002: 275).</w:t>
      </w:r>
      <w:r w:rsidR="004405B6">
        <w:rPr>
          <w:rFonts w:eastAsia="Times New Roman" w:cs="Times New Roman"/>
          <w:color w:val="auto"/>
          <w:lang w:eastAsia="tr-TR"/>
        </w:rPr>
        <w:t xml:space="preserve"> Bizim çalışmamızda KKD</w:t>
      </w:r>
      <w:r w:rsidRPr="00EA3F36">
        <w:rPr>
          <w:rFonts w:eastAsia="Times New Roman" w:cs="Times New Roman"/>
          <w:color w:val="auto"/>
          <w:lang w:eastAsia="tr-TR"/>
        </w:rPr>
        <w:t xml:space="preserve"> varlığına 115 kişiden %65,2 </w:t>
      </w:r>
      <w:r w:rsidRPr="00EA3F36">
        <w:rPr>
          <w:rFonts w:eastAsia="Times New Roman" w:cs="Times New Roman"/>
          <w:color w:val="auto"/>
          <w:szCs w:val="24"/>
          <w:lang w:eastAsia="tr-TR"/>
        </w:rPr>
        <w:t>biyoterörizm olayında kurumda kullanılabilecek kişisel koruyucu ekipmanının olduğunu, %13,9 olmadığını, %20,9 fikrinin olmadığını söylemiştir. Am</w:t>
      </w:r>
      <w:r w:rsidR="004405B6">
        <w:rPr>
          <w:rFonts w:eastAsia="Times New Roman" w:cs="Times New Roman"/>
          <w:color w:val="auto"/>
          <w:szCs w:val="24"/>
          <w:lang w:eastAsia="tr-TR"/>
        </w:rPr>
        <w:t>erika'da KKD</w:t>
      </w:r>
      <w:r w:rsidRPr="00EA3F36">
        <w:rPr>
          <w:rFonts w:eastAsia="Times New Roman" w:cs="Times New Roman"/>
          <w:color w:val="auto"/>
          <w:szCs w:val="24"/>
          <w:lang w:eastAsia="tr-TR"/>
        </w:rPr>
        <w:t xml:space="preserve"> varlığı yüzdesel olarak daha fazla olduğu görülmektedir. Bunun sebebinin Amerika'daki hedef kitlenin acil servisler olduğu, bizim hedef kitlemizin 112 ekipleri ve hastanede çalışan hemşireler olduğundan, hemşirelerinde hastane içinde farklı servislerde çalıştığından kaynaklandığı düşünülmektedir.</w:t>
      </w:r>
    </w:p>
    <w:p w:rsidR="00EA3F36" w:rsidRPr="00EA3F36"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szCs w:val="24"/>
          <w:lang w:eastAsia="tr-TR"/>
        </w:rPr>
        <w:tab/>
        <w:t>Amerika Florida'da 1889 kişiden oluşan sağlık çalışanlarına yapılan bir çalışmada katılımcıların</w:t>
      </w:r>
      <w:r w:rsidRPr="00EA3F36">
        <w:rPr>
          <w:rFonts w:eastAsia="Times New Roman" w:cs="Times New Roman"/>
          <w:color w:val="auto"/>
          <w:lang w:eastAsia="tr-TR"/>
        </w:rPr>
        <w:t xml:space="preserve"> %31,5'i son 12 ay içinde bir acil durum tatbikatına katılmıştır. Acil durum tatbikatına katılan kişilerden ise %11,1'i biyoterörizm ile ilgili bir tatbikat olduğunu söylediği görülmektedir </w:t>
      </w:r>
      <w:r w:rsidRPr="00EA3F36">
        <w:rPr>
          <w:rFonts w:eastAsia="Times New Roman" w:cs="Times New Roman"/>
          <w:color w:val="auto"/>
          <w:szCs w:val="24"/>
          <w:lang w:eastAsia="tr-TR"/>
        </w:rPr>
        <w:t xml:space="preserve">(Crane vd., 2010: 17). </w:t>
      </w:r>
      <w:r w:rsidRPr="00EA3F36">
        <w:rPr>
          <w:rFonts w:eastAsia="Times New Roman" w:cs="Times New Roman"/>
          <w:color w:val="auto"/>
          <w:lang w:eastAsia="tr-TR"/>
        </w:rPr>
        <w:t>Bizim çalışmamızda ise 115 katılımcının 29'unun afet tatbikatına katıldığı ve bunlardan sadece 2'sinin biyoterörizm tatbikatına katıldığı görülmektedir.</w:t>
      </w:r>
    </w:p>
    <w:p w:rsidR="006905F8"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t xml:space="preserve">Amerika'da yapılan bir </w:t>
      </w:r>
      <w:r w:rsidR="001F7C42" w:rsidRPr="00EA3F36">
        <w:rPr>
          <w:rFonts w:eastAsia="Times New Roman" w:cs="Times New Roman"/>
          <w:color w:val="auto"/>
          <w:lang w:eastAsia="tr-TR"/>
        </w:rPr>
        <w:t>çalışmada anketi</w:t>
      </w:r>
      <w:r w:rsidRPr="00EA3F36">
        <w:rPr>
          <w:rFonts w:eastAsia="Times New Roman" w:cs="Times New Roman"/>
          <w:color w:val="auto"/>
          <w:lang w:eastAsia="tr-TR"/>
        </w:rPr>
        <w:t xml:space="preserve"> cevaplayan 935 hemşireden 195'i biyoterörizm ile ilgili bir tatbikata katıldığını, 740'ı biyoterörizm ile ilgili bir tatbikata katılmadığını söylemişlerdir (</w:t>
      </w:r>
      <w:r w:rsidRPr="00EA3F36">
        <w:rPr>
          <w:rFonts w:eastAsia="Times New Roman" w:cs="Times New Roman"/>
          <w:color w:val="222222"/>
          <w:szCs w:val="24"/>
          <w:shd w:val="clear" w:color="auto" w:fill="FFFFFF"/>
          <w:lang w:eastAsia="tr-TR"/>
        </w:rPr>
        <w:t>Rebmann, 2006: 68).</w:t>
      </w:r>
      <w:r w:rsidRPr="00EA3F36">
        <w:rPr>
          <w:rFonts w:eastAsia="Times New Roman" w:cs="Times New Roman"/>
          <w:color w:val="auto"/>
          <w:lang w:eastAsia="tr-TR"/>
        </w:rPr>
        <w:t xml:space="preserve"> Türkiye'nin Bayburt ilindeki 112 çalışanları ve hastanede çalışan ve bu soruyu cevaplayan 29 kişiden 2'si katıldığı tatbikatların biyoterörizmi içerdiğini yani biyoterörizm ile ilgili bir tatbikata katıldığı, 27'si biyoterörizm ile ilgili bir tatbikata katılmadığını söylemişlerdir. Bu bağlamda Amerika'da yapılan çalışmadaki katılımcıların Bayburt'ta bizim çalışmamızdaki katılımcılardan daha fazla biyoterörizm ile ilgili bir tatbikata katıldığı görülmektedir. Bunun sebebi olarak Amerika'da yapılan çalışmanın 11 Eylül şarbon olayından sonra ve masa başı tatbikatı olarak yapılmasından kaynaklandığı düşünülmektedir. </w:t>
      </w:r>
    </w:p>
    <w:p w:rsidR="00EA3F36" w:rsidRPr="00EA3F36" w:rsidRDefault="00EA3F36" w:rsidP="00712AF0">
      <w:pPr>
        <w:shd w:val="clear" w:color="auto" w:fill="FFFFFF"/>
        <w:spacing w:after="0"/>
        <w:ind w:firstLine="708"/>
        <w:textAlignment w:val="top"/>
        <w:rPr>
          <w:rFonts w:eastAsia="Times New Roman" w:cs="Times New Roman"/>
          <w:color w:val="auto"/>
          <w:lang w:eastAsia="tr-TR"/>
        </w:rPr>
      </w:pPr>
      <w:r w:rsidRPr="00EA3F36">
        <w:rPr>
          <w:rFonts w:eastAsia="Times New Roman" w:cs="Times New Roman"/>
          <w:color w:val="auto"/>
          <w:lang w:eastAsia="tr-TR"/>
        </w:rPr>
        <w:t>Amerika'nın Michigan bölgesinde yapılan bir çalışmada 72 kişiye yapılan ankette afet planı var mı ve biyoterörizm içeriyor mu sorusuna katılımcıların %70'i afet planının olduğunu ve bu planların sadece %57'sinin biyoterörizm veya terörizm içerdiğini söylemişlerdir (</w:t>
      </w:r>
      <w:r w:rsidRPr="00EA3F36">
        <w:rPr>
          <w:rFonts w:eastAsia="Times New Roman" w:cs="Times New Roman"/>
          <w:color w:val="auto"/>
          <w:szCs w:val="24"/>
          <w:lang w:eastAsia="tr-TR"/>
        </w:rPr>
        <w:t>Salmon, 2003: 134).</w:t>
      </w:r>
      <w:r w:rsidRPr="00EA3F36">
        <w:rPr>
          <w:rFonts w:eastAsia="Times New Roman" w:cs="Times New Roman"/>
          <w:color w:val="auto"/>
          <w:lang w:eastAsia="tr-TR"/>
        </w:rPr>
        <w:t xml:space="preserve"> Bizim çalışmamızda ise 115 kişiden %46,1'i kurum afet planının olduğunu, 53 kişiden %20,</w:t>
      </w:r>
      <w:r w:rsidR="001F7C42" w:rsidRPr="00EA3F36">
        <w:rPr>
          <w:rFonts w:eastAsia="Times New Roman" w:cs="Times New Roman"/>
          <w:color w:val="auto"/>
          <w:lang w:eastAsia="tr-TR"/>
        </w:rPr>
        <w:t>8’i planın</w:t>
      </w:r>
      <w:r w:rsidRPr="00EA3F36">
        <w:rPr>
          <w:rFonts w:eastAsia="Times New Roman" w:cs="Times New Roman"/>
          <w:color w:val="auto"/>
          <w:lang w:eastAsia="tr-TR"/>
        </w:rPr>
        <w:t xml:space="preserve"> biyoterörizm konusunu içerdiğini söylemektedir. Bu bağlamda her iki çalışmada da her kurumda afet </w:t>
      </w:r>
      <w:r w:rsidRPr="00EA3F36">
        <w:rPr>
          <w:rFonts w:eastAsia="Times New Roman" w:cs="Times New Roman"/>
          <w:color w:val="auto"/>
          <w:lang w:eastAsia="tr-TR"/>
        </w:rPr>
        <w:lastRenderedPageBreak/>
        <w:t xml:space="preserve">planı varlığının olmadığı ve plan olan kurumlarda ki afet planlarının hepsinde biyoterörizm konusu yer almamaktır. </w:t>
      </w:r>
    </w:p>
    <w:p w:rsidR="00EA3F36" w:rsidRPr="00EA3F36" w:rsidRDefault="00EA3F36" w:rsidP="00712AF0">
      <w:pPr>
        <w:shd w:val="clear" w:color="auto" w:fill="FFFFFF"/>
        <w:spacing w:after="0"/>
        <w:textAlignment w:val="top"/>
        <w:rPr>
          <w:rFonts w:eastAsia="Times New Roman" w:cs="Times New Roman"/>
          <w:color w:val="auto"/>
          <w:lang w:eastAsia="tr-TR"/>
        </w:rPr>
      </w:pPr>
      <w:r w:rsidRPr="00EA3F36">
        <w:rPr>
          <w:rFonts w:eastAsia="Times New Roman" w:cs="Times New Roman"/>
          <w:color w:val="auto"/>
          <w:lang w:eastAsia="tr-TR"/>
        </w:rPr>
        <w:tab/>
        <w:t>Bozkurt ve arkadaşları genellikle kenelerin yaşam ortamı olan hayvan barınakları, sulak alanların kenarları, ot ve çayır bölgeleri, av alanları, ormanlar gibi bölgelerden kaçınılması gerektiğini söylemektedir (</w:t>
      </w:r>
      <w:r w:rsidRPr="00EA3F36">
        <w:rPr>
          <w:rFonts w:eastAsia="Times New Roman" w:cs="Times New Roman"/>
          <w:color w:val="auto"/>
          <w:szCs w:val="24"/>
          <w:lang w:eastAsia="tr-TR"/>
        </w:rPr>
        <w:t>Bozkurt, 2005: 195).</w:t>
      </w:r>
      <w:r w:rsidRPr="00EA3F36">
        <w:rPr>
          <w:rFonts w:eastAsia="Times New Roman" w:cs="Times New Roman"/>
          <w:color w:val="auto"/>
          <w:lang w:eastAsia="tr-TR"/>
        </w:rPr>
        <w:t xml:space="preserve"> Bu bağlamda tarif edilen kene yaşam alanlarının kırsal bölgeler olduğu görülmektedir. Bizim çalışmamızda, çalışma yerine göre biyolojik ajana maruz kalmış hastaya müdahale etme durumuna baktığımızda kentsel bölgede çalışan 90 kişiden 13'ünün müdahale ettiği, kırsal bölgede çalışan 25 kişiden 13'ünün müdahale ettiği görülmüş ve kırsal bölgede çalışanların kentsel bölgede çalışanlara göre daha fazla biyolojik ajana maruz kalmış hastaya müdahale ettiği gözlemlenmiştir.</w:t>
      </w:r>
    </w:p>
    <w:p w:rsidR="00EA3F36" w:rsidRPr="00EA3F36" w:rsidRDefault="00EA3F36" w:rsidP="00712AF0">
      <w:pPr>
        <w:spacing w:after="0"/>
        <w:rPr>
          <w:rFonts w:eastAsia="Times New Roman" w:cs="Times New Roman"/>
          <w:color w:val="auto"/>
          <w:szCs w:val="24"/>
          <w:lang w:eastAsia="tr-TR"/>
        </w:rPr>
      </w:pPr>
      <w:r w:rsidRPr="00EA3F36">
        <w:rPr>
          <w:rFonts w:eastAsia="Times New Roman" w:cs="Times New Roman"/>
          <w:color w:val="auto"/>
          <w:szCs w:val="24"/>
          <w:lang w:eastAsia="tr-TR"/>
        </w:rPr>
        <w:tab/>
        <w:t>Türkiye'de görülen kuş gribi, domuz gribi, KKKA gibi bulaşıcı hastalıkların biyoterörizm saldırısı olduğu yönünde bir kanıt bulunmamaktadır (Yenen ve Doğanay, 2008: 109). Bizim çalışmamızda anketimizi cevaplayan sağlık çalışanlarının Türkiye'de görülen bu hastalıkların biyoterörizm saldırısı olarak gördüğü anlaşılmıştır.</w:t>
      </w:r>
    </w:p>
    <w:p w:rsidR="00ED1C3E" w:rsidRDefault="00EA3F36" w:rsidP="00982633">
      <w:pPr>
        <w:autoSpaceDE w:val="0"/>
        <w:autoSpaceDN w:val="0"/>
        <w:adjustRightInd w:val="0"/>
        <w:spacing w:after="0"/>
        <w:rPr>
          <w:rFonts w:eastAsia="Times New Roman" w:cs="Times New Roman"/>
          <w:color w:val="auto"/>
          <w:szCs w:val="24"/>
          <w:lang w:eastAsia="tr-TR"/>
        </w:rPr>
      </w:pPr>
      <w:r w:rsidRPr="00EA3F36">
        <w:rPr>
          <w:rFonts w:eastAsia="Times New Roman" w:cs="Times New Roman"/>
          <w:color w:val="auto"/>
          <w:szCs w:val="24"/>
          <w:lang w:eastAsia="tr-TR"/>
        </w:rPr>
        <w:tab/>
        <w:t xml:space="preserve">Sağlık Bakanlığında, bir KBRN saldırısında kullanılacak özelleşmiş hastane ve tedavi merkezi yoktur. 112 sağlık personelinin, KBRN silahlarına maruz kalmış hastaya müdahale yönünden bazı tecrübe ve bilgilere sahip olduğu, ancak bu hastalara müdahale için KKE ve olay yerinde kullanılacak antidot veya acil ilaçlar bakımından sorunlar oluşabilmektedir. 112 istasyonlarının KBRN saldırısına yönelik özellikli </w:t>
      </w:r>
      <w:r w:rsidR="00D8779F" w:rsidRPr="00EA3F36">
        <w:rPr>
          <w:rFonts w:eastAsia="Times New Roman" w:cs="Times New Roman"/>
          <w:color w:val="auto"/>
          <w:szCs w:val="24"/>
          <w:lang w:eastAsia="tr-TR"/>
        </w:rPr>
        <w:t>imkân</w:t>
      </w:r>
      <w:r w:rsidRPr="00EA3F36">
        <w:rPr>
          <w:rFonts w:eastAsia="Times New Roman" w:cs="Times New Roman"/>
          <w:color w:val="auto"/>
          <w:szCs w:val="24"/>
          <w:lang w:eastAsia="tr-TR"/>
        </w:rPr>
        <w:t xml:space="preserve"> ve yetenekleri bulunmamaktadır. Hastanelerde ise, hastanın hastaneye girmeden önce </w:t>
      </w:r>
      <w:r w:rsidR="001F7C42" w:rsidRPr="00EA3F36">
        <w:rPr>
          <w:rFonts w:eastAsia="Times New Roman" w:cs="Times New Roman"/>
          <w:color w:val="auto"/>
          <w:szCs w:val="24"/>
          <w:lang w:eastAsia="tr-TR"/>
        </w:rPr>
        <w:t>dekontaminasyonun</w:t>
      </w:r>
      <w:r w:rsidR="001F7C42">
        <w:rPr>
          <w:rFonts w:eastAsia="Times New Roman" w:cs="Times New Roman"/>
          <w:color w:val="auto"/>
          <w:szCs w:val="24"/>
          <w:lang w:eastAsia="tr-TR"/>
        </w:rPr>
        <w:t>un</w:t>
      </w:r>
      <w:r w:rsidRPr="00EA3F36">
        <w:rPr>
          <w:rFonts w:eastAsia="Times New Roman" w:cs="Times New Roman"/>
          <w:color w:val="auto"/>
          <w:szCs w:val="24"/>
          <w:lang w:eastAsia="tr-TR"/>
        </w:rPr>
        <w:t xml:space="preserve"> yapılmasına uygun </w:t>
      </w:r>
      <w:r w:rsidR="00D8779F" w:rsidRPr="00EA3F36">
        <w:rPr>
          <w:rFonts w:eastAsia="Times New Roman" w:cs="Times New Roman"/>
          <w:color w:val="auto"/>
          <w:szCs w:val="24"/>
          <w:lang w:eastAsia="tr-TR"/>
        </w:rPr>
        <w:t>imkânlar</w:t>
      </w:r>
      <w:r w:rsidRPr="00EA3F36">
        <w:rPr>
          <w:rFonts w:eastAsia="Times New Roman" w:cs="Times New Roman"/>
          <w:color w:val="auto"/>
          <w:szCs w:val="24"/>
          <w:lang w:eastAsia="tr-TR"/>
        </w:rPr>
        <w:t xml:space="preserve"> yetersizdir (Baysallar ve Kenar, 2006: 125). Bizim çalışmamızda biyolojik ajana maruz kalmış hastaya müdahale eden sağlık personeli oldukça az sayıdadır ve bu bağlamda tecrübe ve bilgileri azdır. KKE varlığı, olmayanlara göre daha fazladır. </w:t>
      </w:r>
    </w:p>
    <w:p w:rsidR="00982633" w:rsidRDefault="00982633" w:rsidP="00954BF7">
      <w:pPr>
        <w:pStyle w:val="Balk1"/>
        <w:jc w:val="both"/>
        <w:rPr>
          <w:rFonts w:eastAsia="Times New Roman" w:cs="Times New Roman"/>
          <w:b w:val="0"/>
          <w:bCs w:val="0"/>
          <w:noProof w:val="0"/>
          <w:color w:val="auto"/>
        </w:rPr>
      </w:pPr>
    </w:p>
    <w:p w:rsidR="00954BF7" w:rsidRPr="00954BF7" w:rsidRDefault="00954BF7" w:rsidP="00954BF7">
      <w:pPr>
        <w:rPr>
          <w:lang w:eastAsia="tr-TR"/>
        </w:rPr>
      </w:pPr>
    </w:p>
    <w:p w:rsidR="00712AF0" w:rsidRDefault="00712AF0" w:rsidP="00ED14FD">
      <w:pPr>
        <w:pStyle w:val="Balk1"/>
      </w:pPr>
    </w:p>
    <w:p w:rsidR="001818B1" w:rsidRDefault="001818B1" w:rsidP="001818B1">
      <w:pPr>
        <w:rPr>
          <w:lang w:eastAsia="tr-TR"/>
        </w:rPr>
      </w:pPr>
    </w:p>
    <w:p w:rsidR="001818B1" w:rsidRDefault="001818B1" w:rsidP="001818B1">
      <w:pPr>
        <w:rPr>
          <w:lang w:eastAsia="tr-TR"/>
        </w:rPr>
      </w:pPr>
    </w:p>
    <w:p w:rsidR="001818B1" w:rsidRDefault="001818B1" w:rsidP="001818B1">
      <w:pPr>
        <w:rPr>
          <w:lang w:eastAsia="tr-TR"/>
        </w:rPr>
      </w:pPr>
    </w:p>
    <w:p w:rsidR="001818B1" w:rsidRPr="001818B1" w:rsidRDefault="001818B1" w:rsidP="001818B1">
      <w:pPr>
        <w:rPr>
          <w:lang w:eastAsia="tr-TR"/>
        </w:rPr>
      </w:pPr>
    </w:p>
    <w:p w:rsidR="00EA3F36" w:rsidRPr="00EA3F36" w:rsidRDefault="00EA3F36" w:rsidP="001818B1">
      <w:pPr>
        <w:pStyle w:val="Balk1"/>
      </w:pPr>
      <w:bookmarkStart w:id="156" w:name="_Toc12356683"/>
      <w:r w:rsidRPr="00EA3F36">
        <w:t>SONUÇ</w:t>
      </w:r>
      <w:r w:rsidR="006905F8">
        <w:t xml:space="preserve"> VE DEĞERLENDİRME</w:t>
      </w:r>
      <w:bookmarkEnd w:id="156"/>
    </w:p>
    <w:p w:rsidR="00EA3F36" w:rsidRPr="00EA3F36" w:rsidRDefault="00EA3F36" w:rsidP="001818B1">
      <w:pPr>
        <w:spacing w:after="0"/>
        <w:rPr>
          <w:rFonts w:eastAsia="Times New Roman" w:cs="Times New Roman"/>
          <w:color w:val="auto"/>
          <w:lang w:eastAsia="tr-TR"/>
        </w:rPr>
      </w:pPr>
      <w:r w:rsidRPr="00EA3F36">
        <w:rPr>
          <w:rFonts w:eastAsia="Times New Roman" w:cs="Times New Roman"/>
          <w:color w:val="auto"/>
          <w:lang w:eastAsia="tr-TR"/>
        </w:rPr>
        <w:tab/>
        <w:t>Bayburt ilindeki 112 acil sağlık hizmetleri istasyonlarında görev yapan sağlık çalışanlarının ve Bayburt Devlet Hastanesinde görev yapan hemşirelerin biyoterörizm bilgi düzeyler</w:t>
      </w:r>
      <w:r w:rsidR="008C2FEE">
        <w:rPr>
          <w:rFonts w:eastAsia="Times New Roman" w:cs="Times New Roman"/>
          <w:color w:val="auto"/>
          <w:lang w:eastAsia="tr-TR"/>
        </w:rPr>
        <w:t xml:space="preserve">ine bakıldığında genel ortalama </w:t>
      </w:r>
      <w:r w:rsidR="008C2FEE" w:rsidRPr="00EA3F36">
        <w:rPr>
          <w:rFonts w:eastAsia="Times New Roman" w:cs="Times New Roman"/>
          <w:color w:val="auto"/>
          <w:lang w:eastAsia="tr-TR"/>
        </w:rPr>
        <w:t>3,0</w:t>
      </w:r>
      <w:r w:rsidR="008C2FEE">
        <w:rPr>
          <w:rFonts w:eastAsia="Times New Roman" w:cs="Times New Roman"/>
          <w:color w:val="auto"/>
          <w:lang w:eastAsia="tr-TR"/>
        </w:rPr>
        <w:t>1±0,43</w:t>
      </w:r>
      <w:r w:rsidRPr="00EA3F36">
        <w:rPr>
          <w:rFonts w:eastAsia="Times New Roman" w:cs="Times New Roman"/>
          <w:color w:val="auto"/>
          <w:lang w:eastAsia="tr-TR"/>
        </w:rPr>
        <w:t>olarak çıkmış</w:t>
      </w:r>
      <w:r w:rsidR="00ED1C3E">
        <w:rPr>
          <w:rFonts w:eastAsia="Times New Roman" w:cs="Times New Roman"/>
          <w:color w:val="auto"/>
          <w:lang w:eastAsia="tr-TR"/>
        </w:rPr>
        <w:t>tır</w:t>
      </w:r>
      <w:r w:rsidRPr="00EA3F36">
        <w:rPr>
          <w:rFonts w:eastAsia="Times New Roman" w:cs="Times New Roman"/>
          <w:color w:val="auto"/>
          <w:lang w:eastAsia="tr-TR"/>
        </w:rPr>
        <w:t xml:space="preserve"> ve </w:t>
      </w:r>
      <w:r w:rsidR="00ED1C3E">
        <w:rPr>
          <w:rFonts w:eastAsia="Times New Roman" w:cs="Times New Roman"/>
          <w:color w:val="auto"/>
          <w:lang w:eastAsia="tr-TR"/>
        </w:rPr>
        <w:t>fikrim yok şıkkına yakındır</w:t>
      </w:r>
      <w:r w:rsidRPr="00EA3F36">
        <w:rPr>
          <w:rFonts w:eastAsia="Times New Roman" w:cs="Times New Roman"/>
          <w:color w:val="auto"/>
          <w:lang w:eastAsia="tr-TR"/>
        </w:rPr>
        <w:t xml:space="preserve">. Bayburt ilindeki hedef kitlemizin yaş ortalamasına bakıldığında genç oldukları genel yaşın 18-35 yaş aralığında ağırlıklı olduğu görülmektedir. Yaşın genç olması çalışma yılına da yansımış ve ağırlıklı olarak 0-5 yıl çalışanların sayısı ağırlıklı olmuştur. Hedef kitlemizin biyolojik ajana maruz kalmış hasta/vakaya müdahale etme durumuna bakıldığında 115 kişiden sadece %22,6'sının müdahale ettiği görülmektedir. Çalıştıkları kurumda acil durum/afet plan varlığına %46,1'inin var </w:t>
      </w:r>
      <w:r w:rsidR="001F7C42" w:rsidRPr="00EA3F36">
        <w:rPr>
          <w:rFonts w:eastAsia="Times New Roman" w:cs="Times New Roman"/>
          <w:color w:val="auto"/>
          <w:lang w:eastAsia="tr-TR"/>
        </w:rPr>
        <w:t>dediği, plana</w:t>
      </w:r>
      <w:r w:rsidRPr="00EA3F36">
        <w:rPr>
          <w:rFonts w:eastAsia="Times New Roman" w:cs="Times New Roman"/>
          <w:color w:val="auto"/>
          <w:lang w:eastAsia="tr-TR"/>
        </w:rPr>
        <w:t xml:space="preserve"> var </w:t>
      </w:r>
      <w:r w:rsidR="001F7C42" w:rsidRPr="00EA3F36">
        <w:rPr>
          <w:rFonts w:eastAsia="Times New Roman" w:cs="Times New Roman"/>
          <w:color w:val="auto"/>
          <w:lang w:eastAsia="tr-TR"/>
        </w:rPr>
        <w:t>diyenlerin planı</w:t>
      </w:r>
      <w:r w:rsidRPr="00EA3F36">
        <w:rPr>
          <w:rFonts w:eastAsia="Times New Roman" w:cs="Times New Roman"/>
          <w:color w:val="auto"/>
          <w:lang w:eastAsia="tr-TR"/>
        </w:rPr>
        <w:t xml:space="preserve"> inceleme durumuna ise sadece %13,2'sinin evet dediği, plandaki görevlerini, rolünü ve komuta zincirini bilme durumuna</w:t>
      </w:r>
      <w:r w:rsidR="008C2FEE">
        <w:rPr>
          <w:rFonts w:eastAsia="Times New Roman" w:cs="Times New Roman"/>
          <w:color w:val="auto"/>
          <w:lang w:eastAsia="tr-TR"/>
        </w:rPr>
        <w:t xml:space="preserve"> sırasıyla</w:t>
      </w:r>
      <w:r w:rsidRPr="00EA3F36">
        <w:rPr>
          <w:rFonts w:eastAsia="Times New Roman" w:cs="Times New Roman"/>
          <w:color w:val="auto"/>
          <w:lang w:eastAsia="tr-TR"/>
        </w:rPr>
        <w:t xml:space="preserve"> %26,4, %28,3 evet dedikleri, planın biyoterörizm konusunu içerme durumuna ise %20,8'inin içeriyor dediği ortaya çıkmıştır. Hedef kitlemizin afet eğitimi alma durumuna baktığımızda %44,3'ünün aldığı gözlemlenmiş ve eğitimi alan 51 kişiden %62,7'sinin son 12 ay içinde aldığı görülmüştür. Afet eğitimi alan 51 kişiden %56,9'u eğitimin biyoterörizm konusunu içerdiğini söylemişlerdir. Anketi cevaplayan 115 kişiden sadece 29'u afet tatbikatına katılmış ve tatbikata katılanlardan sadece %6,9'u katıldıkları tatbikatın biyoterörizm konusunu içerdiğini söylemişlerdir. Biyoterörizm eğitimi alan kişilerin eğitimi aldıkları yol olarak en çok eğitim verilen yönteme baktığımızda geleneksel öğrenim yolu ile aldıkları görülmekle birlikte biyoterörizm eğitimini almak istedikleri yöntem ise çevrimiçi etkileşimli öğrenim yolu olarak ortaya çıkmıştır. Biyoterörizm ile ilgili kendi kendine öğrenme yollarına baktığımızda en çok seçilen yol olarak videolar, sonrada </w:t>
      </w:r>
      <w:r w:rsidR="001F7C42" w:rsidRPr="00EA3F36">
        <w:rPr>
          <w:rFonts w:eastAsia="Times New Roman" w:cs="Times New Roman"/>
          <w:color w:val="auto"/>
          <w:lang w:eastAsia="tr-TR"/>
        </w:rPr>
        <w:t>PowerPoint</w:t>
      </w:r>
      <w:r w:rsidRPr="00EA3F36">
        <w:rPr>
          <w:rFonts w:eastAsia="Times New Roman" w:cs="Times New Roman"/>
          <w:color w:val="auto"/>
          <w:lang w:eastAsia="tr-TR"/>
        </w:rPr>
        <w:t xml:space="preserve"> slaytları yer almaktadır. Özel korunaklı oda/ambulans varlığına 115 kişiden %24,3'ü var dediği, özel korunaklı oda/ambulans oluşturulmasını düşünüyorum sorusuna ise katılıyorum ve kesinlikle katılıyorum seçenekleri evet olarak alındığında %88,7'sinin evet dediği görülmektedir. Türkiye'de </w:t>
      </w:r>
      <w:r w:rsidR="001F7C42" w:rsidRPr="00EA3F36">
        <w:rPr>
          <w:rFonts w:eastAsia="Times New Roman" w:cs="Times New Roman"/>
          <w:color w:val="auto"/>
          <w:lang w:eastAsia="tr-TR"/>
        </w:rPr>
        <w:t>görülen kuş</w:t>
      </w:r>
      <w:r w:rsidRPr="00EA3F36">
        <w:rPr>
          <w:rFonts w:eastAsia="Times New Roman" w:cs="Times New Roman"/>
          <w:color w:val="auto"/>
          <w:lang w:eastAsia="tr-TR"/>
        </w:rPr>
        <w:t xml:space="preserve"> gribi, domuz gribi ve KKKA gibi biyolojik hastalıkların biyoterörizm atağı olduğunu düşünme durumuna katılıyorum ve kesinlikle katılıyorum seçenekleri evet olarak alındığında 115 kişiden %75,6'sının evet dediği görülmektedir. Biyoterörizm durumunun Türkiye için tehdit olma durumuna 115 kişiden %86,1'inin evet dediği, Karadeniz bölgesi için %69,5'inin </w:t>
      </w:r>
      <w:r w:rsidRPr="00EA3F36">
        <w:rPr>
          <w:rFonts w:eastAsia="Times New Roman" w:cs="Times New Roman"/>
          <w:color w:val="auto"/>
          <w:lang w:eastAsia="tr-TR"/>
        </w:rPr>
        <w:lastRenderedPageBreak/>
        <w:t>evet dediği, Bayburt ili için %53,0'ünün evet dediği ve risk algısının yüksek çıktığı görülmüştür. Genel olarak herhangi bir biyoterörizm durumunda kendini hazır hissetme durumu %37,4 ile hayır olarak çıkmıştır.</w:t>
      </w:r>
    </w:p>
    <w:p w:rsidR="00EA3F36" w:rsidRPr="00EA3F36"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t>Literatür incelendiğinde her biyolojik ajanın kendine özgü bulaşma yolları, belirtileri, bulguları, kuluçka süreleri ve ölüm oranları gibi özellikleri bulunmaktadır. Bu özelliklerin sağlık sisteminin yapı taşlarından olan hemşire ve acil sağlık hizmeti veren 112 personeli tarafından bilinmesi çok büyük önem teşkil etmektedir. Bu bağlamda biyolojik ajanlar ile ilgili sürekliliği desteklenmiş ve planlanmış eğitim verilmesi gerekmektedir. Verilen eğitimler sonrasında personele verilen eğitim yönteminin nasıl olduğu ve hangi yöntemle eğitimi almak isterdiniz gibi küçük anketler uygulanmalıdır.</w:t>
      </w:r>
      <w:r w:rsidR="004F4697">
        <w:rPr>
          <w:rFonts w:eastAsia="Times New Roman" w:cs="Times New Roman"/>
          <w:color w:val="auto"/>
          <w:lang w:eastAsia="tr-TR"/>
        </w:rPr>
        <w:t xml:space="preserve"> Biz</w:t>
      </w:r>
      <w:r w:rsidR="008C2FEE">
        <w:rPr>
          <w:rFonts w:eastAsia="Times New Roman" w:cs="Times New Roman"/>
          <w:color w:val="auto"/>
          <w:lang w:eastAsia="tr-TR"/>
        </w:rPr>
        <w:t>im çalışmamızda hedef kitlemizin</w:t>
      </w:r>
      <w:r w:rsidR="004F4697">
        <w:rPr>
          <w:rFonts w:eastAsia="Times New Roman" w:cs="Times New Roman"/>
          <w:color w:val="auto"/>
          <w:lang w:eastAsia="tr-TR"/>
        </w:rPr>
        <w:t xml:space="preserve"> eğitim almak istediği yönteme baktığımızda Bayburt ilinde yapılacak bir biyoterörizm eğitimi için Power Point sunusu ve sununun konu ile alakalı videolar içeren ve uygulamalı eğitimler ile verilmelidir.</w:t>
      </w:r>
    </w:p>
    <w:p w:rsidR="00EA3F36" w:rsidRPr="00EA3F36"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t>Sağlık personelleri biyolojik ajana maruz kalmış hasta/vakalara çok sık rastlamadıklarından dolayı böyle bir durumda kendilerini nasıl koruyacakları hakkında eğitim verilmeli ve süreklilik arz eden ve planlanmış tatbikatlar yapılmalıdır. Yapılan tatbikatlar özellikle biyoterörizm olaylarını içermelidir.</w:t>
      </w:r>
    </w:p>
    <w:p w:rsidR="00EA3F36" w:rsidRPr="00EA3F36"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t>Sağlık per</w:t>
      </w:r>
      <w:r w:rsidR="004405B6">
        <w:rPr>
          <w:rFonts w:eastAsia="Times New Roman" w:cs="Times New Roman"/>
          <w:color w:val="auto"/>
          <w:lang w:eastAsia="tr-TR"/>
        </w:rPr>
        <w:t>sonelleri için olmazsa olmaz KKD</w:t>
      </w:r>
      <w:r w:rsidRPr="00EA3F36">
        <w:rPr>
          <w:rFonts w:eastAsia="Times New Roman" w:cs="Times New Roman"/>
          <w:color w:val="auto"/>
          <w:lang w:eastAsia="tr-TR"/>
        </w:rPr>
        <w:t xml:space="preserve"> desteği sağlanmalı ve bunların özellikleri, kullanımı, çıkarılması, dezenfeksiyonu ve uygun bir şekilde imhası hakkında eğitim verilmelidir. </w:t>
      </w:r>
    </w:p>
    <w:p w:rsidR="00EA3F36" w:rsidRPr="00EA3F36"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t>Biyoterörizm durumunda ajana maruz kalmış hastalara daha etkin ve bulaş riskinin az olması için özel korunaklı oda ve ambulansların uygun şartlarda oluşturulması ve personele bunlar hakkında eğitim verilmesi gerekmektedir. Ayrıca yaygın bir bulaş durumunda dışarıda oluşturulacak karantina bölgelerinin planlarda yer alması gerekmekte ve bu planların çalışan personele açık olması ve bilgi verilmesi gerekmektedir.</w:t>
      </w:r>
    </w:p>
    <w:p w:rsidR="00EA3F36" w:rsidRPr="00EA3F36"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t xml:space="preserve">Kurumlarda acil durum veya afet planı yoksa oluşturulmalı ve içeriğinde KBRN ve özellikle biyolojik olgulara yer verilmelidir. Oluşacak planlara tüm 112 istasyonları da </w:t>
      </w:r>
      <w:r w:rsidR="001F7C42" w:rsidRPr="00EA3F36">
        <w:rPr>
          <w:rFonts w:eastAsia="Times New Roman" w:cs="Times New Roman"/>
          <w:color w:val="auto"/>
          <w:lang w:eastAsia="tr-TR"/>
        </w:rPr>
        <w:t>dâhil</w:t>
      </w:r>
      <w:r w:rsidRPr="00EA3F36">
        <w:rPr>
          <w:rFonts w:eastAsia="Times New Roman" w:cs="Times New Roman"/>
          <w:color w:val="auto"/>
          <w:lang w:eastAsia="tr-TR"/>
        </w:rPr>
        <w:t xml:space="preserve"> edilmeli ve sağlık personeline planlar hakkında eğitim verilmelidir.</w:t>
      </w:r>
    </w:p>
    <w:p w:rsidR="00EA3F36" w:rsidRPr="00EA3F36"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t>Biyolojik bir salgın durumunda hastanelere toplu başvurular olabileceğinden dolay hastanelerin yatak ve tıbbi malzeme kapasitelerinin artırılabilir olması gerekmektedir.</w:t>
      </w:r>
    </w:p>
    <w:p w:rsidR="00EA3F36" w:rsidRPr="00EA3F36"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lastRenderedPageBreak/>
        <w:tab/>
        <w:t>Türkiye'de sağlık öğrenimi veren eğitim kuruluşlarında tüm sağlık bölümlerine KBRN dersleri konulmalı ve detaylı bir şekilde içeriğinin oluşturulması özellikle biyoterörizm konusuna detaylı yer verilmesi gerekmektedir.</w:t>
      </w:r>
    </w:p>
    <w:p w:rsidR="00EA3F36" w:rsidRDefault="00EA3F36" w:rsidP="00712AF0">
      <w:pPr>
        <w:spacing w:after="0"/>
        <w:rPr>
          <w:rFonts w:eastAsia="Times New Roman" w:cs="Times New Roman"/>
          <w:color w:val="auto"/>
          <w:lang w:eastAsia="tr-TR"/>
        </w:rPr>
      </w:pPr>
      <w:r w:rsidRPr="00EA3F36">
        <w:rPr>
          <w:rFonts w:eastAsia="Times New Roman" w:cs="Times New Roman"/>
          <w:color w:val="auto"/>
          <w:lang w:eastAsia="tr-TR"/>
        </w:rPr>
        <w:tab/>
        <w:t>Biyoterörizm sonucu veya doğal şekilde yayılan biyolojik hastalıklarla tıbbi olarak mücadele edilebilmesi için düzenli ve planlı olacak şekilde eğitim ve tatbikatların yapılması, planların oluşturulması, sağlık sisteminin direncinin artırılması, özel korunaklı bölge, oda ve ambulansların olu</w:t>
      </w:r>
      <w:r w:rsidR="004405B6">
        <w:rPr>
          <w:rFonts w:eastAsia="Times New Roman" w:cs="Times New Roman"/>
          <w:color w:val="auto"/>
          <w:lang w:eastAsia="tr-TR"/>
        </w:rPr>
        <w:t>şturulması, KKD</w:t>
      </w:r>
      <w:r w:rsidRPr="00EA3F36">
        <w:rPr>
          <w:rFonts w:eastAsia="Times New Roman" w:cs="Times New Roman"/>
          <w:color w:val="auto"/>
          <w:lang w:eastAsia="tr-TR"/>
        </w:rPr>
        <w:t xml:space="preserve"> varlığının artırılması ve eğitimlerinin verilmesi, korunma yollarının geliştirilmesi ve eğitiminin verilmesi, eğitim yöntemi olarak en uygun yöntemin kullanılması, geniş çapta araştırma yapacak </w:t>
      </w:r>
      <w:r w:rsidR="001F7C42" w:rsidRPr="00EA3F36">
        <w:rPr>
          <w:rFonts w:eastAsia="Times New Roman" w:cs="Times New Roman"/>
          <w:color w:val="auto"/>
          <w:lang w:eastAsia="tr-TR"/>
        </w:rPr>
        <w:t>laboratuvar</w:t>
      </w:r>
      <w:r w:rsidRPr="00EA3F36">
        <w:rPr>
          <w:rFonts w:eastAsia="Times New Roman" w:cs="Times New Roman"/>
          <w:color w:val="auto"/>
          <w:lang w:eastAsia="tr-TR"/>
        </w:rPr>
        <w:t xml:space="preserve"> sisteminin kurulması gerekmektedir.</w:t>
      </w:r>
    </w:p>
    <w:p w:rsidR="004230A2" w:rsidRDefault="00D42E56" w:rsidP="00712AF0">
      <w:pPr>
        <w:spacing w:after="0"/>
        <w:rPr>
          <w:rFonts w:eastAsia="Times New Roman" w:cs="Times New Roman"/>
          <w:color w:val="auto"/>
          <w:lang w:eastAsia="tr-TR"/>
        </w:rPr>
      </w:pPr>
      <w:r>
        <w:rPr>
          <w:rFonts w:eastAsia="Times New Roman" w:cs="Times New Roman"/>
          <w:color w:val="auto"/>
          <w:lang w:eastAsia="tr-TR"/>
        </w:rPr>
        <w:tab/>
        <w:t>Son olarak her biyolojik ajanın kendine özgü bulaşma yolu, kuluçka süresi ve belirti bulguları vardır. Bunu göz önünde bulundurarak ülkemizde her bölgede görülebilecek veya terörist gruplar tarafından kullanılabilecek ajanlar farklılık gösterecektir. Bu bağlamda kırsal bölgelerde KKKA başta olmak üzere yine hayvancılığa bağlı olarak kuş gribi, domuz gribi gibi hastalıkların, merkezlerde ise şarbon, çiçek ve veba gibi hastalıkların kalabalık ortamlarda daha çabuk yayılabilmesi açısından kullanılması muhtemeldir. Buna çözüm olarak her bölge için ayrı ayrı risk analizleri yapılmalı ve çıkan sonuçlara göre g</w:t>
      </w:r>
      <w:r w:rsidR="002F6494">
        <w:rPr>
          <w:rFonts w:eastAsia="Times New Roman" w:cs="Times New Roman"/>
          <w:color w:val="auto"/>
          <w:lang w:eastAsia="tr-TR"/>
        </w:rPr>
        <w:t>erekli tüm önlemler alınmalıdır</w:t>
      </w:r>
      <w:r w:rsidR="00C45583">
        <w:rPr>
          <w:rFonts w:eastAsia="Times New Roman" w:cs="Times New Roman"/>
          <w:color w:val="auto"/>
          <w:lang w:eastAsia="tr-TR"/>
        </w:rPr>
        <w:t>.</w:t>
      </w:r>
    </w:p>
    <w:p w:rsidR="004230A2" w:rsidRPr="00EA3F36" w:rsidRDefault="004230A2" w:rsidP="00EA3F36">
      <w:pPr>
        <w:spacing w:after="200"/>
        <w:rPr>
          <w:rFonts w:eastAsia="Times New Roman" w:cs="Times New Roman"/>
          <w:color w:val="auto"/>
          <w:lang w:eastAsia="tr-TR"/>
        </w:rPr>
      </w:pPr>
    </w:p>
    <w:p w:rsidR="007C22C1" w:rsidRDefault="007C22C1" w:rsidP="001613BF"/>
    <w:p w:rsidR="006905F8" w:rsidRDefault="006905F8" w:rsidP="00ED14FD">
      <w:pPr>
        <w:pStyle w:val="Balk1"/>
      </w:pPr>
    </w:p>
    <w:p w:rsidR="006905F8" w:rsidRDefault="006905F8" w:rsidP="00ED14FD">
      <w:pPr>
        <w:pStyle w:val="Balk1"/>
      </w:pPr>
    </w:p>
    <w:p w:rsidR="006905F8" w:rsidRDefault="006905F8" w:rsidP="00ED14FD">
      <w:pPr>
        <w:pStyle w:val="Balk1"/>
      </w:pPr>
    </w:p>
    <w:p w:rsidR="00982633" w:rsidRDefault="00982633" w:rsidP="00ED14FD">
      <w:pPr>
        <w:pStyle w:val="Balk1"/>
        <w:rPr>
          <w:b w:val="0"/>
          <w:bCs w:val="0"/>
          <w:noProof w:val="0"/>
          <w:szCs w:val="22"/>
        </w:rPr>
      </w:pPr>
    </w:p>
    <w:p w:rsidR="008B27F9" w:rsidRDefault="008B27F9" w:rsidP="008B27F9">
      <w:pPr>
        <w:rPr>
          <w:lang w:eastAsia="tr-TR"/>
        </w:rPr>
      </w:pPr>
    </w:p>
    <w:p w:rsidR="00954BF7" w:rsidRPr="008B27F9" w:rsidRDefault="00954BF7" w:rsidP="008B27F9">
      <w:pPr>
        <w:rPr>
          <w:lang w:eastAsia="tr-TR"/>
        </w:rPr>
      </w:pPr>
    </w:p>
    <w:p w:rsidR="00982633" w:rsidRDefault="008B27F9" w:rsidP="008B27F9">
      <w:pPr>
        <w:pStyle w:val="Balk1"/>
        <w:tabs>
          <w:tab w:val="left" w:pos="3195"/>
        </w:tabs>
        <w:jc w:val="both"/>
      </w:pPr>
      <w:r>
        <w:tab/>
      </w:r>
    </w:p>
    <w:p w:rsidR="008B27F9" w:rsidRPr="008B27F9" w:rsidRDefault="008B27F9" w:rsidP="008B27F9">
      <w:pPr>
        <w:rPr>
          <w:lang w:eastAsia="tr-TR"/>
        </w:rPr>
      </w:pPr>
    </w:p>
    <w:p w:rsidR="008B27F9" w:rsidRPr="008B27F9" w:rsidRDefault="00EA3F36" w:rsidP="008B27F9">
      <w:pPr>
        <w:pStyle w:val="Balk1"/>
        <w:spacing w:after="240"/>
      </w:pPr>
      <w:bookmarkStart w:id="157" w:name="_Toc12356684"/>
      <w:r w:rsidRPr="00EA3F36">
        <w:lastRenderedPageBreak/>
        <w:t>KAYNAKÇA</w:t>
      </w:r>
      <w:bookmarkEnd w:id="157"/>
      <w:r w:rsidR="008B27F9">
        <w:tab/>
      </w:r>
    </w:p>
    <w:p w:rsidR="008B27F9" w:rsidRPr="001F7C42" w:rsidRDefault="008B27F9" w:rsidP="008B27F9">
      <w:pPr>
        <w:spacing w:after="240"/>
        <w:ind w:left="709" w:hanging="709"/>
        <w:rPr>
          <w:rFonts w:cs="Times New Roman"/>
          <w:color w:val="777777"/>
          <w:szCs w:val="24"/>
        </w:rPr>
      </w:pPr>
      <w:r w:rsidRPr="001F7C42">
        <w:rPr>
          <w:rFonts w:cs="Times New Roman"/>
          <w:bCs/>
          <w:color w:val="000000"/>
          <w:szCs w:val="24"/>
        </w:rPr>
        <w:t xml:space="preserve">AGARWAL Reshma, SHUKLA SK., DHARMANI S., GANDHI A.; (2004), ''Biological Warfare — an Emerging Threat'', </w:t>
      </w:r>
      <w:r w:rsidRPr="001F7C42">
        <w:rPr>
          <w:rFonts w:cs="Times New Roman"/>
          <w:b/>
          <w:bCs/>
          <w:color w:val="000000"/>
          <w:szCs w:val="24"/>
        </w:rPr>
        <w:t xml:space="preserve">JAPI, </w:t>
      </w:r>
      <w:r w:rsidRPr="001F7C42">
        <w:rPr>
          <w:rFonts w:cs="Times New Roman"/>
          <w:bCs/>
          <w:iCs/>
          <w:color w:val="222222"/>
          <w:szCs w:val="24"/>
          <w:shd w:val="clear" w:color="auto" w:fill="FFFFFF"/>
        </w:rPr>
        <w:t>52</w:t>
      </w:r>
      <w:r w:rsidRPr="001F7C42">
        <w:rPr>
          <w:rFonts w:cs="Times New Roman"/>
          <w:bCs/>
          <w:color w:val="222222"/>
          <w:szCs w:val="24"/>
          <w:shd w:val="clear" w:color="auto" w:fill="FFFFFF"/>
        </w:rPr>
        <w:t>(9), pp. 733-738.</w:t>
      </w:r>
    </w:p>
    <w:p w:rsidR="008B27F9" w:rsidRPr="001F7C42" w:rsidRDefault="008B27F9" w:rsidP="008B27F9">
      <w:pPr>
        <w:spacing w:after="240"/>
        <w:ind w:left="709" w:hanging="709"/>
        <w:rPr>
          <w:rFonts w:cs="Times New Roman"/>
          <w:szCs w:val="24"/>
          <w:shd w:val="clear" w:color="auto" w:fill="FFFFFF"/>
          <w:lang w:eastAsia="tr-TR"/>
        </w:rPr>
      </w:pPr>
      <w:r w:rsidRPr="001F7C42">
        <w:rPr>
          <w:rFonts w:cs="Times New Roman"/>
          <w:szCs w:val="24"/>
          <w:shd w:val="clear" w:color="auto" w:fill="FFFFFF"/>
          <w:lang w:eastAsia="tr-TR"/>
        </w:rPr>
        <w:t xml:space="preserve">AKIN </w:t>
      </w:r>
      <w:r w:rsidRPr="001F7C42">
        <w:rPr>
          <w:rFonts w:cs="Times New Roman"/>
          <w:szCs w:val="24"/>
          <w:lang w:eastAsia="tr-TR"/>
        </w:rPr>
        <w:t xml:space="preserve">Levent </w:t>
      </w:r>
      <w:r w:rsidRPr="001F7C42">
        <w:rPr>
          <w:rFonts w:cs="Times New Roman"/>
          <w:szCs w:val="24"/>
          <w:shd w:val="clear" w:color="auto" w:fill="FFFFFF"/>
          <w:lang w:eastAsia="tr-TR"/>
        </w:rPr>
        <w:t xml:space="preserve">ve GÜLER </w:t>
      </w:r>
      <w:r w:rsidRPr="001F7C42">
        <w:rPr>
          <w:rFonts w:cs="Times New Roman"/>
          <w:szCs w:val="24"/>
          <w:lang w:eastAsia="tr-TR"/>
        </w:rPr>
        <w:t xml:space="preserve">Çağatay; (2013), </w:t>
      </w:r>
      <w:r w:rsidRPr="001F7C42">
        <w:rPr>
          <w:rFonts w:cs="Times New Roman"/>
          <w:b/>
          <w:color w:val="000000"/>
          <w:szCs w:val="24"/>
          <w:shd w:val="clear" w:color="auto" w:fill="FFFFFF"/>
          <w:lang w:eastAsia="tr-TR"/>
        </w:rPr>
        <w:t xml:space="preserve">Temel Halk Sağlığı Kitabı, </w:t>
      </w:r>
      <w:r w:rsidRPr="001F7C42">
        <w:rPr>
          <w:rFonts w:cs="Times New Roman"/>
          <w:color w:val="000000"/>
          <w:szCs w:val="24"/>
          <w:shd w:val="clear" w:color="auto" w:fill="FFFFFF"/>
          <w:lang w:eastAsia="tr-TR"/>
        </w:rPr>
        <w:t>Birinci Baskı, Hacettepe Üniversitesi Yayınları, Eskişehir.</w:t>
      </w:r>
      <w:r w:rsidRPr="001F7C42">
        <w:rPr>
          <w:rFonts w:cs="Times New Roman"/>
          <w:szCs w:val="24"/>
          <w:shd w:val="clear" w:color="auto" w:fill="FFFFFF"/>
          <w:lang w:eastAsia="tr-TR"/>
        </w:rPr>
        <w:t>  </w:t>
      </w:r>
    </w:p>
    <w:p w:rsidR="008B27F9" w:rsidRPr="001F7C42" w:rsidRDefault="008B27F9" w:rsidP="005F0A9B">
      <w:pPr>
        <w:ind w:left="709" w:hanging="709"/>
        <w:rPr>
          <w:rFonts w:cs="Times New Roman"/>
          <w:szCs w:val="24"/>
          <w:lang w:eastAsia="tr-TR"/>
        </w:rPr>
      </w:pPr>
      <w:r w:rsidRPr="001F7C42">
        <w:rPr>
          <w:rFonts w:cs="Times New Roman"/>
          <w:szCs w:val="24"/>
          <w:lang w:eastAsia="tr-TR"/>
        </w:rPr>
        <w:t xml:space="preserve">ALP Emine ve DOĞANAY Mehmet; (2006), ''Biyoterörizm'', </w:t>
      </w:r>
      <w:r w:rsidRPr="001F7C42">
        <w:rPr>
          <w:rFonts w:cs="Times New Roman"/>
          <w:b/>
          <w:szCs w:val="24"/>
          <w:lang w:eastAsia="tr-TR"/>
        </w:rPr>
        <w:t>Yoğun Bakım Dergisi</w:t>
      </w:r>
      <w:r w:rsidRPr="001F7C42">
        <w:rPr>
          <w:rFonts w:cs="Times New Roman"/>
          <w:szCs w:val="24"/>
          <w:lang w:eastAsia="tr-TR"/>
        </w:rPr>
        <w:t>, 6(3), ss. 135-146.</w:t>
      </w:r>
    </w:p>
    <w:p w:rsidR="008B27F9" w:rsidRPr="001F7C42" w:rsidRDefault="008B27F9" w:rsidP="005F0A9B">
      <w:pPr>
        <w:ind w:left="709" w:hanging="709"/>
        <w:rPr>
          <w:rFonts w:cs="Times New Roman"/>
          <w:szCs w:val="24"/>
          <w:lang w:eastAsia="tr-TR"/>
        </w:rPr>
      </w:pPr>
      <w:r w:rsidRPr="001F7C42">
        <w:rPr>
          <w:rFonts w:cs="Times New Roman"/>
          <w:szCs w:val="24"/>
          <w:lang w:eastAsia="tr-TR"/>
        </w:rPr>
        <w:t xml:space="preserve">ATLAS Ronald M.; (1998), ''The Medical Threat of Biological Weapons'', </w:t>
      </w:r>
      <w:r w:rsidRPr="001F7C42">
        <w:rPr>
          <w:rFonts w:cs="Times New Roman"/>
          <w:b/>
          <w:szCs w:val="24"/>
          <w:lang w:eastAsia="tr-TR"/>
        </w:rPr>
        <w:t>Critical Reviews in Microbiology</w:t>
      </w:r>
      <w:r w:rsidRPr="001F7C42">
        <w:rPr>
          <w:rFonts w:cs="Times New Roman"/>
          <w:szCs w:val="24"/>
          <w:lang w:eastAsia="tr-TR"/>
        </w:rPr>
        <w:t>, 24(3), pp. 157–168.</w:t>
      </w:r>
    </w:p>
    <w:p w:rsidR="008B27F9" w:rsidRPr="001F7C42" w:rsidRDefault="008B27F9" w:rsidP="005F0A9B">
      <w:pPr>
        <w:ind w:left="709" w:hanging="709"/>
        <w:rPr>
          <w:rFonts w:cs="Times New Roman"/>
          <w:bCs/>
          <w:color w:val="000000"/>
          <w:szCs w:val="24"/>
        </w:rPr>
      </w:pPr>
      <w:r w:rsidRPr="001F7C42">
        <w:rPr>
          <w:rFonts w:cs="Times New Roman"/>
          <w:bCs/>
          <w:color w:val="000000"/>
          <w:szCs w:val="24"/>
        </w:rPr>
        <w:t>AZAP Alpay; (2005), ''Biyoterörizm, Biyolojik ve Kimyasal Terörizmde Hastanelerde Emniyet ve Dekontaminasyon'', 4. Ulusal Sterilizasyon Dezenfeksiyon Kongresi, Samsun.</w:t>
      </w:r>
    </w:p>
    <w:p w:rsidR="008B27F9" w:rsidRPr="001F7C42" w:rsidRDefault="008B27F9" w:rsidP="005F0A9B">
      <w:pPr>
        <w:ind w:left="709" w:hanging="709"/>
        <w:rPr>
          <w:rFonts w:cs="Times New Roman"/>
          <w:szCs w:val="24"/>
          <w:lang w:eastAsia="tr-TR"/>
        </w:rPr>
      </w:pPr>
      <w:r w:rsidRPr="001F7C42">
        <w:rPr>
          <w:rFonts w:cs="Times New Roman"/>
          <w:szCs w:val="24"/>
          <w:lang w:eastAsia="tr-TR"/>
        </w:rPr>
        <w:t>BAYSALLAR Mehmet ve KENAR Levent; (2006), '' Biyoterörizm ve Dekontaminasyon Yönetimi'',</w:t>
      </w:r>
      <w:r w:rsidRPr="001F7C42">
        <w:rPr>
          <w:rFonts w:cs="Times New Roman"/>
          <w:b/>
          <w:szCs w:val="24"/>
          <w:lang w:eastAsia="tr-TR"/>
        </w:rPr>
        <w:t xml:space="preserve"> Türk Hijyen ve Deneysel Biyoloji Dergisi</w:t>
      </w:r>
      <w:r w:rsidRPr="001F7C42">
        <w:rPr>
          <w:rFonts w:cs="Times New Roman"/>
          <w:szCs w:val="24"/>
          <w:lang w:eastAsia="tr-TR"/>
        </w:rPr>
        <w:t>, 63(1-2-3), ss. 115-128.</w:t>
      </w:r>
    </w:p>
    <w:p w:rsidR="008B27F9" w:rsidRPr="001F7C42" w:rsidRDefault="008B27F9" w:rsidP="005F0A9B">
      <w:pPr>
        <w:ind w:left="709" w:hanging="709"/>
        <w:rPr>
          <w:rFonts w:cs="Times New Roman"/>
          <w:szCs w:val="24"/>
          <w:lang w:eastAsia="tr-TR"/>
        </w:rPr>
      </w:pPr>
      <w:r w:rsidRPr="001F7C42">
        <w:rPr>
          <w:rFonts w:cs="Times New Roman"/>
          <w:szCs w:val="24"/>
          <w:lang w:eastAsia="tr-TR"/>
        </w:rPr>
        <w:t xml:space="preserve">BOZKURT Gülden Yılmaz, MEMİKOĞLU K. Osman, AZAP Alpay, BALIK İsmail; (2005), ''Kırım Kongo Kanamalı Ateşi: Olgu Sunumu'', </w:t>
      </w:r>
      <w:r w:rsidRPr="001F7C42">
        <w:rPr>
          <w:rFonts w:cs="Times New Roman"/>
          <w:b/>
          <w:iCs/>
          <w:color w:val="222222"/>
          <w:szCs w:val="24"/>
          <w:shd w:val="clear" w:color="auto" w:fill="FFFFFF"/>
          <w:lang w:eastAsia="tr-TR"/>
        </w:rPr>
        <w:t>Ankara Üniversitesi Tıp Fakültesi Mecmuası</w:t>
      </w:r>
      <w:r w:rsidRPr="001F7C42">
        <w:rPr>
          <w:rFonts w:cs="Times New Roman"/>
          <w:color w:val="222222"/>
          <w:szCs w:val="24"/>
          <w:shd w:val="clear" w:color="auto" w:fill="FFFFFF"/>
          <w:lang w:eastAsia="tr-TR"/>
        </w:rPr>
        <w:t>, </w:t>
      </w:r>
      <w:r w:rsidRPr="001F7C42">
        <w:rPr>
          <w:rFonts w:cs="Times New Roman"/>
          <w:iCs/>
          <w:color w:val="222222"/>
          <w:szCs w:val="24"/>
          <w:shd w:val="clear" w:color="auto" w:fill="FFFFFF"/>
          <w:lang w:eastAsia="tr-TR"/>
        </w:rPr>
        <w:t>58</w:t>
      </w:r>
      <w:r w:rsidRPr="001F7C42">
        <w:rPr>
          <w:rFonts w:cs="Times New Roman"/>
          <w:color w:val="222222"/>
          <w:szCs w:val="24"/>
          <w:shd w:val="clear" w:color="auto" w:fill="FFFFFF"/>
          <w:lang w:eastAsia="tr-TR"/>
        </w:rPr>
        <w:t>(04), ss. 193-196.</w:t>
      </w:r>
    </w:p>
    <w:p w:rsidR="008B27F9" w:rsidRPr="001F7C42" w:rsidRDefault="008B27F9" w:rsidP="005F0A9B">
      <w:pPr>
        <w:ind w:left="709" w:hanging="709"/>
        <w:rPr>
          <w:rFonts w:cs="Times New Roman"/>
          <w:color w:val="222222"/>
          <w:szCs w:val="24"/>
          <w:shd w:val="clear" w:color="auto" w:fill="FFFFFF"/>
          <w:lang w:eastAsia="tr-TR"/>
        </w:rPr>
      </w:pPr>
      <w:r w:rsidRPr="001F7C42">
        <w:rPr>
          <w:rFonts w:cs="Times New Roman"/>
          <w:szCs w:val="24"/>
          <w:shd w:val="clear" w:color="auto" w:fill="FFFFFF"/>
          <w:lang w:eastAsia="tr-TR"/>
        </w:rPr>
        <w:t>CHOPRA Karan</w:t>
      </w:r>
      <w:r w:rsidRPr="001F7C42">
        <w:rPr>
          <w:rFonts w:cs="Times New Roman"/>
          <w:color w:val="000000"/>
          <w:szCs w:val="24"/>
          <w:shd w:val="clear" w:color="auto" w:fill="FFFFFF"/>
          <w:lang w:eastAsia="tr-TR"/>
        </w:rPr>
        <w:t xml:space="preserve">, </w:t>
      </w:r>
      <w:r w:rsidRPr="001F7C42">
        <w:rPr>
          <w:rFonts w:cs="Times New Roman"/>
          <w:szCs w:val="24"/>
          <w:shd w:val="clear" w:color="auto" w:fill="FFFFFF"/>
          <w:lang w:eastAsia="tr-TR"/>
        </w:rPr>
        <w:t>CONDE-GREEN Alexandra</w:t>
      </w:r>
      <w:r w:rsidRPr="001F7C42">
        <w:rPr>
          <w:rFonts w:cs="Times New Roman"/>
          <w:color w:val="000000"/>
          <w:szCs w:val="24"/>
          <w:shd w:val="clear" w:color="auto" w:fill="FFFFFF"/>
          <w:lang w:eastAsia="tr-TR"/>
        </w:rPr>
        <w:t>,</w:t>
      </w:r>
      <w:r>
        <w:rPr>
          <w:rFonts w:cs="Times New Roman"/>
          <w:szCs w:val="24"/>
          <w:shd w:val="clear" w:color="auto" w:fill="FFFFFF"/>
          <w:lang w:eastAsia="tr-TR"/>
        </w:rPr>
        <w:t xml:space="preserve"> FOLSTEI</w:t>
      </w:r>
      <w:r w:rsidRPr="001F7C42">
        <w:rPr>
          <w:rFonts w:cs="Times New Roman"/>
          <w:szCs w:val="24"/>
          <w:shd w:val="clear" w:color="auto" w:fill="FFFFFF"/>
          <w:lang w:eastAsia="tr-TR"/>
        </w:rPr>
        <w:t>N</w:t>
      </w:r>
      <w:r>
        <w:rPr>
          <w:rFonts w:cs="Times New Roman"/>
          <w:szCs w:val="24"/>
          <w:shd w:val="clear" w:color="auto" w:fill="FFFFFF"/>
          <w:lang w:eastAsia="tr-TR"/>
        </w:rPr>
        <w:t xml:space="preserve"> </w:t>
      </w:r>
      <w:r w:rsidRPr="001F7C42">
        <w:rPr>
          <w:rFonts w:cs="Times New Roman"/>
          <w:szCs w:val="24"/>
          <w:shd w:val="clear" w:color="auto" w:fill="FFFFFF"/>
          <w:lang w:eastAsia="tr-TR"/>
        </w:rPr>
        <w:t>Matthew K.</w:t>
      </w:r>
      <w:r w:rsidRPr="001F7C42">
        <w:rPr>
          <w:rFonts w:cs="Times New Roman"/>
          <w:color w:val="000000"/>
          <w:szCs w:val="24"/>
          <w:shd w:val="clear" w:color="auto" w:fill="FFFFFF"/>
          <w:lang w:eastAsia="tr-TR"/>
        </w:rPr>
        <w:t>,</w:t>
      </w:r>
      <w:r w:rsidRPr="001F7C42">
        <w:rPr>
          <w:rFonts w:cs="Times New Roman"/>
          <w:szCs w:val="24"/>
          <w:shd w:val="clear" w:color="auto" w:fill="FFFFFF"/>
          <w:lang w:eastAsia="tr-TR"/>
        </w:rPr>
        <w:t xml:space="preserve"> KNEPP</w:t>
      </w:r>
      <w:r>
        <w:rPr>
          <w:rFonts w:cs="Times New Roman"/>
          <w:szCs w:val="24"/>
          <w:shd w:val="clear" w:color="auto" w:fill="FFFFFF"/>
          <w:lang w:eastAsia="tr-TR"/>
        </w:rPr>
        <w:t xml:space="preserve"> </w:t>
      </w:r>
      <w:r w:rsidRPr="001F7C42">
        <w:rPr>
          <w:rFonts w:cs="Times New Roman"/>
          <w:szCs w:val="24"/>
          <w:shd w:val="clear" w:color="auto" w:fill="FFFFFF"/>
          <w:lang w:eastAsia="tr-TR"/>
        </w:rPr>
        <w:t>Erin K.</w:t>
      </w:r>
      <w:r w:rsidRPr="001F7C42">
        <w:rPr>
          <w:rFonts w:cs="Times New Roman"/>
          <w:color w:val="000000"/>
          <w:szCs w:val="24"/>
          <w:shd w:val="clear" w:color="auto" w:fill="FFFFFF"/>
          <w:lang w:eastAsia="tr-TR"/>
        </w:rPr>
        <w:t xml:space="preserve">, </w:t>
      </w:r>
      <w:r>
        <w:rPr>
          <w:rFonts w:cs="Times New Roman"/>
          <w:szCs w:val="24"/>
          <w:shd w:val="clear" w:color="auto" w:fill="FFFFFF"/>
          <w:lang w:eastAsia="tr-TR"/>
        </w:rPr>
        <w:t>CHRI</w:t>
      </w:r>
      <w:r w:rsidRPr="001F7C42">
        <w:rPr>
          <w:rFonts w:cs="Times New Roman"/>
          <w:szCs w:val="24"/>
          <w:shd w:val="clear" w:color="auto" w:fill="FFFFFF"/>
          <w:lang w:eastAsia="tr-TR"/>
        </w:rPr>
        <w:t>STY</w:t>
      </w:r>
      <w:r>
        <w:rPr>
          <w:rFonts w:cs="Times New Roman"/>
          <w:szCs w:val="24"/>
          <w:shd w:val="clear" w:color="auto" w:fill="FFFFFF"/>
          <w:lang w:eastAsia="tr-TR"/>
        </w:rPr>
        <w:t xml:space="preserve"> </w:t>
      </w:r>
      <w:r w:rsidRPr="001F7C42">
        <w:rPr>
          <w:rFonts w:cs="Times New Roman"/>
          <w:szCs w:val="24"/>
          <w:shd w:val="clear" w:color="auto" w:fill="FFFFFF"/>
          <w:lang w:eastAsia="tr-TR"/>
        </w:rPr>
        <w:t xml:space="preserve">Michael R. </w:t>
      </w:r>
      <w:r w:rsidRPr="001F7C42">
        <w:rPr>
          <w:rFonts w:cs="Times New Roman"/>
          <w:color w:val="000000"/>
          <w:szCs w:val="24"/>
          <w:shd w:val="clear" w:color="auto" w:fill="FFFFFF"/>
          <w:lang w:eastAsia="tr-TR"/>
        </w:rPr>
        <w:t>and </w:t>
      </w:r>
      <w:r>
        <w:rPr>
          <w:rFonts w:cs="Times New Roman"/>
          <w:szCs w:val="24"/>
          <w:shd w:val="clear" w:color="auto" w:fill="FFFFFF"/>
          <w:lang w:eastAsia="tr-TR"/>
        </w:rPr>
        <w:t>SI</w:t>
      </w:r>
      <w:r w:rsidRPr="001F7C42">
        <w:rPr>
          <w:rFonts w:cs="Times New Roman"/>
          <w:szCs w:val="24"/>
          <w:shd w:val="clear" w:color="auto" w:fill="FFFFFF"/>
          <w:lang w:eastAsia="tr-TR"/>
        </w:rPr>
        <w:t>NGH Devinder P.</w:t>
      </w:r>
      <w:r w:rsidRPr="001F7C42">
        <w:rPr>
          <w:rFonts w:cs="Times New Roman"/>
          <w:color w:val="000000"/>
          <w:szCs w:val="24"/>
          <w:shd w:val="clear" w:color="auto" w:fill="FFFFFF"/>
          <w:lang w:eastAsia="tr-TR"/>
        </w:rPr>
        <w:t>; (2011), ''</w:t>
      </w:r>
      <w:r w:rsidRPr="001F7C42">
        <w:rPr>
          <w:rFonts w:cs="Times New Roman"/>
          <w:color w:val="222222"/>
          <w:szCs w:val="24"/>
          <w:shd w:val="clear" w:color="auto" w:fill="FFFFFF"/>
          <w:lang w:eastAsia="tr-TR"/>
        </w:rPr>
        <w:t xml:space="preserve"> Bioterrorism: Preparing the Plastic Surgeon'', </w:t>
      </w:r>
      <w:r w:rsidRPr="001F7C42">
        <w:rPr>
          <w:rFonts w:cs="Times New Roman"/>
          <w:b/>
          <w:iCs/>
          <w:color w:val="222222"/>
          <w:szCs w:val="24"/>
          <w:shd w:val="clear" w:color="auto" w:fill="FFFFFF"/>
          <w:lang w:eastAsia="tr-TR"/>
        </w:rPr>
        <w:t>Eplasty</w:t>
      </w:r>
      <w:r w:rsidRPr="001F7C42">
        <w:rPr>
          <w:rFonts w:cs="Times New Roman"/>
          <w:color w:val="222222"/>
          <w:szCs w:val="24"/>
          <w:shd w:val="clear" w:color="auto" w:fill="FFFFFF"/>
          <w:lang w:eastAsia="tr-TR"/>
        </w:rPr>
        <w:t>, </w:t>
      </w:r>
      <w:r w:rsidRPr="001F7C42">
        <w:rPr>
          <w:rFonts w:cs="Times New Roman"/>
          <w:iCs/>
          <w:color w:val="222222"/>
          <w:szCs w:val="24"/>
          <w:shd w:val="clear" w:color="auto" w:fill="FFFFFF"/>
          <w:lang w:eastAsia="tr-TR"/>
        </w:rPr>
        <w:t>11</w:t>
      </w:r>
      <w:r w:rsidRPr="001F7C42">
        <w:rPr>
          <w:rFonts w:cs="Times New Roman"/>
          <w:color w:val="222222"/>
          <w:szCs w:val="24"/>
          <w:shd w:val="clear" w:color="auto" w:fill="FFFFFF"/>
          <w:lang w:eastAsia="tr-TR"/>
        </w:rPr>
        <w:t>, pp. 486-497.</w:t>
      </w:r>
    </w:p>
    <w:p w:rsidR="008B27F9" w:rsidRPr="001F7C42" w:rsidRDefault="008B27F9" w:rsidP="005F0A9B">
      <w:pPr>
        <w:ind w:left="709" w:hanging="709"/>
        <w:rPr>
          <w:rFonts w:cs="Times New Roman"/>
          <w:color w:val="222222"/>
          <w:szCs w:val="24"/>
          <w:shd w:val="clear" w:color="auto" w:fill="FFFFFF"/>
          <w:lang w:eastAsia="tr-TR"/>
        </w:rPr>
      </w:pPr>
      <w:r>
        <w:rPr>
          <w:rFonts w:cs="Times New Roman"/>
          <w:szCs w:val="24"/>
          <w:lang w:eastAsia="tr-TR"/>
        </w:rPr>
        <w:t>CHRISTOPHER George W., CIESLAK Theodore J., PAVLIN Julie A., EI</w:t>
      </w:r>
      <w:r w:rsidRPr="001F7C42">
        <w:rPr>
          <w:rFonts w:cs="Times New Roman"/>
          <w:szCs w:val="24"/>
          <w:lang w:eastAsia="tr-TR"/>
        </w:rPr>
        <w:t>TZEN Edward M.; (1997), ''</w:t>
      </w:r>
      <w:r w:rsidRPr="001F7C42">
        <w:rPr>
          <w:rFonts w:cs="Times New Roman"/>
          <w:color w:val="222222"/>
          <w:szCs w:val="24"/>
          <w:shd w:val="clear" w:color="auto" w:fill="FFFFFF"/>
          <w:lang w:eastAsia="tr-TR"/>
        </w:rPr>
        <w:t xml:space="preserve"> Biological Warfare: A Historical Perspective'', </w:t>
      </w:r>
      <w:r w:rsidRPr="001F7C42">
        <w:rPr>
          <w:rFonts w:cs="Times New Roman"/>
          <w:b/>
          <w:iCs/>
          <w:color w:val="222222"/>
          <w:szCs w:val="24"/>
          <w:shd w:val="clear" w:color="auto" w:fill="FFFFFF"/>
          <w:lang w:eastAsia="tr-TR"/>
        </w:rPr>
        <w:t>JAMA</w:t>
      </w:r>
      <w:r w:rsidRPr="001F7C42">
        <w:rPr>
          <w:rFonts w:cs="Times New Roman"/>
          <w:color w:val="222222"/>
          <w:szCs w:val="24"/>
          <w:shd w:val="clear" w:color="auto" w:fill="FFFFFF"/>
          <w:lang w:eastAsia="tr-TR"/>
        </w:rPr>
        <w:t>, </w:t>
      </w:r>
      <w:r w:rsidRPr="001F7C42">
        <w:rPr>
          <w:rFonts w:cs="Times New Roman"/>
          <w:iCs/>
          <w:color w:val="222222"/>
          <w:szCs w:val="24"/>
          <w:shd w:val="clear" w:color="auto" w:fill="FFFFFF"/>
          <w:lang w:eastAsia="tr-TR"/>
        </w:rPr>
        <w:t>278</w:t>
      </w:r>
      <w:r w:rsidRPr="001F7C42">
        <w:rPr>
          <w:rFonts w:cs="Times New Roman"/>
          <w:color w:val="222222"/>
          <w:szCs w:val="24"/>
          <w:shd w:val="clear" w:color="auto" w:fill="FFFFFF"/>
          <w:lang w:eastAsia="tr-TR"/>
        </w:rPr>
        <w:t>(5), pp. 412-417.</w:t>
      </w:r>
    </w:p>
    <w:p w:rsidR="008B27F9" w:rsidRPr="001F7C42" w:rsidRDefault="008B27F9" w:rsidP="005F0A9B">
      <w:pPr>
        <w:ind w:left="709" w:hanging="709"/>
        <w:rPr>
          <w:rFonts w:cs="Times New Roman"/>
          <w:szCs w:val="24"/>
          <w:lang w:eastAsia="tr-TR"/>
        </w:rPr>
      </w:pPr>
      <w:r w:rsidRPr="001F7C42">
        <w:rPr>
          <w:rFonts w:cs="Times New Roman"/>
          <w:szCs w:val="24"/>
          <w:lang w:eastAsia="tr-TR"/>
        </w:rPr>
        <w:t xml:space="preserve">CIRINCIONE, Joseph, WOLFSTHAL Jon B. and RAJKUMAR Miriam; (2011), </w:t>
      </w:r>
      <w:r w:rsidRPr="001F7C42">
        <w:rPr>
          <w:rFonts w:cs="Times New Roman"/>
          <w:b/>
          <w:szCs w:val="24"/>
          <w:lang w:eastAsia="tr-TR"/>
        </w:rPr>
        <w:t xml:space="preserve">Deadly Arsenals: Nuclear, Biological, And Chemical Threats, </w:t>
      </w:r>
      <w:r w:rsidRPr="001F7C42">
        <w:rPr>
          <w:rFonts w:cs="Times New Roman"/>
          <w:szCs w:val="24"/>
          <w:lang w:eastAsia="tr-TR"/>
        </w:rPr>
        <w:t>Second Edition, Carnegie Endowment for International Peace, Washington.</w:t>
      </w:r>
    </w:p>
    <w:p w:rsidR="008B27F9" w:rsidRPr="001F7C42" w:rsidRDefault="008B27F9" w:rsidP="005F0A9B">
      <w:pPr>
        <w:ind w:left="709" w:hanging="709"/>
        <w:rPr>
          <w:rFonts w:cs="Times New Roman"/>
          <w:color w:val="222222"/>
          <w:szCs w:val="24"/>
          <w:shd w:val="clear" w:color="auto" w:fill="FFFFFF"/>
          <w:lang w:eastAsia="tr-TR"/>
        </w:rPr>
      </w:pPr>
      <w:r w:rsidRPr="001F7C42">
        <w:rPr>
          <w:rFonts w:cs="Times New Roman"/>
          <w:szCs w:val="24"/>
          <w:lang w:eastAsia="tr-TR"/>
        </w:rPr>
        <w:lastRenderedPageBreak/>
        <w:t>CRANE Jeffery S., MCCLUSKEY J</w:t>
      </w:r>
      <w:r>
        <w:rPr>
          <w:rFonts w:cs="Times New Roman"/>
          <w:szCs w:val="24"/>
          <w:lang w:eastAsia="tr-TR"/>
        </w:rPr>
        <w:t>ames D., JOHNSON Giffe T., HARBI</w:t>
      </w:r>
      <w:r w:rsidRPr="001F7C42">
        <w:rPr>
          <w:rFonts w:cs="Times New Roman"/>
          <w:szCs w:val="24"/>
          <w:lang w:eastAsia="tr-TR"/>
        </w:rPr>
        <w:t xml:space="preserve">SON Raymond D.; (2010), ''Assessment of Community Healthcare Providers Ability and Willingness to Respond to Emergencies Resulting from BioterroristAttacks'', </w:t>
      </w:r>
      <w:r w:rsidRPr="001F7C42">
        <w:rPr>
          <w:rFonts w:cs="Times New Roman"/>
          <w:b/>
          <w:iCs/>
          <w:color w:val="222222"/>
          <w:szCs w:val="24"/>
          <w:shd w:val="clear" w:color="auto" w:fill="FFFFFF"/>
          <w:lang w:eastAsia="tr-TR"/>
        </w:rPr>
        <w:t>Journal of Emergencies Trauma and Shock</w:t>
      </w:r>
      <w:r w:rsidRPr="001F7C42">
        <w:rPr>
          <w:rFonts w:cs="Times New Roman"/>
          <w:color w:val="222222"/>
          <w:szCs w:val="24"/>
          <w:shd w:val="clear" w:color="auto" w:fill="FFFFFF"/>
          <w:lang w:eastAsia="tr-TR"/>
        </w:rPr>
        <w:t>, </w:t>
      </w:r>
      <w:r w:rsidRPr="001F7C42">
        <w:rPr>
          <w:rFonts w:cs="Times New Roman"/>
          <w:iCs/>
          <w:color w:val="222222"/>
          <w:szCs w:val="24"/>
          <w:shd w:val="clear" w:color="auto" w:fill="FFFFFF"/>
          <w:lang w:eastAsia="tr-TR"/>
        </w:rPr>
        <w:t>3</w:t>
      </w:r>
      <w:r w:rsidRPr="001F7C42">
        <w:rPr>
          <w:rFonts w:cs="Times New Roman"/>
          <w:color w:val="222222"/>
          <w:szCs w:val="24"/>
          <w:shd w:val="clear" w:color="auto" w:fill="FFFFFF"/>
          <w:lang w:eastAsia="tr-TR"/>
        </w:rPr>
        <w:t>(1), pp. 13-20.</w:t>
      </w:r>
    </w:p>
    <w:p w:rsidR="008B27F9" w:rsidRPr="001F7C42" w:rsidRDefault="008B27F9" w:rsidP="005F0A9B">
      <w:pPr>
        <w:ind w:left="709" w:hanging="709"/>
        <w:rPr>
          <w:rFonts w:cs="Times New Roman"/>
          <w:szCs w:val="24"/>
          <w:lang w:eastAsia="tr-TR"/>
        </w:rPr>
      </w:pPr>
      <w:r w:rsidRPr="001F7C42">
        <w:rPr>
          <w:rFonts w:cs="Times New Roman"/>
          <w:szCs w:val="24"/>
          <w:lang w:eastAsia="tr-TR"/>
        </w:rPr>
        <w:t>CROWELL R., (1997)</w:t>
      </w:r>
      <w:r>
        <w:rPr>
          <w:rFonts w:cs="Times New Roman"/>
          <w:szCs w:val="24"/>
          <w:lang w:eastAsia="tr-TR"/>
        </w:rPr>
        <w:t>, ''The Emergingthreat E</w:t>
      </w:r>
      <w:r w:rsidRPr="001F7C42">
        <w:rPr>
          <w:rFonts w:cs="Times New Roman"/>
          <w:szCs w:val="24"/>
          <w:lang w:eastAsia="tr-TR"/>
        </w:rPr>
        <w:t>nvironment, In: Potomac Institute for Policy Studies'', Conference on Countering Biological Terrorism: Strategic Firepower in the Hands of Many?, Proceedings Report, August 12- 13, , Arlington, VA.</w:t>
      </w:r>
    </w:p>
    <w:p w:rsidR="008B27F9" w:rsidRPr="001F7C42" w:rsidRDefault="008B27F9" w:rsidP="005F0A9B">
      <w:pPr>
        <w:ind w:left="709" w:hanging="709"/>
        <w:rPr>
          <w:rFonts w:cs="Times New Roman"/>
          <w:szCs w:val="24"/>
          <w:lang w:eastAsia="tr-TR"/>
        </w:rPr>
      </w:pPr>
      <w:r w:rsidRPr="001F7C42">
        <w:rPr>
          <w:rFonts w:cs="Times New Roman"/>
          <w:szCs w:val="24"/>
          <w:lang w:eastAsia="tr-TR"/>
        </w:rPr>
        <w:t>DERBES Vincent J.; (1966), ''</w:t>
      </w:r>
      <w:r w:rsidRPr="001F7C42">
        <w:rPr>
          <w:rFonts w:cs="Times New Roman"/>
          <w:color w:val="222222"/>
          <w:szCs w:val="24"/>
          <w:shd w:val="clear" w:color="auto" w:fill="FFFFFF"/>
          <w:lang w:eastAsia="tr-TR"/>
        </w:rPr>
        <w:t xml:space="preserve"> DeMussis And The Great Plague Of  1348'', </w:t>
      </w:r>
      <w:r w:rsidRPr="001F7C42">
        <w:rPr>
          <w:rFonts w:cs="Times New Roman"/>
          <w:b/>
          <w:iCs/>
          <w:color w:val="222222"/>
          <w:szCs w:val="24"/>
          <w:shd w:val="clear" w:color="auto" w:fill="FFFFFF"/>
          <w:lang w:eastAsia="tr-TR"/>
        </w:rPr>
        <w:t>JAMA</w:t>
      </w:r>
      <w:r w:rsidRPr="001F7C42">
        <w:rPr>
          <w:rFonts w:cs="Times New Roman"/>
          <w:color w:val="222222"/>
          <w:szCs w:val="24"/>
          <w:shd w:val="clear" w:color="auto" w:fill="FFFFFF"/>
          <w:lang w:eastAsia="tr-TR"/>
        </w:rPr>
        <w:t>, </w:t>
      </w:r>
      <w:r w:rsidRPr="001F7C42">
        <w:rPr>
          <w:rFonts w:cs="Times New Roman"/>
          <w:iCs/>
          <w:color w:val="222222"/>
          <w:szCs w:val="24"/>
          <w:shd w:val="clear" w:color="auto" w:fill="FFFFFF"/>
          <w:lang w:eastAsia="tr-TR"/>
        </w:rPr>
        <w:t>196</w:t>
      </w:r>
      <w:r w:rsidRPr="001F7C42">
        <w:rPr>
          <w:rFonts w:cs="Times New Roman"/>
          <w:color w:val="222222"/>
          <w:szCs w:val="24"/>
          <w:shd w:val="clear" w:color="auto" w:fill="FFFFFF"/>
          <w:lang w:eastAsia="tr-TR"/>
        </w:rPr>
        <w:t>(1), pp. 59-62.</w:t>
      </w:r>
    </w:p>
    <w:p w:rsidR="008B27F9" w:rsidRPr="001F7C42" w:rsidRDefault="008B27F9" w:rsidP="005F0A9B">
      <w:pPr>
        <w:ind w:left="709" w:hanging="709"/>
        <w:rPr>
          <w:rFonts w:cs="Times New Roman"/>
          <w:szCs w:val="24"/>
          <w:lang w:eastAsia="tr-TR"/>
        </w:rPr>
      </w:pPr>
      <w:r w:rsidRPr="001F7C42">
        <w:rPr>
          <w:rFonts w:cs="Times New Roman"/>
          <w:szCs w:val="24"/>
          <w:lang w:eastAsia="tr-TR"/>
        </w:rPr>
        <w:t>EDMOND M</w:t>
      </w:r>
      <w:r>
        <w:rPr>
          <w:rFonts w:cs="Times New Roman"/>
          <w:szCs w:val="24"/>
          <w:lang w:eastAsia="tr-TR"/>
        </w:rPr>
        <w:t>ichael B., DIEKEMA Daniel J., PERENCEVI</w:t>
      </w:r>
      <w:r w:rsidRPr="001F7C42">
        <w:rPr>
          <w:rFonts w:cs="Times New Roman"/>
          <w:szCs w:val="24"/>
          <w:lang w:eastAsia="tr-TR"/>
        </w:rPr>
        <w:t xml:space="preserve">CH Eli N.; (2014), ''Ebola Virus Disease and the Need for New Personal Protective Equipment'', </w:t>
      </w:r>
      <w:r w:rsidRPr="001F7C42">
        <w:rPr>
          <w:rFonts w:cs="Times New Roman"/>
          <w:b/>
          <w:szCs w:val="24"/>
          <w:lang w:eastAsia="tr-TR"/>
        </w:rPr>
        <w:t>JAMA</w:t>
      </w:r>
      <w:r w:rsidRPr="001F7C42">
        <w:rPr>
          <w:rFonts w:cs="Times New Roman"/>
          <w:szCs w:val="24"/>
          <w:lang w:eastAsia="tr-TR"/>
        </w:rPr>
        <w:t>, 312(23), pp. 2495-2496.</w:t>
      </w:r>
    </w:p>
    <w:p w:rsidR="008B27F9" w:rsidRPr="001F7C42" w:rsidRDefault="008B27F9" w:rsidP="005F0A9B">
      <w:pPr>
        <w:ind w:left="709" w:hanging="709"/>
        <w:rPr>
          <w:rFonts w:cs="Times New Roman"/>
          <w:szCs w:val="24"/>
          <w:lang w:eastAsia="tr-TR"/>
        </w:rPr>
      </w:pPr>
      <w:r w:rsidRPr="001F7C42">
        <w:rPr>
          <w:rFonts w:cs="Times New Roman"/>
          <w:szCs w:val="24"/>
          <w:lang w:eastAsia="tr-TR"/>
        </w:rPr>
        <w:t xml:space="preserve">GÖGEN Sibel; (2004), '' Afetler Ve Afete Müdahelede Asgari Sağlık Standartları'', </w:t>
      </w:r>
      <w:r w:rsidRPr="001F7C42">
        <w:rPr>
          <w:rFonts w:cs="Times New Roman"/>
          <w:b/>
          <w:szCs w:val="24"/>
          <w:lang w:eastAsia="tr-TR"/>
        </w:rPr>
        <w:t xml:space="preserve">TSK Koruyucu Hekimlik Bülteni, </w:t>
      </w:r>
      <w:r w:rsidRPr="001F7C42">
        <w:rPr>
          <w:rFonts w:cs="Times New Roman"/>
          <w:szCs w:val="24"/>
          <w:lang w:eastAsia="tr-TR"/>
        </w:rPr>
        <w:t>3 (12), ss. 296-306.</w:t>
      </w:r>
    </w:p>
    <w:p w:rsidR="008B27F9" w:rsidRPr="001F7C42" w:rsidRDefault="008B27F9" w:rsidP="005F0A9B">
      <w:pPr>
        <w:ind w:left="709" w:hanging="709"/>
        <w:rPr>
          <w:rFonts w:cs="Times New Roman"/>
          <w:szCs w:val="24"/>
          <w:lang w:eastAsia="tr-TR"/>
        </w:rPr>
      </w:pPr>
      <w:r w:rsidRPr="001F7C42">
        <w:rPr>
          <w:rFonts w:cs="Times New Roman"/>
          <w:szCs w:val="24"/>
          <w:lang w:eastAsia="tr-TR"/>
        </w:rPr>
        <w:t xml:space="preserve">GREENBERG Michael I., JURGENS Sherri M. and GRACELY Ed J.; (2002), '' Emergency Department Preparedness for the Evaluation and Treatment of Victıms of Biological or Chemical Terrorist Attack'', </w:t>
      </w:r>
      <w:r w:rsidRPr="001F7C42">
        <w:rPr>
          <w:rFonts w:cs="Times New Roman"/>
          <w:b/>
          <w:iCs/>
          <w:color w:val="222222"/>
          <w:szCs w:val="24"/>
          <w:shd w:val="clear" w:color="auto" w:fill="FFFFFF"/>
          <w:lang w:eastAsia="tr-TR"/>
        </w:rPr>
        <w:t>The Journal of Emergency Medicine</w:t>
      </w:r>
      <w:r w:rsidRPr="001F7C42">
        <w:rPr>
          <w:rFonts w:cs="Times New Roman"/>
          <w:color w:val="222222"/>
          <w:szCs w:val="24"/>
          <w:shd w:val="clear" w:color="auto" w:fill="FFFFFF"/>
          <w:lang w:eastAsia="tr-TR"/>
        </w:rPr>
        <w:t>, </w:t>
      </w:r>
      <w:r w:rsidRPr="001F7C42">
        <w:rPr>
          <w:rFonts w:cs="Times New Roman"/>
          <w:iCs/>
          <w:color w:val="222222"/>
          <w:szCs w:val="24"/>
          <w:shd w:val="clear" w:color="auto" w:fill="FFFFFF"/>
          <w:lang w:eastAsia="tr-TR"/>
        </w:rPr>
        <w:t>22</w:t>
      </w:r>
      <w:r w:rsidRPr="001F7C42">
        <w:rPr>
          <w:rFonts w:cs="Times New Roman"/>
          <w:color w:val="222222"/>
          <w:szCs w:val="24"/>
          <w:shd w:val="clear" w:color="auto" w:fill="FFFFFF"/>
          <w:lang w:eastAsia="tr-TR"/>
        </w:rPr>
        <w:t>(3), pp. 273-278</w:t>
      </w:r>
      <w:r w:rsidRPr="001F7C42">
        <w:rPr>
          <w:rFonts w:cs="Times New Roman"/>
          <w:szCs w:val="24"/>
          <w:lang w:eastAsia="tr-TR"/>
        </w:rPr>
        <w:t xml:space="preserve">. </w:t>
      </w:r>
    </w:p>
    <w:p w:rsidR="008B27F9" w:rsidRPr="001F7C42" w:rsidRDefault="008B27F9" w:rsidP="005F0A9B">
      <w:pPr>
        <w:ind w:left="709" w:hanging="709"/>
        <w:rPr>
          <w:rFonts w:cs="Times New Roman"/>
          <w:szCs w:val="24"/>
          <w:lang w:eastAsia="tr-TR"/>
        </w:rPr>
      </w:pPr>
      <w:r>
        <w:rPr>
          <w:rFonts w:cs="Times New Roman"/>
          <w:szCs w:val="24"/>
          <w:lang w:eastAsia="tr-TR"/>
        </w:rPr>
        <w:t>GRIMES Deanna E. and</w:t>
      </w:r>
      <w:r w:rsidRPr="001F7C42">
        <w:rPr>
          <w:rFonts w:cs="Times New Roman"/>
          <w:szCs w:val="24"/>
          <w:lang w:eastAsia="tr-TR"/>
        </w:rPr>
        <w:t xml:space="preserve"> MENDIA</w:t>
      </w:r>
      <w:r>
        <w:rPr>
          <w:rFonts w:cs="Times New Roman"/>
          <w:szCs w:val="24"/>
          <w:lang w:eastAsia="tr-TR"/>
        </w:rPr>
        <w:t>S Elnora P.; (2010), ''Nurses’ I</w:t>
      </w:r>
      <w:r w:rsidRPr="001F7C42">
        <w:rPr>
          <w:rFonts w:cs="Times New Roman"/>
          <w:szCs w:val="24"/>
          <w:lang w:eastAsia="tr-TR"/>
        </w:rPr>
        <w:t>ntentions to Respond to Bioterrorism and Other</w:t>
      </w:r>
      <w:r>
        <w:rPr>
          <w:rFonts w:cs="Times New Roman"/>
          <w:szCs w:val="24"/>
          <w:lang w:eastAsia="tr-TR"/>
        </w:rPr>
        <w:t xml:space="preserve"> I</w:t>
      </w:r>
      <w:r w:rsidRPr="001F7C42">
        <w:rPr>
          <w:rFonts w:cs="Times New Roman"/>
          <w:szCs w:val="24"/>
          <w:lang w:eastAsia="tr-TR"/>
        </w:rPr>
        <w:t xml:space="preserve">nfectious Disease Emergencies '', </w:t>
      </w:r>
      <w:r w:rsidRPr="001F7C42">
        <w:rPr>
          <w:rFonts w:cs="Times New Roman"/>
          <w:b/>
          <w:iCs/>
          <w:color w:val="222222"/>
          <w:szCs w:val="24"/>
          <w:shd w:val="clear" w:color="auto" w:fill="FFFFFF"/>
          <w:lang w:eastAsia="tr-TR"/>
        </w:rPr>
        <w:t>Nursing Outlook</w:t>
      </w:r>
      <w:r w:rsidRPr="001F7C42">
        <w:rPr>
          <w:rFonts w:cs="Times New Roman"/>
          <w:color w:val="222222"/>
          <w:szCs w:val="24"/>
          <w:shd w:val="clear" w:color="auto" w:fill="FFFFFF"/>
          <w:lang w:eastAsia="tr-TR"/>
        </w:rPr>
        <w:t>, </w:t>
      </w:r>
      <w:r w:rsidRPr="001F7C42">
        <w:rPr>
          <w:rFonts w:cs="Times New Roman"/>
          <w:iCs/>
          <w:color w:val="222222"/>
          <w:szCs w:val="24"/>
          <w:shd w:val="clear" w:color="auto" w:fill="FFFFFF"/>
          <w:lang w:eastAsia="tr-TR"/>
        </w:rPr>
        <w:t>58</w:t>
      </w:r>
      <w:r w:rsidRPr="001F7C42">
        <w:rPr>
          <w:rFonts w:cs="Times New Roman"/>
          <w:color w:val="222222"/>
          <w:szCs w:val="24"/>
          <w:shd w:val="clear" w:color="auto" w:fill="FFFFFF"/>
          <w:lang w:eastAsia="tr-TR"/>
        </w:rPr>
        <w:t>(1), pp. 10-16.</w:t>
      </w:r>
    </w:p>
    <w:p w:rsidR="008B27F9" w:rsidRPr="001F7C42" w:rsidRDefault="008B27F9" w:rsidP="005F0A9B">
      <w:pPr>
        <w:ind w:left="709" w:hanging="709"/>
        <w:rPr>
          <w:rFonts w:cs="Times New Roman"/>
          <w:szCs w:val="24"/>
          <w:lang w:eastAsia="tr-TR"/>
        </w:rPr>
      </w:pPr>
      <w:r w:rsidRPr="001F7C42">
        <w:rPr>
          <w:rFonts w:cs="Times New Roman"/>
          <w:szCs w:val="24"/>
          <w:lang w:eastAsia="tr-TR"/>
        </w:rPr>
        <w:t xml:space="preserve">GURSKY Elin, INGLESBY Thomas V. and O’TOOLE Tara; (2003), ''Anthrax 2001: Observations on the Medical and Public Health Response'', </w:t>
      </w:r>
      <w:r w:rsidRPr="001F7C42">
        <w:rPr>
          <w:rFonts w:cs="Times New Roman"/>
          <w:b/>
          <w:szCs w:val="24"/>
          <w:lang w:eastAsia="tr-TR"/>
        </w:rPr>
        <w:t>Biosecurity And Bioterrorism: Biodefense</w:t>
      </w:r>
      <w:r>
        <w:rPr>
          <w:rFonts w:cs="Times New Roman"/>
          <w:b/>
          <w:szCs w:val="24"/>
          <w:lang w:eastAsia="tr-TR"/>
        </w:rPr>
        <w:t xml:space="preserve"> </w:t>
      </w:r>
      <w:r w:rsidRPr="001F7C42">
        <w:rPr>
          <w:rFonts w:cs="Times New Roman"/>
          <w:b/>
          <w:szCs w:val="24"/>
          <w:lang w:eastAsia="tr-TR"/>
        </w:rPr>
        <w:t xml:space="preserve">Strategy, Practice, And Science, </w:t>
      </w:r>
      <w:r w:rsidRPr="001F7C42">
        <w:rPr>
          <w:rFonts w:cs="Times New Roman"/>
          <w:szCs w:val="24"/>
          <w:lang w:eastAsia="tr-TR"/>
        </w:rPr>
        <w:t>1(2), pp. 97-110.</w:t>
      </w:r>
    </w:p>
    <w:p w:rsidR="008B27F9" w:rsidRPr="001F7C42" w:rsidRDefault="008B27F9" w:rsidP="005F0A9B">
      <w:pPr>
        <w:ind w:left="709" w:hanging="709"/>
        <w:rPr>
          <w:rFonts w:cs="Times New Roman"/>
          <w:color w:val="222222"/>
          <w:szCs w:val="24"/>
          <w:shd w:val="clear" w:color="auto" w:fill="FFFFFF"/>
          <w:lang w:eastAsia="tr-TR"/>
        </w:rPr>
      </w:pPr>
      <w:r w:rsidRPr="001F7C42">
        <w:rPr>
          <w:rFonts w:cs="Times New Roman"/>
          <w:szCs w:val="24"/>
          <w:lang w:eastAsia="tr-TR"/>
        </w:rPr>
        <w:t xml:space="preserve">HILLEMAN Maurice R.; (2002), ''Overview: Cause and Prevention in Biowarfare and Bioterrorism''  </w:t>
      </w:r>
      <w:r w:rsidRPr="001F7C42">
        <w:rPr>
          <w:rFonts w:cs="Times New Roman"/>
          <w:b/>
          <w:szCs w:val="24"/>
          <w:lang w:eastAsia="tr-TR"/>
        </w:rPr>
        <w:t>Vaccine</w:t>
      </w:r>
      <w:r w:rsidRPr="001F7C42">
        <w:rPr>
          <w:rFonts w:cs="Times New Roman"/>
          <w:szCs w:val="24"/>
          <w:lang w:eastAsia="tr-TR"/>
        </w:rPr>
        <w:t xml:space="preserve">, </w:t>
      </w:r>
      <w:r w:rsidRPr="001F7C42">
        <w:rPr>
          <w:rFonts w:cs="Times New Roman"/>
          <w:iCs/>
          <w:color w:val="222222"/>
          <w:szCs w:val="24"/>
          <w:shd w:val="clear" w:color="auto" w:fill="FFFFFF"/>
          <w:lang w:eastAsia="tr-TR"/>
        </w:rPr>
        <w:t>20</w:t>
      </w:r>
      <w:r w:rsidRPr="001F7C42">
        <w:rPr>
          <w:rFonts w:cs="Times New Roman"/>
          <w:color w:val="222222"/>
          <w:szCs w:val="24"/>
          <w:shd w:val="clear" w:color="auto" w:fill="FFFFFF"/>
          <w:lang w:eastAsia="tr-TR"/>
        </w:rPr>
        <w:t>(25-26), pp. 3055-3067.</w:t>
      </w:r>
    </w:p>
    <w:p w:rsidR="008B27F9" w:rsidRPr="001F7C42" w:rsidRDefault="008B27F9" w:rsidP="005F0A9B">
      <w:pPr>
        <w:ind w:left="709" w:hanging="709"/>
        <w:rPr>
          <w:rFonts w:cs="Times New Roman"/>
          <w:bCs/>
          <w:color w:val="222222"/>
          <w:szCs w:val="24"/>
          <w:shd w:val="clear" w:color="auto" w:fill="FFFFFF"/>
        </w:rPr>
      </w:pPr>
      <w:r w:rsidRPr="001F7C42">
        <w:rPr>
          <w:rFonts w:cs="Times New Roman"/>
          <w:bCs/>
          <w:color w:val="000000"/>
          <w:szCs w:val="24"/>
        </w:rPr>
        <w:lastRenderedPageBreak/>
        <w:t>JONES Scott; (2006),</w:t>
      </w:r>
      <w:r w:rsidRPr="001F7C42">
        <w:rPr>
          <w:rFonts w:cs="Times New Roman"/>
          <w:b/>
          <w:bCs/>
          <w:color w:val="000000"/>
          <w:szCs w:val="24"/>
        </w:rPr>
        <w:t xml:space="preserve"> ''</w:t>
      </w:r>
      <w:r w:rsidRPr="001F7C42">
        <w:rPr>
          <w:rFonts w:cs="Times New Roman"/>
          <w:color w:val="000000"/>
          <w:szCs w:val="24"/>
        </w:rPr>
        <w:t>Resolution 1540: Universalizing</w:t>
      </w:r>
      <w:r>
        <w:rPr>
          <w:rFonts w:cs="Times New Roman"/>
          <w:color w:val="000000"/>
          <w:szCs w:val="24"/>
        </w:rPr>
        <w:t xml:space="preserve"> </w:t>
      </w:r>
      <w:r w:rsidRPr="001F7C42">
        <w:rPr>
          <w:rFonts w:cs="Times New Roman"/>
          <w:color w:val="000000"/>
          <w:szCs w:val="24"/>
        </w:rPr>
        <w:t xml:space="preserve">Export Control Standards?'', </w:t>
      </w:r>
      <w:r w:rsidRPr="001F7C42">
        <w:rPr>
          <w:rFonts w:cs="Times New Roman"/>
          <w:b/>
          <w:bCs/>
          <w:color w:val="222222"/>
          <w:szCs w:val="24"/>
          <w:shd w:val="clear" w:color="auto" w:fill="FFFFFF"/>
        </w:rPr>
        <w:t> </w:t>
      </w:r>
      <w:r w:rsidRPr="001F7C42">
        <w:rPr>
          <w:rFonts w:cs="Times New Roman"/>
          <w:b/>
          <w:bCs/>
          <w:iCs/>
          <w:color w:val="222222"/>
          <w:szCs w:val="24"/>
          <w:shd w:val="clear" w:color="auto" w:fill="FFFFFF"/>
        </w:rPr>
        <w:t>Arms Control Today</w:t>
      </w:r>
      <w:r w:rsidRPr="001F7C42">
        <w:rPr>
          <w:rFonts w:cs="Times New Roman"/>
          <w:b/>
          <w:bCs/>
          <w:color w:val="222222"/>
          <w:szCs w:val="24"/>
          <w:shd w:val="clear" w:color="auto" w:fill="FFFFFF"/>
        </w:rPr>
        <w:t>, </w:t>
      </w:r>
      <w:r w:rsidRPr="001F7C42">
        <w:rPr>
          <w:rFonts w:cs="Times New Roman"/>
          <w:bCs/>
          <w:iCs/>
          <w:color w:val="222222"/>
          <w:szCs w:val="24"/>
          <w:shd w:val="clear" w:color="auto" w:fill="FFFFFF"/>
        </w:rPr>
        <w:t>36</w:t>
      </w:r>
      <w:r w:rsidRPr="001F7C42">
        <w:rPr>
          <w:rFonts w:cs="Times New Roman"/>
          <w:bCs/>
          <w:color w:val="222222"/>
          <w:szCs w:val="24"/>
          <w:shd w:val="clear" w:color="auto" w:fill="FFFFFF"/>
        </w:rPr>
        <w:t>(4), pp. 18.</w:t>
      </w:r>
    </w:p>
    <w:p w:rsidR="008B27F9" w:rsidRPr="001F7C42" w:rsidRDefault="008B27F9" w:rsidP="005F0A9B">
      <w:pPr>
        <w:ind w:left="709" w:hanging="709"/>
        <w:rPr>
          <w:rFonts w:cs="Times New Roman"/>
          <w:szCs w:val="24"/>
          <w:lang w:eastAsia="tr-TR"/>
        </w:rPr>
      </w:pPr>
      <w:r w:rsidRPr="001F7C42">
        <w:rPr>
          <w:rFonts w:cs="Times New Roman"/>
          <w:szCs w:val="24"/>
          <w:lang w:eastAsia="tr-TR"/>
        </w:rPr>
        <w:t xml:space="preserve">KADIOĞLU Mikdat ve Özdamar Emin; (2008), </w:t>
      </w:r>
      <w:r w:rsidRPr="001F7C42">
        <w:rPr>
          <w:rFonts w:cs="Times New Roman"/>
          <w:b/>
          <w:szCs w:val="24"/>
          <w:lang w:eastAsia="tr-TR"/>
        </w:rPr>
        <w:t xml:space="preserve">Afet Zararlarını Azaltmanın Temel İlkeleri, </w:t>
      </w:r>
      <w:r w:rsidRPr="001F7C42">
        <w:rPr>
          <w:rFonts w:cs="Times New Roman"/>
          <w:szCs w:val="24"/>
          <w:lang w:eastAsia="tr-TR"/>
        </w:rPr>
        <w:t>Birinci Baskı, JIKA Türkiye Ofisi Yayınları No: 2, Ankara.</w:t>
      </w:r>
    </w:p>
    <w:p w:rsidR="008B27F9" w:rsidRPr="001F7C42" w:rsidRDefault="008B27F9" w:rsidP="005F0A9B">
      <w:pPr>
        <w:ind w:left="709" w:hanging="709"/>
        <w:rPr>
          <w:rFonts w:cs="Times New Roman"/>
          <w:bCs/>
          <w:color w:val="222222"/>
          <w:szCs w:val="24"/>
          <w:shd w:val="clear" w:color="auto" w:fill="FFFFFF"/>
        </w:rPr>
      </w:pPr>
      <w:r w:rsidRPr="001F7C42">
        <w:rPr>
          <w:rFonts w:cs="Times New Roman"/>
          <w:bCs/>
          <w:color w:val="000000"/>
          <w:szCs w:val="24"/>
        </w:rPr>
        <w:t>KARTI S. Sami, ODABAŞI Zekaver, KORTEN Volkan, YILMAZ Mustafa, SÖNMEZ Mehmet, CAYLAN Rahmet, AKDOĞAN Elif, EREN Necmi, KÖKSAL İftihar, OVALI Ercüment, ERICKSON Bobbie R., VINCENT Martin J., NICHOL Stuart T., COMER James A., ROLLIN Pierre E. and KSIAZEK Thomas G.; (2004), ''Crimean-Congo</w:t>
      </w:r>
      <w:r>
        <w:rPr>
          <w:rFonts w:cs="Times New Roman"/>
          <w:bCs/>
          <w:color w:val="000000"/>
          <w:szCs w:val="24"/>
        </w:rPr>
        <w:t xml:space="preserve"> </w:t>
      </w:r>
      <w:r w:rsidRPr="001F7C42">
        <w:rPr>
          <w:rFonts w:cs="Times New Roman"/>
          <w:bCs/>
          <w:color w:val="000000"/>
          <w:szCs w:val="24"/>
        </w:rPr>
        <w:t xml:space="preserve">Hemorrhagic Fever in Turkey'', </w:t>
      </w:r>
      <w:r w:rsidRPr="001F7C42">
        <w:rPr>
          <w:rFonts w:cs="Times New Roman"/>
          <w:b/>
          <w:bCs/>
          <w:color w:val="000000"/>
          <w:szCs w:val="24"/>
        </w:rPr>
        <w:t>Emerging Infectious</w:t>
      </w:r>
      <w:r>
        <w:rPr>
          <w:rFonts w:cs="Times New Roman"/>
          <w:b/>
          <w:bCs/>
          <w:color w:val="000000"/>
          <w:szCs w:val="24"/>
        </w:rPr>
        <w:t xml:space="preserve"> </w:t>
      </w:r>
      <w:r w:rsidRPr="001F7C42">
        <w:rPr>
          <w:rFonts w:cs="Times New Roman"/>
          <w:b/>
          <w:bCs/>
          <w:color w:val="000000"/>
          <w:szCs w:val="24"/>
        </w:rPr>
        <w:t>Diseases</w:t>
      </w:r>
      <w:r w:rsidRPr="001F7C42">
        <w:rPr>
          <w:rFonts w:cs="Times New Roman"/>
          <w:bCs/>
          <w:color w:val="222222"/>
          <w:szCs w:val="24"/>
          <w:shd w:val="clear" w:color="auto" w:fill="FFFFFF"/>
        </w:rPr>
        <w:t xml:space="preserve">, 10(8), pp. 1379-1384. </w:t>
      </w:r>
    </w:p>
    <w:p w:rsidR="008B27F9" w:rsidRPr="001F7C42" w:rsidRDefault="008B27F9" w:rsidP="005F0A9B">
      <w:pPr>
        <w:ind w:left="709" w:hanging="709"/>
        <w:rPr>
          <w:rFonts w:cs="Times New Roman"/>
          <w:szCs w:val="24"/>
          <w:lang w:eastAsia="tr-TR"/>
        </w:rPr>
      </w:pPr>
      <w:r w:rsidRPr="001F7C42">
        <w:rPr>
          <w:rFonts w:cs="Times New Roman"/>
          <w:szCs w:val="24"/>
          <w:lang w:eastAsia="tr-TR"/>
        </w:rPr>
        <w:t>KERR Paul K.; (2008), '' Nuclear, Biological, and Chemical Weapons and Missiles: Status and Trends'', CRS Report for Congress, Washington.</w:t>
      </w:r>
    </w:p>
    <w:p w:rsidR="008B27F9" w:rsidRPr="001F7C42" w:rsidRDefault="008B27F9" w:rsidP="005F0A9B">
      <w:pPr>
        <w:ind w:left="709" w:hanging="709"/>
        <w:rPr>
          <w:rFonts w:cs="Times New Roman"/>
          <w:bCs/>
          <w:color w:val="000000"/>
          <w:szCs w:val="24"/>
        </w:rPr>
      </w:pPr>
      <w:r>
        <w:rPr>
          <w:rFonts w:cs="Times New Roman"/>
          <w:bCs/>
          <w:color w:val="000000"/>
          <w:szCs w:val="24"/>
        </w:rPr>
        <w:t>KHAN Ali S., MORSE Stephen, LILLIBRI</w:t>
      </w:r>
      <w:r w:rsidRPr="001F7C42">
        <w:rPr>
          <w:rFonts w:cs="Times New Roman"/>
          <w:bCs/>
          <w:color w:val="000000"/>
          <w:szCs w:val="24"/>
        </w:rPr>
        <w:t>DGE Scott; (2000), ''Public-Health Prepare</w:t>
      </w:r>
      <w:r>
        <w:rPr>
          <w:rFonts w:cs="Times New Roman"/>
          <w:bCs/>
          <w:color w:val="000000"/>
          <w:szCs w:val="24"/>
        </w:rPr>
        <w:t>dness For Biological Terrorism i</w:t>
      </w:r>
      <w:r w:rsidRPr="001F7C42">
        <w:rPr>
          <w:rFonts w:cs="Times New Roman"/>
          <w:bCs/>
          <w:color w:val="000000"/>
          <w:szCs w:val="24"/>
        </w:rPr>
        <w:t xml:space="preserve">n The USA'', </w:t>
      </w:r>
      <w:r w:rsidRPr="001F7C42">
        <w:rPr>
          <w:rFonts w:cs="Times New Roman"/>
          <w:b/>
          <w:bCs/>
          <w:color w:val="000000"/>
          <w:szCs w:val="24"/>
        </w:rPr>
        <w:t xml:space="preserve">The Lancet, </w:t>
      </w:r>
      <w:r w:rsidRPr="001F7C42">
        <w:rPr>
          <w:rFonts w:cs="Times New Roman"/>
          <w:bCs/>
          <w:color w:val="000000"/>
          <w:szCs w:val="24"/>
        </w:rPr>
        <w:t xml:space="preserve">356(9236), pp. 1179-1182.  </w:t>
      </w:r>
    </w:p>
    <w:p w:rsidR="008B27F9" w:rsidRPr="001F7C42" w:rsidRDefault="008B27F9" w:rsidP="005F0A9B">
      <w:pPr>
        <w:ind w:left="709" w:hanging="709"/>
        <w:rPr>
          <w:rFonts w:cs="Times New Roman"/>
          <w:szCs w:val="24"/>
          <w:lang w:eastAsia="tr-TR"/>
        </w:rPr>
      </w:pPr>
      <w:r>
        <w:rPr>
          <w:rFonts w:cs="Times New Roman"/>
          <w:szCs w:val="24"/>
          <w:lang w:eastAsia="tr-TR"/>
        </w:rPr>
        <w:t>KILIÇ S</w:t>
      </w:r>
      <w:r w:rsidRPr="001F7C42">
        <w:rPr>
          <w:rFonts w:cs="Times New Roman"/>
          <w:szCs w:val="24"/>
          <w:lang w:eastAsia="tr-TR"/>
        </w:rPr>
        <w:t xml:space="preserve">elçuk; (2006), ''Biyolojik Silahlar ve Biyoterörizm'', </w:t>
      </w:r>
      <w:r w:rsidRPr="001F7C42">
        <w:rPr>
          <w:rFonts w:cs="Times New Roman"/>
          <w:b/>
          <w:szCs w:val="24"/>
          <w:lang w:eastAsia="tr-TR"/>
        </w:rPr>
        <w:t>Türk Hijyen ve Deneysel Biyoloji Dergisi</w:t>
      </w:r>
      <w:r w:rsidRPr="001F7C42">
        <w:rPr>
          <w:rFonts w:cs="Times New Roman"/>
          <w:szCs w:val="24"/>
          <w:lang w:eastAsia="tr-TR"/>
        </w:rPr>
        <w:t>, 63(1), ss. 1-20.</w:t>
      </w:r>
    </w:p>
    <w:p w:rsidR="008B27F9" w:rsidRPr="001F7C42" w:rsidRDefault="008B27F9" w:rsidP="005F0A9B">
      <w:pPr>
        <w:ind w:left="709" w:hanging="709"/>
        <w:rPr>
          <w:rFonts w:cs="Times New Roman"/>
          <w:szCs w:val="24"/>
          <w:lang w:eastAsia="tr-TR"/>
        </w:rPr>
      </w:pPr>
      <w:r w:rsidRPr="001F7C42">
        <w:rPr>
          <w:rFonts w:cs="Times New Roman"/>
          <w:szCs w:val="24"/>
          <w:lang w:eastAsia="tr-TR"/>
        </w:rPr>
        <w:t>KLIETMANN Wolfgang F. and RUOFF Kathryn L.;</w:t>
      </w:r>
      <w:r w:rsidRPr="001F7C42">
        <w:rPr>
          <w:rFonts w:cs="Times New Roman"/>
          <w:color w:val="222222"/>
          <w:szCs w:val="24"/>
          <w:shd w:val="clear" w:color="auto" w:fill="FFFFFF"/>
          <w:lang w:eastAsia="tr-TR"/>
        </w:rPr>
        <w:t> (2001), '' Bioterrorism: İmplications for the Clinical</w:t>
      </w:r>
      <w:r>
        <w:rPr>
          <w:rFonts w:cs="Times New Roman"/>
          <w:color w:val="222222"/>
          <w:szCs w:val="24"/>
          <w:shd w:val="clear" w:color="auto" w:fill="FFFFFF"/>
          <w:lang w:eastAsia="tr-TR"/>
        </w:rPr>
        <w:t xml:space="preserve"> </w:t>
      </w:r>
      <w:r w:rsidRPr="001F7C42">
        <w:rPr>
          <w:rFonts w:cs="Times New Roman"/>
          <w:color w:val="222222"/>
          <w:szCs w:val="24"/>
          <w:shd w:val="clear" w:color="auto" w:fill="FFFFFF"/>
          <w:lang w:eastAsia="tr-TR"/>
        </w:rPr>
        <w:t xml:space="preserve">Microbiologist'', </w:t>
      </w:r>
      <w:r w:rsidRPr="001F7C42">
        <w:rPr>
          <w:rFonts w:cs="Times New Roman"/>
          <w:b/>
          <w:iCs/>
          <w:color w:val="222222"/>
          <w:szCs w:val="24"/>
          <w:shd w:val="clear" w:color="auto" w:fill="FFFFFF"/>
          <w:lang w:eastAsia="tr-TR"/>
        </w:rPr>
        <w:t>Clinical Microbiology Reviews</w:t>
      </w:r>
      <w:r w:rsidRPr="001F7C42">
        <w:rPr>
          <w:rFonts w:cs="Times New Roman"/>
          <w:color w:val="222222"/>
          <w:szCs w:val="24"/>
          <w:shd w:val="clear" w:color="auto" w:fill="FFFFFF"/>
          <w:lang w:eastAsia="tr-TR"/>
        </w:rPr>
        <w:t>, </w:t>
      </w:r>
      <w:r w:rsidRPr="001F7C42">
        <w:rPr>
          <w:rFonts w:cs="Times New Roman"/>
          <w:iCs/>
          <w:color w:val="222222"/>
          <w:szCs w:val="24"/>
          <w:shd w:val="clear" w:color="auto" w:fill="FFFFFF"/>
          <w:lang w:eastAsia="tr-TR"/>
        </w:rPr>
        <w:t>14</w:t>
      </w:r>
      <w:r w:rsidRPr="001F7C42">
        <w:rPr>
          <w:rFonts w:cs="Times New Roman"/>
          <w:color w:val="222222"/>
          <w:szCs w:val="24"/>
          <w:shd w:val="clear" w:color="auto" w:fill="FFFFFF"/>
          <w:lang w:eastAsia="tr-TR"/>
        </w:rPr>
        <w:t>(2), pp. 364-381.</w:t>
      </w:r>
    </w:p>
    <w:p w:rsidR="008B27F9" w:rsidRPr="001F7C42" w:rsidRDefault="008B27F9" w:rsidP="005F0A9B">
      <w:pPr>
        <w:ind w:left="709" w:hanging="709"/>
        <w:rPr>
          <w:rFonts w:cs="Times New Roman"/>
          <w:szCs w:val="24"/>
          <w:lang w:eastAsia="tr-TR"/>
        </w:rPr>
      </w:pPr>
      <w:r w:rsidRPr="001F7C42">
        <w:rPr>
          <w:rFonts w:cs="Times New Roman"/>
          <w:color w:val="222222"/>
          <w:szCs w:val="24"/>
          <w:shd w:val="clear" w:color="auto" w:fill="FFFFFF"/>
          <w:lang w:eastAsia="tr-TR"/>
        </w:rPr>
        <w:t>LINDQUIST Paul A.; (1959), ''</w:t>
      </w:r>
      <w:r>
        <w:rPr>
          <w:rFonts w:cs="Times New Roman"/>
          <w:szCs w:val="24"/>
          <w:lang w:eastAsia="tr-TR"/>
        </w:rPr>
        <w:t>Chemical And Biologi</w:t>
      </w:r>
      <w:r w:rsidRPr="001F7C42">
        <w:rPr>
          <w:rFonts w:cs="Times New Roman"/>
          <w:szCs w:val="24"/>
          <w:lang w:eastAsia="tr-TR"/>
        </w:rPr>
        <w:t xml:space="preserve">cal Warfare'', </w:t>
      </w:r>
      <w:r w:rsidRPr="001F7C42">
        <w:rPr>
          <w:rFonts w:cs="Times New Roman"/>
          <w:b/>
          <w:szCs w:val="24"/>
          <w:lang w:eastAsia="tr-TR"/>
        </w:rPr>
        <w:t xml:space="preserve">JAMA, </w:t>
      </w:r>
      <w:r w:rsidRPr="001F7C42">
        <w:rPr>
          <w:rFonts w:cs="Times New Roman"/>
          <w:szCs w:val="24"/>
          <w:lang w:eastAsia="tr-TR"/>
        </w:rPr>
        <w:t>169(4), pp. 356-358.</w:t>
      </w:r>
    </w:p>
    <w:p w:rsidR="008B27F9" w:rsidRPr="001F7C42" w:rsidRDefault="008B27F9" w:rsidP="005F0A9B">
      <w:pPr>
        <w:ind w:left="709" w:hanging="709"/>
        <w:rPr>
          <w:rFonts w:cs="Times New Roman"/>
          <w:szCs w:val="24"/>
          <w:lang w:eastAsia="tr-TR"/>
        </w:rPr>
      </w:pPr>
      <w:r w:rsidRPr="001F7C42">
        <w:rPr>
          <w:rFonts w:cs="Times New Roman"/>
          <w:szCs w:val="24"/>
          <w:lang w:eastAsia="tr-TR"/>
        </w:rPr>
        <w:t xml:space="preserve">MORAN Gregory J.; (2002), '' Threats in Bioterrorism II: CDC Category B and C Agents'', </w:t>
      </w:r>
      <w:r w:rsidRPr="004A329E">
        <w:rPr>
          <w:rFonts w:cs="Times New Roman"/>
          <w:b/>
          <w:szCs w:val="24"/>
          <w:lang w:eastAsia="tr-TR"/>
        </w:rPr>
        <w:t>Emergency Medicine Clinics of North America</w:t>
      </w:r>
      <w:r w:rsidRPr="001F7C42">
        <w:rPr>
          <w:rFonts w:cs="Times New Roman"/>
          <w:szCs w:val="24"/>
          <w:lang w:eastAsia="tr-TR"/>
        </w:rPr>
        <w:t>, 20(2), pp. 311-330.</w:t>
      </w:r>
    </w:p>
    <w:p w:rsidR="008B27F9" w:rsidRPr="001F7C42" w:rsidRDefault="008B27F9" w:rsidP="005F0A9B">
      <w:pPr>
        <w:ind w:left="709" w:hanging="709"/>
        <w:rPr>
          <w:rFonts w:cs="Times New Roman"/>
          <w:bCs/>
          <w:color w:val="222222"/>
          <w:szCs w:val="24"/>
          <w:shd w:val="clear" w:color="auto" w:fill="FFFFFF"/>
        </w:rPr>
      </w:pPr>
      <w:r w:rsidRPr="001F7C42">
        <w:rPr>
          <w:rFonts w:cs="Times New Roman"/>
          <w:bCs/>
          <w:color w:val="000000"/>
          <w:szCs w:val="24"/>
        </w:rPr>
        <w:t>NOJIEric K.; (2001), ''Bioterrorism: A ‘New’ Global Environmental Health Threat'',</w:t>
      </w:r>
      <w:r w:rsidRPr="001F7C42">
        <w:rPr>
          <w:rFonts w:cs="Times New Roman"/>
          <w:b/>
          <w:bCs/>
          <w:iCs/>
          <w:color w:val="222222"/>
          <w:szCs w:val="24"/>
          <w:shd w:val="clear" w:color="auto" w:fill="FFFFFF"/>
        </w:rPr>
        <w:t xml:space="preserve"> Global Change and Human Health</w:t>
      </w:r>
      <w:r w:rsidRPr="001F7C42">
        <w:rPr>
          <w:rFonts w:cs="Times New Roman"/>
          <w:b/>
          <w:bCs/>
          <w:color w:val="222222"/>
          <w:szCs w:val="24"/>
          <w:shd w:val="clear" w:color="auto" w:fill="FFFFFF"/>
        </w:rPr>
        <w:t>, </w:t>
      </w:r>
      <w:r w:rsidRPr="001F7C42">
        <w:rPr>
          <w:rFonts w:cs="Times New Roman"/>
          <w:bCs/>
          <w:iCs/>
          <w:color w:val="222222"/>
          <w:szCs w:val="24"/>
          <w:shd w:val="clear" w:color="auto" w:fill="FFFFFF"/>
        </w:rPr>
        <w:t>2</w:t>
      </w:r>
      <w:r w:rsidRPr="001F7C42">
        <w:rPr>
          <w:rFonts w:cs="Times New Roman"/>
          <w:bCs/>
          <w:color w:val="222222"/>
          <w:szCs w:val="24"/>
          <w:shd w:val="clear" w:color="auto" w:fill="FFFFFF"/>
        </w:rPr>
        <w:t>(1), pp. 2-10.</w:t>
      </w:r>
    </w:p>
    <w:p w:rsidR="008B27F9" w:rsidRPr="001F7C42" w:rsidRDefault="008B27F9" w:rsidP="005F0A9B">
      <w:pPr>
        <w:ind w:left="709" w:hanging="709"/>
        <w:rPr>
          <w:rFonts w:cs="Times New Roman"/>
          <w:szCs w:val="24"/>
          <w:lang w:eastAsia="tr-TR"/>
        </w:rPr>
      </w:pPr>
      <w:r w:rsidRPr="001F7C42">
        <w:rPr>
          <w:rFonts w:cs="Times New Roman"/>
          <w:szCs w:val="24"/>
          <w:lang w:eastAsia="tr-TR"/>
        </w:rPr>
        <w:lastRenderedPageBreak/>
        <w:t xml:space="preserve">OMENN Gilbert S. and MORRIS Sharon L.; (1984), '' Occupational Hazards to Health Care Workers: Report of a Conference'', </w:t>
      </w:r>
      <w:r w:rsidRPr="001F7C42">
        <w:rPr>
          <w:rFonts w:cs="Times New Roman"/>
          <w:b/>
          <w:szCs w:val="24"/>
          <w:lang w:eastAsia="tr-TR"/>
        </w:rPr>
        <w:t>American Journal of Industrial Medicine</w:t>
      </w:r>
      <w:r w:rsidRPr="001F7C42">
        <w:rPr>
          <w:rFonts w:cs="Times New Roman"/>
          <w:szCs w:val="24"/>
          <w:lang w:eastAsia="tr-TR"/>
        </w:rPr>
        <w:t xml:space="preserve">, </w:t>
      </w:r>
      <w:r w:rsidRPr="001F7C42">
        <w:rPr>
          <w:rFonts w:cs="Times New Roman"/>
          <w:iCs/>
          <w:color w:val="222222"/>
          <w:szCs w:val="24"/>
          <w:shd w:val="clear" w:color="auto" w:fill="FFFFFF"/>
          <w:lang w:eastAsia="tr-TR"/>
        </w:rPr>
        <w:t>6</w:t>
      </w:r>
      <w:r w:rsidRPr="001F7C42">
        <w:rPr>
          <w:rFonts w:cs="Times New Roman"/>
          <w:color w:val="222222"/>
          <w:szCs w:val="24"/>
          <w:shd w:val="clear" w:color="auto" w:fill="FFFFFF"/>
          <w:lang w:eastAsia="tr-TR"/>
        </w:rPr>
        <w:t>(2), pp. 129-137</w:t>
      </w:r>
      <w:r w:rsidRPr="001F7C42">
        <w:rPr>
          <w:rFonts w:cs="Times New Roman"/>
          <w:szCs w:val="24"/>
          <w:lang w:eastAsia="tr-TR"/>
        </w:rPr>
        <w:t>.</w:t>
      </w:r>
    </w:p>
    <w:p w:rsidR="008B27F9" w:rsidRPr="001F7C42" w:rsidRDefault="008B27F9" w:rsidP="005F0A9B">
      <w:pPr>
        <w:ind w:left="709" w:hanging="709"/>
        <w:rPr>
          <w:rFonts w:cs="Times New Roman"/>
          <w:szCs w:val="24"/>
          <w:lang w:eastAsia="tr-TR"/>
        </w:rPr>
      </w:pPr>
      <w:r w:rsidRPr="001F7C42">
        <w:rPr>
          <w:rFonts w:cs="Times New Roman"/>
          <w:szCs w:val="24"/>
          <w:lang w:eastAsia="tr-TR"/>
        </w:rPr>
        <w:t xml:space="preserve">ORDONAT, MALSAYMANLIĞI; (1958), </w:t>
      </w:r>
      <w:r w:rsidRPr="001F7C42">
        <w:rPr>
          <w:rFonts w:cs="Times New Roman"/>
          <w:b/>
          <w:szCs w:val="24"/>
          <w:lang w:eastAsia="tr-TR"/>
        </w:rPr>
        <w:t>ABC. Bilgileri Özeti Broşürü</w:t>
      </w:r>
      <w:r w:rsidRPr="001F7C42">
        <w:rPr>
          <w:rFonts w:cs="Times New Roman"/>
          <w:szCs w:val="24"/>
          <w:lang w:eastAsia="tr-TR"/>
        </w:rPr>
        <w:t>, E. U. Basımevi, Ankara, 3-196.</w:t>
      </w:r>
    </w:p>
    <w:p w:rsidR="008B27F9" w:rsidRPr="001F7C42" w:rsidRDefault="008B27F9" w:rsidP="005F0A9B">
      <w:pPr>
        <w:ind w:left="709" w:hanging="709"/>
        <w:rPr>
          <w:rFonts w:cs="Times New Roman"/>
          <w:bCs/>
          <w:color w:val="000000"/>
          <w:szCs w:val="24"/>
          <w:shd w:val="clear" w:color="auto" w:fill="FFFFFF"/>
        </w:rPr>
      </w:pPr>
      <w:r w:rsidRPr="001F7C42">
        <w:rPr>
          <w:rFonts w:cs="Times New Roman"/>
          <w:bCs/>
          <w:color w:val="000000"/>
          <w:szCs w:val="24"/>
        </w:rPr>
        <w:t>ÖNER Ahmet Faik, BAY Ali, ARSLAN Şükrü, AKDENİZ Hayrettin, ŞAHİN Hüseyin Avni, CESUR Yasar, EPCACAN Serdar, YILMAZ Neziha, D</w:t>
      </w:r>
      <w:r>
        <w:rPr>
          <w:rFonts w:cs="Times New Roman"/>
          <w:bCs/>
          <w:color w:val="000000"/>
          <w:szCs w:val="24"/>
        </w:rPr>
        <w:t>EĞER</w:t>
      </w:r>
      <w:r w:rsidRPr="001F7C42">
        <w:rPr>
          <w:rFonts w:cs="Times New Roman"/>
          <w:bCs/>
          <w:color w:val="000000"/>
          <w:szCs w:val="24"/>
        </w:rPr>
        <w:t xml:space="preserve"> İbrahim, KIZILYILDIZ Baran, KARSEN Hasan ve CEYHAN Mehmet; (2006), ''Avian</w:t>
      </w:r>
      <w:r>
        <w:rPr>
          <w:rFonts w:cs="Times New Roman"/>
          <w:bCs/>
          <w:color w:val="000000"/>
          <w:szCs w:val="24"/>
        </w:rPr>
        <w:t xml:space="preserve"> </w:t>
      </w:r>
      <w:r w:rsidRPr="001F7C42">
        <w:rPr>
          <w:rFonts w:cs="Times New Roman"/>
          <w:bCs/>
          <w:color w:val="000000"/>
          <w:szCs w:val="24"/>
        </w:rPr>
        <w:t>Influenza A (H5N1) Infection in Eastern</w:t>
      </w:r>
      <w:r>
        <w:rPr>
          <w:rFonts w:cs="Times New Roman"/>
          <w:bCs/>
          <w:color w:val="000000"/>
          <w:szCs w:val="24"/>
        </w:rPr>
        <w:t xml:space="preserve"> </w:t>
      </w:r>
      <w:r w:rsidRPr="001F7C42">
        <w:rPr>
          <w:rFonts w:cs="Times New Roman"/>
          <w:bCs/>
          <w:color w:val="000000"/>
          <w:szCs w:val="24"/>
        </w:rPr>
        <w:t xml:space="preserve">Turkey in 2006'', </w:t>
      </w:r>
      <w:r w:rsidRPr="001F7C42">
        <w:rPr>
          <w:rFonts w:cs="Times New Roman"/>
          <w:b/>
          <w:bCs/>
          <w:iCs/>
          <w:color w:val="222222"/>
          <w:szCs w:val="24"/>
          <w:shd w:val="clear" w:color="auto" w:fill="FFFFFF"/>
        </w:rPr>
        <w:t xml:space="preserve">New England Journal of Medicine, </w:t>
      </w:r>
      <w:r w:rsidRPr="001F7C42">
        <w:rPr>
          <w:rFonts w:cs="Times New Roman"/>
          <w:bCs/>
          <w:iCs/>
          <w:color w:val="222222"/>
          <w:szCs w:val="24"/>
          <w:shd w:val="clear" w:color="auto" w:fill="FFFFFF"/>
        </w:rPr>
        <w:t>355</w:t>
      </w:r>
      <w:r w:rsidRPr="001F7C42">
        <w:rPr>
          <w:rFonts w:cs="Times New Roman"/>
          <w:bCs/>
          <w:color w:val="222222"/>
          <w:szCs w:val="24"/>
          <w:shd w:val="clear" w:color="auto" w:fill="FFFFFF"/>
        </w:rPr>
        <w:t>(21), ss. 2179-2185.</w:t>
      </w:r>
    </w:p>
    <w:p w:rsidR="008B27F9" w:rsidRPr="001F7C42" w:rsidRDefault="008B27F9" w:rsidP="005F0A9B">
      <w:pPr>
        <w:ind w:left="709" w:hanging="709"/>
        <w:rPr>
          <w:rFonts w:cs="Times New Roman"/>
          <w:szCs w:val="24"/>
          <w:lang w:eastAsia="tr-TR"/>
        </w:rPr>
      </w:pPr>
      <w:r w:rsidRPr="001F7C42">
        <w:rPr>
          <w:rFonts w:cs="Times New Roman"/>
          <w:szCs w:val="24"/>
          <w:lang w:eastAsia="tr-TR"/>
        </w:rPr>
        <w:t>PIRIE Steven Douglas; (2008), Knowledge of Bioterrorism Management Amongst Emergency Department Clinicians: an Exploratory</w:t>
      </w:r>
      <w:r>
        <w:rPr>
          <w:rFonts w:cs="Times New Roman"/>
          <w:szCs w:val="24"/>
          <w:lang w:eastAsia="tr-TR"/>
        </w:rPr>
        <w:t xml:space="preserve"> </w:t>
      </w:r>
      <w:r w:rsidRPr="001F7C42">
        <w:rPr>
          <w:rFonts w:cs="Times New Roman"/>
          <w:szCs w:val="24"/>
          <w:lang w:eastAsia="tr-TR"/>
        </w:rPr>
        <w:t>Descriptive Study, University of Windsor</w:t>
      </w:r>
      <w:r>
        <w:rPr>
          <w:rFonts w:cs="Times New Roman"/>
          <w:szCs w:val="24"/>
          <w:lang w:eastAsia="tr-TR"/>
        </w:rPr>
        <w:t xml:space="preserve"> </w:t>
      </w:r>
      <w:r w:rsidRPr="001F7C42">
        <w:rPr>
          <w:rFonts w:cs="Times New Roman"/>
          <w:szCs w:val="24"/>
          <w:lang w:eastAsia="tr-TR"/>
        </w:rPr>
        <w:t>Published</w:t>
      </w:r>
      <w:r>
        <w:rPr>
          <w:rFonts w:cs="Times New Roman"/>
          <w:szCs w:val="24"/>
          <w:lang w:eastAsia="tr-TR"/>
        </w:rPr>
        <w:t xml:space="preserve"> </w:t>
      </w:r>
      <w:r w:rsidRPr="001F7C42">
        <w:rPr>
          <w:rFonts w:cs="Times New Roman"/>
          <w:szCs w:val="24"/>
          <w:lang w:eastAsia="tr-TR"/>
        </w:rPr>
        <w:t>Master's Thesis, Canada.</w:t>
      </w:r>
    </w:p>
    <w:p w:rsidR="008B27F9" w:rsidRPr="001F7C42" w:rsidRDefault="008B27F9" w:rsidP="005F0A9B">
      <w:pPr>
        <w:ind w:left="709" w:hanging="709"/>
        <w:rPr>
          <w:rFonts w:cs="Times New Roman"/>
          <w:bCs/>
          <w:color w:val="000000"/>
          <w:szCs w:val="24"/>
        </w:rPr>
      </w:pPr>
      <w:r w:rsidRPr="001F7C42">
        <w:rPr>
          <w:rFonts w:cs="Times New Roman"/>
          <w:bCs/>
          <w:color w:val="000000"/>
          <w:szCs w:val="24"/>
        </w:rPr>
        <w:t>POLAT Zeynep Münteha, ALTINDİŞ Mustafa, ASLAN Ferhat Gürkan, İNCİ Mustafa Baran,</w:t>
      </w:r>
      <w:r>
        <w:rPr>
          <w:rFonts w:cs="Times New Roman"/>
          <w:bCs/>
          <w:color w:val="000000"/>
          <w:szCs w:val="24"/>
        </w:rPr>
        <w:t xml:space="preserve"> KILIÇ Ümit</w:t>
      </w:r>
      <w:r w:rsidRPr="001F7C42">
        <w:rPr>
          <w:rFonts w:cs="Times New Roman"/>
          <w:bCs/>
          <w:color w:val="000000"/>
          <w:szCs w:val="24"/>
        </w:rPr>
        <w:t>,</w:t>
      </w:r>
      <w:r>
        <w:rPr>
          <w:rFonts w:cs="Times New Roman"/>
          <w:bCs/>
          <w:color w:val="000000"/>
          <w:szCs w:val="24"/>
        </w:rPr>
        <w:t xml:space="preserve"> </w:t>
      </w:r>
      <w:r w:rsidRPr="001F7C42">
        <w:rPr>
          <w:rFonts w:cs="Times New Roman"/>
          <w:bCs/>
          <w:color w:val="000000"/>
          <w:szCs w:val="24"/>
        </w:rPr>
        <w:t>DEMİRAY Tayfur,</w:t>
      </w:r>
      <w:r>
        <w:rPr>
          <w:rFonts w:cs="Times New Roman"/>
          <w:bCs/>
          <w:color w:val="000000"/>
          <w:szCs w:val="24"/>
        </w:rPr>
        <w:t xml:space="preserve"> </w:t>
      </w:r>
      <w:r w:rsidRPr="001F7C42">
        <w:rPr>
          <w:rFonts w:cs="Times New Roman"/>
          <w:bCs/>
          <w:color w:val="000000"/>
          <w:szCs w:val="24"/>
        </w:rPr>
        <w:t>ALTINDİŞ Selma,</w:t>
      </w:r>
      <w:r>
        <w:rPr>
          <w:rFonts w:cs="Times New Roman"/>
          <w:bCs/>
          <w:color w:val="000000"/>
          <w:szCs w:val="24"/>
        </w:rPr>
        <w:t xml:space="preserve"> TOPTAN Hande, KÖROĞLU Mehmet</w:t>
      </w:r>
      <w:r w:rsidRPr="001F7C42">
        <w:rPr>
          <w:rFonts w:cs="Times New Roman"/>
          <w:bCs/>
          <w:color w:val="000000"/>
          <w:szCs w:val="24"/>
        </w:rPr>
        <w:t>,</w:t>
      </w:r>
      <w:r>
        <w:rPr>
          <w:rFonts w:cs="Times New Roman"/>
          <w:bCs/>
          <w:color w:val="000000"/>
          <w:szCs w:val="24"/>
        </w:rPr>
        <w:t xml:space="preserve"> </w:t>
      </w:r>
      <w:r w:rsidRPr="001F7C42">
        <w:rPr>
          <w:rFonts w:cs="Times New Roman"/>
          <w:bCs/>
          <w:color w:val="000000"/>
          <w:szCs w:val="24"/>
        </w:rPr>
        <w:t xml:space="preserve">ÇIKRIKLAR Halil İbrahim; (2018), ''Ambulans Kaynaklı Enfeksiyonlar ve Hijyen'', </w:t>
      </w:r>
      <w:r w:rsidRPr="001F7C42">
        <w:rPr>
          <w:rFonts w:cs="Times New Roman"/>
          <w:b/>
          <w:bCs/>
          <w:color w:val="000000"/>
          <w:szCs w:val="24"/>
        </w:rPr>
        <w:t xml:space="preserve">SDÜ Sağlık Bilimleri Enstitüsü Dergisi, </w:t>
      </w:r>
      <w:r w:rsidRPr="001F7C42">
        <w:rPr>
          <w:rFonts w:cs="Times New Roman"/>
          <w:bCs/>
          <w:color w:val="000000"/>
          <w:szCs w:val="24"/>
        </w:rPr>
        <w:t>9(2), ss. 6-12.</w:t>
      </w:r>
    </w:p>
    <w:p w:rsidR="008B27F9" w:rsidRPr="001F7C42" w:rsidRDefault="008B27F9" w:rsidP="005F0A9B">
      <w:pPr>
        <w:ind w:left="709" w:hanging="709"/>
        <w:rPr>
          <w:rFonts w:cs="Times New Roman"/>
          <w:color w:val="222222"/>
          <w:szCs w:val="24"/>
          <w:shd w:val="clear" w:color="auto" w:fill="FFFFFF"/>
          <w:lang w:eastAsia="tr-TR"/>
        </w:rPr>
      </w:pPr>
      <w:r w:rsidRPr="001F7C42">
        <w:rPr>
          <w:rFonts w:cs="Times New Roman"/>
          <w:szCs w:val="24"/>
          <w:lang w:eastAsia="tr-TR"/>
        </w:rPr>
        <w:t xml:space="preserve">POUPARD James A., MILLER Linda A.; (1992), '' History of Biological Warfare: Catapults to Capsomeres'', </w:t>
      </w:r>
      <w:r w:rsidRPr="001F7C42">
        <w:rPr>
          <w:rFonts w:cs="Times New Roman"/>
          <w:b/>
          <w:szCs w:val="24"/>
          <w:lang w:eastAsia="tr-TR"/>
        </w:rPr>
        <w:t xml:space="preserve">Annals New York Academy Of Sciences, </w:t>
      </w:r>
      <w:r w:rsidRPr="001F7C42">
        <w:rPr>
          <w:rFonts w:cs="Times New Roman"/>
          <w:iCs/>
          <w:color w:val="222222"/>
          <w:szCs w:val="24"/>
          <w:shd w:val="clear" w:color="auto" w:fill="FFFFFF"/>
          <w:lang w:eastAsia="tr-TR"/>
        </w:rPr>
        <w:t>666</w:t>
      </w:r>
      <w:r w:rsidRPr="001F7C42">
        <w:rPr>
          <w:rFonts w:cs="Times New Roman"/>
          <w:color w:val="222222"/>
          <w:szCs w:val="24"/>
          <w:shd w:val="clear" w:color="auto" w:fill="FFFFFF"/>
          <w:lang w:eastAsia="tr-TR"/>
        </w:rPr>
        <w:t>(1), pp. 9-20.</w:t>
      </w:r>
    </w:p>
    <w:p w:rsidR="008B27F9" w:rsidRPr="001F7C42" w:rsidRDefault="008B27F9" w:rsidP="005F0A9B">
      <w:pPr>
        <w:ind w:left="709" w:hanging="709"/>
        <w:rPr>
          <w:rFonts w:cs="Times New Roman"/>
          <w:color w:val="222222"/>
          <w:szCs w:val="24"/>
          <w:shd w:val="clear" w:color="auto" w:fill="FFFFFF"/>
          <w:lang w:eastAsia="tr-TR"/>
        </w:rPr>
      </w:pPr>
      <w:r w:rsidRPr="001F7C42">
        <w:rPr>
          <w:rFonts w:cs="Times New Roman"/>
          <w:color w:val="222222"/>
          <w:szCs w:val="24"/>
          <w:shd w:val="clear" w:color="auto" w:fill="FFFFFF"/>
          <w:lang w:eastAsia="tr-TR"/>
        </w:rPr>
        <w:t>REBMANN, T.; (2006), </w:t>
      </w:r>
      <w:r w:rsidRPr="001F7C42">
        <w:rPr>
          <w:rFonts w:cs="Times New Roman"/>
          <w:iCs/>
          <w:color w:val="222222"/>
          <w:szCs w:val="24"/>
          <w:shd w:val="clear" w:color="auto" w:fill="FFFFFF"/>
          <w:lang w:eastAsia="tr-TR"/>
        </w:rPr>
        <w:t>Nursing Bioterrorism Preparedness</w:t>
      </w:r>
      <w:r w:rsidRPr="001F7C42">
        <w:rPr>
          <w:rFonts w:cs="Times New Roman"/>
          <w:color w:val="222222"/>
          <w:szCs w:val="24"/>
          <w:shd w:val="clear" w:color="auto" w:fill="FFFFFF"/>
          <w:lang w:eastAsia="tr-TR"/>
        </w:rPr>
        <w:t xml:space="preserve">, </w:t>
      </w:r>
      <w:r>
        <w:rPr>
          <w:rFonts w:cs="Times New Roman"/>
          <w:color w:val="222222"/>
          <w:szCs w:val="24"/>
          <w:shd w:val="clear" w:color="auto" w:fill="FFFFFF"/>
          <w:lang w:eastAsia="tr-TR"/>
        </w:rPr>
        <w:t>Faculty of the Graduate School o</w:t>
      </w:r>
      <w:r w:rsidRPr="001F7C42">
        <w:rPr>
          <w:rFonts w:cs="Times New Roman"/>
          <w:color w:val="222222"/>
          <w:szCs w:val="24"/>
          <w:shd w:val="clear" w:color="auto" w:fill="FFFFFF"/>
          <w:lang w:eastAsia="tr-TR"/>
        </w:rPr>
        <w:t>f Saint Louis University Published</w:t>
      </w:r>
      <w:r>
        <w:rPr>
          <w:rFonts w:cs="Times New Roman"/>
          <w:color w:val="222222"/>
          <w:szCs w:val="24"/>
          <w:shd w:val="clear" w:color="auto" w:fill="FFFFFF"/>
          <w:lang w:eastAsia="tr-TR"/>
        </w:rPr>
        <w:t xml:space="preserve"> </w:t>
      </w:r>
      <w:r w:rsidRPr="001F7C42">
        <w:rPr>
          <w:rFonts w:cs="Times New Roman"/>
          <w:color w:val="222222"/>
          <w:szCs w:val="24"/>
          <w:shd w:val="clear" w:color="auto" w:fill="FFFFFF"/>
          <w:lang w:eastAsia="tr-TR"/>
        </w:rPr>
        <w:t>Doctoral Thesis, United States.</w:t>
      </w:r>
    </w:p>
    <w:p w:rsidR="008B27F9" w:rsidRPr="001F7C42" w:rsidRDefault="008B27F9" w:rsidP="005F0A9B">
      <w:pPr>
        <w:ind w:left="709" w:hanging="709"/>
        <w:rPr>
          <w:rFonts w:cs="Times New Roman"/>
          <w:color w:val="222222"/>
          <w:szCs w:val="24"/>
          <w:shd w:val="clear" w:color="auto" w:fill="FFFFFF"/>
          <w:lang w:eastAsia="tr-TR"/>
        </w:rPr>
      </w:pPr>
      <w:r w:rsidRPr="001F7C42">
        <w:rPr>
          <w:rFonts w:cs="Times New Roman"/>
          <w:szCs w:val="24"/>
          <w:lang w:eastAsia="tr-TR"/>
        </w:rPr>
        <w:t>RENN-ŻUREK Agnieszka, ŁOPACIŃSKA Iwona, TOKARSKIZ</w:t>
      </w:r>
      <w:r>
        <w:rPr>
          <w:rFonts w:cs="Times New Roman"/>
          <w:szCs w:val="24"/>
          <w:lang w:eastAsia="tr-TR"/>
        </w:rPr>
        <w:t xml:space="preserve"> B</w:t>
      </w:r>
      <w:r w:rsidRPr="001F7C42">
        <w:rPr>
          <w:rFonts w:cs="Times New Roman"/>
          <w:szCs w:val="24"/>
          <w:lang w:eastAsia="tr-TR"/>
        </w:rPr>
        <w:t>igniew and DENYS Andrzej; (2015), ''</w:t>
      </w:r>
      <w:r w:rsidRPr="001F7C42">
        <w:rPr>
          <w:rFonts w:cs="Times New Roman"/>
          <w:color w:val="222222"/>
          <w:szCs w:val="24"/>
          <w:shd w:val="clear" w:color="auto" w:fill="FFFFFF"/>
          <w:lang w:eastAsia="tr-TR"/>
        </w:rPr>
        <w:t xml:space="preserve"> Assess</w:t>
      </w:r>
      <w:r>
        <w:rPr>
          <w:rFonts w:cs="Times New Roman"/>
          <w:color w:val="222222"/>
          <w:szCs w:val="24"/>
          <w:shd w:val="clear" w:color="auto" w:fill="FFFFFF"/>
          <w:lang w:eastAsia="tr-TR"/>
        </w:rPr>
        <w:t>ment of Bioterrorism Awareness in a Group o</w:t>
      </w:r>
      <w:r w:rsidRPr="001F7C42">
        <w:rPr>
          <w:rFonts w:cs="Times New Roman"/>
          <w:color w:val="222222"/>
          <w:szCs w:val="24"/>
          <w:shd w:val="clear" w:color="auto" w:fill="FFFFFF"/>
          <w:lang w:eastAsia="tr-TR"/>
        </w:rPr>
        <w:t xml:space="preserve">f Nurses'', </w:t>
      </w:r>
      <w:r w:rsidRPr="001F7C42">
        <w:rPr>
          <w:rFonts w:cs="Times New Roman"/>
          <w:b/>
          <w:iCs/>
          <w:color w:val="222222"/>
          <w:szCs w:val="24"/>
          <w:shd w:val="clear" w:color="auto" w:fill="FFFFFF"/>
          <w:lang w:eastAsia="tr-TR"/>
        </w:rPr>
        <w:t>MicroMedicine</w:t>
      </w:r>
      <w:r w:rsidRPr="001F7C42">
        <w:rPr>
          <w:rFonts w:cs="Times New Roman"/>
          <w:b/>
          <w:color w:val="222222"/>
          <w:szCs w:val="24"/>
          <w:shd w:val="clear" w:color="auto" w:fill="FFFFFF"/>
          <w:lang w:eastAsia="tr-TR"/>
        </w:rPr>
        <w:t>, </w:t>
      </w:r>
      <w:r w:rsidRPr="001F7C42">
        <w:rPr>
          <w:rFonts w:cs="Times New Roman"/>
          <w:iCs/>
          <w:color w:val="222222"/>
          <w:szCs w:val="24"/>
          <w:shd w:val="clear" w:color="auto" w:fill="FFFFFF"/>
          <w:lang w:eastAsia="tr-TR"/>
        </w:rPr>
        <w:t>3</w:t>
      </w:r>
      <w:r w:rsidRPr="001F7C42">
        <w:rPr>
          <w:rFonts w:cs="Times New Roman"/>
          <w:color w:val="222222"/>
          <w:szCs w:val="24"/>
          <w:shd w:val="clear" w:color="auto" w:fill="FFFFFF"/>
          <w:lang w:eastAsia="tr-TR"/>
        </w:rPr>
        <w:t>(1),  pp. 20-25.</w:t>
      </w:r>
    </w:p>
    <w:p w:rsidR="008B27F9" w:rsidRPr="001F7C42" w:rsidRDefault="008B27F9" w:rsidP="005F0A9B">
      <w:pPr>
        <w:ind w:left="709" w:hanging="709"/>
        <w:rPr>
          <w:rFonts w:cs="Times New Roman"/>
          <w:color w:val="222222"/>
          <w:szCs w:val="24"/>
          <w:shd w:val="clear" w:color="auto" w:fill="FFFFFF"/>
          <w:lang w:eastAsia="tr-TR"/>
        </w:rPr>
      </w:pPr>
      <w:r w:rsidRPr="001F7C42">
        <w:rPr>
          <w:rFonts w:cs="Times New Roman"/>
          <w:szCs w:val="24"/>
          <w:lang w:eastAsia="tr-TR"/>
        </w:rPr>
        <w:t xml:space="preserve">ROBERTSON Andrew G. and ROBERTSON Laura J.; (1995), '' From Asps to Allegations: Biological Warfare in History'', </w:t>
      </w:r>
      <w:r w:rsidRPr="001F7C42">
        <w:rPr>
          <w:rFonts w:cs="Times New Roman"/>
          <w:b/>
          <w:szCs w:val="24"/>
          <w:lang w:eastAsia="tr-TR"/>
        </w:rPr>
        <w:t>Military Medicine</w:t>
      </w:r>
      <w:r w:rsidRPr="001F7C42">
        <w:rPr>
          <w:rFonts w:cs="Times New Roman"/>
          <w:szCs w:val="24"/>
          <w:lang w:eastAsia="tr-TR"/>
        </w:rPr>
        <w:t xml:space="preserve">, 160(8), pp. </w:t>
      </w:r>
      <w:r w:rsidRPr="001F7C42">
        <w:rPr>
          <w:rFonts w:cs="Times New Roman"/>
          <w:color w:val="222222"/>
          <w:szCs w:val="24"/>
          <w:shd w:val="clear" w:color="auto" w:fill="FFFFFF"/>
          <w:lang w:eastAsia="tr-TR"/>
        </w:rPr>
        <w:t>369-373.</w:t>
      </w:r>
    </w:p>
    <w:p w:rsidR="008B27F9" w:rsidRPr="001F7C42" w:rsidRDefault="008B27F9" w:rsidP="005F0A9B">
      <w:pPr>
        <w:ind w:left="709" w:hanging="709"/>
        <w:rPr>
          <w:rFonts w:cs="Times New Roman"/>
          <w:szCs w:val="24"/>
          <w:lang w:eastAsia="tr-TR"/>
        </w:rPr>
      </w:pPr>
      <w:r w:rsidRPr="001F7C42">
        <w:rPr>
          <w:rFonts w:cs="Times New Roman"/>
          <w:szCs w:val="24"/>
          <w:lang w:eastAsia="tr-TR"/>
        </w:rPr>
        <w:lastRenderedPageBreak/>
        <w:t>SALMON Charles T., PARK HyunSoon and WRIGLEY Brenda J.; (2003), '' OptimisticBias and Perceptions of Bioterrorism in Michigan Corporate</w:t>
      </w:r>
      <w:r>
        <w:rPr>
          <w:rFonts w:cs="Times New Roman"/>
          <w:szCs w:val="24"/>
          <w:lang w:eastAsia="tr-TR"/>
        </w:rPr>
        <w:t xml:space="preserve"> </w:t>
      </w:r>
      <w:r w:rsidRPr="001F7C42">
        <w:rPr>
          <w:rFonts w:cs="Times New Roman"/>
          <w:szCs w:val="24"/>
          <w:lang w:eastAsia="tr-TR"/>
        </w:rPr>
        <w:t xml:space="preserve">Spokespersons, Fall 2001'', </w:t>
      </w:r>
      <w:r w:rsidRPr="004A329E">
        <w:rPr>
          <w:rFonts w:cs="Times New Roman"/>
          <w:b/>
          <w:szCs w:val="24"/>
          <w:lang w:eastAsia="tr-TR"/>
        </w:rPr>
        <w:t>J</w:t>
      </w:r>
      <w:r>
        <w:rPr>
          <w:rFonts w:cs="Times New Roman"/>
          <w:b/>
          <w:iCs/>
          <w:color w:val="222222"/>
          <w:szCs w:val="24"/>
          <w:shd w:val="clear" w:color="auto" w:fill="FFFFFF"/>
          <w:lang w:eastAsia="tr-TR"/>
        </w:rPr>
        <w:t>o</w:t>
      </w:r>
      <w:r w:rsidRPr="001F7C42">
        <w:rPr>
          <w:rFonts w:cs="Times New Roman"/>
          <w:b/>
          <w:iCs/>
          <w:color w:val="222222"/>
          <w:szCs w:val="24"/>
          <w:shd w:val="clear" w:color="auto" w:fill="FFFFFF"/>
          <w:lang w:eastAsia="tr-TR"/>
        </w:rPr>
        <w:t>urnal of Health Communication</w:t>
      </w:r>
      <w:r w:rsidRPr="001F7C42">
        <w:rPr>
          <w:rFonts w:cs="Times New Roman"/>
          <w:color w:val="222222"/>
          <w:szCs w:val="24"/>
          <w:shd w:val="clear" w:color="auto" w:fill="FFFFFF"/>
          <w:lang w:eastAsia="tr-TR"/>
        </w:rPr>
        <w:t>, </w:t>
      </w:r>
      <w:r w:rsidRPr="001F7C42">
        <w:rPr>
          <w:rFonts w:cs="Times New Roman"/>
          <w:iCs/>
          <w:color w:val="222222"/>
          <w:szCs w:val="24"/>
          <w:shd w:val="clear" w:color="auto" w:fill="FFFFFF"/>
          <w:lang w:eastAsia="tr-TR"/>
        </w:rPr>
        <w:t>8</w:t>
      </w:r>
      <w:r w:rsidRPr="001F7C42">
        <w:rPr>
          <w:rFonts w:cs="Times New Roman"/>
          <w:color w:val="222222"/>
          <w:szCs w:val="24"/>
          <w:shd w:val="clear" w:color="auto" w:fill="FFFFFF"/>
          <w:lang w:eastAsia="tr-TR"/>
        </w:rPr>
        <w:t>(S1), pp. 130-143.</w:t>
      </w:r>
    </w:p>
    <w:p w:rsidR="008B27F9" w:rsidRPr="001F7C42" w:rsidRDefault="008B27F9" w:rsidP="005F0A9B">
      <w:pPr>
        <w:ind w:left="709" w:hanging="709"/>
        <w:rPr>
          <w:rFonts w:cs="Times New Roman"/>
          <w:szCs w:val="24"/>
          <w:lang w:eastAsia="tr-TR"/>
        </w:rPr>
      </w:pPr>
      <w:r w:rsidRPr="001F7C42">
        <w:rPr>
          <w:rFonts w:cs="Times New Roman"/>
          <w:szCs w:val="24"/>
          <w:lang w:eastAsia="tr-TR"/>
        </w:rPr>
        <w:t xml:space="preserve">SCHULTZ Carl H., MOTHERSHEAD Jerry L., FIELD </w:t>
      </w:r>
      <w:r>
        <w:rPr>
          <w:rFonts w:cs="Times New Roman"/>
          <w:szCs w:val="24"/>
          <w:lang w:eastAsia="tr-TR"/>
        </w:rPr>
        <w:t>Morris; (2002), ''Bioterrorism P</w:t>
      </w:r>
      <w:r w:rsidRPr="001F7C42">
        <w:rPr>
          <w:rFonts w:cs="Times New Roman"/>
          <w:szCs w:val="24"/>
          <w:lang w:eastAsia="tr-TR"/>
        </w:rPr>
        <w:t>reparedness I: the Emergency Department and Hospital'', Emergency medicine clinics of North America, 20(2), pp. 437-455.</w:t>
      </w:r>
    </w:p>
    <w:p w:rsidR="008B27F9" w:rsidRPr="001F7C42" w:rsidRDefault="008B27F9" w:rsidP="005F0A9B">
      <w:pPr>
        <w:ind w:left="709" w:hanging="709"/>
        <w:rPr>
          <w:rFonts w:cs="Times New Roman"/>
          <w:color w:val="222222"/>
          <w:szCs w:val="24"/>
          <w:shd w:val="clear" w:color="auto" w:fill="FFFFFF"/>
          <w:lang w:eastAsia="tr-TR"/>
        </w:rPr>
      </w:pPr>
      <w:r w:rsidRPr="001F7C42">
        <w:rPr>
          <w:rFonts w:cs="Times New Roman"/>
          <w:szCs w:val="24"/>
          <w:lang w:eastAsia="tr-TR"/>
        </w:rPr>
        <w:t xml:space="preserve">SIMON Jeffrey D.; (1997), </w:t>
      </w:r>
      <w:r w:rsidRPr="001F7C42">
        <w:rPr>
          <w:rFonts w:cs="Times New Roman"/>
          <w:color w:val="222222"/>
          <w:szCs w:val="24"/>
          <w:shd w:val="clear" w:color="auto" w:fill="FFFFFF"/>
          <w:lang w:eastAsia="tr-TR"/>
        </w:rPr>
        <w:t xml:space="preserve"> ''Biological Terrorism: Preparing to Meet the Threat'', </w:t>
      </w:r>
      <w:r w:rsidRPr="001F7C42">
        <w:rPr>
          <w:rFonts w:cs="Times New Roman"/>
          <w:b/>
          <w:iCs/>
          <w:color w:val="222222"/>
          <w:szCs w:val="24"/>
          <w:shd w:val="clear" w:color="auto" w:fill="FFFFFF"/>
          <w:lang w:eastAsia="tr-TR"/>
        </w:rPr>
        <w:t>JAMA</w:t>
      </w:r>
      <w:r w:rsidRPr="001F7C42">
        <w:rPr>
          <w:rFonts w:cs="Times New Roman"/>
          <w:color w:val="222222"/>
          <w:szCs w:val="24"/>
          <w:shd w:val="clear" w:color="auto" w:fill="FFFFFF"/>
          <w:lang w:eastAsia="tr-TR"/>
        </w:rPr>
        <w:t>, </w:t>
      </w:r>
      <w:r w:rsidRPr="001F7C42">
        <w:rPr>
          <w:rFonts w:cs="Times New Roman"/>
          <w:iCs/>
          <w:color w:val="222222"/>
          <w:szCs w:val="24"/>
          <w:shd w:val="clear" w:color="auto" w:fill="FFFFFF"/>
          <w:lang w:eastAsia="tr-TR"/>
        </w:rPr>
        <w:t>278</w:t>
      </w:r>
      <w:r w:rsidRPr="001F7C42">
        <w:rPr>
          <w:rFonts w:cs="Times New Roman"/>
          <w:color w:val="222222"/>
          <w:szCs w:val="24"/>
          <w:shd w:val="clear" w:color="auto" w:fill="FFFFFF"/>
          <w:lang w:eastAsia="tr-TR"/>
        </w:rPr>
        <w:t>(5), pp. 428-430.</w:t>
      </w:r>
    </w:p>
    <w:p w:rsidR="008B27F9" w:rsidRPr="001F7C42" w:rsidRDefault="008B27F9" w:rsidP="005F0A9B">
      <w:pPr>
        <w:ind w:left="709" w:hanging="709"/>
        <w:rPr>
          <w:rFonts w:cs="Times New Roman"/>
          <w:color w:val="222222"/>
          <w:szCs w:val="24"/>
          <w:shd w:val="clear" w:color="auto" w:fill="FFFFFF"/>
          <w:lang w:eastAsia="tr-TR"/>
        </w:rPr>
      </w:pPr>
      <w:r w:rsidRPr="001F7C42">
        <w:rPr>
          <w:rFonts w:cs="Times New Roman"/>
          <w:szCs w:val="24"/>
          <w:lang w:eastAsia="tr-TR"/>
        </w:rPr>
        <w:t xml:space="preserve">SZINICZ L.; (2005), '' History of Chemical and Biological Warfare Agents'', </w:t>
      </w:r>
      <w:r w:rsidRPr="001F7C42">
        <w:rPr>
          <w:rFonts w:cs="Times New Roman"/>
          <w:b/>
          <w:iCs/>
          <w:color w:val="222222"/>
          <w:szCs w:val="24"/>
          <w:shd w:val="clear" w:color="auto" w:fill="FFFFFF"/>
          <w:lang w:eastAsia="tr-TR"/>
        </w:rPr>
        <w:t>Toxicology</w:t>
      </w:r>
      <w:r w:rsidRPr="001F7C42">
        <w:rPr>
          <w:rFonts w:cs="Times New Roman"/>
          <w:color w:val="222222"/>
          <w:szCs w:val="24"/>
          <w:shd w:val="clear" w:color="auto" w:fill="FFFFFF"/>
          <w:lang w:eastAsia="tr-TR"/>
        </w:rPr>
        <w:t>, </w:t>
      </w:r>
      <w:r w:rsidRPr="001F7C42">
        <w:rPr>
          <w:rFonts w:cs="Times New Roman"/>
          <w:iCs/>
          <w:color w:val="222222"/>
          <w:szCs w:val="24"/>
          <w:shd w:val="clear" w:color="auto" w:fill="FFFFFF"/>
          <w:lang w:eastAsia="tr-TR"/>
        </w:rPr>
        <w:t>214</w:t>
      </w:r>
      <w:r w:rsidRPr="001F7C42">
        <w:rPr>
          <w:rFonts w:cs="Times New Roman"/>
          <w:color w:val="222222"/>
          <w:szCs w:val="24"/>
          <w:shd w:val="clear" w:color="auto" w:fill="FFFFFF"/>
          <w:lang w:eastAsia="tr-TR"/>
        </w:rPr>
        <w:t>(3), pp. 167-181.</w:t>
      </w:r>
    </w:p>
    <w:p w:rsidR="008B27F9" w:rsidRPr="001F7C42" w:rsidRDefault="008B27F9" w:rsidP="005F0A9B">
      <w:pPr>
        <w:ind w:left="709" w:hanging="709"/>
        <w:rPr>
          <w:rFonts w:cs="Times New Roman"/>
          <w:noProof/>
          <w:szCs w:val="24"/>
          <w:lang w:val="en-US" w:eastAsia="tr-TR"/>
        </w:rPr>
      </w:pPr>
      <w:r w:rsidRPr="001F7C42">
        <w:rPr>
          <w:rFonts w:cs="Times New Roman"/>
          <w:noProof/>
          <w:szCs w:val="24"/>
          <w:lang w:val="en-US" w:eastAsia="tr-TR"/>
        </w:rPr>
        <w:t xml:space="preserve">ŞAHİN Cemalettin ve SİPAHİOĞLU Şengün; (2003), </w:t>
      </w:r>
      <w:r w:rsidRPr="001F7C42">
        <w:rPr>
          <w:rFonts w:cs="Times New Roman"/>
          <w:b/>
          <w:noProof/>
          <w:szCs w:val="24"/>
          <w:lang w:val="en-US" w:eastAsia="tr-TR"/>
        </w:rPr>
        <w:t xml:space="preserve">Doğal Afetler ve Türkiye, </w:t>
      </w:r>
      <w:r w:rsidRPr="001F7C42">
        <w:rPr>
          <w:rFonts w:cs="Times New Roman"/>
          <w:noProof/>
          <w:szCs w:val="24"/>
          <w:lang w:val="en-US" w:eastAsia="tr-TR"/>
        </w:rPr>
        <w:t>İkinci Baskı, Gündüz Eğitim ve Yayıncılık, Ankara.</w:t>
      </w:r>
    </w:p>
    <w:p w:rsidR="008B27F9" w:rsidRPr="001F7C42" w:rsidRDefault="008B27F9" w:rsidP="005F0A9B">
      <w:pPr>
        <w:ind w:left="709" w:hanging="709"/>
        <w:rPr>
          <w:rFonts w:cs="Times New Roman"/>
          <w:szCs w:val="24"/>
          <w:lang w:eastAsia="tr-TR"/>
        </w:rPr>
      </w:pPr>
      <w:r w:rsidRPr="001F7C42">
        <w:rPr>
          <w:rFonts w:cs="Times New Roman"/>
          <w:szCs w:val="24"/>
          <w:lang w:eastAsia="tr-TR"/>
        </w:rPr>
        <w:t>ŞENGÜN Hayriye ve TEMİZ Ahmet; (2007), '' Afet Yönetimi ve Karabük'', TMMOB Afet Sempozyumu, Ankara.</w:t>
      </w:r>
    </w:p>
    <w:p w:rsidR="008B27F9" w:rsidRPr="001F7C42" w:rsidRDefault="008B27F9" w:rsidP="005F0A9B">
      <w:pPr>
        <w:ind w:left="709" w:hanging="709"/>
        <w:rPr>
          <w:rFonts w:cs="Times New Roman"/>
          <w:bCs/>
          <w:color w:val="222222"/>
          <w:szCs w:val="24"/>
          <w:shd w:val="clear" w:color="auto" w:fill="FFFFFF"/>
        </w:rPr>
      </w:pPr>
      <w:r>
        <w:rPr>
          <w:rFonts w:cs="Times New Roman"/>
          <w:bCs/>
          <w:color w:val="000000"/>
          <w:szCs w:val="24"/>
        </w:rPr>
        <w:t>TANIR Gönül, ÖZGELEN Şebnem ve</w:t>
      </w:r>
      <w:r w:rsidRPr="001F7C42">
        <w:rPr>
          <w:rFonts w:cs="Times New Roman"/>
          <w:bCs/>
          <w:color w:val="000000"/>
          <w:szCs w:val="24"/>
        </w:rPr>
        <w:t xml:space="preserve"> TUYGUN Nilden; (2008), ''Kenelerin Biyolo</w:t>
      </w:r>
      <w:r>
        <w:rPr>
          <w:rFonts w:cs="Times New Roman"/>
          <w:bCs/>
          <w:color w:val="000000"/>
          <w:szCs w:val="24"/>
        </w:rPr>
        <w:t>jik Özellikleri, Kene ile Bulaş</w:t>
      </w:r>
      <w:r w:rsidRPr="001F7C42">
        <w:rPr>
          <w:rFonts w:cs="Times New Roman"/>
          <w:bCs/>
          <w:color w:val="000000"/>
          <w:szCs w:val="24"/>
        </w:rPr>
        <w:t xml:space="preserve">an Hastalıklar ve Türkiye’deki Epidemiyolojik Veriler'', </w:t>
      </w:r>
      <w:r w:rsidRPr="001F7C42">
        <w:rPr>
          <w:rFonts w:cs="Times New Roman"/>
          <w:b/>
          <w:bCs/>
          <w:iCs/>
          <w:color w:val="222222"/>
          <w:szCs w:val="24"/>
          <w:shd w:val="clear" w:color="auto" w:fill="FFFFFF"/>
        </w:rPr>
        <w:t>Journal of Pediatric</w:t>
      </w:r>
      <w:r>
        <w:rPr>
          <w:rFonts w:cs="Times New Roman"/>
          <w:b/>
          <w:bCs/>
          <w:iCs/>
          <w:color w:val="222222"/>
          <w:szCs w:val="24"/>
          <w:shd w:val="clear" w:color="auto" w:fill="FFFFFF"/>
        </w:rPr>
        <w:t xml:space="preserve"> </w:t>
      </w:r>
      <w:r w:rsidRPr="001F7C42">
        <w:rPr>
          <w:rFonts w:cs="Times New Roman"/>
          <w:b/>
          <w:bCs/>
          <w:iCs/>
          <w:color w:val="222222"/>
          <w:szCs w:val="24"/>
          <w:shd w:val="clear" w:color="auto" w:fill="FFFFFF"/>
        </w:rPr>
        <w:t>Infection/Çocuk Enfeksiyon Dergisi</w:t>
      </w:r>
      <w:r w:rsidRPr="001F7C42">
        <w:rPr>
          <w:rFonts w:cs="Times New Roman"/>
          <w:b/>
          <w:bCs/>
          <w:color w:val="000000"/>
          <w:szCs w:val="24"/>
        </w:rPr>
        <w:t xml:space="preserve">, </w:t>
      </w:r>
      <w:r w:rsidRPr="001F7C42">
        <w:rPr>
          <w:rFonts w:cs="Times New Roman"/>
          <w:bCs/>
          <w:iCs/>
          <w:color w:val="222222"/>
          <w:szCs w:val="24"/>
          <w:shd w:val="clear" w:color="auto" w:fill="FFFFFF"/>
        </w:rPr>
        <w:t>2</w:t>
      </w:r>
      <w:r w:rsidRPr="001F7C42">
        <w:rPr>
          <w:rFonts w:cs="Times New Roman"/>
          <w:bCs/>
          <w:color w:val="222222"/>
          <w:szCs w:val="24"/>
          <w:shd w:val="clear" w:color="auto" w:fill="FFFFFF"/>
        </w:rPr>
        <w:t>(3), 117-123.</w:t>
      </w:r>
    </w:p>
    <w:p w:rsidR="008B27F9" w:rsidRPr="001F7C42" w:rsidRDefault="008B27F9" w:rsidP="005F0A9B">
      <w:pPr>
        <w:ind w:left="709" w:hanging="709"/>
        <w:rPr>
          <w:rFonts w:cs="Times New Roman"/>
          <w:szCs w:val="24"/>
          <w:lang w:eastAsia="tr-TR"/>
        </w:rPr>
      </w:pPr>
      <w:r w:rsidRPr="001F7C42">
        <w:rPr>
          <w:rFonts w:cs="Times New Roman"/>
          <w:szCs w:val="24"/>
          <w:lang w:eastAsia="tr-TR"/>
        </w:rPr>
        <w:t>TÖRÖ</w:t>
      </w:r>
      <w:r>
        <w:rPr>
          <w:rFonts w:cs="Times New Roman"/>
          <w:szCs w:val="24"/>
          <w:lang w:eastAsia="tr-TR"/>
        </w:rPr>
        <w:t>K Thomas J., TAUXE Robert V., WI</w:t>
      </w:r>
      <w:r w:rsidRPr="001F7C42">
        <w:rPr>
          <w:rFonts w:cs="Times New Roman"/>
          <w:szCs w:val="24"/>
          <w:lang w:eastAsia="tr-TR"/>
        </w:rPr>
        <w:t xml:space="preserve">SE Robert P., LIVENGOOD John R., SOKOLOW Robert, MAUVAIS Steven, BIRKNESS Kristin A., SKEELS Michael R., HORAN John M., FOSTER Laurence R.; (1997), ''A Large Community Outbreak of Salmonellosis Caused by Intentional Contamination of Restaurant Salad Bars'', </w:t>
      </w:r>
      <w:r w:rsidRPr="001F7C42">
        <w:rPr>
          <w:rFonts w:cs="Times New Roman"/>
          <w:b/>
          <w:szCs w:val="24"/>
          <w:lang w:eastAsia="tr-TR"/>
        </w:rPr>
        <w:t xml:space="preserve">JAMA, </w:t>
      </w:r>
      <w:r w:rsidRPr="001F7C42">
        <w:rPr>
          <w:rFonts w:cs="Times New Roman"/>
          <w:szCs w:val="24"/>
          <w:lang w:eastAsia="tr-TR"/>
        </w:rPr>
        <w:t>278(5), pp. 389-395.</w:t>
      </w:r>
    </w:p>
    <w:p w:rsidR="008B27F9" w:rsidRPr="001F7C42" w:rsidRDefault="008B27F9" w:rsidP="005F0A9B">
      <w:pPr>
        <w:ind w:left="709" w:hanging="709"/>
        <w:rPr>
          <w:rFonts w:cs="Times New Roman"/>
          <w:szCs w:val="24"/>
          <w:lang w:eastAsia="tr-TR"/>
        </w:rPr>
      </w:pPr>
      <w:r w:rsidRPr="001F7C42">
        <w:rPr>
          <w:rFonts w:cs="Times New Roman"/>
          <w:szCs w:val="24"/>
          <w:lang w:eastAsia="tr-TR"/>
        </w:rPr>
        <w:t xml:space="preserve">YENEN Osman Fiadi ve DOĞANAY Mehmet; (2008), ''Biyoterörizm'', </w:t>
      </w:r>
      <w:r w:rsidRPr="001F7C42">
        <w:rPr>
          <w:rFonts w:cs="Times New Roman"/>
          <w:b/>
          <w:szCs w:val="24"/>
          <w:lang w:eastAsia="tr-TR"/>
        </w:rPr>
        <w:t>ANKEM Dergisi</w:t>
      </w:r>
      <w:r w:rsidRPr="001F7C42">
        <w:rPr>
          <w:rFonts w:cs="Times New Roman"/>
          <w:szCs w:val="24"/>
          <w:lang w:eastAsia="tr-TR"/>
        </w:rPr>
        <w:t xml:space="preserve">, 22(2), ss. 95-116. </w:t>
      </w:r>
    </w:p>
    <w:p w:rsidR="008B27F9" w:rsidRPr="005F0A9B" w:rsidRDefault="008B27F9" w:rsidP="005F0A9B">
      <w:pPr>
        <w:ind w:left="709" w:hanging="709"/>
        <w:rPr>
          <w:rFonts w:cs="Times New Roman"/>
          <w:color w:val="222222"/>
          <w:szCs w:val="24"/>
          <w:shd w:val="clear" w:color="auto" w:fill="FFFFFF"/>
          <w:lang w:eastAsia="tr-TR"/>
        </w:rPr>
      </w:pPr>
      <w:r w:rsidRPr="001F7C42">
        <w:rPr>
          <w:rFonts w:cs="Times New Roman"/>
          <w:szCs w:val="24"/>
          <w:lang w:eastAsia="tr-TR"/>
        </w:rPr>
        <w:t>ZILINSKAS Raymond A.; (1997)</w:t>
      </w:r>
      <w:r>
        <w:rPr>
          <w:rFonts w:cs="Times New Roman"/>
          <w:szCs w:val="24"/>
          <w:lang w:eastAsia="tr-TR"/>
        </w:rPr>
        <w:t>, '' Iraq's Biological Weapons t</w:t>
      </w:r>
      <w:r w:rsidRPr="001F7C42">
        <w:rPr>
          <w:rFonts w:cs="Times New Roman"/>
          <w:szCs w:val="24"/>
          <w:lang w:eastAsia="tr-TR"/>
        </w:rPr>
        <w:t xml:space="preserve">he Past as Future?'', </w:t>
      </w:r>
      <w:r w:rsidRPr="001F7C42">
        <w:rPr>
          <w:rFonts w:cs="Times New Roman"/>
          <w:b/>
          <w:szCs w:val="24"/>
          <w:lang w:eastAsia="tr-TR"/>
        </w:rPr>
        <w:t>JAMA</w:t>
      </w:r>
      <w:r w:rsidRPr="001F7C42">
        <w:rPr>
          <w:rFonts w:cs="Times New Roman"/>
          <w:szCs w:val="24"/>
          <w:lang w:eastAsia="tr-TR"/>
        </w:rPr>
        <w:t xml:space="preserve">, </w:t>
      </w:r>
      <w:r w:rsidRPr="001F7C42">
        <w:rPr>
          <w:rFonts w:cs="Times New Roman"/>
          <w:iCs/>
          <w:color w:val="222222"/>
          <w:szCs w:val="24"/>
          <w:shd w:val="clear" w:color="auto" w:fill="FFFFFF"/>
          <w:lang w:eastAsia="tr-TR"/>
        </w:rPr>
        <w:t>278</w:t>
      </w:r>
      <w:r>
        <w:rPr>
          <w:rFonts w:cs="Times New Roman"/>
          <w:color w:val="222222"/>
          <w:szCs w:val="24"/>
          <w:shd w:val="clear" w:color="auto" w:fill="FFFFFF"/>
          <w:lang w:eastAsia="tr-TR"/>
        </w:rPr>
        <w:t>(5), pp. 418-424.</w:t>
      </w:r>
    </w:p>
    <w:p w:rsidR="008B27F9" w:rsidRPr="005F0A9B" w:rsidRDefault="008B27F9" w:rsidP="005F0A9B">
      <w:pPr>
        <w:ind w:left="709" w:hanging="709"/>
        <w:rPr>
          <w:lang w:eastAsia="tr-TR"/>
        </w:rPr>
      </w:pPr>
      <w:r w:rsidRPr="005F0A9B">
        <w:rPr>
          <w:lang w:eastAsia="tr-TR"/>
        </w:rPr>
        <w:lastRenderedPageBreak/>
        <w:t>AFET ve ACİL DURUM EĞİTİM MERKEZİ; https://afadem.afad.gov.tr/tr/3880/Dogal-Afetler, Erişim Tarihi: 04.03.2019.</w:t>
      </w:r>
    </w:p>
    <w:p w:rsidR="008B27F9" w:rsidRPr="005F0A9B" w:rsidRDefault="008B27F9" w:rsidP="005F0A9B">
      <w:pPr>
        <w:ind w:left="709" w:hanging="709"/>
        <w:rPr>
          <w:lang w:eastAsia="tr-TR"/>
        </w:rPr>
      </w:pPr>
      <w:r w:rsidRPr="005F0A9B">
        <w:rPr>
          <w:lang w:val="en-US" w:eastAsia="tr-TR"/>
        </w:rPr>
        <w:t xml:space="preserve">AFET ve ACİL DURUM YÖNETİMİ BAŞKANLIĞI; </w:t>
      </w:r>
      <w:r w:rsidRPr="005F0A9B">
        <w:rPr>
          <w:lang w:eastAsia="tr-TR"/>
        </w:rPr>
        <w:t>https://www.afad.gov.tr/tr/23792/Aciklamali-Afet-Yonetimi-Terimleri-Sozlugu/kelime/, Erişim Tarihi: 02.03.2019.</w:t>
      </w:r>
    </w:p>
    <w:p w:rsidR="008B27F9" w:rsidRPr="005F0A9B" w:rsidRDefault="008B27F9" w:rsidP="005F0A9B">
      <w:pPr>
        <w:ind w:left="709" w:hanging="709"/>
        <w:rPr>
          <w:bCs/>
          <w:lang w:eastAsia="tr-TR"/>
        </w:rPr>
      </w:pPr>
      <w:r w:rsidRPr="005F0A9B">
        <w:rPr>
          <w:bCs/>
          <w:lang w:eastAsia="tr-TR"/>
        </w:rPr>
        <w:t>ALP Emine; (2012)''</w:t>
      </w:r>
      <w:r w:rsidRPr="005F0A9B">
        <w:rPr>
          <w:b/>
          <w:bCs/>
          <w:lang w:eastAsia="tr-TR"/>
        </w:rPr>
        <w:t>Enfeksiyon Kontrol Programı</w:t>
      </w:r>
      <w:r w:rsidRPr="005F0A9B">
        <w:rPr>
          <w:bCs/>
          <w:lang w:eastAsia="tr-TR"/>
        </w:rPr>
        <w:t>'', http://merkezlab.erciyes.edu.tr/pdf/enfeksiyonkontrolprogrami.pdf#page=46,Erişim Tarihi: 20.03.2019.</w:t>
      </w:r>
    </w:p>
    <w:p w:rsidR="008B27F9" w:rsidRPr="005F0A9B" w:rsidRDefault="008B27F9" w:rsidP="005F0A9B">
      <w:pPr>
        <w:ind w:left="709" w:hanging="709"/>
        <w:rPr>
          <w:bCs/>
          <w:lang w:eastAsia="tr-TR"/>
        </w:rPr>
      </w:pPr>
      <w:r w:rsidRPr="005F0A9B">
        <w:rPr>
          <w:bCs/>
          <w:lang w:eastAsia="tr-TR"/>
        </w:rPr>
        <w:t>CENTERS FOR DISEASE CONTROL AND PREVENTION (CDC); (2000), ''</w:t>
      </w:r>
      <w:r w:rsidRPr="005F0A9B">
        <w:rPr>
          <w:b/>
          <w:bCs/>
          <w:lang w:eastAsia="tr-TR"/>
        </w:rPr>
        <w:t>Biological and Chemical Terrorism: Strategic Plan for Preparedness and Response</w:t>
      </w:r>
      <w:r w:rsidRPr="005F0A9B">
        <w:rPr>
          <w:bCs/>
          <w:lang w:eastAsia="tr-TR"/>
        </w:rPr>
        <w:t>'', https://www.cdc.gov/mmwr/PDF/RR/RR4904.pdf, Erişim Tarihi: 10.03.2019.</w:t>
      </w:r>
    </w:p>
    <w:p w:rsidR="008B27F9" w:rsidRPr="005F0A9B" w:rsidRDefault="008B27F9" w:rsidP="005F0A9B">
      <w:pPr>
        <w:ind w:left="709" w:hanging="709"/>
        <w:rPr>
          <w:lang w:eastAsia="tr-TR"/>
        </w:rPr>
      </w:pPr>
      <w:r w:rsidRPr="005F0A9B">
        <w:rPr>
          <w:lang w:eastAsia="tr-TR"/>
        </w:rPr>
        <w:t>CENTERS FOR DISEASE CONTROL AND PREVENTION (CDC); https://www.cdc.gov/hai/pdfs/ppe/ppeslides6-29-04.pdf, Erişim Tarihi: 15.03.2019.</w:t>
      </w:r>
    </w:p>
    <w:p w:rsidR="008B27F9" w:rsidRPr="005F0A9B" w:rsidRDefault="008B27F9" w:rsidP="005F0A9B">
      <w:pPr>
        <w:ind w:left="709" w:hanging="709"/>
        <w:rPr>
          <w:bCs/>
          <w:lang w:eastAsia="tr-TR"/>
        </w:rPr>
      </w:pPr>
      <w:r w:rsidRPr="005F0A9B">
        <w:rPr>
          <w:bCs/>
          <w:lang w:eastAsia="tr-TR"/>
        </w:rPr>
        <w:t>DOCPLAYER; https://docplayer.biz.tr/60932699-Ambulans-ve-tibbi-malzemelerin-temizlik-ve-dezenfeksiyonu-talimati.html, Erişim Tarihi: 27.03.2019.</w:t>
      </w:r>
    </w:p>
    <w:p w:rsidR="008B27F9" w:rsidRPr="005F0A9B" w:rsidRDefault="008B27F9" w:rsidP="005F0A9B">
      <w:pPr>
        <w:ind w:left="709" w:hanging="709"/>
        <w:rPr>
          <w:lang w:eastAsia="tr-TR"/>
        </w:rPr>
      </w:pPr>
      <w:r w:rsidRPr="005F0A9B">
        <w:rPr>
          <w:lang w:eastAsia="tr-TR"/>
        </w:rPr>
        <w:t xml:space="preserve">PARKMAN Francis; (2012), </w:t>
      </w:r>
      <w:r w:rsidRPr="005F0A9B">
        <w:rPr>
          <w:b/>
          <w:lang w:eastAsia="tr-TR"/>
        </w:rPr>
        <w:t xml:space="preserve">''The Conspiracy of Pontiac and the Indian War After the Conquest of Canada'', </w:t>
      </w:r>
      <w:r w:rsidRPr="005F0A9B">
        <w:rPr>
          <w:lang w:eastAsia="tr-TR"/>
        </w:rPr>
        <w:t>http://www.gutenberg.org/files/39253/39253-h/39253-h.htm, Erişim Tarihi: 01.03.2019.</w:t>
      </w:r>
    </w:p>
    <w:p w:rsidR="008B27F9" w:rsidRPr="005F0A9B" w:rsidRDefault="008B27F9" w:rsidP="005F0A9B">
      <w:pPr>
        <w:ind w:left="709" w:hanging="709"/>
        <w:rPr>
          <w:bCs/>
          <w:lang w:eastAsia="tr-TR"/>
        </w:rPr>
      </w:pPr>
      <w:r w:rsidRPr="005F0A9B">
        <w:rPr>
          <w:bCs/>
          <w:lang w:eastAsia="tr-TR"/>
        </w:rPr>
        <w:t>RADIATION EMERGENCY MEDICAL MANAGEMENT (REMM);''</w:t>
      </w:r>
      <w:r w:rsidRPr="005F0A9B">
        <w:rPr>
          <w:b/>
          <w:bCs/>
          <w:lang w:eastAsia="tr-TR"/>
        </w:rPr>
        <w:t>Personal Protective Equipment (PPE) Classification Systems</w:t>
      </w:r>
      <w:r w:rsidRPr="005F0A9B">
        <w:rPr>
          <w:bCs/>
          <w:lang w:eastAsia="tr-TR"/>
        </w:rPr>
        <w:t>''</w:t>
      </w:r>
      <w:r w:rsidRPr="005F0A9B">
        <w:rPr>
          <w:b/>
          <w:bCs/>
          <w:lang w:eastAsia="tr-TR"/>
        </w:rPr>
        <w:t xml:space="preserve">, </w:t>
      </w:r>
      <w:r w:rsidRPr="005F0A9B">
        <w:rPr>
          <w:bCs/>
          <w:lang w:eastAsia="tr-TR"/>
        </w:rPr>
        <w:t>https://www.remm.nlm.gov/ppe_classification.htm, Erişim Tarihi: 16.03.2019.</w:t>
      </w:r>
    </w:p>
    <w:p w:rsidR="008B27F9" w:rsidRPr="005F0A9B" w:rsidRDefault="008B27F9" w:rsidP="005F0A9B">
      <w:pPr>
        <w:ind w:left="709" w:hanging="709"/>
        <w:rPr>
          <w:lang w:eastAsia="tr-TR"/>
        </w:rPr>
      </w:pPr>
      <w:r w:rsidRPr="005F0A9B">
        <w:rPr>
          <w:lang w:eastAsia="tr-TR"/>
        </w:rPr>
        <w:t xml:space="preserve">READY; (2019), </w:t>
      </w:r>
      <w:r w:rsidRPr="005F0A9B">
        <w:rPr>
          <w:b/>
          <w:lang w:eastAsia="tr-TR"/>
        </w:rPr>
        <w:t xml:space="preserve">''Bioterrorism'', </w:t>
      </w:r>
      <w:r w:rsidRPr="005F0A9B">
        <w:rPr>
          <w:lang w:eastAsia="tr-TR"/>
        </w:rPr>
        <w:t>https://www.ready.gov/Bioterrorism, Erişim Tarihi: 07.03.2019.</w:t>
      </w:r>
    </w:p>
    <w:p w:rsidR="008B27F9" w:rsidRPr="005F0A9B" w:rsidRDefault="008B27F9" w:rsidP="005F0A9B">
      <w:pPr>
        <w:ind w:left="709" w:hanging="709"/>
        <w:rPr>
          <w:lang w:eastAsia="tr-TR"/>
        </w:rPr>
      </w:pPr>
      <w:r w:rsidRPr="005F0A9B">
        <w:rPr>
          <w:lang w:eastAsia="tr-TR"/>
        </w:rPr>
        <w:t>STIMSON; https://www.stimson.org/biological-weapons#end21, Erişim Tarihi: 09.03.2019.</w:t>
      </w:r>
    </w:p>
    <w:p w:rsidR="008B27F9" w:rsidRPr="005F0A9B" w:rsidRDefault="008B27F9" w:rsidP="005F0A9B">
      <w:pPr>
        <w:ind w:left="709" w:hanging="709"/>
        <w:rPr>
          <w:lang w:eastAsia="tr-TR"/>
        </w:rPr>
      </w:pPr>
      <w:r w:rsidRPr="005F0A9B">
        <w:rPr>
          <w:lang w:eastAsia="tr-TR"/>
        </w:rPr>
        <w:lastRenderedPageBreak/>
        <w:t xml:space="preserve">Stockholm International Piece Research Institute; (1971), '' </w:t>
      </w:r>
      <w:r w:rsidRPr="005F0A9B">
        <w:rPr>
          <w:b/>
          <w:lang w:eastAsia="tr-TR"/>
        </w:rPr>
        <w:t>The Problem of Chemical and Biological Warfare Volume I. The Rise of CB Weapons</w:t>
      </w:r>
      <w:r w:rsidRPr="005F0A9B">
        <w:rPr>
          <w:lang w:eastAsia="tr-TR"/>
        </w:rPr>
        <w:t xml:space="preserve">'', https://www.sipri.org/sites/default/files/CBW_VOL1.PDF, Erişim Tarihi: 08.03.2019. </w:t>
      </w:r>
    </w:p>
    <w:p w:rsidR="008B27F9" w:rsidRPr="005F0A9B" w:rsidRDefault="008B27F9" w:rsidP="005F0A9B">
      <w:pPr>
        <w:ind w:left="709" w:hanging="709"/>
        <w:rPr>
          <w:lang w:eastAsia="tr-TR"/>
        </w:rPr>
      </w:pPr>
      <w:r w:rsidRPr="005F0A9B">
        <w:rPr>
          <w:lang w:eastAsia="tr-TR"/>
        </w:rPr>
        <w:t xml:space="preserve">T.C MİLLİ EĞİTİM BAKANLIĞI; (2011), </w:t>
      </w:r>
      <w:r w:rsidRPr="005F0A9B">
        <w:rPr>
          <w:b/>
          <w:lang w:eastAsia="tr-TR"/>
        </w:rPr>
        <w:t xml:space="preserve">''Kimyasal Biyolojik Radyasyon ve Nükleer (KBRN) Tehlikelerde Acil Yardım'', </w:t>
      </w:r>
      <w:r w:rsidRPr="005F0A9B">
        <w:rPr>
          <w:lang w:eastAsia="tr-TR"/>
        </w:rPr>
        <w:t>http://megep.meb.gov.tr/mte_program_modul/moduller_pdf/Kimyasal,%20Biyolojik,%20Radyasyon%20Ve%20N%C3%BCkleer%20(kbrn)%20Tehlikelerde%20Acil%20Yard%C4%B1m.pdf, Erişim Tarihi: 22.02.2019.</w:t>
      </w:r>
    </w:p>
    <w:p w:rsidR="008B27F9" w:rsidRPr="005F0A9B" w:rsidRDefault="008B27F9" w:rsidP="005F0A9B">
      <w:pPr>
        <w:ind w:left="709" w:hanging="709"/>
        <w:rPr>
          <w:lang w:eastAsia="tr-TR"/>
        </w:rPr>
      </w:pPr>
      <w:r w:rsidRPr="005F0A9B">
        <w:rPr>
          <w:lang w:eastAsia="tr-TR"/>
        </w:rPr>
        <w:t>THE AUSTRALIA GROUP; https://australiagroup.net/en/bwc.html, Erişim Tarihi: 08.03.2019</w:t>
      </w:r>
    </w:p>
    <w:p w:rsidR="008B27F9" w:rsidRPr="005F0A9B" w:rsidRDefault="008B27F9" w:rsidP="005F0A9B">
      <w:pPr>
        <w:ind w:left="709" w:hanging="709"/>
        <w:rPr>
          <w:bCs/>
          <w:lang w:eastAsia="tr-TR"/>
        </w:rPr>
      </w:pPr>
      <w:r w:rsidRPr="005F0A9B">
        <w:rPr>
          <w:bCs/>
          <w:lang w:eastAsia="tr-TR"/>
        </w:rPr>
        <w:t>TURKEY HEALTH REPORT; http://www.sesric.org/imgs/news/image/729-doc-8.pdf, Erişim Tarihi: 02.04.2019.</w:t>
      </w:r>
    </w:p>
    <w:p w:rsidR="008B27F9" w:rsidRPr="005F0A9B" w:rsidRDefault="008B27F9" w:rsidP="005F0A9B">
      <w:pPr>
        <w:ind w:left="709" w:hanging="709"/>
        <w:rPr>
          <w:lang w:eastAsia="tr-TR"/>
        </w:rPr>
      </w:pPr>
      <w:r>
        <w:rPr>
          <w:lang w:eastAsia="tr-TR"/>
        </w:rPr>
        <w:t xml:space="preserve">TÜRKDİLKURUMU; </w:t>
      </w:r>
      <w:r w:rsidRPr="005F0A9B">
        <w:rPr>
          <w:lang w:eastAsia="tr-TR"/>
        </w:rPr>
        <w:t>http://www.tdk.gov.tr/index.php?option=com_bts&amp;view=bts&amp;kategori1=veritbn&amp;kelimesec=170059, Erişim Tarihi: 15.03.2019.</w:t>
      </w:r>
    </w:p>
    <w:p w:rsidR="008B27F9" w:rsidRPr="005F0A9B" w:rsidRDefault="008B27F9" w:rsidP="005F0A9B">
      <w:pPr>
        <w:ind w:left="709" w:hanging="709"/>
        <w:rPr>
          <w:bCs/>
          <w:lang w:eastAsia="tr-TR"/>
        </w:rPr>
      </w:pPr>
      <w:r>
        <w:rPr>
          <w:bCs/>
          <w:lang w:eastAsia="tr-TR"/>
        </w:rPr>
        <w:t xml:space="preserve">TÜRKDİLKURUMU; </w:t>
      </w:r>
      <w:r w:rsidRPr="005F0A9B">
        <w:rPr>
          <w:bCs/>
          <w:lang w:eastAsia="tr-TR"/>
        </w:rPr>
        <w:t>http://www.tdk.gov.tr/index.php?option=com_bts&amp;view=bts&amp;kategori1=veritbn&amp;kelimesec=175275, Erişim Tarihi: 19.03.2019.</w:t>
      </w:r>
    </w:p>
    <w:p w:rsidR="008B27F9" w:rsidRPr="005F0A9B" w:rsidRDefault="008B27F9" w:rsidP="005F0A9B">
      <w:pPr>
        <w:ind w:left="709" w:hanging="709"/>
        <w:rPr>
          <w:lang w:eastAsia="tr-TR"/>
        </w:rPr>
      </w:pPr>
      <w:r w:rsidRPr="005F0A9B">
        <w:rPr>
          <w:lang w:eastAsia="tr-TR"/>
        </w:rPr>
        <w:t xml:space="preserve">UN OFFICE FOR DISASTER RISK REDUCTION; (2009), </w:t>
      </w:r>
      <w:r w:rsidRPr="005F0A9B">
        <w:rPr>
          <w:b/>
          <w:lang w:eastAsia="tr-TR"/>
        </w:rPr>
        <w:t>''</w:t>
      </w:r>
      <w:r>
        <w:rPr>
          <w:b/>
          <w:lang w:eastAsia="tr-TR"/>
        </w:rPr>
        <w:t xml:space="preserve"> UNISDR Terminology on Disaster Risk Reduction'', </w:t>
      </w:r>
      <w:r w:rsidRPr="005F0A9B">
        <w:rPr>
          <w:lang w:eastAsia="tr-TR"/>
        </w:rPr>
        <w:t>https://www.unisdr.org/files/7817_UNISDRTerminologyEnglish.pdf, Erişim Tarihi:  02.03.2019.</w:t>
      </w:r>
    </w:p>
    <w:p w:rsidR="008B27F9" w:rsidRPr="005F0A9B" w:rsidRDefault="008B27F9" w:rsidP="005F0A9B">
      <w:pPr>
        <w:ind w:left="709" w:hanging="709"/>
        <w:rPr>
          <w:bCs/>
          <w:lang w:eastAsia="tr-TR"/>
        </w:rPr>
      </w:pPr>
      <w:r w:rsidRPr="005F0A9B">
        <w:rPr>
          <w:bCs/>
          <w:lang w:eastAsia="tr-TR"/>
        </w:rPr>
        <w:t>WORLD HEALTH ORGANIZATION; ''</w:t>
      </w:r>
      <w:r w:rsidRPr="005F0A9B">
        <w:rPr>
          <w:b/>
          <w:bCs/>
          <w:lang w:eastAsia="tr-TR"/>
        </w:rPr>
        <w:t xml:space="preserve">Infection Control </w:t>
      </w:r>
      <w:r>
        <w:rPr>
          <w:b/>
          <w:bCs/>
          <w:lang w:eastAsia="tr-TR"/>
        </w:rPr>
        <w:t xml:space="preserve">for Viral Haemorrhagic Fevers in the African Health Care </w:t>
      </w:r>
      <w:r w:rsidRPr="005F0A9B">
        <w:rPr>
          <w:b/>
          <w:bCs/>
          <w:lang w:eastAsia="tr-TR"/>
        </w:rPr>
        <w:t>Setting</w:t>
      </w:r>
      <w:r>
        <w:rPr>
          <w:bCs/>
          <w:lang w:eastAsia="tr-TR"/>
        </w:rPr>
        <w:t>'' ,</w:t>
      </w:r>
      <w:r w:rsidRPr="005F0A9B">
        <w:rPr>
          <w:bCs/>
          <w:lang w:eastAsia="tr-TR"/>
        </w:rPr>
        <w:t>https://apps.who.int/iris/bitstream/handle/10665/65012/WHO_EMC_ESR_98.2_%28sections1-4%29.pdf?sequence=1&amp;isAllowed=y, Erişim Tarihi: 25.03.2019.</w:t>
      </w:r>
    </w:p>
    <w:p w:rsidR="00EA3F36" w:rsidRDefault="00EA3F36" w:rsidP="001F7C42">
      <w:pPr>
        <w:ind w:hanging="709"/>
        <w:rPr>
          <w:lang w:eastAsia="tr-TR"/>
        </w:rPr>
      </w:pPr>
    </w:p>
    <w:p w:rsidR="005F0A9B" w:rsidRDefault="005F0A9B" w:rsidP="00ED14FD">
      <w:pPr>
        <w:pStyle w:val="Balk1"/>
      </w:pPr>
    </w:p>
    <w:p w:rsidR="001613BF" w:rsidRPr="001613BF" w:rsidRDefault="001613BF" w:rsidP="00ED14FD">
      <w:pPr>
        <w:pStyle w:val="Balk1"/>
      </w:pPr>
      <w:bookmarkStart w:id="158" w:name="_Toc12356685"/>
      <w:r w:rsidRPr="001613BF">
        <w:t>ÖZGEÇMİŞ</w:t>
      </w:r>
      <w:bookmarkEnd w:id="158"/>
    </w:p>
    <w:p w:rsidR="001613BF" w:rsidRDefault="001613BF" w:rsidP="00FC56B2">
      <w:pPr>
        <w:ind w:left="708" w:hanging="709"/>
        <w:rPr>
          <w:lang w:eastAsia="tr-TR"/>
        </w:rPr>
      </w:pPr>
    </w:p>
    <w:p w:rsidR="001613BF" w:rsidRPr="004A329E" w:rsidRDefault="001613BF" w:rsidP="00FC56B2">
      <w:pPr>
        <w:ind w:left="708" w:hanging="709"/>
        <w:rPr>
          <w:b/>
          <w:lang w:eastAsia="tr-TR"/>
        </w:rPr>
      </w:pPr>
      <w:r w:rsidRPr="004A329E">
        <w:rPr>
          <w:b/>
          <w:lang w:eastAsia="tr-TR"/>
        </w:rPr>
        <w:t>Kişisel Bilgiler</w:t>
      </w:r>
    </w:p>
    <w:p w:rsidR="001613BF" w:rsidRDefault="001613BF" w:rsidP="00FC56B2">
      <w:pPr>
        <w:ind w:left="708" w:hanging="709"/>
        <w:rPr>
          <w:lang w:eastAsia="tr-TR"/>
        </w:rPr>
      </w:pPr>
      <w:r>
        <w:rPr>
          <w:lang w:eastAsia="tr-TR"/>
        </w:rPr>
        <w:t>Adı Soyadı: Alper ASLANKURT</w:t>
      </w:r>
    </w:p>
    <w:p w:rsidR="001613BF" w:rsidRDefault="001613BF" w:rsidP="00FC56B2">
      <w:pPr>
        <w:ind w:left="708" w:hanging="709"/>
        <w:rPr>
          <w:lang w:eastAsia="tr-TR"/>
        </w:rPr>
      </w:pPr>
      <w:r>
        <w:rPr>
          <w:lang w:eastAsia="tr-TR"/>
        </w:rPr>
        <w:t>Doğum Yeri ve Tarihi: Ankara/ 01.09.1994</w:t>
      </w:r>
    </w:p>
    <w:p w:rsidR="001613BF" w:rsidRDefault="001613BF" w:rsidP="00FC56B2">
      <w:pPr>
        <w:ind w:left="708" w:hanging="709"/>
        <w:rPr>
          <w:lang w:eastAsia="tr-TR"/>
        </w:rPr>
      </w:pPr>
    </w:p>
    <w:p w:rsidR="001613BF" w:rsidRPr="004A329E" w:rsidRDefault="001613BF" w:rsidP="00FC56B2">
      <w:pPr>
        <w:ind w:left="708" w:hanging="709"/>
        <w:rPr>
          <w:b/>
          <w:lang w:eastAsia="tr-TR"/>
        </w:rPr>
      </w:pPr>
      <w:r w:rsidRPr="004A329E">
        <w:rPr>
          <w:b/>
          <w:lang w:eastAsia="tr-TR"/>
        </w:rPr>
        <w:t>Eğitim Durumu</w:t>
      </w:r>
    </w:p>
    <w:p w:rsidR="001613BF" w:rsidRDefault="001613BF" w:rsidP="00FC56B2">
      <w:pPr>
        <w:ind w:left="708" w:hanging="709"/>
        <w:rPr>
          <w:lang w:eastAsia="tr-TR"/>
        </w:rPr>
      </w:pPr>
      <w:r>
        <w:rPr>
          <w:lang w:eastAsia="tr-TR"/>
        </w:rPr>
        <w:t>Lisans Öğrenimi: Gümüşhane Üniversitesi-Acil Yardım ve Afet Yönetimi</w:t>
      </w:r>
    </w:p>
    <w:p w:rsidR="001613BF" w:rsidRDefault="001613BF" w:rsidP="00FC56B2">
      <w:pPr>
        <w:ind w:left="708" w:hanging="709"/>
        <w:rPr>
          <w:lang w:eastAsia="tr-TR"/>
        </w:rPr>
      </w:pPr>
      <w:r>
        <w:rPr>
          <w:lang w:eastAsia="tr-TR"/>
        </w:rPr>
        <w:t>Yüksek Lisans Öğrenimi: Gümüşhane Üniversitesi-Afet Yönetimi</w:t>
      </w:r>
    </w:p>
    <w:p w:rsidR="001613BF" w:rsidRDefault="001613BF" w:rsidP="00FC56B2">
      <w:pPr>
        <w:ind w:left="708" w:hanging="709"/>
        <w:rPr>
          <w:lang w:eastAsia="tr-TR"/>
        </w:rPr>
      </w:pPr>
      <w:r>
        <w:rPr>
          <w:lang w:eastAsia="tr-TR"/>
        </w:rPr>
        <w:t>Bildiği Yabancı Diller: İngilizce</w:t>
      </w:r>
    </w:p>
    <w:p w:rsidR="001613BF" w:rsidRDefault="001613BF" w:rsidP="00FC56B2">
      <w:pPr>
        <w:ind w:left="708" w:hanging="709"/>
        <w:rPr>
          <w:lang w:eastAsia="tr-TR"/>
        </w:rPr>
      </w:pPr>
    </w:p>
    <w:p w:rsidR="001613BF" w:rsidRPr="004A329E" w:rsidRDefault="001613BF" w:rsidP="00FC56B2">
      <w:pPr>
        <w:ind w:left="708" w:hanging="709"/>
        <w:rPr>
          <w:b/>
          <w:lang w:eastAsia="tr-TR"/>
        </w:rPr>
      </w:pPr>
      <w:r w:rsidRPr="004A329E">
        <w:rPr>
          <w:b/>
          <w:lang w:eastAsia="tr-TR"/>
        </w:rPr>
        <w:t>İş Deneyimi</w:t>
      </w:r>
    </w:p>
    <w:p w:rsidR="00F55FEE" w:rsidRDefault="001613BF" w:rsidP="00F55FEE">
      <w:pPr>
        <w:ind w:left="708" w:hanging="709"/>
        <w:rPr>
          <w:lang w:eastAsia="tr-TR"/>
        </w:rPr>
      </w:pPr>
      <w:r>
        <w:rPr>
          <w:lang w:eastAsia="tr-TR"/>
        </w:rPr>
        <w:t>Çalıştığı Kurumlar: Giresun İl Ambulans Servisi Ba</w:t>
      </w:r>
      <w:r w:rsidR="00F55FEE">
        <w:rPr>
          <w:lang w:eastAsia="tr-TR"/>
        </w:rPr>
        <w:t>şhekimliği-Acil Tıp Teknisyeni,</w:t>
      </w:r>
    </w:p>
    <w:p w:rsidR="001613BF" w:rsidRDefault="001613BF" w:rsidP="00F55FEE">
      <w:pPr>
        <w:ind w:left="708" w:hanging="709"/>
        <w:rPr>
          <w:lang w:eastAsia="tr-TR"/>
        </w:rPr>
      </w:pPr>
      <w:r>
        <w:rPr>
          <w:lang w:eastAsia="tr-TR"/>
        </w:rPr>
        <w:t>Bayburt</w:t>
      </w:r>
      <w:r w:rsidR="00ED1C3E">
        <w:rPr>
          <w:lang w:eastAsia="tr-TR"/>
        </w:rPr>
        <w:t xml:space="preserve"> </w:t>
      </w:r>
      <w:r w:rsidR="00FC56B2">
        <w:rPr>
          <w:lang w:eastAsia="tr-TR"/>
        </w:rPr>
        <w:t xml:space="preserve">İli </w:t>
      </w:r>
      <w:r>
        <w:rPr>
          <w:lang w:eastAsia="tr-TR"/>
        </w:rPr>
        <w:t>Ambulans Servisi Başhekimliği-Acil Tıp Teknisyeni</w:t>
      </w:r>
    </w:p>
    <w:p w:rsidR="001613BF" w:rsidRDefault="001613BF" w:rsidP="00FC56B2">
      <w:pPr>
        <w:ind w:left="708" w:hanging="709"/>
        <w:rPr>
          <w:lang w:eastAsia="tr-TR"/>
        </w:rPr>
      </w:pPr>
      <w:bookmarkStart w:id="159" w:name="_GoBack"/>
      <w:bookmarkEnd w:id="159"/>
    </w:p>
    <w:p w:rsidR="001613BF" w:rsidRPr="004A329E" w:rsidRDefault="001613BF" w:rsidP="00FC56B2">
      <w:pPr>
        <w:ind w:left="708" w:hanging="709"/>
        <w:rPr>
          <w:b/>
          <w:lang w:eastAsia="tr-TR"/>
        </w:rPr>
      </w:pPr>
      <w:r w:rsidRPr="004A329E">
        <w:rPr>
          <w:b/>
          <w:lang w:eastAsia="tr-TR"/>
        </w:rPr>
        <w:t>İletişim</w:t>
      </w:r>
    </w:p>
    <w:p w:rsidR="001613BF" w:rsidRDefault="001613BF" w:rsidP="00FC56B2">
      <w:pPr>
        <w:ind w:left="708" w:hanging="709"/>
        <w:rPr>
          <w:lang w:eastAsia="tr-TR"/>
        </w:rPr>
      </w:pPr>
      <w:r>
        <w:rPr>
          <w:lang w:eastAsia="tr-TR"/>
        </w:rPr>
        <w:t>E-posta Adresi: aslankurt112@gmail.com</w:t>
      </w:r>
    </w:p>
    <w:p w:rsidR="001613BF" w:rsidRDefault="001613BF" w:rsidP="00FC56B2">
      <w:pPr>
        <w:ind w:left="708" w:hanging="709"/>
        <w:rPr>
          <w:lang w:eastAsia="tr-TR"/>
        </w:rPr>
      </w:pPr>
    </w:p>
    <w:p w:rsidR="004F43B8" w:rsidRDefault="001613BF" w:rsidP="00FC56B2">
      <w:pPr>
        <w:ind w:left="708" w:hanging="709"/>
        <w:rPr>
          <w:lang w:eastAsia="tr-TR"/>
        </w:rPr>
        <w:sectPr w:rsidR="004F43B8" w:rsidSect="00EA3F36">
          <w:pgSz w:w="11906" w:h="16838" w:code="9"/>
          <w:pgMar w:top="1701" w:right="1134" w:bottom="1701" w:left="2268" w:header="709" w:footer="709" w:gutter="0"/>
          <w:pgNumType w:start="1"/>
          <w:cols w:space="708"/>
          <w:docGrid w:linePitch="360"/>
        </w:sectPr>
      </w:pPr>
      <w:r w:rsidRPr="004A329E">
        <w:rPr>
          <w:b/>
          <w:lang w:eastAsia="tr-TR"/>
        </w:rPr>
        <w:t>Tarih:</w:t>
      </w:r>
      <w:r w:rsidR="00C45583">
        <w:rPr>
          <w:lang w:eastAsia="tr-TR"/>
        </w:rPr>
        <w:t>30/05/2019</w:t>
      </w:r>
    </w:p>
    <w:p w:rsidR="004F43B8" w:rsidRDefault="004F43B8" w:rsidP="004F43B8">
      <w:pPr>
        <w:ind w:left="708" w:hanging="709"/>
        <w:jc w:val="center"/>
        <w:rPr>
          <w:b/>
          <w:sz w:val="72"/>
          <w:szCs w:val="72"/>
          <w:lang w:eastAsia="tr-TR"/>
        </w:rPr>
      </w:pPr>
    </w:p>
    <w:p w:rsidR="004F43B8" w:rsidRDefault="004F43B8" w:rsidP="004F43B8">
      <w:pPr>
        <w:ind w:left="708" w:hanging="709"/>
        <w:jc w:val="center"/>
        <w:rPr>
          <w:b/>
          <w:sz w:val="72"/>
          <w:szCs w:val="72"/>
          <w:lang w:eastAsia="tr-TR"/>
        </w:rPr>
      </w:pPr>
    </w:p>
    <w:p w:rsidR="004F43B8" w:rsidRDefault="004F43B8" w:rsidP="004F43B8">
      <w:pPr>
        <w:ind w:left="708" w:hanging="709"/>
        <w:jc w:val="center"/>
        <w:rPr>
          <w:b/>
          <w:sz w:val="72"/>
          <w:szCs w:val="72"/>
          <w:lang w:eastAsia="tr-TR"/>
        </w:rPr>
      </w:pPr>
    </w:p>
    <w:p w:rsidR="004F43B8" w:rsidRDefault="004F43B8" w:rsidP="004F43B8">
      <w:pPr>
        <w:ind w:left="708" w:hanging="709"/>
        <w:jc w:val="center"/>
        <w:rPr>
          <w:b/>
          <w:sz w:val="72"/>
          <w:szCs w:val="72"/>
          <w:lang w:eastAsia="tr-TR"/>
        </w:rPr>
      </w:pPr>
    </w:p>
    <w:p w:rsidR="003F4251" w:rsidRDefault="003F4251" w:rsidP="004F43B8">
      <w:pPr>
        <w:ind w:left="708" w:hanging="709"/>
        <w:jc w:val="center"/>
        <w:rPr>
          <w:b/>
          <w:sz w:val="72"/>
          <w:szCs w:val="72"/>
          <w:lang w:eastAsia="tr-TR"/>
        </w:rPr>
      </w:pPr>
    </w:p>
    <w:p w:rsidR="001613BF" w:rsidRPr="004F43B8" w:rsidRDefault="004F43B8" w:rsidP="004F43B8">
      <w:pPr>
        <w:ind w:left="708" w:hanging="709"/>
        <w:jc w:val="center"/>
        <w:rPr>
          <w:b/>
          <w:sz w:val="72"/>
          <w:szCs w:val="72"/>
          <w:lang w:eastAsia="tr-TR"/>
        </w:rPr>
      </w:pPr>
      <w:r w:rsidRPr="004F43B8">
        <w:rPr>
          <w:b/>
          <w:sz w:val="72"/>
          <w:szCs w:val="72"/>
          <w:lang w:eastAsia="tr-TR"/>
        </w:rPr>
        <w:t>EKLER</w:t>
      </w:r>
    </w:p>
    <w:bookmarkEnd w:id="0"/>
    <w:bookmarkEnd w:id="1"/>
    <w:p w:rsidR="001613BF" w:rsidRDefault="001613BF" w:rsidP="001613BF">
      <w:pPr>
        <w:rPr>
          <w:lang w:eastAsia="tr-TR"/>
        </w:rPr>
      </w:pPr>
    </w:p>
    <w:p w:rsidR="001613BF" w:rsidRDefault="001613BF" w:rsidP="001613BF">
      <w:pPr>
        <w:rPr>
          <w:noProof/>
          <w:lang w:eastAsia="tr-TR"/>
        </w:rPr>
      </w:pPr>
    </w:p>
    <w:p w:rsidR="001613BF" w:rsidRDefault="001613BF" w:rsidP="001613BF">
      <w:pPr>
        <w:rPr>
          <w:noProof/>
          <w:lang w:eastAsia="tr-TR"/>
        </w:rPr>
      </w:pPr>
    </w:p>
    <w:p w:rsidR="001613BF" w:rsidRDefault="001613BF" w:rsidP="001613BF">
      <w:pPr>
        <w:rPr>
          <w:noProof/>
          <w:lang w:eastAsia="tr-TR"/>
        </w:rPr>
      </w:pPr>
    </w:p>
    <w:p w:rsidR="001613BF" w:rsidRDefault="001613BF" w:rsidP="001613BF">
      <w:pPr>
        <w:rPr>
          <w:noProof/>
          <w:lang w:eastAsia="tr-TR"/>
        </w:rPr>
      </w:pPr>
    </w:p>
    <w:p w:rsidR="001613BF" w:rsidRDefault="001613BF" w:rsidP="001613BF">
      <w:pPr>
        <w:rPr>
          <w:noProof/>
          <w:lang w:eastAsia="tr-TR"/>
        </w:rPr>
      </w:pPr>
    </w:p>
    <w:p w:rsidR="001613BF" w:rsidRDefault="001613BF" w:rsidP="001613BF">
      <w:pPr>
        <w:rPr>
          <w:noProof/>
          <w:lang w:eastAsia="tr-TR"/>
        </w:rPr>
      </w:pPr>
    </w:p>
    <w:p w:rsidR="001613BF" w:rsidRDefault="001613BF" w:rsidP="001613BF">
      <w:pPr>
        <w:rPr>
          <w:noProof/>
          <w:lang w:eastAsia="tr-TR"/>
        </w:rPr>
      </w:pPr>
    </w:p>
    <w:p w:rsidR="001613BF" w:rsidRDefault="001613BF" w:rsidP="001613BF">
      <w:pPr>
        <w:rPr>
          <w:b/>
          <w:noProof/>
          <w:lang w:eastAsia="tr-TR"/>
        </w:rPr>
      </w:pPr>
    </w:p>
    <w:p w:rsidR="004F43B8" w:rsidRDefault="004F43B8" w:rsidP="004F43B8">
      <w:pPr>
        <w:pStyle w:val="Balk1"/>
        <w:jc w:val="both"/>
        <w:sectPr w:rsidR="004F43B8" w:rsidSect="00F05E61">
          <w:footerReference w:type="default" r:id="rId34"/>
          <w:type w:val="continuous"/>
          <w:pgSz w:w="11906" w:h="16838" w:code="9"/>
          <w:pgMar w:top="1701" w:right="1134" w:bottom="1701" w:left="2268" w:header="709" w:footer="709" w:gutter="0"/>
          <w:pgNumType w:start="1"/>
          <w:cols w:space="708"/>
          <w:docGrid w:linePitch="360"/>
        </w:sectPr>
      </w:pPr>
    </w:p>
    <w:p w:rsidR="00F05E61" w:rsidRDefault="00F05E61" w:rsidP="004F43B8">
      <w:pPr>
        <w:pStyle w:val="Balk1"/>
        <w:jc w:val="both"/>
        <w:sectPr w:rsidR="00F05E61" w:rsidSect="004F43B8">
          <w:type w:val="continuous"/>
          <w:pgSz w:w="11906" w:h="16838" w:code="9"/>
          <w:pgMar w:top="1701" w:right="1134" w:bottom="1701" w:left="2268" w:header="709" w:footer="709" w:gutter="0"/>
          <w:pgNumType w:start="91"/>
          <w:cols w:space="708"/>
          <w:docGrid w:linePitch="360"/>
        </w:sectPr>
      </w:pPr>
    </w:p>
    <w:p w:rsidR="00F05E61" w:rsidRDefault="00F05E61" w:rsidP="004F43B8">
      <w:pPr>
        <w:pStyle w:val="Balk1"/>
        <w:jc w:val="both"/>
        <w:sectPr w:rsidR="00F05E61" w:rsidSect="00F05E61">
          <w:footerReference w:type="default" r:id="rId35"/>
          <w:pgSz w:w="11906" w:h="16838" w:code="9"/>
          <w:pgMar w:top="1701" w:right="1134" w:bottom="1701" w:left="2268" w:header="709" w:footer="709" w:gutter="0"/>
          <w:pgNumType w:start="91"/>
          <w:cols w:space="708"/>
          <w:docGrid w:linePitch="360"/>
        </w:sectPr>
      </w:pPr>
    </w:p>
    <w:p w:rsidR="001613BF" w:rsidRPr="001613BF" w:rsidRDefault="004A329E" w:rsidP="004F43B8">
      <w:pPr>
        <w:pStyle w:val="Balk1"/>
        <w:jc w:val="both"/>
      </w:pPr>
      <w:bookmarkStart w:id="160" w:name="_Toc12356686"/>
      <w:r>
        <w:lastRenderedPageBreak/>
        <w:t xml:space="preserve">Ek 1. </w:t>
      </w:r>
      <w:r w:rsidRPr="004F43B8">
        <w:rPr>
          <w:b w:val="0"/>
        </w:rPr>
        <w:t>Anket F</w:t>
      </w:r>
      <w:r w:rsidR="001613BF" w:rsidRPr="004F43B8">
        <w:rPr>
          <w:b w:val="0"/>
        </w:rPr>
        <w:t>ormu</w:t>
      </w:r>
      <w:bookmarkEnd w:id="160"/>
    </w:p>
    <w:p w:rsidR="00D448DC" w:rsidRDefault="00D448DC" w:rsidP="00EA3F36">
      <w:pPr>
        <w:spacing w:after="200"/>
        <w:jc w:val="left"/>
        <w:rPr>
          <w:rFonts w:eastAsia="Times New Roman" w:cs="Times New Roman"/>
          <w:noProof/>
          <w:color w:val="auto"/>
          <w:szCs w:val="24"/>
          <w:lang w:eastAsia="tr-TR"/>
        </w:rPr>
      </w:pPr>
      <w:r>
        <w:rPr>
          <w:rFonts w:eastAsia="Times New Roman" w:cs="Times New Roman"/>
          <w:noProof/>
          <w:color w:val="auto"/>
          <w:szCs w:val="24"/>
          <w:lang w:eastAsia="tr-TR"/>
        </w:rPr>
        <w:drawing>
          <wp:inline distT="0" distB="0" distL="0" distR="0" wp14:anchorId="69988B3A" wp14:editId="1C2226AF">
            <wp:extent cx="4565015" cy="6475938"/>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66211" cy="6477635"/>
                    </a:xfrm>
                    <a:prstGeom prst="rect">
                      <a:avLst/>
                    </a:prstGeom>
                    <a:noFill/>
                    <a:ln>
                      <a:noFill/>
                    </a:ln>
                  </pic:spPr>
                </pic:pic>
              </a:graphicData>
            </a:graphic>
          </wp:inline>
        </w:drawing>
      </w:r>
    </w:p>
    <w:p w:rsidR="00D448DC" w:rsidRDefault="00D448DC" w:rsidP="00EA3F36">
      <w:pPr>
        <w:spacing w:after="200"/>
        <w:jc w:val="left"/>
        <w:rPr>
          <w:rFonts w:eastAsia="Times New Roman" w:cs="Times New Roman"/>
          <w:noProof/>
          <w:color w:val="auto"/>
          <w:szCs w:val="24"/>
          <w:lang w:eastAsia="tr-TR"/>
        </w:rPr>
      </w:pPr>
    </w:p>
    <w:p w:rsidR="00D448DC" w:rsidRDefault="00D448DC">
      <w:pPr>
        <w:rPr>
          <w:rFonts w:eastAsia="Times New Roman" w:cs="Times New Roman"/>
          <w:color w:val="auto"/>
          <w:szCs w:val="24"/>
          <w:lang w:eastAsia="tr-TR"/>
        </w:rPr>
      </w:pPr>
    </w:p>
    <w:p w:rsidR="00D448DC" w:rsidRDefault="00D448DC" w:rsidP="00EA3F36">
      <w:pPr>
        <w:spacing w:after="200"/>
        <w:jc w:val="left"/>
        <w:rPr>
          <w:rFonts w:eastAsia="Times New Roman" w:cs="Times New Roman"/>
          <w:color w:val="auto"/>
          <w:szCs w:val="24"/>
          <w:lang w:eastAsia="tr-TR"/>
        </w:rPr>
      </w:pPr>
    </w:p>
    <w:p w:rsidR="00D448DC" w:rsidRDefault="00D448DC" w:rsidP="00EA3F36">
      <w:pPr>
        <w:spacing w:after="200"/>
        <w:jc w:val="left"/>
        <w:rPr>
          <w:rFonts w:eastAsia="Times New Roman" w:cs="Times New Roman"/>
          <w:color w:val="auto"/>
          <w:szCs w:val="24"/>
          <w:lang w:eastAsia="tr-TR"/>
        </w:rPr>
      </w:pPr>
      <w:r>
        <w:rPr>
          <w:rFonts w:eastAsia="Times New Roman" w:cs="Times New Roman"/>
          <w:noProof/>
          <w:color w:val="auto"/>
          <w:szCs w:val="24"/>
          <w:lang w:eastAsia="tr-TR"/>
        </w:rPr>
        <w:lastRenderedPageBreak/>
        <w:drawing>
          <wp:inline distT="0" distB="0" distL="0" distR="0" wp14:anchorId="6532CFA7" wp14:editId="69552FD4">
            <wp:extent cx="4305935" cy="670814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05935" cy="6708140"/>
                    </a:xfrm>
                    <a:prstGeom prst="rect">
                      <a:avLst/>
                    </a:prstGeom>
                    <a:noFill/>
                    <a:ln>
                      <a:noFill/>
                    </a:ln>
                  </pic:spPr>
                </pic:pic>
              </a:graphicData>
            </a:graphic>
          </wp:inline>
        </w:drawing>
      </w:r>
    </w:p>
    <w:p w:rsidR="00D448DC" w:rsidRDefault="00D448DC">
      <w:pPr>
        <w:rPr>
          <w:rFonts w:eastAsia="Times New Roman" w:cs="Times New Roman"/>
          <w:color w:val="auto"/>
          <w:szCs w:val="24"/>
          <w:lang w:eastAsia="tr-TR"/>
        </w:rPr>
      </w:pPr>
      <w:r>
        <w:rPr>
          <w:rFonts w:eastAsia="Times New Roman" w:cs="Times New Roman"/>
          <w:color w:val="auto"/>
          <w:szCs w:val="24"/>
          <w:lang w:eastAsia="tr-TR"/>
        </w:rPr>
        <w:br w:type="page"/>
      </w:r>
    </w:p>
    <w:p w:rsidR="00D448DC" w:rsidRDefault="00D448DC" w:rsidP="00EA3F36">
      <w:pPr>
        <w:spacing w:after="200"/>
        <w:jc w:val="left"/>
        <w:rPr>
          <w:rFonts w:eastAsia="Times New Roman" w:cs="Times New Roman"/>
          <w:color w:val="auto"/>
          <w:szCs w:val="24"/>
          <w:lang w:eastAsia="tr-TR"/>
        </w:rPr>
      </w:pPr>
    </w:p>
    <w:p w:rsidR="00D448DC" w:rsidRDefault="00D448DC" w:rsidP="00EA3F36">
      <w:pPr>
        <w:spacing w:after="200"/>
        <w:jc w:val="left"/>
        <w:rPr>
          <w:rFonts w:eastAsia="Times New Roman" w:cs="Times New Roman"/>
          <w:color w:val="auto"/>
          <w:szCs w:val="24"/>
          <w:lang w:eastAsia="tr-TR"/>
        </w:rPr>
      </w:pPr>
      <w:r>
        <w:rPr>
          <w:rFonts w:eastAsia="Times New Roman" w:cs="Times New Roman"/>
          <w:noProof/>
          <w:color w:val="auto"/>
          <w:szCs w:val="24"/>
          <w:lang w:eastAsia="tr-TR"/>
        </w:rPr>
        <w:drawing>
          <wp:inline distT="0" distB="0" distL="0" distR="0" wp14:anchorId="0418C304" wp14:editId="44FE329D">
            <wp:extent cx="5397500" cy="765619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97500" cy="7656195"/>
                    </a:xfrm>
                    <a:prstGeom prst="rect">
                      <a:avLst/>
                    </a:prstGeom>
                    <a:noFill/>
                    <a:ln>
                      <a:noFill/>
                    </a:ln>
                  </pic:spPr>
                </pic:pic>
              </a:graphicData>
            </a:graphic>
          </wp:inline>
        </w:drawing>
      </w:r>
    </w:p>
    <w:p w:rsidR="00D448DC" w:rsidRDefault="00D448DC">
      <w:pPr>
        <w:rPr>
          <w:rFonts w:eastAsia="Times New Roman" w:cs="Times New Roman"/>
          <w:color w:val="auto"/>
          <w:szCs w:val="24"/>
          <w:lang w:eastAsia="tr-TR"/>
        </w:rPr>
      </w:pPr>
      <w:r>
        <w:rPr>
          <w:rFonts w:eastAsia="Times New Roman" w:cs="Times New Roman"/>
          <w:color w:val="auto"/>
          <w:szCs w:val="24"/>
          <w:lang w:eastAsia="tr-TR"/>
        </w:rPr>
        <w:br w:type="page"/>
      </w:r>
    </w:p>
    <w:p w:rsidR="00D448DC" w:rsidRDefault="00D448DC" w:rsidP="00EA3F36">
      <w:pPr>
        <w:spacing w:after="200"/>
        <w:jc w:val="left"/>
        <w:rPr>
          <w:rFonts w:eastAsia="Times New Roman" w:cs="Times New Roman"/>
          <w:color w:val="auto"/>
          <w:szCs w:val="24"/>
          <w:lang w:eastAsia="tr-TR"/>
        </w:rPr>
      </w:pPr>
    </w:p>
    <w:p w:rsidR="00D448DC" w:rsidRDefault="00D448DC" w:rsidP="00EA3F36">
      <w:pPr>
        <w:spacing w:after="200"/>
        <w:jc w:val="left"/>
        <w:rPr>
          <w:rFonts w:eastAsia="Times New Roman" w:cs="Times New Roman"/>
          <w:color w:val="auto"/>
          <w:szCs w:val="24"/>
          <w:lang w:eastAsia="tr-TR"/>
        </w:rPr>
      </w:pPr>
      <w:r>
        <w:rPr>
          <w:rFonts w:eastAsia="Times New Roman" w:cs="Times New Roman"/>
          <w:noProof/>
          <w:color w:val="auto"/>
          <w:szCs w:val="24"/>
          <w:lang w:eastAsia="tr-TR"/>
        </w:rPr>
        <w:drawing>
          <wp:inline distT="0" distB="0" distL="0" distR="0" wp14:anchorId="66E899C8" wp14:editId="04608B51">
            <wp:extent cx="5394960" cy="365760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4960" cy="3657600"/>
                    </a:xfrm>
                    <a:prstGeom prst="rect">
                      <a:avLst/>
                    </a:prstGeom>
                    <a:noFill/>
                    <a:ln>
                      <a:noFill/>
                    </a:ln>
                  </pic:spPr>
                </pic:pic>
              </a:graphicData>
            </a:graphic>
          </wp:inline>
        </w:drawing>
      </w:r>
    </w:p>
    <w:p w:rsidR="00D448DC" w:rsidRDefault="00D448DC">
      <w:pPr>
        <w:rPr>
          <w:rFonts w:eastAsia="Times New Roman" w:cs="Times New Roman"/>
          <w:color w:val="auto"/>
          <w:szCs w:val="24"/>
          <w:lang w:eastAsia="tr-TR"/>
        </w:rPr>
      </w:pPr>
      <w:r>
        <w:rPr>
          <w:rFonts w:eastAsia="Times New Roman" w:cs="Times New Roman"/>
          <w:color w:val="auto"/>
          <w:szCs w:val="24"/>
          <w:lang w:eastAsia="tr-TR"/>
        </w:rPr>
        <w:br w:type="page"/>
      </w:r>
    </w:p>
    <w:p w:rsidR="00D448DC" w:rsidRDefault="00D448DC" w:rsidP="00EA3F36">
      <w:pPr>
        <w:spacing w:after="200"/>
        <w:jc w:val="left"/>
        <w:rPr>
          <w:rFonts w:eastAsia="Times New Roman" w:cs="Times New Roman"/>
          <w:color w:val="auto"/>
          <w:szCs w:val="24"/>
          <w:lang w:eastAsia="tr-TR"/>
        </w:rPr>
      </w:pPr>
    </w:p>
    <w:p w:rsidR="00D448DC" w:rsidRDefault="00D448DC" w:rsidP="00EA3F36">
      <w:pPr>
        <w:spacing w:after="200"/>
        <w:jc w:val="left"/>
        <w:rPr>
          <w:rFonts w:eastAsia="Times New Roman" w:cs="Times New Roman"/>
          <w:color w:val="auto"/>
          <w:szCs w:val="24"/>
          <w:lang w:eastAsia="tr-TR"/>
        </w:rPr>
      </w:pPr>
      <w:r>
        <w:rPr>
          <w:rFonts w:eastAsia="Times New Roman" w:cs="Times New Roman"/>
          <w:noProof/>
          <w:color w:val="auto"/>
          <w:szCs w:val="24"/>
          <w:lang w:eastAsia="tr-TR"/>
        </w:rPr>
        <w:drawing>
          <wp:inline distT="0" distB="0" distL="0" distR="0" wp14:anchorId="06CD46FF" wp14:editId="0C294A54">
            <wp:extent cx="5397500" cy="4967605"/>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97500" cy="4967605"/>
                    </a:xfrm>
                    <a:prstGeom prst="rect">
                      <a:avLst/>
                    </a:prstGeom>
                    <a:noFill/>
                    <a:ln>
                      <a:noFill/>
                    </a:ln>
                  </pic:spPr>
                </pic:pic>
              </a:graphicData>
            </a:graphic>
          </wp:inline>
        </w:drawing>
      </w:r>
    </w:p>
    <w:p w:rsidR="00D448DC" w:rsidRDefault="00D448DC" w:rsidP="00EA3F36">
      <w:pPr>
        <w:spacing w:after="200"/>
        <w:jc w:val="left"/>
        <w:rPr>
          <w:rFonts w:eastAsia="Times New Roman" w:cs="Times New Roman"/>
          <w:color w:val="auto"/>
          <w:szCs w:val="24"/>
          <w:lang w:eastAsia="tr-TR"/>
        </w:rPr>
      </w:pPr>
    </w:p>
    <w:p w:rsidR="00D448DC" w:rsidRDefault="00D448DC" w:rsidP="00EA3F36">
      <w:pPr>
        <w:spacing w:after="200"/>
        <w:jc w:val="left"/>
        <w:rPr>
          <w:rFonts w:eastAsia="Times New Roman" w:cs="Times New Roman"/>
          <w:color w:val="auto"/>
          <w:szCs w:val="24"/>
          <w:lang w:eastAsia="tr-TR"/>
        </w:rPr>
      </w:pPr>
    </w:p>
    <w:p w:rsidR="00D448DC" w:rsidRDefault="00D448DC" w:rsidP="00EA3F36">
      <w:pPr>
        <w:spacing w:after="200"/>
        <w:jc w:val="left"/>
        <w:rPr>
          <w:rFonts w:eastAsia="Times New Roman" w:cs="Times New Roman"/>
          <w:color w:val="auto"/>
          <w:szCs w:val="24"/>
          <w:lang w:eastAsia="tr-TR"/>
        </w:rPr>
      </w:pPr>
    </w:p>
    <w:p w:rsidR="00D448DC" w:rsidRDefault="00D448DC" w:rsidP="00EA3F36">
      <w:pPr>
        <w:spacing w:after="200"/>
        <w:jc w:val="left"/>
        <w:rPr>
          <w:rFonts w:eastAsia="Times New Roman" w:cs="Times New Roman"/>
          <w:color w:val="auto"/>
          <w:szCs w:val="24"/>
          <w:lang w:eastAsia="tr-TR"/>
        </w:rPr>
      </w:pPr>
    </w:p>
    <w:p w:rsidR="00D448DC" w:rsidRDefault="00D448DC" w:rsidP="00EA3F36">
      <w:pPr>
        <w:spacing w:after="200"/>
        <w:jc w:val="left"/>
        <w:rPr>
          <w:rFonts w:eastAsia="Times New Roman" w:cs="Times New Roman"/>
          <w:color w:val="auto"/>
          <w:szCs w:val="24"/>
          <w:lang w:eastAsia="tr-TR"/>
        </w:rPr>
      </w:pPr>
    </w:p>
    <w:p w:rsidR="00D448DC" w:rsidRPr="00D448DC" w:rsidRDefault="00D448DC" w:rsidP="00D448DC">
      <w:pPr>
        <w:rPr>
          <w:rFonts w:eastAsia="Times New Roman" w:cs="Times New Roman"/>
          <w:szCs w:val="24"/>
          <w:lang w:eastAsia="tr-TR"/>
        </w:rPr>
      </w:pPr>
    </w:p>
    <w:p w:rsidR="00D448DC" w:rsidRPr="00D448DC" w:rsidRDefault="00D448DC" w:rsidP="00D448DC">
      <w:pPr>
        <w:rPr>
          <w:rFonts w:eastAsia="Times New Roman" w:cs="Times New Roman"/>
          <w:szCs w:val="24"/>
          <w:lang w:eastAsia="tr-TR"/>
        </w:rPr>
      </w:pPr>
    </w:p>
    <w:p w:rsidR="00D448DC" w:rsidRPr="00D448DC" w:rsidRDefault="00D448DC" w:rsidP="00D448DC">
      <w:pPr>
        <w:rPr>
          <w:rFonts w:eastAsia="Times New Roman" w:cs="Times New Roman"/>
          <w:szCs w:val="24"/>
          <w:lang w:eastAsia="tr-TR"/>
        </w:rPr>
      </w:pPr>
    </w:p>
    <w:p w:rsidR="00D448DC" w:rsidRDefault="00D448DC" w:rsidP="00D448DC">
      <w:pPr>
        <w:rPr>
          <w:rFonts w:eastAsia="Times New Roman" w:cs="Times New Roman"/>
          <w:szCs w:val="24"/>
          <w:lang w:eastAsia="tr-TR"/>
        </w:rPr>
      </w:pPr>
    </w:p>
    <w:p w:rsidR="00D448DC" w:rsidRPr="00D448DC" w:rsidRDefault="00D448DC" w:rsidP="00D448DC">
      <w:pPr>
        <w:rPr>
          <w:rFonts w:eastAsia="Times New Roman" w:cs="Times New Roman"/>
          <w:szCs w:val="24"/>
          <w:lang w:eastAsia="tr-TR"/>
        </w:rPr>
      </w:pPr>
      <w:r>
        <w:rPr>
          <w:rFonts w:eastAsia="Times New Roman" w:cs="Times New Roman"/>
          <w:noProof/>
          <w:szCs w:val="24"/>
          <w:lang w:eastAsia="tr-TR"/>
        </w:rPr>
        <w:drawing>
          <wp:inline distT="0" distB="0" distL="0" distR="0" wp14:anchorId="27153A01" wp14:editId="745F08C2">
            <wp:extent cx="5397500" cy="493395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7500" cy="4933950"/>
                    </a:xfrm>
                    <a:prstGeom prst="rect">
                      <a:avLst/>
                    </a:prstGeom>
                    <a:noFill/>
                    <a:ln>
                      <a:noFill/>
                    </a:ln>
                  </pic:spPr>
                </pic:pic>
              </a:graphicData>
            </a:graphic>
          </wp:inline>
        </w:drawing>
      </w:r>
    </w:p>
    <w:p w:rsidR="00D448DC" w:rsidRPr="00D448DC" w:rsidRDefault="00D448DC" w:rsidP="00D448DC">
      <w:pPr>
        <w:rPr>
          <w:rFonts w:eastAsia="Times New Roman" w:cs="Times New Roman"/>
          <w:szCs w:val="24"/>
          <w:lang w:eastAsia="tr-TR"/>
        </w:rPr>
      </w:pPr>
    </w:p>
    <w:p w:rsidR="00D448DC" w:rsidRPr="00D448DC" w:rsidRDefault="00D448DC" w:rsidP="00D448DC">
      <w:pPr>
        <w:rPr>
          <w:rFonts w:eastAsia="Times New Roman" w:cs="Times New Roman"/>
          <w:szCs w:val="24"/>
          <w:lang w:eastAsia="tr-TR"/>
        </w:rPr>
      </w:pPr>
    </w:p>
    <w:p w:rsidR="00D448DC" w:rsidRPr="00D448DC" w:rsidRDefault="00D448DC" w:rsidP="00D448DC">
      <w:pPr>
        <w:rPr>
          <w:rFonts w:eastAsia="Times New Roman" w:cs="Times New Roman"/>
          <w:szCs w:val="24"/>
          <w:lang w:eastAsia="tr-TR"/>
        </w:rPr>
      </w:pPr>
    </w:p>
    <w:p w:rsidR="00D448DC" w:rsidRPr="00D448DC" w:rsidRDefault="00D448DC" w:rsidP="00D448DC">
      <w:pPr>
        <w:rPr>
          <w:rFonts w:eastAsia="Times New Roman" w:cs="Times New Roman"/>
          <w:szCs w:val="24"/>
          <w:lang w:eastAsia="tr-TR"/>
        </w:rPr>
      </w:pPr>
    </w:p>
    <w:p w:rsidR="00D448DC" w:rsidRPr="00D448DC" w:rsidRDefault="00D448DC" w:rsidP="00D448DC">
      <w:pPr>
        <w:rPr>
          <w:rFonts w:eastAsia="Times New Roman" w:cs="Times New Roman"/>
          <w:szCs w:val="24"/>
          <w:lang w:eastAsia="tr-TR"/>
        </w:rPr>
      </w:pPr>
    </w:p>
    <w:p w:rsidR="00D448DC" w:rsidRDefault="00D448DC" w:rsidP="00D448DC">
      <w:pPr>
        <w:rPr>
          <w:rFonts w:eastAsia="Times New Roman" w:cs="Times New Roman"/>
          <w:szCs w:val="24"/>
          <w:lang w:eastAsia="tr-TR"/>
        </w:rPr>
      </w:pPr>
    </w:p>
    <w:p w:rsidR="00D448DC" w:rsidRDefault="00D448DC" w:rsidP="00D448DC">
      <w:pPr>
        <w:rPr>
          <w:rFonts w:eastAsia="Times New Roman" w:cs="Times New Roman"/>
          <w:szCs w:val="24"/>
          <w:lang w:eastAsia="tr-TR"/>
        </w:rPr>
      </w:pPr>
    </w:p>
    <w:p w:rsidR="00D448DC" w:rsidRDefault="00D448DC" w:rsidP="00D448DC">
      <w:pPr>
        <w:tabs>
          <w:tab w:val="left" w:pos="2407"/>
        </w:tabs>
        <w:rPr>
          <w:rFonts w:eastAsia="Times New Roman" w:cs="Times New Roman"/>
          <w:szCs w:val="24"/>
          <w:lang w:eastAsia="tr-TR"/>
        </w:rPr>
      </w:pPr>
      <w:r>
        <w:rPr>
          <w:rFonts w:eastAsia="Times New Roman" w:cs="Times New Roman"/>
          <w:szCs w:val="24"/>
          <w:lang w:eastAsia="tr-TR"/>
        </w:rPr>
        <w:tab/>
      </w:r>
    </w:p>
    <w:p w:rsidR="00D448DC" w:rsidRPr="001613BF" w:rsidRDefault="001613BF" w:rsidP="00ED14FD">
      <w:pPr>
        <w:pStyle w:val="Balk1"/>
      </w:pPr>
      <w:bookmarkStart w:id="161" w:name="_Toc12356687"/>
      <w:r w:rsidRPr="001613BF">
        <w:lastRenderedPageBreak/>
        <w:t>Ek 2. Resmi Kurum İzin Üst Yazısı Gümüşhane</w:t>
      </w:r>
      <w:bookmarkEnd w:id="161"/>
    </w:p>
    <w:p w:rsidR="00D448DC" w:rsidRDefault="00A820FF" w:rsidP="00D448DC">
      <w:pPr>
        <w:tabs>
          <w:tab w:val="left" w:pos="2407"/>
        </w:tabs>
        <w:rPr>
          <w:rFonts w:eastAsia="Times New Roman" w:cs="Times New Roman"/>
          <w:szCs w:val="24"/>
          <w:lang w:eastAsia="tr-TR"/>
        </w:rPr>
      </w:pPr>
      <w:r>
        <w:rPr>
          <w:rFonts w:eastAsia="Times New Roman" w:cs="Times New Roman"/>
          <w:noProof/>
          <w:szCs w:val="24"/>
          <w:lang w:eastAsia="tr-TR"/>
        </w:rPr>
        <w:drawing>
          <wp:inline distT="0" distB="0" distL="0" distR="0" wp14:anchorId="7CDFF6DB" wp14:editId="370E1D7B">
            <wp:extent cx="4933950" cy="744474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33950" cy="7444740"/>
                    </a:xfrm>
                    <a:prstGeom prst="rect">
                      <a:avLst/>
                    </a:prstGeom>
                    <a:noFill/>
                    <a:ln>
                      <a:noFill/>
                    </a:ln>
                  </pic:spPr>
                </pic:pic>
              </a:graphicData>
            </a:graphic>
          </wp:inline>
        </w:drawing>
      </w:r>
    </w:p>
    <w:p w:rsidR="00D448DC" w:rsidRDefault="00D448DC" w:rsidP="00D448DC">
      <w:pPr>
        <w:tabs>
          <w:tab w:val="left" w:pos="2407"/>
        </w:tabs>
        <w:rPr>
          <w:rFonts w:eastAsia="Times New Roman" w:cs="Times New Roman"/>
          <w:szCs w:val="24"/>
          <w:lang w:eastAsia="tr-TR"/>
        </w:rPr>
      </w:pPr>
    </w:p>
    <w:p w:rsidR="00D448DC" w:rsidRDefault="001613BF" w:rsidP="00ED14FD">
      <w:pPr>
        <w:pStyle w:val="Balk1"/>
      </w:pPr>
      <w:bookmarkStart w:id="162" w:name="_Toc12356688"/>
      <w:r>
        <w:lastRenderedPageBreak/>
        <w:t xml:space="preserve">Ek. 3. </w:t>
      </w:r>
      <w:r w:rsidRPr="001613BF">
        <w:t xml:space="preserve">Resmi Kurum İzin Üst Yazısı </w:t>
      </w:r>
      <w:r>
        <w:t>Bayburt</w:t>
      </w:r>
      <w:bookmarkEnd w:id="162"/>
    </w:p>
    <w:p w:rsidR="00A820FF" w:rsidRDefault="00A820FF" w:rsidP="00D448DC">
      <w:pPr>
        <w:tabs>
          <w:tab w:val="left" w:pos="2407"/>
        </w:tabs>
        <w:rPr>
          <w:rFonts w:eastAsia="Times New Roman" w:cs="Times New Roman"/>
          <w:szCs w:val="24"/>
          <w:lang w:eastAsia="tr-TR"/>
        </w:rPr>
      </w:pPr>
      <w:r>
        <w:rPr>
          <w:rFonts w:eastAsia="Times New Roman" w:cs="Times New Roman"/>
          <w:noProof/>
          <w:szCs w:val="24"/>
          <w:lang w:eastAsia="tr-TR"/>
        </w:rPr>
        <w:drawing>
          <wp:inline distT="0" distB="0" distL="0" distR="0" wp14:anchorId="338DBD25" wp14:editId="5F9DF687">
            <wp:extent cx="5397500" cy="755396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97500" cy="7553960"/>
                    </a:xfrm>
                    <a:prstGeom prst="rect">
                      <a:avLst/>
                    </a:prstGeom>
                    <a:noFill/>
                    <a:ln>
                      <a:noFill/>
                    </a:ln>
                  </pic:spPr>
                </pic:pic>
              </a:graphicData>
            </a:graphic>
          </wp:inline>
        </w:drawing>
      </w:r>
    </w:p>
    <w:p w:rsidR="00D448DC" w:rsidRDefault="00D448DC" w:rsidP="00D448DC">
      <w:pPr>
        <w:tabs>
          <w:tab w:val="left" w:pos="2407"/>
        </w:tabs>
        <w:rPr>
          <w:rFonts w:eastAsia="Times New Roman" w:cs="Times New Roman"/>
          <w:szCs w:val="24"/>
          <w:lang w:eastAsia="tr-TR"/>
        </w:rPr>
      </w:pPr>
    </w:p>
    <w:p w:rsidR="007C22C1" w:rsidRPr="001613BF" w:rsidRDefault="001613BF" w:rsidP="00ED14FD">
      <w:pPr>
        <w:pStyle w:val="Balk1"/>
        <w:rPr>
          <w:rFonts w:eastAsia="Times New Roman" w:cs="Times New Roman"/>
        </w:rPr>
      </w:pPr>
      <w:bookmarkStart w:id="163" w:name="_Toc12356689"/>
      <w:r w:rsidRPr="001613BF">
        <w:lastRenderedPageBreak/>
        <w:t>Ek 4. Etik Kurul İzin Belgesi</w:t>
      </w:r>
      <w:bookmarkEnd w:id="163"/>
    </w:p>
    <w:p w:rsidR="00D448DC" w:rsidRDefault="00A820FF" w:rsidP="00D448DC">
      <w:pPr>
        <w:tabs>
          <w:tab w:val="left" w:pos="2407"/>
        </w:tabs>
        <w:rPr>
          <w:rFonts w:eastAsia="Times New Roman" w:cs="Times New Roman"/>
          <w:szCs w:val="24"/>
          <w:lang w:eastAsia="tr-TR"/>
        </w:rPr>
      </w:pPr>
      <w:r>
        <w:rPr>
          <w:rFonts w:eastAsia="Times New Roman" w:cs="Times New Roman"/>
          <w:noProof/>
          <w:szCs w:val="24"/>
          <w:lang w:eastAsia="tr-TR"/>
        </w:rPr>
        <w:drawing>
          <wp:inline distT="0" distB="0" distL="0" distR="0">
            <wp:extent cx="4988560" cy="711708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88560" cy="7117080"/>
                    </a:xfrm>
                    <a:prstGeom prst="rect">
                      <a:avLst/>
                    </a:prstGeom>
                    <a:noFill/>
                    <a:ln>
                      <a:noFill/>
                    </a:ln>
                  </pic:spPr>
                </pic:pic>
              </a:graphicData>
            </a:graphic>
          </wp:inline>
        </w:drawing>
      </w:r>
    </w:p>
    <w:p w:rsidR="00D448DC" w:rsidRDefault="00D448DC" w:rsidP="00D448DC">
      <w:pPr>
        <w:tabs>
          <w:tab w:val="left" w:pos="2407"/>
        </w:tabs>
        <w:rPr>
          <w:rFonts w:eastAsia="Times New Roman" w:cs="Times New Roman"/>
          <w:szCs w:val="24"/>
          <w:lang w:eastAsia="tr-TR"/>
        </w:rPr>
      </w:pPr>
    </w:p>
    <w:p w:rsidR="00D448DC" w:rsidRDefault="00D448DC" w:rsidP="00D448DC">
      <w:pPr>
        <w:tabs>
          <w:tab w:val="left" w:pos="2407"/>
        </w:tabs>
        <w:rPr>
          <w:rFonts w:eastAsia="Times New Roman" w:cs="Times New Roman"/>
          <w:szCs w:val="24"/>
          <w:lang w:eastAsia="tr-TR"/>
        </w:rPr>
      </w:pPr>
    </w:p>
    <w:p w:rsidR="00D448DC" w:rsidRDefault="00D448DC" w:rsidP="00D448DC">
      <w:pPr>
        <w:tabs>
          <w:tab w:val="left" w:pos="2407"/>
        </w:tabs>
        <w:rPr>
          <w:rFonts w:eastAsia="Times New Roman" w:cs="Times New Roman"/>
          <w:szCs w:val="24"/>
          <w:lang w:eastAsia="tr-TR"/>
        </w:rPr>
      </w:pPr>
    </w:p>
    <w:p w:rsidR="00A820FF" w:rsidRDefault="00A820FF" w:rsidP="00D448DC">
      <w:pPr>
        <w:tabs>
          <w:tab w:val="left" w:pos="2407"/>
        </w:tabs>
        <w:rPr>
          <w:rFonts w:eastAsia="Times New Roman" w:cs="Times New Roman"/>
          <w:szCs w:val="24"/>
          <w:lang w:eastAsia="tr-TR"/>
        </w:rPr>
      </w:pPr>
      <w:r>
        <w:rPr>
          <w:rFonts w:eastAsia="Times New Roman" w:cs="Times New Roman"/>
          <w:noProof/>
          <w:szCs w:val="24"/>
          <w:lang w:eastAsia="tr-TR"/>
        </w:rPr>
        <w:lastRenderedPageBreak/>
        <w:drawing>
          <wp:inline distT="0" distB="0" distL="0" distR="0">
            <wp:extent cx="4735830" cy="6830695"/>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35830" cy="6830695"/>
                    </a:xfrm>
                    <a:prstGeom prst="rect">
                      <a:avLst/>
                    </a:prstGeom>
                    <a:noFill/>
                    <a:ln>
                      <a:noFill/>
                    </a:ln>
                  </pic:spPr>
                </pic:pic>
              </a:graphicData>
            </a:graphic>
          </wp:inline>
        </w:drawing>
      </w:r>
    </w:p>
    <w:p w:rsidR="00D448DC" w:rsidRDefault="00D448DC" w:rsidP="00D448DC">
      <w:pPr>
        <w:tabs>
          <w:tab w:val="left" w:pos="2407"/>
        </w:tabs>
        <w:rPr>
          <w:rFonts w:eastAsia="Times New Roman" w:cs="Times New Roman"/>
          <w:szCs w:val="24"/>
          <w:lang w:eastAsia="tr-TR"/>
        </w:rPr>
      </w:pPr>
    </w:p>
    <w:p w:rsidR="00D448DC" w:rsidRDefault="00D448DC" w:rsidP="00D448DC">
      <w:pPr>
        <w:tabs>
          <w:tab w:val="left" w:pos="2407"/>
        </w:tabs>
        <w:rPr>
          <w:rFonts w:eastAsia="Times New Roman" w:cs="Times New Roman"/>
          <w:szCs w:val="24"/>
          <w:lang w:eastAsia="tr-TR"/>
        </w:rPr>
      </w:pPr>
    </w:p>
    <w:p w:rsidR="00D448DC" w:rsidRPr="00D448DC" w:rsidRDefault="00D448DC" w:rsidP="00D448DC">
      <w:pPr>
        <w:tabs>
          <w:tab w:val="left" w:pos="2407"/>
        </w:tabs>
        <w:rPr>
          <w:rFonts w:eastAsia="Times New Roman" w:cs="Times New Roman"/>
          <w:szCs w:val="24"/>
          <w:lang w:eastAsia="tr-TR"/>
        </w:rPr>
      </w:pPr>
    </w:p>
    <w:sectPr w:rsidR="00D448DC" w:rsidRPr="00D448DC" w:rsidSect="00F05E61">
      <w:type w:val="continuous"/>
      <w:pgSz w:w="11906" w:h="16838" w:code="9"/>
      <w:pgMar w:top="1701" w:right="1134" w:bottom="1701" w:left="2268" w:header="709" w:footer="709" w:gutter="0"/>
      <w:pgNumType w:start="9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1615" w:rsidRDefault="00401615" w:rsidP="00A317EA">
      <w:pPr>
        <w:spacing w:after="0" w:line="240" w:lineRule="auto"/>
      </w:pPr>
      <w:r>
        <w:separator/>
      </w:r>
    </w:p>
  </w:endnote>
  <w:endnote w:type="continuationSeparator" w:id="0">
    <w:p w:rsidR="00401615" w:rsidRDefault="00401615" w:rsidP="00A317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Lato">
    <w:altName w:val="Times New Roman"/>
    <w:charset w:val="00"/>
    <w:family w:val="auto"/>
    <w:pitch w:val="default"/>
  </w:font>
  <w:font w:name="Cambria">
    <w:panose1 w:val="02040503050406030204"/>
    <w:charset w:val="A2"/>
    <w:family w:val="roman"/>
    <w:pitch w:val="variable"/>
    <w:sig w:usb0="E00006FF" w:usb1="420024FF" w:usb2="02000000" w:usb3="00000000" w:csb0="0000019F" w:csb1="00000000"/>
  </w:font>
  <w:font w:name="TimesNewRomanPSMT">
    <w:altName w:val="MS Mincho"/>
    <w:panose1 w:val="00000000000000000000"/>
    <w:charset w:val="80"/>
    <w:family w:val="auto"/>
    <w:notTrueType/>
    <w:pitch w:val="default"/>
    <w:sig w:usb0="00000003" w:usb1="08070000" w:usb2="00000010" w:usb3="00000000" w:csb0="00020001" w:csb1="00000000"/>
  </w:font>
  <w:font w:name="Arial">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1560366"/>
      <w:docPartObj>
        <w:docPartGallery w:val="Page Numbers (Bottom of Page)"/>
        <w:docPartUnique/>
      </w:docPartObj>
    </w:sdtPr>
    <w:sdtEndPr/>
    <w:sdtContent>
      <w:p w:rsidR="00A24A02" w:rsidRDefault="00A24A02">
        <w:pPr>
          <w:pStyle w:val="AltBilgi"/>
          <w:jc w:val="center"/>
        </w:pPr>
        <w:r>
          <w:fldChar w:fldCharType="begin"/>
        </w:r>
        <w:r>
          <w:instrText>PAGE   \* MERGEFORMAT</w:instrText>
        </w:r>
        <w:r>
          <w:fldChar w:fldCharType="separate"/>
        </w:r>
        <w:r w:rsidR="00094923">
          <w:rPr>
            <w:noProof/>
          </w:rPr>
          <w:t>89</w:t>
        </w:r>
        <w:r>
          <w:rPr>
            <w:noProof/>
          </w:rPr>
          <w:fldChar w:fldCharType="end"/>
        </w:r>
      </w:p>
    </w:sdtContent>
  </w:sdt>
  <w:p w:rsidR="00A24A02" w:rsidRDefault="00A24A02">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4A02" w:rsidRDefault="00A24A02">
    <w:pPr>
      <w:pStyle w:val="AltBilgi"/>
      <w:jc w:val="center"/>
    </w:pPr>
  </w:p>
  <w:p w:rsidR="00A24A02" w:rsidRDefault="00A24A02">
    <w:pPr>
      <w:pStyle w:val="AltBilgi"/>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2108419"/>
      <w:docPartObj>
        <w:docPartGallery w:val="Page Numbers (Bottom of Page)"/>
        <w:docPartUnique/>
      </w:docPartObj>
    </w:sdtPr>
    <w:sdtEndPr/>
    <w:sdtContent>
      <w:p w:rsidR="00A24A02" w:rsidRDefault="00A24A02">
        <w:pPr>
          <w:pStyle w:val="AltBilgi"/>
          <w:jc w:val="center"/>
        </w:pPr>
        <w:r>
          <w:fldChar w:fldCharType="begin"/>
        </w:r>
        <w:r>
          <w:instrText>PAGE   \* MERGEFORMAT</w:instrText>
        </w:r>
        <w:r>
          <w:fldChar w:fldCharType="separate"/>
        </w:r>
        <w:r w:rsidR="00094923">
          <w:rPr>
            <w:noProof/>
          </w:rPr>
          <w:t>92</w:t>
        </w:r>
        <w:r>
          <w:fldChar w:fldCharType="end"/>
        </w:r>
      </w:p>
    </w:sdtContent>
  </w:sdt>
  <w:p w:rsidR="00A24A02" w:rsidRDefault="00A24A02">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1615" w:rsidRDefault="00401615" w:rsidP="00A317EA">
      <w:pPr>
        <w:spacing w:after="0" w:line="240" w:lineRule="auto"/>
      </w:pPr>
      <w:r>
        <w:separator/>
      </w:r>
    </w:p>
  </w:footnote>
  <w:footnote w:type="continuationSeparator" w:id="0">
    <w:p w:rsidR="00401615" w:rsidRDefault="00401615" w:rsidP="00A317E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548D6"/>
    <w:multiLevelType w:val="hybridMultilevel"/>
    <w:tmpl w:val="AD4A9F4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 w15:restartNumberingAfterBreak="0">
    <w:nsid w:val="02D605F0"/>
    <w:multiLevelType w:val="hybridMultilevel"/>
    <w:tmpl w:val="D18A3A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3964AEA"/>
    <w:multiLevelType w:val="multilevel"/>
    <w:tmpl w:val="620A85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172554"/>
    <w:multiLevelType w:val="hybridMultilevel"/>
    <w:tmpl w:val="2C32DB4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56D6103"/>
    <w:multiLevelType w:val="hybridMultilevel"/>
    <w:tmpl w:val="0D107F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9E72393"/>
    <w:multiLevelType w:val="hybridMultilevel"/>
    <w:tmpl w:val="D0F275D0"/>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6" w15:restartNumberingAfterBreak="0">
    <w:nsid w:val="0A1744AE"/>
    <w:multiLevelType w:val="hybridMultilevel"/>
    <w:tmpl w:val="772C428E"/>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0B660018"/>
    <w:multiLevelType w:val="hybridMultilevel"/>
    <w:tmpl w:val="B5F280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0EDF4606"/>
    <w:multiLevelType w:val="hybridMultilevel"/>
    <w:tmpl w:val="15BE6194"/>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155A6517"/>
    <w:multiLevelType w:val="hybridMultilevel"/>
    <w:tmpl w:val="CBE829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165D147A"/>
    <w:multiLevelType w:val="hybridMultilevel"/>
    <w:tmpl w:val="6A6658C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1CD24AE5"/>
    <w:multiLevelType w:val="hybridMultilevel"/>
    <w:tmpl w:val="0F466C74"/>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2" w15:restartNumberingAfterBreak="0">
    <w:nsid w:val="1CF05D47"/>
    <w:multiLevelType w:val="hybridMultilevel"/>
    <w:tmpl w:val="E3EEDA4E"/>
    <w:lvl w:ilvl="0" w:tplc="5EAC824A">
      <w:start w:val="1"/>
      <w:numFmt w:val="decimal"/>
      <w:lvlText w:val="%1)"/>
      <w:lvlJc w:val="left"/>
      <w:pPr>
        <w:ind w:left="1080" w:hanging="360"/>
      </w:pPr>
      <w:rPr>
        <w:rFonts w:eastAsiaTheme="minorHAnsi" w:cstheme="minorBidi" w:hint="default"/>
        <w:b w:val="0"/>
        <w:color w:val="000000" w:themeColor="text1"/>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3" w15:restartNumberingAfterBreak="0">
    <w:nsid w:val="1E391CEC"/>
    <w:multiLevelType w:val="hybridMultilevel"/>
    <w:tmpl w:val="62C20118"/>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4" w15:restartNumberingAfterBreak="0">
    <w:nsid w:val="261B22C5"/>
    <w:multiLevelType w:val="hybridMultilevel"/>
    <w:tmpl w:val="033C951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299F636B"/>
    <w:multiLevelType w:val="hybridMultilevel"/>
    <w:tmpl w:val="8916BB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2C92254F"/>
    <w:multiLevelType w:val="hybridMultilevel"/>
    <w:tmpl w:val="FAD0C7F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2D8B5EA3"/>
    <w:multiLevelType w:val="hybridMultilevel"/>
    <w:tmpl w:val="2A60089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2D9744DC"/>
    <w:multiLevelType w:val="hybridMultilevel"/>
    <w:tmpl w:val="0E3E9E78"/>
    <w:lvl w:ilvl="0" w:tplc="041F0001">
      <w:start w:val="1"/>
      <w:numFmt w:val="bullet"/>
      <w:lvlText w:val=""/>
      <w:lvlJc w:val="left"/>
      <w:pPr>
        <w:ind w:left="768" w:hanging="360"/>
      </w:pPr>
      <w:rPr>
        <w:rFonts w:ascii="Symbol" w:hAnsi="Symbol" w:hint="default"/>
      </w:rPr>
    </w:lvl>
    <w:lvl w:ilvl="1" w:tplc="041F0003" w:tentative="1">
      <w:start w:val="1"/>
      <w:numFmt w:val="bullet"/>
      <w:lvlText w:val="o"/>
      <w:lvlJc w:val="left"/>
      <w:pPr>
        <w:ind w:left="1488" w:hanging="360"/>
      </w:pPr>
      <w:rPr>
        <w:rFonts w:ascii="Courier New" w:hAnsi="Courier New" w:cs="Courier New" w:hint="default"/>
      </w:rPr>
    </w:lvl>
    <w:lvl w:ilvl="2" w:tplc="041F0005" w:tentative="1">
      <w:start w:val="1"/>
      <w:numFmt w:val="bullet"/>
      <w:lvlText w:val=""/>
      <w:lvlJc w:val="left"/>
      <w:pPr>
        <w:ind w:left="2208" w:hanging="360"/>
      </w:pPr>
      <w:rPr>
        <w:rFonts w:ascii="Wingdings" w:hAnsi="Wingdings" w:hint="default"/>
      </w:rPr>
    </w:lvl>
    <w:lvl w:ilvl="3" w:tplc="041F0001" w:tentative="1">
      <w:start w:val="1"/>
      <w:numFmt w:val="bullet"/>
      <w:lvlText w:val=""/>
      <w:lvlJc w:val="left"/>
      <w:pPr>
        <w:ind w:left="2928" w:hanging="360"/>
      </w:pPr>
      <w:rPr>
        <w:rFonts w:ascii="Symbol" w:hAnsi="Symbol" w:hint="default"/>
      </w:rPr>
    </w:lvl>
    <w:lvl w:ilvl="4" w:tplc="041F0003" w:tentative="1">
      <w:start w:val="1"/>
      <w:numFmt w:val="bullet"/>
      <w:lvlText w:val="o"/>
      <w:lvlJc w:val="left"/>
      <w:pPr>
        <w:ind w:left="3648" w:hanging="360"/>
      </w:pPr>
      <w:rPr>
        <w:rFonts w:ascii="Courier New" w:hAnsi="Courier New" w:cs="Courier New" w:hint="default"/>
      </w:rPr>
    </w:lvl>
    <w:lvl w:ilvl="5" w:tplc="041F0005" w:tentative="1">
      <w:start w:val="1"/>
      <w:numFmt w:val="bullet"/>
      <w:lvlText w:val=""/>
      <w:lvlJc w:val="left"/>
      <w:pPr>
        <w:ind w:left="4368" w:hanging="360"/>
      </w:pPr>
      <w:rPr>
        <w:rFonts w:ascii="Wingdings" w:hAnsi="Wingdings" w:hint="default"/>
      </w:rPr>
    </w:lvl>
    <w:lvl w:ilvl="6" w:tplc="041F0001" w:tentative="1">
      <w:start w:val="1"/>
      <w:numFmt w:val="bullet"/>
      <w:lvlText w:val=""/>
      <w:lvlJc w:val="left"/>
      <w:pPr>
        <w:ind w:left="5088" w:hanging="360"/>
      </w:pPr>
      <w:rPr>
        <w:rFonts w:ascii="Symbol" w:hAnsi="Symbol" w:hint="default"/>
      </w:rPr>
    </w:lvl>
    <w:lvl w:ilvl="7" w:tplc="041F0003" w:tentative="1">
      <w:start w:val="1"/>
      <w:numFmt w:val="bullet"/>
      <w:lvlText w:val="o"/>
      <w:lvlJc w:val="left"/>
      <w:pPr>
        <w:ind w:left="5808" w:hanging="360"/>
      </w:pPr>
      <w:rPr>
        <w:rFonts w:ascii="Courier New" w:hAnsi="Courier New" w:cs="Courier New" w:hint="default"/>
      </w:rPr>
    </w:lvl>
    <w:lvl w:ilvl="8" w:tplc="041F0005" w:tentative="1">
      <w:start w:val="1"/>
      <w:numFmt w:val="bullet"/>
      <w:lvlText w:val=""/>
      <w:lvlJc w:val="left"/>
      <w:pPr>
        <w:ind w:left="6528" w:hanging="360"/>
      </w:pPr>
      <w:rPr>
        <w:rFonts w:ascii="Wingdings" w:hAnsi="Wingdings" w:hint="default"/>
      </w:rPr>
    </w:lvl>
  </w:abstractNum>
  <w:abstractNum w:abstractNumId="19" w15:restartNumberingAfterBreak="0">
    <w:nsid w:val="2F161641"/>
    <w:multiLevelType w:val="hybridMultilevel"/>
    <w:tmpl w:val="E3920B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37062A6A"/>
    <w:multiLevelType w:val="hybridMultilevel"/>
    <w:tmpl w:val="B2981B5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3AEF30A1"/>
    <w:multiLevelType w:val="hybridMultilevel"/>
    <w:tmpl w:val="B17E9C3E"/>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3B091266"/>
    <w:multiLevelType w:val="hybridMultilevel"/>
    <w:tmpl w:val="E3CA68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3D860A49"/>
    <w:multiLevelType w:val="hybridMultilevel"/>
    <w:tmpl w:val="925663E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3E226E70"/>
    <w:multiLevelType w:val="hybridMultilevel"/>
    <w:tmpl w:val="20B2C17A"/>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3EEE039A"/>
    <w:multiLevelType w:val="hybridMultilevel"/>
    <w:tmpl w:val="8B966AAA"/>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6" w15:restartNumberingAfterBreak="0">
    <w:nsid w:val="42B85B63"/>
    <w:multiLevelType w:val="hybridMultilevel"/>
    <w:tmpl w:val="7430F9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4777565E"/>
    <w:multiLevelType w:val="hybridMultilevel"/>
    <w:tmpl w:val="38BCEC9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49575642"/>
    <w:multiLevelType w:val="hybridMultilevel"/>
    <w:tmpl w:val="4A6C717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4A7E07B4"/>
    <w:multiLevelType w:val="hybridMultilevel"/>
    <w:tmpl w:val="788C046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529F5975"/>
    <w:multiLevelType w:val="hybridMultilevel"/>
    <w:tmpl w:val="920A09FC"/>
    <w:lvl w:ilvl="0" w:tplc="041F0001">
      <w:start w:val="1"/>
      <w:numFmt w:val="bullet"/>
      <w:lvlText w:val=""/>
      <w:lvlJc w:val="left"/>
      <w:pPr>
        <w:ind w:left="1140" w:hanging="360"/>
      </w:pPr>
      <w:rPr>
        <w:rFonts w:ascii="Symbol" w:hAnsi="Symbol" w:hint="default"/>
      </w:rPr>
    </w:lvl>
    <w:lvl w:ilvl="1" w:tplc="041F0003" w:tentative="1">
      <w:start w:val="1"/>
      <w:numFmt w:val="bullet"/>
      <w:lvlText w:val="o"/>
      <w:lvlJc w:val="left"/>
      <w:pPr>
        <w:ind w:left="1860" w:hanging="360"/>
      </w:pPr>
      <w:rPr>
        <w:rFonts w:ascii="Courier New" w:hAnsi="Courier New" w:cs="Courier New" w:hint="default"/>
      </w:rPr>
    </w:lvl>
    <w:lvl w:ilvl="2" w:tplc="041F0005" w:tentative="1">
      <w:start w:val="1"/>
      <w:numFmt w:val="bullet"/>
      <w:lvlText w:val=""/>
      <w:lvlJc w:val="left"/>
      <w:pPr>
        <w:ind w:left="2580" w:hanging="360"/>
      </w:pPr>
      <w:rPr>
        <w:rFonts w:ascii="Wingdings" w:hAnsi="Wingdings" w:hint="default"/>
      </w:rPr>
    </w:lvl>
    <w:lvl w:ilvl="3" w:tplc="041F0001" w:tentative="1">
      <w:start w:val="1"/>
      <w:numFmt w:val="bullet"/>
      <w:lvlText w:val=""/>
      <w:lvlJc w:val="left"/>
      <w:pPr>
        <w:ind w:left="3300" w:hanging="360"/>
      </w:pPr>
      <w:rPr>
        <w:rFonts w:ascii="Symbol" w:hAnsi="Symbol" w:hint="default"/>
      </w:rPr>
    </w:lvl>
    <w:lvl w:ilvl="4" w:tplc="041F0003" w:tentative="1">
      <w:start w:val="1"/>
      <w:numFmt w:val="bullet"/>
      <w:lvlText w:val="o"/>
      <w:lvlJc w:val="left"/>
      <w:pPr>
        <w:ind w:left="4020" w:hanging="360"/>
      </w:pPr>
      <w:rPr>
        <w:rFonts w:ascii="Courier New" w:hAnsi="Courier New" w:cs="Courier New" w:hint="default"/>
      </w:rPr>
    </w:lvl>
    <w:lvl w:ilvl="5" w:tplc="041F0005" w:tentative="1">
      <w:start w:val="1"/>
      <w:numFmt w:val="bullet"/>
      <w:lvlText w:val=""/>
      <w:lvlJc w:val="left"/>
      <w:pPr>
        <w:ind w:left="4740" w:hanging="360"/>
      </w:pPr>
      <w:rPr>
        <w:rFonts w:ascii="Wingdings" w:hAnsi="Wingdings" w:hint="default"/>
      </w:rPr>
    </w:lvl>
    <w:lvl w:ilvl="6" w:tplc="041F0001" w:tentative="1">
      <w:start w:val="1"/>
      <w:numFmt w:val="bullet"/>
      <w:lvlText w:val=""/>
      <w:lvlJc w:val="left"/>
      <w:pPr>
        <w:ind w:left="5460" w:hanging="360"/>
      </w:pPr>
      <w:rPr>
        <w:rFonts w:ascii="Symbol" w:hAnsi="Symbol" w:hint="default"/>
      </w:rPr>
    </w:lvl>
    <w:lvl w:ilvl="7" w:tplc="041F0003" w:tentative="1">
      <w:start w:val="1"/>
      <w:numFmt w:val="bullet"/>
      <w:lvlText w:val="o"/>
      <w:lvlJc w:val="left"/>
      <w:pPr>
        <w:ind w:left="6180" w:hanging="360"/>
      </w:pPr>
      <w:rPr>
        <w:rFonts w:ascii="Courier New" w:hAnsi="Courier New" w:cs="Courier New" w:hint="default"/>
      </w:rPr>
    </w:lvl>
    <w:lvl w:ilvl="8" w:tplc="041F0005" w:tentative="1">
      <w:start w:val="1"/>
      <w:numFmt w:val="bullet"/>
      <w:lvlText w:val=""/>
      <w:lvlJc w:val="left"/>
      <w:pPr>
        <w:ind w:left="6900" w:hanging="360"/>
      </w:pPr>
      <w:rPr>
        <w:rFonts w:ascii="Wingdings" w:hAnsi="Wingdings" w:hint="default"/>
      </w:rPr>
    </w:lvl>
  </w:abstractNum>
  <w:abstractNum w:abstractNumId="31" w15:restartNumberingAfterBreak="0">
    <w:nsid w:val="537150C6"/>
    <w:multiLevelType w:val="hybridMultilevel"/>
    <w:tmpl w:val="F70C381A"/>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2" w15:restartNumberingAfterBreak="0">
    <w:nsid w:val="53B62B50"/>
    <w:multiLevelType w:val="hybridMultilevel"/>
    <w:tmpl w:val="B24815E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15:restartNumberingAfterBreak="0">
    <w:nsid w:val="596D6268"/>
    <w:multiLevelType w:val="hybridMultilevel"/>
    <w:tmpl w:val="007622F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5EE12EB8"/>
    <w:multiLevelType w:val="hybridMultilevel"/>
    <w:tmpl w:val="FE385720"/>
    <w:lvl w:ilvl="0" w:tplc="4EB0369E">
      <w:start w:val="1"/>
      <w:numFmt w:val="bullet"/>
      <w:lvlText w:val=""/>
      <w:lvlJc w:val="left"/>
      <w:pPr>
        <w:ind w:left="720" w:hanging="360"/>
      </w:pPr>
      <w:rPr>
        <w:rFonts w:ascii="Symbol" w:hAnsi="Symbol" w:hint="default"/>
      </w:rPr>
    </w:lvl>
    <w:lvl w:ilvl="1" w:tplc="041F0003" w:tentative="1">
      <w:start w:val="1"/>
      <w:numFmt w:val="bullet"/>
      <w:lvlText w:val="o"/>
      <w:lvlJc w:val="left"/>
      <w:pPr>
        <w:ind w:left="2445" w:hanging="360"/>
      </w:pPr>
      <w:rPr>
        <w:rFonts w:ascii="Courier New" w:hAnsi="Courier New" w:cs="Courier New" w:hint="default"/>
      </w:rPr>
    </w:lvl>
    <w:lvl w:ilvl="2" w:tplc="041F0005" w:tentative="1">
      <w:start w:val="1"/>
      <w:numFmt w:val="bullet"/>
      <w:lvlText w:val=""/>
      <w:lvlJc w:val="left"/>
      <w:pPr>
        <w:ind w:left="3165" w:hanging="360"/>
      </w:pPr>
      <w:rPr>
        <w:rFonts w:ascii="Wingdings" w:hAnsi="Wingdings" w:hint="default"/>
      </w:rPr>
    </w:lvl>
    <w:lvl w:ilvl="3" w:tplc="041F0001" w:tentative="1">
      <w:start w:val="1"/>
      <w:numFmt w:val="bullet"/>
      <w:lvlText w:val=""/>
      <w:lvlJc w:val="left"/>
      <w:pPr>
        <w:ind w:left="3885" w:hanging="360"/>
      </w:pPr>
      <w:rPr>
        <w:rFonts w:ascii="Symbol" w:hAnsi="Symbol" w:hint="default"/>
      </w:rPr>
    </w:lvl>
    <w:lvl w:ilvl="4" w:tplc="041F0003" w:tentative="1">
      <w:start w:val="1"/>
      <w:numFmt w:val="bullet"/>
      <w:lvlText w:val="o"/>
      <w:lvlJc w:val="left"/>
      <w:pPr>
        <w:ind w:left="4605" w:hanging="360"/>
      </w:pPr>
      <w:rPr>
        <w:rFonts w:ascii="Courier New" w:hAnsi="Courier New" w:cs="Courier New" w:hint="default"/>
      </w:rPr>
    </w:lvl>
    <w:lvl w:ilvl="5" w:tplc="041F0005" w:tentative="1">
      <w:start w:val="1"/>
      <w:numFmt w:val="bullet"/>
      <w:lvlText w:val=""/>
      <w:lvlJc w:val="left"/>
      <w:pPr>
        <w:ind w:left="5325" w:hanging="360"/>
      </w:pPr>
      <w:rPr>
        <w:rFonts w:ascii="Wingdings" w:hAnsi="Wingdings" w:hint="default"/>
      </w:rPr>
    </w:lvl>
    <w:lvl w:ilvl="6" w:tplc="041F0001" w:tentative="1">
      <w:start w:val="1"/>
      <w:numFmt w:val="bullet"/>
      <w:lvlText w:val=""/>
      <w:lvlJc w:val="left"/>
      <w:pPr>
        <w:ind w:left="6045" w:hanging="360"/>
      </w:pPr>
      <w:rPr>
        <w:rFonts w:ascii="Symbol" w:hAnsi="Symbol" w:hint="default"/>
      </w:rPr>
    </w:lvl>
    <w:lvl w:ilvl="7" w:tplc="041F0003" w:tentative="1">
      <w:start w:val="1"/>
      <w:numFmt w:val="bullet"/>
      <w:lvlText w:val="o"/>
      <w:lvlJc w:val="left"/>
      <w:pPr>
        <w:ind w:left="6765" w:hanging="360"/>
      </w:pPr>
      <w:rPr>
        <w:rFonts w:ascii="Courier New" w:hAnsi="Courier New" w:cs="Courier New" w:hint="default"/>
      </w:rPr>
    </w:lvl>
    <w:lvl w:ilvl="8" w:tplc="041F0005" w:tentative="1">
      <w:start w:val="1"/>
      <w:numFmt w:val="bullet"/>
      <w:lvlText w:val=""/>
      <w:lvlJc w:val="left"/>
      <w:pPr>
        <w:ind w:left="7485" w:hanging="360"/>
      </w:pPr>
      <w:rPr>
        <w:rFonts w:ascii="Wingdings" w:hAnsi="Wingdings" w:hint="default"/>
      </w:rPr>
    </w:lvl>
  </w:abstractNum>
  <w:abstractNum w:abstractNumId="35" w15:restartNumberingAfterBreak="0">
    <w:nsid w:val="62546B7B"/>
    <w:multiLevelType w:val="hybridMultilevel"/>
    <w:tmpl w:val="1A569BF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15:restartNumberingAfterBreak="0">
    <w:nsid w:val="69192871"/>
    <w:multiLevelType w:val="hybridMultilevel"/>
    <w:tmpl w:val="DB12CBBE"/>
    <w:lvl w:ilvl="0" w:tplc="D1B6E26E">
      <w:start w:val="1"/>
      <w:numFmt w:val="low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7" w15:restartNumberingAfterBreak="0">
    <w:nsid w:val="6BCD6ADD"/>
    <w:multiLevelType w:val="hybridMultilevel"/>
    <w:tmpl w:val="E8C8FE34"/>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8" w15:restartNumberingAfterBreak="0">
    <w:nsid w:val="6CB40BBB"/>
    <w:multiLevelType w:val="hybridMultilevel"/>
    <w:tmpl w:val="D4CE7F64"/>
    <w:lvl w:ilvl="0" w:tplc="88C8EB2E">
      <w:start w:val="1"/>
      <w:numFmt w:val="decimal"/>
      <w:lvlText w:val="%1)"/>
      <w:lvlJc w:val="left"/>
      <w:pPr>
        <w:ind w:left="720" w:hanging="360"/>
      </w:pPr>
      <w:rPr>
        <w:rFonts w:eastAsiaTheme="minorHAnsi" w:cstheme="minorBidi" w:hint="default"/>
        <w:b w:val="0"/>
        <w:color w:val="000000" w:themeColor="text1"/>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15:restartNumberingAfterBreak="0">
    <w:nsid w:val="6E9C1B97"/>
    <w:multiLevelType w:val="hybridMultilevel"/>
    <w:tmpl w:val="31C4B9D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7210146A"/>
    <w:multiLevelType w:val="hybridMultilevel"/>
    <w:tmpl w:val="CCAC727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41" w15:restartNumberingAfterBreak="0">
    <w:nsid w:val="767E0674"/>
    <w:multiLevelType w:val="hybridMultilevel"/>
    <w:tmpl w:val="60F63EE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7853675E"/>
    <w:multiLevelType w:val="hybridMultilevel"/>
    <w:tmpl w:val="CE02CD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15:restartNumberingAfterBreak="0">
    <w:nsid w:val="7B18095D"/>
    <w:multiLevelType w:val="hybridMultilevel"/>
    <w:tmpl w:val="DC1E2AA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15:restartNumberingAfterBreak="0">
    <w:nsid w:val="7C90692C"/>
    <w:multiLevelType w:val="hybridMultilevel"/>
    <w:tmpl w:val="332208A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5" w15:restartNumberingAfterBreak="0">
    <w:nsid w:val="7CC5700D"/>
    <w:multiLevelType w:val="hybridMultilevel"/>
    <w:tmpl w:val="2F2E58E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6" w15:restartNumberingAfterBreak="0">
    <w:nsid w:val="7E64047C"/>
    <w:multiLevelType w:val="hybridMultilevel"/>
    <w:tmpl w:val="7AB011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7" w15:restartNumberingAfterBreak="0">
    <w:nsid w:val="7F303B7E"/>
    <w:multiLevelType w:val="multilevel"/>
    <w:tmpl w:val="B1A2233E"/>
    <w:lvl w:ilvl="0">
      <w:start w:val="1"/>
      <w:numFmt w:val="decimal"/>
      <w:lvlText w:val="%1."/>
      <w:lvlJc w:val="left"/>
      <w:pPr>
        <w:ind w:left="1080" w:hanging="360"/>
      </w:pPr>
      <w:rPr>
        <w:rFonts w:hint="default"/>
      </w:rPr>
    </w:lvl>
    <w:lvl w:ilvl="1">
      <w:start w:val="1"/>
      <w:numFmt w:val="decimal"/>
      <w:pStyle w:val="Balk3"/>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48" w15:restartNumberingAfterBreak="0">
    <w:nsid w:val="7FD902DC"/>
    <w:multiLevelType w:val="hybridMultilevel"/>
    <w:tmpl w:val="AF18C47A"/>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num w:numId="1">
    <w:abstractNumId w:val="3"/>
  </w:num>
  <w:num w:numId="2">
    <w:abstractNumId w:val="20"/>
  </w:num>
  <w:num w:numId="3">
    <w:abstractNumId w:val="8"/>
  </w:num>
  <w:num w:numId="4">
    <w:abstractNumId w:val="0"/>
  </w:num>
  <w:num w:numId="5">
    <w:abstractNumId w:val="48"/>
  </w:num>
  <w:num w:numId="6">
    <w:abstractNumId w:val="40"/>
  </w:num>
  <w:num w:numId="7">
    <w:abstractNumId w:val="31"/>
  </w:num>
  <w:num w:numId="8">
    <w:abstractNumId w:val="9"/>
  </w:num>
  <w:num w:numId="9">
    <w:abstractNumId w:val="21"/>
  </w:num>
  <w:num w:numId="10">
    <w:abstractNumId w:val="1"/>
  </w:num>
  <w:num w:numId="11">
    <w:abstractNumId w:val="11"/>
  </w:num>
  <w:num w:numId="12">
    <w:abstractNumId w:val="23"/>
  </w:num>
  <w:num w:numId="13">
    <w:abstractNumId w:val="26"/>
  </w:num>
  <w:num w:numId="14">
    <w:abstractNumId w:val="44"/>
  </w:num>
  <w:num w:numId="15">
    <w:abstractNumId w:val="17"/>
  </w:num>
  <w:num w:numId="16">
    <w:abstractNumId w:val="6"/>
  </w:num>
  <w:num w:numId="17">
    <w:abstractNumId w:val="19"/>
  </w:num>
  <w:num w:numId="18">
    <w:abstractNumId w:val="43"/>
  </w:num>
  <w:num w:numId="19">
    <w:abstractNumId w:val="41"/>
  </w:num>
  <w:num w:numId="20">
    <w:abstractNumId w:val="4"/>
  </w:num>
  <w:num w:numId="21">
    <w:abstractNumId w:val="30"/>
  </w:num>
  <w:num w:numId="22">
    <w:abstractNumId w:val="47"/>
  </w:num>
  <w:num w:numId="23">
    <w:abstractNumId w:val="35"/>
  </w:num>
  <w:num w:numId="24">
    <w:abstractNumId w:val="36"/>
  </w:num>
  <w:num w:numId="25">
    <w:abstractNumId w:val="28"/>
  </w:num>
  <w:num w:numId="26">
    <w:abstractNumId w:val="45"/>
  </w:num>
  <w:num w:numId="27">
    <w:abstractNumId w:val="24"/>
  </w:num>
  <w:num w:numId="28">
    <w:abstractNumId w:val="15"/>
  </w:num>
  <w:num w:numId="29">
    <w:abstractNumId w:val="39"/>
  </w:num>
  <w:num w:numId="30">
    <w:abstractNumId w:val="34"/>
  </w:num>
  <w:num w:numId="31">
    <w:abstractNumId w:val="2"/>
  </w:num>
  <w:num w:numId="32">
    <w:abstractNumId w:val="33"/>
  </w:num>
  <w:num w:numId="33">
    <w:abstractNumId w:val="27"/>
  </w:num>
  <w:num w:numId="34">
    <w:abstractNumId w:val="37"/>
  </w:num>
  <w:num w:numId="35">
    <w:abstractNumId w:val="46"/>
  </w:num>
  <w:num w:numId="36">
    <w:abstractNumId w:val="29"/>
  </w:num>
  <w:num w:numId="37">
    <w:abstractNumId w:val="10"/>
  </w:num>
  <w:num w:numId="38">
    <w:abstractNumId w:val="42"/>
  </w:num>
  <w:num w:numId="39">
    <w:abstractNumId w:val="18"/>
  </w:num>
  <w:num w:numId="40">
    <w:abstractNumId w:val="14"/>
  </w:num>
  <w:num w:numId="41">
    <w:abstractNumId w:val="32"/>
  </w:num>
  <w:num w:numId="42">
    <w:abstractNumId w:val="16"/>
  </w:num>
  <w:num w:numId="43">
    <w:abstractNumId w:val="22"/>
  </w:num>
  <w:num w:numId="44">
    <w:abstractNumId w:val="7"/>
  </w:num>
  <w:num w:numId="45">
    <w:abstractNumId w:val="5"/>
  </w:num>
  <w:num w:numId="46">
    <w:abstractNumId w:val="25"/>
  </w:num>
  <w:num w:numId="47">
    <w:abstractNumId w:val="13"/>
  </w:num>
  <w:num w:numId="48">
    <w:abstractNumId w:val="38"/>
  </w:num>
  <w:num w:numId="49">
    <w:abstractNumId w:val="1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180B03"/>
    <w:rsid w:val="00000827"/>
    <w:rsid w:val="000011E7"/>
    <w:rsid w:val="00001310"/>
    <w:rsid w:val="00004F7B"/>
    <w:rsid w:val="00007BEF"/>
    <w:rsid w:val="00010A37"/>
    <w:rsid w:val="00011A93"/>
    <w:rsid w:val="000124B4"/>
    <w:rsid w:val="00012940"/>
    <w:rsid w:val="00012E2B"/>
    <w:rsid w:val="00012F31"/>
    <w:rsid w:val="00013D02"/>
    <w:rsid w:val="000155C8"/>
    <w:rsid w:val="00015C69"/>
    <w:rsid w:val="000166A5"/>
    <w:rsid w:val="00017036"/>
    <w:rsid w:val="00017408"/>
    <w:rsid w:val="00020B71"/>
    <w:rsid w:val="00021136"/>
    <w:rsid w:val="000214F5"/>
    <w:rsid w:val="00021909"/>
    <w:rsid w:val="00023197"/>
    <w:rsid w:val="00026174"/>
    <w:rsid w:val="000265DE"/>
    <w:rsid w:val="000341F8"/>
    <w:rsid w:val="0003554A"/>
    <w:rsid w:val="0003784C"/>
    <w:rsid w:val="00037966"/>
    <w:rsid w:val="00041272"/>
    <w:rsid w:val="000416AC"/>
    <w:rsid w:val="00041E1A"/>
    <w:rsid w:val="00043070"/>
    <w:rsid w:val="00043420"/>
    <w:rsid w:val="00043A7D"/>
    <w:rsid w:val="00044F09"/>
    <w:rsid w:val="00047021"/>
    <w:rsid w:val="000510A8"/>
    <w:rsid w:val="0005482E"/>
    <w:rsid w:val="00054AEC"/>
    <w:rsid w:val="000559F0"/>
    <w:rsid w:val="00055CB7"/>
    <w:rsid w:val="000562C3"/>
    <w:rsid w:val="00061730"/>
    <w:rsid w:val="000618B0"/>
    <w:rsid w:val="0006467C"/>
    <w:rsid w:val="00064E8E"/>
    <w:rsid w:val="00065D6B"/>
    <w:rsid w:val="00066DD3"/>
    <w:rsid w:val="00070DF5"/>
    <w:rsid w:val="00074F11"/>
    <w:rsid w:val="00075916"/>
    <w:rsid w:val="000764A3"/>
    <w:rsid w:val="00077578"/>
    <w:rsid w:val="00080C42"/>
    <w:rsid w:val="00080D03"/>
    <w:rsid w:val="00081834"/>
    <w:rsid w:val="00081A0E"/>
    <w:rsid w:val="00081F9D"/>
    <w:rsid w:val="00082FFB"/>
    <w:rsid w:val="0008376E"/>
    <w:rsid w:val="00083E6E"/>
    <w:rsid w:val="00084A9F"/>
    <w:rsid w:val="00084AF3"/>
    <w:rsid w:val="00085AE2"/>
    <w:rsid w:val="00086F77"/>
    <w:rsid w:val="000902C3"/>
    <w:rsid w:val="00092A83"/>
    <w:rsid w:val="00092D92"/>
    <w:rsid w:val="00094923"/>
    <w:rsid w:val="000969E6"/>
    <w:rsid w:val="00096F55"/>
    <w:rsid w:val="000A0A93"/>
    <w:rsid w:val="000A2436"/>
    <w:rsid w:val="000A2D89"/>
    <w:rsid w:val="000A3271"/>
    <w:rsid w:val="000A40FF"/>
    <w:rsid w:val="000A46C6"/>
    <w:rsid w:val="000A49E4"/>
    <w:rsid w:val="000A5785"/>
    <w:rsid w:val="000A5DDD"/>
    <w:rsid w:val="000A60CF"/>
    <w:rsid w:val="000A641C"/>
    <w:rsid w:val="000A73D7"/>
    <w:rsid w:val="000A79B4"/>
    <w:rsid w:val="000B1632"/>
    <w:rsid w:val="000B2170"/>
    <w:rsid w:val="000B6AE3"/>
    <w:rsid w:val="000C0078"/>
    <w:rsid w:val="000C1A40"/>
    <w:rsid w:val="000C1C8F"/>
    <w:rsid w:val="000C2DC6"/>
    <w:rsid w:val="000C39A0"/>
    <w:rsid w:val="000C4C67"/>
    <w:rsid w:val="000C4FC9"/>
    <w:rsid w:val="000C5CAA"/>
    <w:rsid w:val="000C7935"/>
    <w:rsid w:val="000D340F"/>
    <w:rsid w:val="000D3852"/>
    <w:rsid w:val="000D505B"/>
    <w:rsid w:val="000D775E"/>
    <w:rsid w:val="000E4728"/>
    <w:rsid w:val="000E60E3"/>
    <w:rsid w:val="000E6491"/>
    <w:rsid w:val="000E7EC9"/>
    <w:rsid w:val="000F0E2C"/>
    <w:rsid w:val="000F3BDD"/>
    <w:rsid w:val="000F4D08"/>
    <w:rsid w:val="000F54E3"/>
    <w:rsid w:val="000F6C3B"/>
    <w:rsid w:val="001004DF"/>
    <w:rsid w:val="00101AB5"/>
    <w:rsid w:val="00106DB8"/>
    <w:rsid w:val="00107169"/>
    <w:rsid w:val="00107F65"/>
    <w:rsid w:val="001105C0"/>
    <w:rsid w:val="00110CA0"/>
    <w:rsid w:val="00111B09"/>
    <w:rsid w:val="00112E5B"/>
    <w:rsid w:val="001131B0"/>
    <w:rsid w:val="001138C7"/>
    <w:rsid w:val="00114B50"/>
    <w:rsid w:val="00114C3B"/>
    <w:rsid w:val="001169DD"/>
    <w:rsid w:val="00120066"/>
    <w:rsid w:val="00120BB1"/>
    <w:rsid w:val="001223CF"/>
    <w:rsid w:val="001239E4"/>
    <w:rsid w:val="00124EAC"/>
    <w:rsid w:val="001261C7"/>
    <w:rsid w:val="00126AD0"/>
    <w:rsid w:val="00127101"/>
    <w:rsid w:val="001274CE"/>
    <w:rsid w:val="00130E4F"/>
    <w:rsid w:val="00133873"/>
    <w:rsid w:val="00135672"/>
    <w:rsid w:val="00136B76"/>
    <w:rsid w:val="001420F6"/>
    <w:rsid w:val="00142F18"/>
    <w:rsid w:val="00143703"/>
    <w:rsid w:val="001446D2"/>
    <w:rsid w:val="00151FE8"/>
    <w:rsid w:val="001532F6"/>
    <w:rsid w:val="00153B7D"/>
    <w:rsid w:val="00154982"/>
    <w:rsid w:val="0015549A"/>
    <w:rsid w:val="0015690F"/>
    <w:rsid w:val="00157C14"/>
    <w:rsid w:val="00157F53"/>
    <w:rsid w:val="00160373"/>
    <w:rsid w:val="001613BF"/>
    <w:rsid w:val="00161524"/>
    <w:rsid w:val="00161710"/>
    <w:rsid w:val="00161B63"/>
    <w:rsid w:val="00162FA6"/>
    <w:rsid w:val="00163077"/>
    <w:rsid w:val="00163A9A"/>
    <w:rsid w:val="00163AD7"/>
    <w:rsid w:val="00164FBF"/>
    <w:rsid w:val="00166F4E"/>
    <w:rsid w:val="00170CD4"/>
    <w:rsid w:val="00171251"/>
    <w:rsid w:val="0017248D"/>
    <w:rsid w:val="00173440"/>
    <w:rsid w:val="001753E2"/>
    <w:rsid w:val="00175773"/>
    <w:rsid w:val="00176753"/>
    <w:rsid w:val="00180801"/>
    <w:rsid w:val="00180B03"/>
    <w:rsid w:val="001818B1"/>
    <w:rsid w:val="0018263A"/>
    <w:rsid w:val="001844A6"/>
    <w:rsid w:val="0018476C"/>
    <w:rsid w:val="001871C7"/>
    <w:rsid w:val="00190FA3"/>
    <w:rsid w:val="001917AD"/>
    <w:rsid w:val="00191BA8"/>
    <w:rsid w:val="00192017"/>
    <w:rsid w:val="001923CB"/>
    <w:rsid w:val="00192913"/>
    <w:rsid w:val="00193B89"/>
    <w:rsid w:val="00193C8F"/>
    <w:rsid w:val="001966D6"/>
    <w:rsid w:val="001967F3"/>
    <w:rsid w:val="0019718B"/>
    <w:rsid w:val="00197961"/>
    <w:rsid w:val="001A17E8"/>
    <w:rsid w:val="001A2F08"/>
    <w:rsid w:val="001A77D9"/>
    <w:rsid w:val="001B0AAF"/>
    <w:rsid w:val="001B1228"/>
    <w:rsid w:val="001B25F6"/>
    <w:rsid w:val="001B3603"/>
    <w:rsid w:val="001B4B7A"/>
    <w:rsid w:val="001B50ED"/>
    <w:rsid w:val="001B54E4"/>
    <w:rsid w:val="001B6E2B"/>
    <w:rsid w:val="001B7460"/>
    <w:rsid w:val="001C1BF1"/>
    <w:rsid w:val="001C268B"/>
    <w:rsid w:val="001C325A"/>
    <w:rsid w:val="001C44DB"/>
    <w:rsid w:val="001C5A62"/>
    <w:rsid w:val="001C6842"/>
    <w:rsid w:val="001C727B"/>
    <w:rsid w:val="001C73BD"/>
    <w:rsid w:val="001C78BF"/>
    <w:rsid w:val="001D06CF"/>
    <w:rsid w:val="001D1AE3"/>
    <w:rsid w:val="001D1C9A"/>
    <w:rsid w:val="001D1DF8"/>
    <w:rsid w:val="001D4D93"/>
    <w:rsid w:val="001D5A13"/>
    <w:rsid w:val="001D5C62"/>
    <w:rsid w:val="001D6227"/>
    <w:rsid w:val="001D6983"/>
    <w:rsid w:val="001D6BF5"/>
    <w:rsid w:val="001D7090"/>
    <w:rsid w:val="001E1013"/>
    <w:rsid w:val="001E15C8"/>
    <w:rsid w:val="001E2389"/>
    <w:rsid w:val="001E42D7"/>
    <w:rsid w:val="001E44DF"/>
    <w:rsid w:val="001E5B92"/>
    <w:rsid w:val="001E657E"/>
    <w:rsid w:val="001E6DC9"/>
    <w:rsid w:val="001E75CE"/>
    <w:rsid w:val="001F1209"/>
    <w:rsid w:val="001F1B46"/>
    <w:rsid w:val="001F28A4"/>
    <w:rsid w:val="001F37CD"/>
    <w:rsid w:val="001F3824"/>
    <w:rsid w:val="001F39FB"/>
    <w:rsid w:val="001F5DCD"/>
    <w:rsid w:val="001F5EDC"/>
    <w:rsid w:val="001F7BB8"/>
    <w:rsid w:val="001F7C42"/>
    <w:rsid w:val="002027B6"/>
    <w:rsid w:val="00203190"/>
    <w:rsid w:val="002044CF"/>
    <w:rsid w:val="00204BDF"/>
    <w:rsid w:val="00206D62"/>
    <w:rsid w:val="00210E57"/>
    <w:rsid w:val="0021127D"/>
    <w:rsid w:val="0021437C"/>
    <w:rsid w:val="002144AF"/>
    <w:rsid w:val="00216406"/>
    <w:rsid w:val="00217421"/>
    <w:rsid w:val="00220BAF"/>
    <w:rsid w:val="0022127C"/>
    <w:rsid w:val="002227AF"/>
    <w:rsid w:val="002241E1"/>
    <w:rsid w:val="00224A42"/>
    <w:rsid w:val="00224B19"/>
    <w:rsid w:val="002250F2"/>
    <w:rsid w:val="00225143"/>
    <w:rsid w:val="00227485"/>
    <w:rsid w:val="0023414E"/>
    <w:rsid w:val="00242736"/>
    <w:rsid w:val="002446B7"/>
    <w:rsid w:val="00244B2C"/>
    <w:rsid w:val="00246ECD"/>
    <w:rsid w:val="00247F4E"/>
    <w:rsid w:val="00250344"/>
    <w:rsid w:val="00250466"/>
    <w:rsid w:val="00251121"/>
    <w:rsid w:val="0025189D"/>
    <w:rsid w:val="00252231"/>
    <w:rsid w:val="00254715"/>
    <w:rsid w:val="00255203"/>
    <w:rsid w:val="002559EC"/>
    <w:rsid w:val="002566E2"/>
    <w:rsid w:val="00256A2F"/>
    <w:rsid w:val="002570BA"/>
    <w:rsid w:val="00257A3B"/>
    <w:rsid w:val="00263207"/>
    <w:rsid w:val="002667EB"/>
    <w:rsid w:val="00266EFF"/>
    <w:rsid w:val="002671AA"/>
    <w:rsid w:val="00270641"/>
    <w:rsid w:val="002733AD"/>
    <w:rsid w:val="00274AD4"/>
    <w:rsid w:val="00274D66"/>
    <w:rsid w:val="002751A7"/>
    <w:rsid w:val="0027620D"/>
    <w:rsid w:val="002779AA"/>
    <w:rsid w:val="00281A89"/>
    <w:rsid w:val="0028379C"/>
    <w:rsid w:val="002866A6"/>
    <w:rsid w:val="002870E9"/>
    <w:rsid w:val="0028735D"/>
    <w:rsid w:val="00291223"/>
    <w:rsid w:val="002917FE"/>
    <w:rsid w:val="00291CC2"/>
    <w:rsid w:val="002925DC"/>
    <w:rsid w:val="002A01C7"/>
    <w:rsid w:val="002A0A21"/>
    <w:rsid w:val="002A0FE0"/>
    <w:rsid w:val="002A1888"/>
    <w:rsid w:val="002A4780"/>
    <w:rsid w:val="002A4B66"/>
    <w:rsid w:val="002A52C9"/>
    <w:rsid w:val="002A5D29"/>
    <w:rsid w:val="002A5EB8"/>
    <w:rsid w:val="002A6877"/>
    <w:rsid w:val="002B14A2"/>
    <w:rsid w:val="002B1698"/>
    <w:rsid w:val="002B34C4"/>
    <w:rsid w:val="002B6E2D"/>
    <w:rsid w:val="002C1090"/>
    <w:rsid w:val="002C208F"/>
    <w:rsid w:val="002C4477"/>
    <w:rsid w:val="002C45EC"/>
    <w:rsid w:val="002C4CA6"/>
    <w:rsid w:val="002C4DA4"/>
    <w:rsid w:val="002C70AA"/>
    <w:rsid w:val="002C738C"/>
    <w:rsid w:val="002D0707"/>
    <w:rsid w:val="002D1862"/>
    <w:rsid w:val="002D1AFA"/>
    <w:rsid w:val="002D3C54"/>
    <w:rsid w:val="002D6ACC"/>
    <w:rsid w:val="002E09A0"/>
    <w:rsid w:val="002E120F"/>
    <w:rsid w:val="002E1D7B"/>
    <w:rsid w:val="002E301B"/>
    <w:rsid w:val="002F0FCD"/>
    <w:rsid w:val="002F1292"/>
    <w:rsid w:val="002F22D1"/>
    <w:rsid w:val="002F3C19"/>
    <w:rsid w:val="002F4F8A"/>
    <w:rsid w:val="002F54E0"/>
    <w:rsid w:val="002F6494"/>
    <w:rsid w:val="002F72B7"/>
    <w:rsid w:val="002F78FC"/>
    <w:rsid w:val="00300014"/>
    <w:rsid w:val="00302B24"/>
    <w:rsid w:val="003042B8"/>
    <w:rsid w:val="00304613"/>
    <w:rsid w:val="00307021"/>
    <w:rsid w:val="00310AB5"/>
    <w:rsid w:val="00310BBE"/>
    <w:rsid w:val="0031267E"/>
    <w:rsid w:val="0032307E"/>
    <w:rsid w:val="003243E0"/>
    <w:rsid w:val="00325571"/>
    <w:rsid w:val="00325861"/>
    <w:rsid w:val="00326EB8"/>
    <w:rsid w:val="00327DB0"/>
    <w:rsid w:val="003317B1"/>
    <w:rsid w:val="00331E68"/>
    <w:rsid w:val="00331EDE"/>
    <w:rsid w:val="003323AD"/>
    <w:rsid w:val="00333C18"/>
    <w:rsid w:val="00334FFB"/>
    <w:rsid w:val="00335A40"/>
    <w:rsid w:val="0033664C"/>
    <w:rsid w:val="00336D51"/>
    <w:rsid w:val="00340F15"/>
    <w:rsid w:val="003416E7"/>
    <w:rsid w:val="0034205A"/>
    <w:rsid w:val="00343A3D"/>
    <w:rsid w:val="003454BD"/>
    <w:rsid w:val="00345AE9"/>
    <w:rsid w:val="003513E6"/>
    <w:rsid w:val="003514E6"/>
    <w:rsid w:val="0035195D"/>
    <w:rsid w:val="00351C01"/>
    <w:rsid w:val="0035250A"/>
    <w:rsid w:val="00352C2D"/>
    <w:rsid w:val="00353363"/>
    <w:rsid w:val="00353A6B"/>
    <w:rsid w:val="00354654"/>
    <w:rsid w:val="00356965"/>
    <w:rsid w:val="00360368"/>
    <w:rsid w:val="003622A5"/>
    <w:rsid w:val="003625A8"/>
    <w:rsid w:val="0036445E"/>
    <w:rsid w:val="0036517A"/>
    <w:rsid w:val="003657C1"/>
    <w:rsid w:val="0036772D"/>
    <w:rsid w:val="00367905"/>
    <w:rsid w:val="00370899"/>
    <w:rsid w:val="0037363B"/>
    <w:rsid w:val="003744DC"/>
    <w:rsid w:val="00377483"/>
    <w:rsid w:val="00391230"/>
    <w:rsid w:val="00391582"/>
    <w:rsid w:val="0039234C"/>
    <w:rsid w:val="00393BF4"/>
    <w:rsid w:val="003948DA"/>
    <w:rsid w:val="003964A0"/>
    <w:rsid w:val="003977C5"/>
    <w:rsid w:val="00397E45"/>
    <w:rsid w:val="003A1C3C"/>
    <w:rsid w:val="003A2475"/>
    <w:rsid w:val="003A330E"/>
    <w:rsid w:val="003A53E1"/>
    <w:rsid w:val="003A724D"/>
    <w:rsid w:val="003B1A05"/>
    <w:rsid w:val="003B4151"/>
    <w:rsid w:val="003B5244"/>
    <w:rsid w:val="003B5859"/>
    <w:rsid w:val="003B59CB"/>
    <w:rsid w:val="003B71CE"/>
    <w:rsid w:val="003B7465"/>
    <w:rsid w:val="003B7812"/>
    <w:rsid w:val="003C0553"/>
    <w:rsid w:val="003C2024"/>
    <w:rsid w:val="003C2835"/>
    <w:rsid w:val="003C2CC3"/>
    <w:rsid w:val="003C4CA0"/>
    <w:rsid w:val="003C53A3"/>
    <w:rsid w:val="003C64C4"/>
    <w:rsid w:val="003C70A3"/>
    <w:rsid w:val="003D09FF"/>
    <w:rsid w:val="003D1D5E"/>
    <w:rsid w:val="003D2A4E"/>
    <w:rsid w:val="003D3337"/>
    <w:rsid w:val="003D44A5"/>
    <w:rsid w:val="003D69B1"/>
    <w:rsid w:val="003D6F2D"/>
    <w:rsid w:val="003E3B11"/>
    <w:rsid w:val="003E3FBA"/>
    <w:rsid w:val="003E5602"/>
    <w:rsid w:val="003E6057"/>
    <w:rsid w:val="003E7B6B"/>
    <w:rsid w:val="003F111C"/>
    <w:rsid w:val="003F2BFF"/>
    <w:rsid w:val="003F32A5"/>
    <w:rsid w:val="003F4251"/>
    <w:rsid w:val="003F499E"/>
    <w:rsid w:val="003F5498"/>
    <w:rsid w:val="003F5A64"/>
    <w:rsid w:val="003F5B9A"/>
    <w:rsid w:val="003F6147"/>
    <w:rsid w:val="00400404"/>
    <w:rsid w:val="00401615"/>
    <w:rsid w:val="0040236F"/>
    <w:rsid w:val="00403C10"/>
    <w:rsid w:val="00403FE0"/>
    <w:rsid w:val="0040583C"/>
    <w:rsid w:val="00405C20"/>
    <w:rsid w:val="004062C7"/>
    <w:rsid w:val="00407BF6"/>
    <w:rsid w:val="0041197F"/>
    <w:rsid w:val="00411F30"/>
    <w:rsid w:val="004142D1"/>
    <w:rsid w:val="00415D0C"/>
    <w:rsid w:val="00417EF9"/>
    <w:rsid w:val="0042015D"/>
    <w:rsid w:val="0042124D"/>
    <w:rsid w:val="00421E08"/>
    <w:rsid w:val="00422562"/>
    <w:rsid w:val="00422ABF"/>
    <w:rsid w:val="004230A2"/>
    <w:rsid w:val="0042406E"/>
    <w:rsid w:val="00426D8A"/>
    <w:rsid w:val="0043105F"/>
    <w:rsid w:val="0043247C"/>
    <w:rsid w:val="00432B54"/>
    <w:rsid w:val="00432BE9"/>
    <w:rsid w:val="00433215"/>
    <w:rsid w:val="00433420"/>
    <w:rsid w:val="00433FA5"/>
    <w:rsid w:val="004376A1"/>
    <w:rsid w:val="00437899"/>
    <w:rsid w:val="004405B6"/>
    <w:rsid w:val="00440CA9"/>
    <w:rsid w:val="00441F59"/>
    <w:rsid w:val="00442C30"/>
    <w:rsid w:val="0044300D"/>
    <w:rsid w:val="004455BE"/>
    <w:rsid w:val="00445ECF"/>
    <w:rsid w:val="004464D2"/>
    <w:rsid w:val="00446F7D"/>
    <w:rsid w:val="004479D1"/>
    <w:rsid w:val="00454EC5"/>
    <w:rsid w:val="00454F0F"/>
    <w:rsid w:val="00456C7A"/>
    <w:rsid w:val="00462F8F"/>
    <w:rsid w:val="00463060"/>
    <w:rsid w:val="00464284"/>
    <w:rsid w:val="00464BB8"/>
    <w:rsid w:val="004658AF"/>
    <w:rsid w:val="004659BA"/>
    <w:rsid w:val="00465C60"/>
    <w:rsid w:val="00465F4D"/>
    <w:rsid w:val="004665A9"/>
    <w:rsid w:val="00467C20"/>
    <w:rsid w:val="0047231F"/>
    <w:rsid w:val="0047261C"/>
    <w:rsid w:val="004738F5"/>
    <w:rsid w:val="004747E0"/>
    <w:rsid w:val="00477667"/>
    <w:rsid w:val="0048155E"/>
    <w:rsid w:val="00482AC8"/>
    <w:rsid w:val="00484363"/>
    <w:rsid w:val="004846F7"/>
    <w:rsid w:val="0048590E"/>
    <w:rsid w:val="004867DF"/>
    <w:rsid w:val="0049051F"/>
    <w:rsid w:val="0049138D"/>
    <w:rsid w:val="00492183"/>
    <w:rsid w:val="00492605"/>
    <w:rsid w:val="00494B9E"/>
    <w:rsid w:val="004A18EA"/>
    <w:rsid w:val="004A329E"/>
    <w:rsid w:val="004A7C05"/>
    <w:rsid w:val="004B056F"/>
    <w:rsid w:val="004B07C9"/>
    <w:rsid w:val="004B134C"/>
    <w:rsid w:val="004B7804"/>
    <w:rsid w:val="004B7C98"/>
    <w:rsid w:val="004B7D17"/>
    <w:rsid w:val="004C0F3E"/>
    <w:rsid w:val="004C1705"/>
    <w:rsid w:val="004C3CCC"/>
    <w:rsid w:val="004C5CA5"/>
    <w:rsid w:val="004C6DB6"/>
    <w:rsid w:val="004C7A5A"/>
    <w:rsid w:val="004C7DDC"/>
    <w:rsid w:val="004D1469"/>
    <w:rsid w:val="004D1705"/>
    <w:rsid w:val="004D2AF0"/>
    <w:rsid w:val="004D3487"/>
    <w:rsid w:val="004D3AB9"/>
    <w:rsid w:val="004D4834"/>
    <w:rsid w:val="004D4ADA"/>
    <w:rsid w:val="004D5521"/>
    <w:rsid w:val="004D5EA9"/>
    <w:rsid w:val="004E1122"/>
    <w:rsid w:val="004E1C60"/>
    <w:rsid w:val="004E657B"/>
    <w:rsid w:val="004F1CAB"/>
    <w:rsid w:val="004F43B8"/>
    <w:rsid w:val="004F4697"/>
    <w:rsid w:val="004F6646"/>
    <w:rsid w:val="004F73E5"/>
    <w:rsid w:val="004F78FB"/>
    <w:rsid w:val="004F7B95"/>
    <w:rsid w:val="00500B20"/>
    <w:rsid w:val="00502293"/>
    <w:rsid w:val="00502F88"/>
    <w:rsid w:val="00511E2B"/>
    <w:rsid w:val="00515DC7"/>
    <w:rsid w:val="00517D82"/>
    <w:rsid w:val="005202B5"/>
    <w:rsid w:val="00520B1B"/>
    <w:rsid w:val="00523AE0"/>
    <w:rsid w:val="005242C2"/>
    <w:rsid w:val="0052433C"/>
    <w:rsid w:val="00524A53"/>
    <w:rsid w:val="005259C1"/>
    <w:rsid w:val="00526817"/>
    <w:rsid w:val="00527F27"/>
    <w:rsid w:val="00527FDE"/>
    <w:rsid w:val="00531272"/>
    <w:rsid w:val="00531FC8"/>
    <w:rsid w:val="00532765"/>
    <w:rsid w:val="005349D6"/>
    <w:rsid w:val="00535FAC"/>
    <w:rsid w:val="00537224"/>
    <w:rsid w:val="00537C97"/>
    <w:rsid w:val="005431EA"/>
    <w:rsid w:val="005512ED"/>
    <w:rsid w:val="0055254F"/>
    <w:rsid w:val="00560999"/>
    <w:rsid w:val="00561762"/>
    <w:rsid w:val="005618ED"/>
    <w:rsid w:val="005640FE"/>
    <w:rsid w:val="00564849"/>
    <w:rsid w:val="00564DBA"/>
    <w:rsid w:val="00565174"/>
    <w:rsid w:val="0057015C"/>
    <w:rsid w:val="005702C7"/>
    <w:rsid w:val="00570E4B"/>
    <w:rsid w:val="00572CC7"/>
    <w:rsid w:val="00574291"/>
    <w:rsid w:val="0057487A"/>
    <w:rsid w:val="00576B07"/>
    <w:rsid w:val="0057759F"/>
    <w:rsid w:val="00577F9C"/>
    <w:rsid w:val="005803CB"/>
    <w:rsid w:val="00580B1D"/>
    <w:rsid w:val="00581E2B"/>
    <w:rsid w:val="00583325"/>
    <w:rsid w:val="00583509"/>
    <w:rsid w:val="005848C6"/>
    <w:rsid w:val="00586745"/>
    <w:rsid w:val="00587E4D"/>
    <w:rsid w:val="005903AC"/>
    <w:rsid w:val="00592751"/>
    <w:rsid w:val="00592C79"/>
    <w:rsid w:val="005945AF"/>
    <w:rsid w:val="0059547D"/>
    <w:rsid w:val="00595BDD"/>
    <w:rsid w:val="005966FF"/>
    <w:rsid w:val="00596F60"/>
    <w:rsid w:val="00597853"/>
    <w:rsid w:val="005A2FC6"/>
    <w:rsid w:val="005A7CA4"/>
    <w:rsid w:val="005B1028"/>
    <w:rsid w:val="005B15D9"/>
    <w:rsid w:val="005B42C7"/>
    <w:rsid w:val="005B45BF"/>
    <w:rsid w:val="005B47EE"/>
    <w:rsid w:val="005B611C"/>
    <w:rsid w:val="005B6121"/>
    <w:rsid w:val="005B6541"/>
    <w:rsid w:val="005B6CB6"/>
    <w:rsid w:val="005B7546"/>
    <w:rsid w:val="005C1F21"/>
    <w:rsid w:val="005C3880"/>
    <w:rsid w:val="005C70C7"/>
    <w:rsid w:val="005C752B"/>
    <w:rsid w:val="005D0546"/>
    <w:rsid w:val="005D0AB8"/>
    <w:rsid w:val="005D1E39"/>
    <w:rsid w:val="005D5D73"/>
    <w:rsid w:val="005D6882"/>
    <w:rsid w:val="005E07ED"/>
    <w:rsid w:val="005E547D"/>
    <w:rsid w:val="005E7CF7"/>
    <w:rsid w:val="005F0A9B"/>
    <w:rsid w:val="005F0F62"/>
    <w:rsid w:val="005F1949"/>
    <w:rsid w:val="005F1EC1"/>
    <w:rsid w:val="005F32FB"/>
    <w:rsid w:val="005F6722"/>
    <w:rsid w:val="005F6C8D"/>
    <w:rsid w:val="005F7F17"/>
    <w:rsid w:val="00600622"/>
    <w:rsid w:val="00600993"/>
    <w:rsid w:val="00601009"/>
    <w:rsid w:val="006011E6"/>
    <w:rsid w:val="0060229B"/>
    <w:rsid w:val="0060402F"/>
    <w:rsid w:val="006059A9"/>
    <w:rsid w:val="00606693"/>
    <w:rsid w:val="00606EEC"/>
    <w:rsid w:val="00607719"/>
    <w:rsid w:val="006157A6"/>
    <w:rsid w:val="00615A9A"/>
    <w:rsid w:val="00621198"/>
    <w:rsid w:val="00622F78"/>
    <w:rsid w:val="0062445E"/>
    <w:rsid w:val="00625623"/>
    <w:rsid w:val="0062711F"/>
    <w:rsid w:val="00630BD2"/>
    <w:rsid w:val="00630CD3"/>
    <w:rsid w:val="00631391"/>
    <w:rsid w:val="00631422"/>
    <w:rsid w:val="00633B87"/>
    <w:rsid w:val="00635AFE"/>
    <w:rsid w:val="00640067"/>
    <w:rsid w:val="00640EC8"/>
    <w:rsid w:val="0064174E"/>
    <w:rsid w:val="00642EC1"/>
    <w:rsid w:val="0064332C"/>
    <w:rsid w:val="00643430"/>
    <w:rsid w:val="006437C4"/>
    <w:rsid w:val="0064509A"/>
    <w:rsid w:val="00645298"/>
    <w:rsid w:val="00647834"/>
    <w:rsid w:val="0064790A"/>
    <w:rsid w:val="006504AB"/>
    <w:rsid w:val="00650B77"/>
    <w:rsid w:val="0065101E"/>
    <w:rsid w:val="0065402E"/>
    <w:rsid w:val="00654D2D"/>
    <w:rsid w:val="00654F1E"/>
    <w:rsid w:val="00662705"/>
    <w:rsid w:val="00663E35"/>
    <w:rsid w:val="00664531"/>
    <w:rsid w:val="00664AF5"/>
    <w:rsid w:val="00665107"/>
    <w:rsid w:val="006654ED"/>
    <w:rsid w:val="0066574A"/>
    <w:rsid w:val="00665F01"/>
    <w:rsid w:val="00666A7E"/>
    <w:rsid w:val="00670E9D"/>
    <w:rsid w:val="0067231D"/>
    <w:rsid w:val="00673D65"/>
    <w:rsid w:val="006741DD"/>
    <w:rsid w:val="006750C2"/>
    <w:rsid w:val="006751E4"/>
    <w:rsid w:val="0067697B"/>
    <w:rsid w:val="00681E0E"/>
    <w:rsid w:val="006837D3"/>
    <w:rsid w:val="00684015"/>
    <w:rsid w:val="00685CE9"/>
    <w:rsid w:val="006877F3"/>
    <w:rsid w:val="006905F8"/>
    <w:rsid w:val="0069063C"/>
    <w:rsid w:val="00691CE6"/>
    <w:rsid w:val="00692300"/>
    <w:rsid w:val="006928B9"/>
    <w:rsid w:val="00692942"/>
    <w:rsid w:val="00692F28"/>
    <w:rsid w:val="00693BF1"/>
    <w:rsid w:val="00694173"/>
    <w:rsid w:val="006952CB"/>
    <w:rsid w:val="00695574"/>
    <w:rsid w:val="006960A4"/>
    <w:rsid w:val="0069660A"/>
    <w:rsid w:val="00697258"/>
    <w:rsid w:val="0069767A"/>
    <w:rsid w:val="00697B41"/>
    <w:rsid w:val="006A01A8"/>
    <w:rsid w:val="006A2B18"/>
    <w:rsid w:val="006A4228"/>
    <w:rsid w:val="006B0C68"/>
    <w:rsid w:val="006B2B5B"/>
    <w:rsid w:val="006B2C08"/>
    <w:rsid w:val="006B2CCD"/>
    <w:rsid w:val="006B419F"/>
    <w:rsid w:val="006B4E35"/>
    <w:rsid w:val="006B51EF"/>
    <w:rsid w:val="006B738E"/>
    <w:rsid w:val="006B7996"/>
    <w:rsid w:val="006C1604"/>
    <w:rsid w:val="006C210C"/>
    <w:rsid w:val="006C3537"/>
    <w:rsid w:val="006C4A8B"/>
    <w:rsid w:val="006C563B"/>
    <w:rsid w:val="006C7805"/>
    <w:rsid w:val="006D180E"/>
    <w:rsid w:val="006D543E"/>
    <w:rsid w:val="006D6DBC"/>
    <w:rsid w:val="006E2308"/>
    <w:rsid w:val="006E26E5"/>
    <w:rsid w:val="006E49B3"/>
    <w:rsid w:val="006E5222"/>
    <w:rsid w:val="006F2A56"/>
    <w:rsid w:val="006F30A2"/>
    <w:rsid w:val="006F3F3B"/>
    <w:rsid w:val="006F40B7"/>
    <w:rsid w:val="006F5B1C"/>
    <w:rsid w:val="006F607A"/>
    <w:rsid w:val="006F61C1"/>
    <w:rsid w:val="006F7353"/>
    <w:rsid w:val="006F7DBD"/>
    <w:rsid w:val="00700B41"/>
    <w:rsid w:val="007035EC"/>
    <w:rsid w:val="00703F82"/>
    <w:rsid w:val="007046AF"/>
    <w:rsid w:val="00706AE1"/>
    <w:rsid w:val="00706B38"/>
    <w:rsid w:val="00710D0F"/>
    <w:rsid w:val="00712AF0"/>
    <w:rsid w:val="00714BD1"/>
    <w:rsid w:val="00715CAF"/>
    <w:rsid w:val="0071602D"/>
    <w:rsid w:val="00720130"/>
    <w:rsid w:val="00724CC1"/>
    <w:rsid w:val="007265E9"/>
    <w:rsid w:val="00730502"/>
    <w:rsid w:val="00730729"/>
    <w:rsid w:val="00732A80"/>
    <w:rsid w:val="00736C10"/>
    <w:rsid w:val="00740CA5"/>
    <w:rsid w:val="00743BF0"/>
    <w:rsid w:val="007502FB"/>
    <w:rsid w:val="00750779"/>
    <w:rsid w:val="007552EE"/>
    <w:rsid w:val="00755DF5"/>
    <w:rsid w:val="00756069"/>
    <w:rsid w:val="00756A28"/>
    <w:rsid w:val="00756F9E"/>
    <w:rsid w:val="007620AC"/>
    <w:rsid w:val="00762884"/>
    <w:rsid w:val="007631A0"/>
    <w:rsid w:val="00766D7F"/>
    <w:rsid w:val="00770B8F"/>
    <w:rsid w:val="00771093"/>
    <w:rsid w:val="00771C47"/>
    <w:rsid w:val="0077222A"/>
    <w:rsid w:val="00772652"/>
    <w:rsid w:val="007731EF"/>
    <w:rsid w:val="00773860"/>
    <w:rsid w:val="00773F9C"/>
    <w:rsid w:val="00775773"/>
    <w:rsid w:val="00781EF4"/>
    <w:rsid w:val="00781FB9"/>
    <w:rsid w:val="00787833"/>
    <w:rsid w:val="00790040"/>
    <w:rsid w:val="007906A5"/>
    <w:rsid w:val="00790DFF"/>
    <w:rsid w:val="00791753"/>
    <w:rsid w:val="007929C7"/>
    <w:rsid w:val="00793CEC"/>
    <w:rsid w:val="007943B5"/>
    <w:rsid w:val="00794604"/>
    <w:rsid w:val="007946A6"/>
    <w:rsid w:val="00796E2B"/>
    <w:rsid w:val="00797551"/>
    <w:rsid w:val="007A0DB2"/>
    <w:rsid w:val="007A2652"/>
    <w:rsid w:val="007A294D"/>
    <w:rsid w:val="007A3593"/>
    <w:rsid w:val="007A4141"/>
    <w:rsid w:val="007A561D"/>
    <w:rsid w:val="007A6A39"/>
    <w:rsid w:val="007A7101"/>
    <w:rsid w:val="007B14AC"/>
    <w:rsid w:val="007B218F"/>
    <w:rsid w:val="007B2CE6"/>
    <w:rsid w:val="007B3DE9"/>
    <w:rsid w:val="007B615D"/>
    <w:rsid w:val="007C0BC5"/>
    <w:rsid w:val="007C15FF"/>
    <w:rsid w:val="007C18CE"/>
    <w:rsid w:val="007C22C1"/>
    <w:rsid w:val="007C3536"/>
    <w:rsid w:val="007C5A9B"/>
    <w:rsid w:val="007C6127"/>
    <w:rsid w:val="007C6528"/>
    <w:rsid w:val="007D04ED"/>
    <w:rsid w:val="007D14E4"/>
    <w:rsid w:val="007D3D69"/>
    <w:rsid w:val="007D650A"/>
    <w:rsid w:val="007D6AF2"/>
    <w:rsid w:val="007E0E8F"/>
    <w:rsid w:val="007E170E"/>
    <w:rsid w:val="007E18B5"/>
    <w:rsid w:val="007E1F04"/>
    <w:rsid w:val="007E4E95"/>
    <w:rsid w:val="007E4F42"/>
    <w:rsid w:val="007E748C"/>
    <w:rsid w:val="007E7AEF"/>
    <w:rsid w:val="007F132D"/>
    <w:rsid w:val="007F576D"/>
    <w:rsid w:val="0080017E"/>
    <w:rsid w:val="00800965"/>
    <w:rsid w:val="00801092"/>
    <w:rsid w:val="00802CEC"/>
    <w:rsid w:val="00803004"/>
    <w:rsid w:val="00803EED"/>
    <w:rsid w:val="00803F7E"/>
    <w:rsid w:val="008052E7"/>
    <w:rsid w:val="0080572B"/>
    <w:rsid w:val="008061BC"/>
    <w:rsid w:val="00806346"/>
    <w:rsid w:val="008064C1"/>
    <w:rsid w:val="00806E72"/>
    <w:rsid w:val="00810BB1"/>
    <w:rsid w:val="008128B7"/>
    <w:rsid w:val="00812DCC"/>
    <w:rsid w:val="00814160"/>
    <w:rsid w:val="00814543"/>
    <w:rsid w:val="00815526"/>
    <w:rsid w:val="00815FFE"/>
    <w:rsid w:val="00816617"/>
    <w:rsid w:val="0082026E"/>
    <w:rsid w:val="0082048D"/>
    <w:rsid w:val="008214B0"/>
    <w:rsid w:val="00822B67"/>
    <w:rsid w:val="00824B8D"/>
    <w:rsid w:val="00826250"/>
    <w:rsid w:val="008266D2"/>
    <w:rsid w:val="008269D4"/>
    <w:rsid w:val="008279C7"/>
    <w:rsid w:val="00833D8C"/>
    <w:rsid w:val="00833E65"/>
    <w:rsid w:val="00835C79"/>
    <w:rsid w:val="008379EA"/>
    <w:rsid w:val="008406FE"/>
    <w:rsid w:val="008411D4"/>
    <w:rsid w:val="00844170"/>
    <w:rsid w:val="00845A1E"/>
    <w:rsid w:val="00845E49"/>
    <w:rsid w:val="0084634F"/>
    <w:rsid w:val="00846D34"/>
    <w:rsid w:val="008478AB"/>
    <w:rsid w:val="00847B07"/>
    <w:rsid w:val="00850D1F"/>
    <w:rsid w:val="00851D03"/>
    <w:rsid w:val="00851DC1"/>
    <w:rsid w:val="008523A8"/>
    <w:rsid w:val="00852B8C"/>
    <w:rsid w:val="00853759"/>
    <w:rsid w:val="0085383B"/>
    <w:rsid w:val="008544DF"/>
    <w:rsid w:val="0085646F"/>
    <w:rsid w:val="00856DCA"/>
    <w:rsid w:val="00856FCF"/>
    <w:rsid w:val="00860A5B"/>
    <w:rsid w:val="00860CED"/>
    <w:rsid w:val="008626BF"/>
    <w:rsid w:val="0086362B"/>
    <w:rsid w:val="008647E4"/>
    <w:rsid w:val="00864985"/>
    <w:rsid w:val="00866E83"/>
    <w:rsid w:val="00867D20"/>
    <w:rsid w:val="00872473"/>
    <w:rsid w:val="00873BDF"/>
    <w:rsid w:val="008740C1"/>
    <w:rsid w:val="00875DEB"/>
    <w:rsid w:val="00877F63"/>
    <w:rsid w:val="00877FB6"/>
    <w:rsid w:val="008812BC"/>
    <w:rsid w:val="00881790"/>
    <w:rsid w:val="0088328B"/>
    <w:rsid w:val="00883FAC"/>
    <w:rsid w:val="00884684"/>
    <w:rsid w:val="00886778"/>
    <w:rsid w:val="00886A60"/>
    <w:rsid w:val="00886D6F"/>
    <w:rsid w:val="00886D8D"/>
    <w:rsid w:val="0089121F"/>
    <w:rsid w:val="00892AA0"/>
    <w:rsid w:val="008941A2"/>
    <w:rsid w:val="0089484C"/>
    <w:rsid w:val="00894EFA"/>
    <w:rsid w:val="0089512D"/>
    <w:rsid w:val="00897097"/>
    <w:rsid w:val="00897400"/>
    <w:rsid w:val="00897B25"/>
    <w:rsid w:val="008A1DC8"/>
    <w:rsid w:val="008A1F54"/>
    <w:rsid w:val="008A29FD"/>
    <w:rsid w:val="008A2ACD"/>
    <w:rsid w:val="008B0250"/>
    <w:rsid w:val="008B10E7"/>
    <w:rsid w:val="008B27F9"/>
    <w:rsid w:val="008B435E"/>
    <w:rsid w:val="008B545D"/>
    <w:rsid w:val="008B54D5"/>
    <w:rsid w:val="008B66BC"/>
    <w:rsid w:val="008B77B2"/>
    <w:rsid w:val="008B7E95"/>
    <w:rsid w:val="008C2D4A"/>
    <w:rsid w:val="008C2FB2"/>
    <w:rsid w:val="008C2FEE"/>
    <w:rsid w:val="008C55B5"/>
    <w:rsid w:val="008C7485"/>
    <w:rsid w:val="008C78D5"/>
    <w:rsid w:val="008D0961"/>
    <w:rsid w:val="008D274E"/>
    <w:rsid w:val="008D3B81"/>
    <w:rsid w:val="008D5725"/>
    <w:rsid w:val="008E3271"/>
    <w:rsid w:val="008E4A46"/>
    <w:rsid w:val="008E4D2B"/>
    <w:rsid w:val="008E5550"/>
    <w:rsid w:val="008E6758"/>
    <w:rsid w:val="008E7187"/>
    <w:rsid w:val="008E719E"/>
    <w:rsid w:val="008E73B6"/>
    <w:rsid w:val="008F2B0A"/>
    <w:rsid w:val="008F3133"/>
    <w:rsid w:val="008F4572"/>
    <w:rsid w:val="008F4B6A"/>
    <w:rsid w:val="008F77DA"/>
    <w:rsid w:val="009011E9"/>
    <w:rsid w:val="00901591"/>
    <w:rsid w:val="009016D7"/>
    <w:rsid w:val="00902286"/>
    <w:rsid w:val="00904D0B"/>
    <w:rsid w:val="00906EB5"/>
    <w:rsid w:val="0091180B"/>
    <w:rsid w:val="0091186E"/>
    <w:rsid w:val="00911E67"/>
    <w:rsid w:val="00913AD0"/>
    <w:rsid w:val="0091561E"/>
    <w:rsid w:val="00917824"/>
    <w:rsid w:val="009204D5"/>
    <w:rsid w:val="00920843"/>
    <w:rsid w:val="009232C6"/>
    <w:rsid w:val="009250E8"/>
    <w:rsid w:val="00925F1D"/>
    <w:rsid w:val="00926851"/>
    <w:rsid w:val="00926F73"/>
    <w:rsid w:val="00927621"/>
    <w:rsid w:val="00927DDB"/>
    <w:rsid w:val="009309B9"/>
    <w:rsid w:val="00932E13"/>
    <w:rsid w:val="00933547"/>
    <w:rsid w:val="0093559E"/>
    <w:rsid w:val="00936F31"/>
    <w:rsid w:val="00937C84"/>
    <w:rsid w:val="0094099A"/>
    <w:rsid w:val="00941CE3"/>
    <w:rsid w:val="00944E62"/>
    <w:rsid w:val="00950A16"/>
    <w:rsid w:val="00954BF7"/>
    <w:rsid w:val="00960884"/>
    <w:rsid w:val="00960FA3"/>
    <w:rsid w:val="00962252"/>
    <w:rsid w:val="00962B42"/>
    <w:rsid w:val="00963493"/>
    <w:rsid w:val="00963E53"/>
    <w:rsid w:val="00964D08"/>
    <w:rsid w:val="00970B02"/>
    <w:rsid w:val="00970B8B"/>
    <w:rsid w:val="00971CA4"/>
    <w:rsid w:val="00971F86"/>
    <w:rsid w:val="00973B8C"/>
    <w:rsid w:val="009741D2"/>
    <w:rsid w:val="009747B1"/>
    <w:rsid w:val="0097757E"/>
    <w:rsid w:val="0097764B"/>
    <w:rsid w:val="0097771A"/>
    <w:rsid w:val="00981B52"/>
    <w:rsid w:val="00982633"/>
    <w:rsid w:val="009846C3"/>
    <w:rsid w:val="00984A40"/>
    <w:rsid w:val="009865BB"/>
    <w:rsid w:val="00986D74"/>
    <w:rsid w:val="0098706D"/>
    <w:rsid w:val="00987134"/>
    <w:rsid w:val="00990CEF"/>
    <w:rsid w:val="00992589"/>
    <w:rsid w:val="00992F25"/>
    <w:rsid w:val="009955F3"/>
    <w:rsid w:val="00995F09"/>
    <w:rsid w:val="009A445C"/>
    <w:rsid w:val="009A5EC9"/>
    <w:rsid w:val="009A5FB7"/>
    <w:rsid w:val="009B1164"/>
    <w:rsid w:val="009B4639"/>
    <w:rsid w:val="009B6206"/>
    <w:rsid w:val="009B6ECA"/>
    <w:rsid w:val="009B7FC8"/>
    <w:rsid w:val="009C02A2"/>
    <w:rsid w:val="009C1AA1"/>
    <w:rsid w:val="009C3953"/>
    <w:rsid w:val="009C541B"/>
    <w:rsid w:val="009C6D28"/>
    <w:rsid w:val="009D3530"/>
    <w:rsid w:val="009D5876"/>
    <w:rsid w:val="009E0924"/>
    <w:rsid w:val="009E0CB5"/>
    <w:rsid w:val="009E2215"/>
    <w:rsid w:val="009E445C"/>
    <w:rsid w:val="009E496C"/>
    <w:rsid w:val="009F4660"/>
    <w:rsid w:val="009F467A"/>
    <w:rsid w:val="009F58E9"/>
    <w:rsid w:val="00A02B19"/>
    <w:rsid w:val="00A03D69"/>
    <w:rsid w:val="00A04075"/>
    <w:rsid w:val="00A051D0"/>
    <w:rsid w:val="00A05416"/>
    <w:rsid w:val="00A10068"/>
    <w:rsid w:val="00A10DFE"/>
    <w:rsid w:val="00A11453"/>
    <w:rsid w:val="00A12A1F"/>
    <w:rsid w:val="00A1383C"/>
    <w:rsid w:val="00A143C8"/>
    <w:rsid w:val="00A14E22"/>
    <w:rsid w:val="00A150A2"/>
    <w:rsid w:val="00A16485"/>
    <w:rsid w:val="00A16BF3"/>
    <w:rsid w:val="00A1758A"/>
    <w:rsid w:val="00A17956"/>
    <w:rsid w:val="00A17960"/>
    <w:rsid w:val="00A179F7"/>
    <w:rsid w:val="00A2359E"/>
    <w:rsid w:val="00A2425F"/>
    <w:rsid w:val="00A243FE"/>
    <w:rsid w:val="00A24A02"/>
    <w:rsid w:val="00A2513D"/>
    <w:rsid w:val="00A25EF8"/>
    <w:rsid w:val="00A26890"/>
    <w:rsid w:val="00A317EA"/>
    <w:rsid w:val="00A32EBF"/>
    <w:rsid w:val="00A34BD0"/>
    <w:rsid w:val="00A3711F"/>
    <w:rsid w:val="00A37167"/>
    <w:rsid w:val="00A371AB"/>
    <w:rsid w:val="00A37F50"/>
    <w:rsid w:val="00A41906"/>
    <w:rsid w:val="00A44575"/>
    <w:rsid w:val="00A4569A"/>
    <w:rsid w:val="00A52230"/>
    <w:rsid w:val="00A539F3"/>
    <w:rsid w:val="00A53A3F"/>
    <w:rsid w:val="00A5488D"/>
    <w:rsid w:val="00A54D11"/>
    <w:rsid w:val="00A55EB8"/>
    <w:rsid w:val="00A605BE"/>
    <w:rsid w:val="00A610C8"/>
    <w:rsid w:val="00A62924"/>
    <w:rsid w:val="00A64071"/>
    <w:rsid w:val="00A64269"/>
    <w:rsid w:val="00A65C85"/>
    <w:rsid w:val="00A664CC"/>
    <w:rsid w:val="00A70712"/>
    <w:rsid w:val="00A7188D"/>
    <w:rsid w:val="00A72A74"/>
    <w:rsid w:val="00A73110"/>
    <w:rsid w:val="00A7395A"/>
    <w:rsid w:val="00A743DB"/>
    <w:rsid w:val="00A74D1B"/>
    <w:rsid w:val="00A75686"/>
    <w:rsid w:val="00A80030"/>
    <w:rsid w:val="00A80E8E"/>
    <w:rsid w:val="00A817D8"/>
    <w:rsid w:val="00A81BE6"/>
    <w:rsid w:val="00A81D49"/>
    <w:rsid w:val="00A820FF"/>
    <w:rsid w:val="00A82138"/>
    <w:rsid w:val="00A834B9"/>
    <w:rsid w:val="00A83D88"/>
    <w:rsid w:val="00A8406E"/>
    <w:rsid w:val="00A842DB"/>
    <w:rsid w:val="00A847BE"/>
    <w:rsid w:val="00A85555"/>
    <w:rsid w:val="00A8725B"/>
    <w:rsid w:val="00A90306"/>
    <w:rsid w:val="00A933FF"/>
    <w:rsid w:val="00A94937"/>
    <w:rsid w:val="00A954E3"/>
    <w:rsid w:val="00A9773C"/>
    <w:rsid w:val="00AA0A27"/>
    <w:rsid w:val="00AA16CD"/>
    <w:rsid w:val="00AA1742"/>
    <w:rsid w:val="00AA20AB"/>
    <w:rsid w:val="00AA2398"/>
    <w:rsid w:val="00AA38D1"/>
    <w:rsid w:val="00AA4C00"/>
    <w:rsid w:val="00AA5733"/>
    <w:rsid w:val="00AA72A8"/>
    <w:rsid w:val="00AB045A"/>
    <w:rsid w:val="00AB0D26"/>
    <w:rsid w:val="00AB12D1"/>
    <w:rsid w:val="00AB1AA8"/>
    <w:rsid w:val="00AB4106"/>
    <w:rsid w:val="00AB53F4"/>
    <w:rsid w:val="00AB7994"/>
    <w:rsid w:val="00AB7A26"/>
    <w:rsid w:val="00AB7D72"/>
    <w:rsid w:val="00AC01D3"/>
    <w:rsid w:val="00AC045A"/>
    <w:rsid w:val="00AC15B2"/>
    <w:rsid w:val="00AC287A"/>
    <w:rsid w:val="00AC3661"/>
    <w:rsid w:val="00AC36F4"/>
    <w:rsid w:val="00AC5FAA"/>
    <w:rsid w:val="00AC6E87"/>
    <w:rsid w:val="00AD03AC"/>
    <w:rsid w:val="00AD12B6"/>
    <w:rsid w:val="00AD22E0"/>
    <w:rsid w:val="00AD27CF"/>
    <w:rsid w:val="00AD411F"/>
    <w:rsid w:val="00AD42AE"/>
    <w:rsid w:val="00AE0C25"/>
    <w:rsid w:val="00AE0DE7"/>
    <w:rsid w:val="00AE10B0"/>
    <w:rsid w:val="00AE2EA3"/>
    <w:rsid w:val="00AE6B1A"/>
    <w:rsid w:val="00AF1E2B"/>
    <w:rsid w:val="00AF4635"/>
    <w:rsid w:val="00AF4A8B"/>
    <w:rsid w:val="00AF5063"/>
    <w:rsid w:val="00AF77F4"/>
    <w:rsid w:val="00AF7A35"/>
    <w:rsid w:val="00B000D4"/>
    <w:rsid w:val="00B00402"/>
    <w:rsid w:val="00B007C0"/>
    <w:rsid w:val="00B00A05"/>
    <w:rsid w:val="00B00D50"/>
    <w:rsid w:val="00B02C30"/>
    <w:rsid w:val="00B03291"/>
    <w:rsid w:val="00B06D1D"/>
    <w:rsid w:val="00B07B80"/>
    <w:rsid w:val="00B10E18"/>
    <w:rsid w:val="00B135C5"/>
    <w:rsid w:val="00B136A8"/>
    <w:rsid w:val="00B148AE"/>
    <w:rsid w:val="00B14940"/>
    <w:rsid w:val="00B1666F"/>
    <w:rsid w:val="00B207D4"/>
    <w:rsid w:val="00B20DA6"/>
    <w:rsid w:val="00B21521"/>
    <w:rsid w:val="00B22324"/>
    <w:rsid w:val="00B235C3"/>
    <w:rsid w:val="00B23FE6"/>
    <w:rsid w:val="00B24D56"/>
    <w:rsid w:val="00B25864"/>
    <w:rsid w:val="00B27F17"/>
    <w:rsid w:val="00B32446"/>
    <w:rsid w:val="00B33003"/>
    <w:rsid w:val="00B36794"/>
    <w:rsid w:val="00B40308"/>
    <w:rsid w:val="00B441B5"/>
    <w:rsid w:val="00B44E2E"/>
    <w:rsid w:val="00B466B0"/>
    <w:rsid w:val="00B4672C"/>
    <w:rsid w:val="00B468AA"/>
    <w:rsid w:val="00B47627"/>
    <w:rsid w:val="00B47978"/>
    <w:rsid w:val="00B51B75"/>
    <w:rsid w:val="00B53B12"/>
    <w:rsid w:val="00B55863"/>
    <w:rsid w:val="00B63875"/>
    <w:rsid w:val="00B63EA1"/>
    <w:rsid w:val="00B64529"/>
    <w:rsid w:val="00B6452F"/>
    <w:rsid w:val="00B65F8D"/>
    <w:rsid w:val="00B71986"/>
    <w:rsid w:val="00B72070"/>
    <w:rsid w:val="00B72466"/>
    <w:rsid w:val="00B75074"/>
    <w:rsid w:val="00B77260"/>
    <w:rsid w:val="00B77AD8"/>
    <w:rsid w:val="00B77B6F"/>
    <w:rsid w:val="00B80E84"/>
    <w:rsid w:val="00B80FFF"/>
    <w:rsid w:val="00B8149C"/>
    <w:rsid w:val="00B82412"/>
    <w:rsid w:val="00B826A1"/>
    <w:rsid w:val="00B84044"/>
    <w:rsid w:val="00B840CF"/>
    <w:rsid w:val="00B84429"/>
    <w:rsid w:val="00B85099"/>
    <w:rsid w:val="00B90CB4"/>
    <w:rsid w:val="00B90D00"/>
    <w:rsid w:val="00B9153F"/>
    <w:rsid w:val="00B94776"/>
    <w:rsid w:val="00B953C2"/>
    <w:rsid w:val="00B955EC"/>
    <w:rsid w:val="00B95CD7"/>
    <w:rsid w:val="00B961CE"/>
    <w:rsid w:val="00B96BCA"/>
    <w:rsid w:val="00B9739B"/>
    <w:rsid w:val="00B976FA"/>
    <w:rsid w:val="00BA32C0"/>
    <w:rsid w:val="00BA400F"/>
    <w:rsid w:val="00BA5C60"/>
    <w:rsid w:val="00BA5DD9"/>
    <w:rsid w:val="00BA72CA"/>
    <w:rsid w:val="00BB1198"/>
    <w:rsid w:val="00BB1B1F"/>
    <w:rsid w:val="00BB1D57"/>
    <w:rsid w:val="00BB24F7"/>
    <w:rsid w:val="00BB2D34"/>
    <w:rsid w:val="00BB37D9"/>
    <w:rsid w:val="00BB41F3"/>
    <w:rsid w:val="00BB5434"/>
    <w:rsid w:val="00BB706A"/>
    <w:rsid w:val="00BC3398"/>
    <w:rsid w:val="00BC5385"/>
    <w:rsid w:val="00BC5F02"/>
    <w:rsid w:val="00BC6385"/>
    <w:rsid w:val="00BD3936"/>
    <w:rsid w:val="00BD43DF"/>
    <w:rsid w:val="00BD5420"/>
    <w:rsid w:val="00BD5B1F"/>
    <w:rsid w:val="00BD6D20"/>
    <w:rsid w:val="00BE0A43"/>
    <w:rsid w:val="00BE127B"/>
    <w:rsid w:val="00BE1A7D"/>
    <w:rsid w:val="00BE1B96"/>
    <w:rsid w:val="00BE33D7"/>
    <w:rsid w:val="00BE4CB5"/>
    <w:rsid w:val="00BE5AC5"/>
    <w:rsid w:val="00BE6EBD"/>
    <w:rsid w:val="00BE728D"/>
    <w:rsid w:val="00BE7FC3"/>
    <w:rsid w:val="00BF0566"/>
    <w:rsid w:val="00BF1123"/>
    <w:rsid w:val="00BF3D94"/>
    <w:rsid w:val="00BF4987"/>
    <w:rsid w:val="00BF691D"/>
    <w:rsid w:val="00C007A7"/>
    <w:rsid w:val="00C013EC"/>
    <w:rsid w:val="00C017D3"/>
    <w:rsid w:val="00C02029"/>
    <w:rsid w:val="00C02E2A"/>
    <w:rsid w:val="00C04899"/>
    <w:rsid w:val="00C05DEF"/>
    <w:rsid w:val="00C06D77"/>
    <w:rsid w:val="00C0756A"/>
    <w:rsid w:val="00C1402B"/>
    <w:rsid w:val="00C1664A"/>
    <w:rsid w:val="00C16F72"/>
    <w:rsid w:val="00C17F53"/>
    <w:rsid w:val="00C2094E"/>
    <w:rsid w:val="00C20A55"/>
    <w:rsid w:val="00C20D70"/>
    <w:rsid w:val="00C22236"/>
    <w:rsid w:val="00C22764"/>
    <w:rsid w:val="00C23F91"/>
    <w:rsid w:val="00C2468D"/>
    <w:rsid w:val="00C24968"/>
    <w:rsid w:val="00C24AFA"/>
    <w:rsid w:val="00C25D14"/>
    <w:rsid w:val="00C25DA1"/>
    <w:rsid w:val="00C260C3"/>
    <w:rsid w:val="00C261FE"/>
    <w:rsid w:val="00C2733D"/>
    <w:rsid w:val="00C321A7"/>
    <w:rsid w:val="00C33B30"/>
    <w:rsid w:val="00C34441"/>
    <w:rsid w:val="00C35552"/>
    <w:rsid w:val="00C36137"/>
    <w:rsid w:val="00C40441"/>
    <w:rsid w:val="00C40756"/>
    <w:rsid w:val="00C42FA6"/>
    <w:rsid w:val="00C45583"/>
    <w:rsid w:val="00C456B5"/>
    <w:rsid w:val="00C472CC"/>
    <w:rsid w:val="00C506A9"/>
    <w:rsid w:val="00C511AE"/>
    <w:rsid w:val="00C51320"/>
    <w:rsid w:val="00C51D29"/>
    <w:rsid w:val="00C52187"/>
    <w:rsid w:val="00C5409D"/>
    <w:rsid w:val="00C55AA1"/>
    <w:rsid w:val="00C63C8C"/>
    <w:rsid w:val="00C64013"/>
    <w:rsid w:val="00C64CBD"/>
    <w:rsid w:val="00C67269"/>
    <w:rsid w:val="00C67935"/>
    <w:rsid w:val="00C67F47"/>
    <w:rsid w:val="00C703FC"/>
    <w:rsid w:val="00C70529"/>
    <w:rsid w:val="00C723B7"/>
    <w:rsid w:val="00C72B56"/>
    <w:rsid w:val="00C74962"/>
    <w:rsid w:val="00C76E1B"/>
    <w:rsid w:val="00C826AB"/>
    <w:rsid w:val="00C831F1"/>
    <w:rsid w:val="00C835D9"/>
    <w:rsid w:val="00C84624"/>
    <w:rsid w:val="00C863DC"/>
    <w:rsid w:val="00C90859"/>
    <w:rsid w:val="00C92CF0"/>
    <w:rsid w:val="00C93757"/>
    <w:rsid w:val="00C93DB5"/>
    <w:rsid w:val="00C93FDB"/>
    <w:rsid w:val="00C94391"/>
    <w:rsid w:val="00C94AB6"/>
    <w:rsid w:val="00C95411"/>
    <w:rsid w:val="00C96609"/>
    <w:rsid w:val="00C96ECB"/>
    <w:rsid w:val="00CA12CB"/>
    <w:rsid w:val="00CA14B9"/>
    <w:rsid w:val="00CA1508"/>
    <w:rsid w:val="00CA169B"/>
    <w:rsid w:val="00CA3DA5"/>
    <w:rsid w:val="00CA4399"/>
    <w:rsid w:val="00CA4958"/>
    <w:rsid w:val="00CA4CD7"/>
    <w:rsid w:val="00CA5BB8"/>
    <w:rsid w:val="00CA750D"/>
    <w:rsid w:val="00CB08A2"/>
    <w:rsid w:val="00CB0902"/>
    <w:rsid w:val="00CB20F5"/>
    <w:rsid w:val="00CB43FE"/>
    <w:rsid w:val="00CC0C4D"/>
    <w:rsid w:val="00CC0E95"/>
    <w:rsid w:val="00CC0F68"/>
    <w:rsid w:val="00CC36E3"/>
    <w:rsid w:val="00CC38EB"/>
    <w:rsid w:val="00CC5392"/>
    <w:rsid w:val="00CC5CA2"/>
    <w:rsid w:val="00CC68EA"/>
    <w:rsid w:val="00CC7315"/>
    <w:rsid w:val="00CD05A1"/>
    <w:rsid w:val="00CD0E58"/>
    <w:rsid w:val="00CD1AB8"/>
    <w:rsid w:val="00CD2250"/>
    <w:rsid w:val="00CD240F"/>
    <w:rsid w:val="00CD3D4B"/>
    <w:rsid w:val="00CD742A"/>
    <w:rsid w:val="00CE1524"/>
    <w:rsid w:val="00CE4AB7"/>
    <w:rsid w:val="00CF053A"/>
    <w:rsid w:val="00CF2257"/>
    <w:rsid w:val="00CF22B0"/>
    <w:rsid w:val="00CF29DD"/>
    <w:rsid w:val="00CF3C91"/>
    <w:rsid w:val="00CF64E0"/>
    <w:rsid w:val="00D00DD0"/>
    <w:rsid w:val="00D014AA"/>
    <w:rsid w:val="00D01646"/>
    <w:rsid w:val="00D016CB"/>
    <w:rsid w:val="00D01F30"/>
    <w:rsid w:val="00D033E9"/>
    <w:rsid w:val="00D04EC4"/>
    <w:rsid w:val="00D05822"/>
    <w:rsid w:val="00D11D5A"/>
    <w:rsid w:val="00D12414"/>
    <w:rsid w:val="00D13773"/>
    <w:rsid w:val="00D14EF7"/>
    <w:rsid w:val="00D17693"/>
    <w:rsid w:val="00D21751"/>
    <w:rsid w:val="00D24FA0"/>
    <w:rsid w:val="00D26056"/>
    <w:rsid w:val="00D266DE"/>
    <w:rsid w:val="00D2748E"/>
    <w:rsid w:val="00D316DC"/>
    <w:rsid w:val="00D3285A"/>
    <w:rsid w:val="00D3311F"/>
    <w:rsid w:val="00D34ED7"/>
    <w:rsid w:val="00D37EA9"/>
    <w:rsid w:val="00D40DEE"/>
    <w:rsid w:val="00D41957"/>
    <w:rsid w:val="00D421EE"/>
    <w:rsid w:val="00D429A6"/>
    <w:rsid w:val="00D42CA4"/>
    <w:rsid w:val="00D42E56"/>
    <w:rsid w:val="00D43655"/>
    <w:rsid w:val="00D442C9"/>
    <w:rsid w:val="00D44466"/>
    <w:rsid w:val="00D44590"/>
    <w:rsid w:val="00D44842"/>
    <w:rsid w:val="00D448DC"/>
    <w:rsid w:val="00D469C4"/>
    <w:rsid w:val="00D50F5C"/>
    <w:rsid w:val="00D523C9"/>
    <w:rsid w:val="00D53277"/>
    <w:rsid w:val="00D54734"/>
    <w:rsid w:val="00D5529D"/>
    <w:rsid w:val="00D560A9"/>
    <w:rsid w:val="00D60696"/>
    <w:rsid w:val="00D61F50"/>
    <w:rsid w:val="00D64DE7"/>
    <w:rsid w:val="00D658DD"/>
    <w:rsid w:val="00D65C15"/>
    <w:rsid w:val="00D661C2"/>
    <w:rsid w:val="00D724EE"/>
    <w:rsid w:val="00D73D9D"/>
    <w:rsid w:val="00D73EF3"/>
    <w:rsid w:val="00D77581"/>
    <w:rsid w:val="00D77657"/>
    <w:rsid w:val="00D77DE3"/>
    <w:rsid w:val="00D8141C"/>
    <w:rsid w:val="00D81D8D"/>
    <w:rsid w:val="00D831CE"/>
    <w:rsid w:val="00D84331"/>
    <w:rsid w:val="00D84995"/>
    <w:rsid w:val="00D86059"/>
    <w:rsid w:val="00D86B46"/>
    <w:rsid w:val="00D8779F"/>
    <w:rsid w:val="00D91AB6"/>
    <w:rsid w:val="00D933EB"/>
    <w:rsid w:val="00D94DDB"/>
    <w:rsid w:val="00D94F8C"/>
    <w:rsid w:val="00D9529B"/>
    <w:rsid w:val="00D953A3"/>
    <w:rsid w:val="00D95EA9"/>
    <w:rsid w:val="00DA04EA"/>
    <w:rsid w:val="00DA09DA"/>
    <w:rsid w:val="00DA09F9"/>
    <w:rsid w:val="00DA44CC"/>
    <w:rsid w:val="00DA4E0C"/>
    <w:rsid w:val="00DA6D6D"/>
    <w:rsid w:val="00DA7CEF"/>
    <w:rsid w:val="00DA7F10"/>
    <w:rsid w:val="00DA7F23"/>
    <w:rsid w:val="00DB18BC"/>
    <w:rsid w:val="00DB1AF4"/>
    <w:rsid w:val="00DC01A3"/>
    <w:rsid w:val="00DC03A8"/>
    <w:rsid w:val="00DC1CF3"/>
    <w:rsid w:val="00DC209C"/>
    <w:rsid w:val="00DC369C"/>
    <w:rsid w:val="00DC4E9E"/>
    <w:rsid w:val="00DC5882"/>
    <w:rsid w:val="00DC5A1C"/>
    <w:rsid w:val="00DC5A9D"/>
    <w:rsid w:val="00DD25DA"/>
    <w:rsid w:val="00DD2785"/>
    <w:rsid w:val="00DD285B"/>
    <w:rsid w:val="00DD2F4F"/>
    <w:rsid w:val="00DD52E4"/>
    <w:rsid w:val="00DD569A"/>
    <w:rsid w:val="00DD6ED4"/>
    <w:rsid w:val="00DD6FA1"/>
    <w:rsid w:val="00DD7855"/>
    <w:rsid w:val="00DE365F"/>
    <w:rsid w:val="00DE7567"/>
    <w:rsid w:val="00DF02E2"/>
    <w:rsid w:val="00DF10E4"/>
    <w:rsid w:val="00DF1490"/>
    <w:rsid w:val="00DF1F22"/>
    <w:rsid w:val="00DF209E"/>
    <w:rsid w:val="00DF4524"/>
    <w:rsid w:val="00DF6E26"/>
    <w:rsid w:val="00E009B7"/>
    <w:rsid w:val="00E03678"/>
    <w:rsid w:val="00E0388A"/>
    <w:rsid w:val="00E04A86"/>
    <w:rsid w:val="00E060F2"/>
    <w:rsid w:val="00E0632D"/>
    <w:rsid w:val="00E07C16"/>
    <w:rsid w:val="00E10D50"/>
    <w:rsid w:val="00E11B77"/>
    <w:rsid w:val="00E11F5C"/>
    <w:rsid w:val="00E14353"/>
    <w:rsid w:val="00E15174"/>
    <w:rsid w:val="00E15B7A"/>
    <w:rsid w:val="00E209D0"/>
    <w:rsid w:val="00E21967"/>
    <w:rsid w:val="00E23BAD"/>
    <w:rsid w:val="00E2566F"/>
    <w:rsid w:val="00E2592D"/>
    <w:rsid w:val="00E306F3"/>
    <w:rsid w:val="00E31D66"/>
    <w:rsid w:val="00E326A2"/>
    <w:rsid w:val="00E33E12"/>
    <w:rsid w:val="00E346EF"/>
    <w:rsid w:val="00E34BE5"/>
    <w:rsid w:val="00E368C1"/>
    <w:rsid w:val="00E40781"/>
    <w:rsid w:val="00E40FAB"/>
    <w:rsid w:val="00E41E6F"/>
    <w:rsid w:val="00E42B94"/>
    <w:rsid w:val="00E4307D"/>
    <w:rsid w:val="00E43DC0"/>
    <w:rsid w:val="00E5630A"/>
    <w:rsid w:val="00E563E7"/>
    <w:rsid w:val="00E56718"/>
    <w:rsid w:val="00E56F39"/>
    <w:rsid w:val="00E5711D"/>
    <w:rsid w:val="00E579CF"/>
    <w:rsid w:val="00E62528"/>
    <w:rsid w:val="00E647E8"/>
    <w:rsid w:val="00E6495E"/>
    <w:rsid w:val="00E64E7E"/>
    <w:rsid w:val="00E67272"/>
    <w:rsid w:val="00E70366"/>
    <w:rsid w:val="00E72675"/>
    <w:rsid w:val="00E732A0"/>
    <w:rsid w:val="00E74CD3"/>
    <w:rsid w:val="00E7657C"/>
    <w:rsid w:val="00E774C7"/>
    <w:rsid w:val="00E77F4A"/>
    <w:rsid w:val="00E8109A"/>
    <w:rsid w:val="00E81C29"/>
    <w:rsid w:val="00E82F7E"/>
    <w:rsid w:val="00E83A95"/>
    <w:rsid w:val="00E87514"/>
    <w:rsid w:val="00E87689"/>
    <w:rsid w:val="00E9055E"/>
    <w:rsid w:val="00E91DDE"/>
    <w:rsid w:val="00E926B6"/>
    <w:rsid w:val="00E93CF9"/>
    <w:rsid w:val="00E9441D"/>
    <w:rsid w:val="00E94B29"/>
    <w:rsid w:val="00E95E87"/>
    <w:rsid w:val="00EA01F4"/>
    <w:rsid w:val="00EA0A72"/>
    <w:rsid w:val="00EA1A48"/>
    <w:rsid w:val="00EA2AC9"/>
    <w:rsid w:val="00EA3F36"/>
    <w:rsid w:val="00EA7250"/>
    <w:rsid w:val="00EB0199"/>
    <w:rsid w:val="00EB20A3"/>
    <w:rsid w:val="00EB2A7F"/>
    <w:rsid w:val="00EB432E"/>
    <w:rsid w:val="00EB4902"/>
    <w:rsid w:val="00EB5366"/>
    <w:rsid w:val="00EB7AAC"/>
    <w:rsid w:val="00EC15CB"/>
    <w:rsid w:val="00EC2881"/>
    <w:rsid w:val="00EC44FA"/>
    <w:rsid w:val="00EC54C5"/>
    <w:rsid w:val="00EC6B51"/>
    <w:rsid w:val="00ED009F"/>
    <w:rsid w:val="00ED14FD"/>
    <w:rsid w:val="00ED1C3E"/>
    <w:rsid w:val="00ED291B"/>
    <w:rsid w:val="00ED2A1C"/>
    <w:rsid w:val="00ED640B"/>
    <w:rsid w:val="00ED6828"/>
    <w:rsid w:val="00ED71DA"/>
    <w:rsid w:val="00ED7670"/>
    <w:rsid w:val="00ED7B29"/>
    <w:rsid w:val="00EE0490"/>
    <w:rsid w:val="00EE0724"/>
    <w:rsid w:val="00EE5FCA"/>
    <w:rsid w:val="00EE7430"/>
    <w:rsid w:val="00EF0951"/>
    <w:rsid w:val="00EF4974"/>
    <w:rsid w:val="00EF6725"/>
    <w:rsid w:val="00EF6F40"/>
    <w:rsid w:val="00F00902"/>
    <w:rsid w:val="00F00FF0"/>
    <w:rsid w:val="00F01CB7"/>
    <w:rsid w:val="00F01CF9"/>
    <w:rsid w:val="00F028DF"/>
    <w:rsid w:val="00F05D36"/>
    <w:rsid w:val="00F05E61"/>
    <w:rsid w:val="00F10F83"/>
    <w:rsid w:val="00F11389"/>
    <w:rsid w:val="00F1148A"/>
    <w:rsid w:val="00F131B2"/>
    <w:rsid w:val="00F16CAA"/>
    <w:rsid w:val="00F1708B"/>
    <w:rsid w:val="00F2082C"/>
    <w:rsid w:val="00F22909"/>
    <w:rsid w:val="00F22CC6"/>
    <w:rsid w:val="00F2376D"/>
    <w:rsid w:val="00F262A6"/>
    <w:rsid w:val="00F26DA1"/>
    <w:rsid w:val="00F27199"/>
    <w:rsid w:val="00F30508"/>
    <w:rsid w:val="00F3086D"/>
    <w:rsid w:val="00F31E68"/>
    <w:rsid w:val="00F337A3"/>
    <w:rsid w:val="00F34BF6"/>
    <w:rsid w:val="00F3510F"/>
    <w:rsid w:val="00F368F1"/>
    <w:rsid w:val="00F36909"/>
    <w:rsid w:val="00F37072"/>
    <w:rsid w:val="00F37FF3"/>
    <w:rsid w:val="00F40BC4"/>
    <w:rsid w:val="00F41005"/>
    <w:rsid w:val="00F4109F"/>
    <w:rsid w:val="00F4127D"/>
    <w:rsid w:val="00F418A0"/>
    <w:rsid w:val="00F44BEA"/>
    <w:rsid w:val="00F513BD"/>
    <w:rsid w:val="00F522D5"/>
    <w:rsid w:val="00F52BB7"/>
    <w:rsid w:val="00F52DE2"/>
    <w:rsid w:val="00F536F9"/>
    <w:rsid w:val="00F545FE"/>
    <w:rsid w:val="00F55253"/>
    <w:rsid w:val="00F55FEE"/>
    <w:rsid w:val="00F60607"/>
    <w:rsid w:val="00F614BA"/>
    <w:rsid w:val="00F636B4"/>
    <w:rsid w:val="00F6390B"/>
    <w:rsid w:val="00F648D0"/>
    <w:rsid w:val="00F65583"/>
    <w:rsid w:val="00F67D48"/>
    <w:rsid w:val="00F702A3"/>
    <w:rsid w:val="00F712D4"/>
    <w:rsid w:val="00F71C8B"/>
    <w:rsid w:val="00F75D90"/>
    <w:rsid w:val="00F76901"/>
    <w:rsid w:val="00F76A5E"/>
    <w:rsid w:val="00F812D6"/>
    <w:rsid w:val="00F815DE"/>
    <w:rsid w:val="00F815E1"/>
    <w:rsid w:val="00F82BA4"/>
    <w:rsid w:val="00F83F1A"/>
    <w:rsid w:val="00F84E29"/>
    <w:rsid w:val="00F87764"/>
    <w:rsid w:val="00F92106"/>
    <w:rsid w:val="00F921D4"/>
    <w:rsid w:val="00F92C63"/>
    <w:rsid w:val="00F93115"/>
    <w:rsid w:val="00F93CCB"/>
    <w:rsid w:val="00F95CDF"/>
    <w:rsid w:val="00F9782E"/>
    <w:rsid w:val="00FA006C"/>
    <w:rsid w:val="00FA0E58"/>
    <w:rsid w:val="00FA21F7"/>
    <w:rsid w:val="00FA2BFF"/>
    <w:rsid w:val="00FA32CF"/>
    <w:rsid w:val="00FA347A"/>
    <w:rsid w:val="00FA6919"/>
    <w:rsid w:val="00FA74F3"/>
    <w:rsid w:val="00FB28A8"/>
    <w:rsid w:val="00FB52FB"/>
    <w:rsid w:val="00FB53DF"/>
    <w:rsid w:val="00FB6D82"/>
    <w:rsid w:val="00FB6F90"/>
    <w:rsid w:val="00FB758A"/>
    <w:rsid w:val="00FB777A"/>
    <w:rsid w:val="00FB7956"/>
    <w:rsid w:val="00FC0E3C"/>
    <w:rsid w:val="00FC1C98"/>
    <w:rsid w:val="00FC2E56"/>
    <w:rsid w:val="00FC3BB6"/>
    <w:rsid w:val="00FC46AE"/>
    <w:rsid w:val="00FC4833"/>
    <w:rsid w:val="00FC498A"/>
    <w:rsid w:val="00FC4A2D"/>
    <w:rsid w:val="00FC56B2"/>
    <w:rsid w:val="00FC6C74"/>
    <w:rsid w:val="00FC73FE"/>
    <w:rsid w:val="00FD0B21"/>
    <w:rsid w:val="00FD1004"/>
    <w:rsid w:val="00FD32BA"/>
    <w:rsid w:val="00FD32FB"/>
    <w:rsid w:val="00FD3338"/>
    <w:rsid w:val="00FD368B"/>
    <w:rsid w:val="00FD5021"/>
    <w:rsid w:val="00FD5F72"/>
    <w:rsid w:val="00FD6102"/>
    <w:rsid w:val="00FD6739"/>
    <w:rsid w:val="00FE2C45"/>
    <w:rsid w:val="00FE3A1D"/>
    <w:rsid w:val="00FF32C0"/>
    <w:rsid w:val="00FF667D"/>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BE5AFAF"/>
  <w15:docId w15:val="{AEFDBB7C-41C0-4BE0-B2E6-DC621C826C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360"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00D50"/>
    <w:rPr>
      <w:rFonts w:ascii="Times New Roman" w:hAnsi="Times New Roman"/>
      <w:color w:val="000000" w:themeColor="text1"/>
      <w:sz w:val="24"/>
    </w:rPr>
  </w:style>
  <w:style w:type="paragraph" w:styleId="Balk1">
    <w:name w:val="heading 1"/>
    <w:basedOn w:val="Normal"/>
    <w:next w:val="Normal"/>
    <w:link w:val="Balk1Char"/>
    <w:autoRedefine/>
    <w:uiPriority w:val="9"/>
    <w:qFormat/>
    <w:rsid w:val="004F43B8"/>
    <w:pPr>
      <w:keepNext/>
      <w:spacing w:after="0"/>
      <w:jc w:val="center"/>
      <w:outlineLvl w:val="0"/>
    </w:pPr>
    <w:rPr>
      <w:b/>
      <w:bCs/>
      <w:noProof/>
      <w:szCs w:val="24"/>
      <w:lang w:eastAsia="tr-TR"/>
    </w:rPr>
  </w:style>
  <w:style w:type="paragraph" w:styleId="Balk2">
    <w:name w:val="heading 2"/>
    <w:basedOn w:val="Normal"/>
    <w:next w:val="Normal"/>
    <w:link w:val="Balk2Char"/>
    <w:autoRedefine/>
    <w:uiPriority w:val="9"/>
    <w:unhideWhenUsed/>
    <w:qFormat/>
    <w:rsid w:val="00E70366"/>
    <w:pPr>
      <w:keepNext/>
      <w:keepLines/>
      <w:spacing w:before="40" w:after="0"/>
      <w:ind w:left="1077" w:hanging="357"/>
      <w:outlineLvl w:val="1"/>
    </w:pPr>
    <w:rPr>
      <w:rFonts w:eastAsia="Times New Roman" w:cstheme="majorBidi"/>
      <w:b/>
      <w:szCs w:val="26"/>
      <w:lang w:eastAsia="tr-TR"/>
    </w:rPr>
  </w:style>
  <w:style w:type="paragraph" w:styleId="Balk3">
    <w:name w:val="heading 3"/>
    <w:basedOn w:val="Normal"/>
    <w:next w:val="Normal"/>
    <w:link w:val="Balk3Char"/>
    <w:uiPriority w:val="9"/>
    <w:unhideWhenUsed/>
    <w:qFormat/>
    <w:rsid w:val="007D3D69"/>
    <w:pPr>
      <w:keepNext/>
      <w:keepLines/>
      <w:numPr>
        <w:ilvl w:val="1"/>
        <w:numId w:val="22"/>
      </w:numPr>
      <w:spacing w:before="40" w:after="0"/>
      <w:jc w:val="left"/>
      <w:outlineLvl w:val="2"/>
    </w:pPr>
    <w:rPr>
      <w:rFonts w:eastAsiaTheme="majorEastAsia" w:cstheme="majorBidi"/>
      <w:b/>
      <w:noProof/>
      <w:szCs w:val="24"/>
    </w:rPr>
  </w:style>
  <w:style w:type="paragraph" w:styleId="Balk4">
    <w:name w:val="heading 4"/>
    <w:basedOn w:val="Normal"/>
    <w:next w:val="Normal"/>
    <w:link w:val="Balk4Char"/>
    <w:autoRedefine/>
    <w:uiPriority w:val="9"/>
    <w:unhideWhenUsed/>
    <w:qFormat/>
    <w:rsid w:val="008B77B2"/>
    <w:pPr>
      <w:keepNext/>
      <w:keepLines/>
      <w:spacing w:before="40" w:after="0"/>
      <w:outlineLvl w:val="3"/>
    </w:pPr>
    <w:rPr>
      <w:rFonts w:eastAsiaTheme="majorEastAsia" w:cstheme="majorBidi"/>
      <w:b/>
      <w:iCs/>
      <w:noProof/>
    </w:rPr>
  </w:style>
  <w:style w:type="paragraph" w:styleId="Balk5">
    <w:name w:val="heading 5"/>
    <w:basedOn w:val="Normal"/>
    <w:next w:val="Normal"/>
    <w:link w:val="Balk5Char"/>
    <w:autoRedefine/>
    <w:uiPriority w:val="9"/>
    <w:unhideWhenUsed/>
    <w:qFormat/>
    <w:rsid w:val="00663E35"/>
    <w:pPr>
      <w:keepNext/>
      <w:keepLines/>
      <w:spacing w:before="40" w:after="0"/>
      <w:outlineLvl w:val="4"/>
    </w:pPr>
    <w:rPr>
      <w:rFonts w:eastAsiaTheme="majorEastAsia" w:cstheme="majorBidi"/>
      <w:b/>
      <w:noProof/>
    </w:rPr>
  </w:style>
  <w:style w:type="paragraph" w:styleId="Balk6">
    <w:name w:val="heading 6"/>
    <w:basedOn w:val="Normal"/>
    <w:next w:val="Normal"/>
    <w:link w:val="Balk6Char"/>
    <w:uiPriority w:val="9"/>
    <w:unhideWhenUsed/>
    <w:qFormat/>
    <w:rsid w:val="0039234C"/>
    <w:pPr>
      <w:keepNext/>
      <w:keepLines/>
      <w:spacing w:before="40" w:after="0"/>
      <w:outlineLvl w:val="5"/>
    </w:pPr>
    <w:rPr>
      <w:rFonts w:eastAsiaTheme="majorEastAsia" w:cstheme="majorBidi"/>
      <w:b/>
    </w:rPr>
  </w:style>
  <w:style w:type="paragraph" w:styleId="Balk7">
    <w:name w:val="heading 7"/>
    <w:basedOn w:val="Normal"/>
    <w:next w:val="Normal"/>
    <w:link w:val="Balk7Char"/>
    <w:uiPriority w:val="9"/>
    <w:unhideWhenUsed/>
    <w:qFormat/>
    <w:rsid w:val="00C20D70"/>
    <w:pPr>
      <w:keepNext/>
      <w:spacing w:after="0" w:line="240" w:lineRule="auto"/>
      <w:ind w:left="360"/>
      <w:outlineLvl w:val="6"/>
    </w:pPr>
    <w:rPr>
      <w:b/>
    </w:rPr>
  </w:style>
  <w:style w:type="paragraph" w:styleId="Balk8">
    <w:name w:val="heading 8"/>
    <w:basedOn w:val="Normal"/>
    <w:next w:val="Normal"/>
    <w:link w:val="Balk8Char"/>
    <w:uiPriority w:val="9"/>
    <w:unhideWhenUsed/>
    <w:qFormat/>
    <w:rsid w:val="001F7C42"/>
    <w:pPr>
      <w:keepNext/>
      <w:keepLines/>
      <w:spacing w:before="480" w:after="0"/>
      <w:jc w:val="center"/>
      <w:outlineLvl w:val="7"/>
    </w:pPr>
    <w:rPr>
      <w:rFonts w:eastAsia="Times New Roman" w:cs="Times New Roman"/>
      <w:b/>
      <w:bCs/>
      <w:color w:val="000000"/>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4F43B8"/>
    <w:rPr>
      <w:rFonts w:ascii="Times New Roman" w:hAnsi="Times New Roman"/>
      <w:b/>
      <w:bCs/>
      <w:noProof/>
      <w:color w:val="000000" w:themeColor="text1"/>
      <w:sz w:val="24"/>
      <w:szCs w:val="24"/>
      <w:lang w:eastAsia="tr-TR"/>
    </w:rPr>
  </w:style>
  <w:style w:type="character" w:customStyle="1" w:styleId="Balk2Char">
    <w:name w:val="Başlık 2 Char"/>
    <w:basedOn w:val="VarsaylanParagrafYazTipi"/>
    <w:link w:val="Balk2"/>
    <w:uiPriority w:val="9"/>
    <w:rsid w:val="00E70366"/>
    <w:rPr>
      <w:rFonts w:ascii="Times New Roman" w:eastAsia="Times New Roman" w:hAnsi="Times New Roman" w:cstheme="majorBidi"/>
      <w:b/>
      <w:color w:val="000000" w:themeColor="text1"/>
      <w:sz w:val="24"/>
      <w:szCs w:val="26"/>
      <w:lang w:eastAsia="tr-TR"/>
    </w:rPr>
  </w:style>
  <w:style w:type="character" w:customStyle="1" w:styleId="Balk3Char">
    <w:name w:val="Başlık 3 Char"/>
    <w:basedOn w:val="VarsaylanParagrafYazTipi"/>
    <w:link w:val="Balk3"/>
    <w:uiPriority w:val="9"/>
    <w:rsid w:val="007D3D69"/>
    <w:rPr>
      <w:rFonts w:ascii="Times New Roman" w:eastAsiaTheme="majorEastAsia" w:hAnsi="Times New Roman" w:cstheme="majorBidi"/>
      <w:b/>
      <w:noProof/>
      <w:color w:val="000000" w:themeColor="text1"/>
      <w:sz w:val="24"/>
      <w:szCs w:val="24"/>
    </w:rPr>
  </w:style>
  <w:style w:type="paragraph" w:styleId="ListeParagraf">
    <w:name w:val="List Paragraph"/>
    <w:basedOn w:val="Normal"/>
    <w:uiPriority w:val="34"/>
    <w:qFormat/>
    <w:rsid w:val="00A52230"/>
    <w:pPr>
      <w:ind w:left="720"/>
      <w:contextualSpacing/>
    </w:pPr>
  </w:style>
  <w:style w:type="paragraph" w:styleId="Kaynaka">
    <w:name w:val="Bibliography"/>
    <w:basedOn w:val="Normal"/>
    <w:next w:val="Normal"/>
    <w:uiPriority w:val="37"/>
    <w:unhideWhenUsed/>
    <w:rsid w:val="00B71986"/>
  </w:style>
  <w:style w:type="paragraph" w:customStyle="1" w:styleId="DecimalAligned">
    <w:name w:val="Decimal Aligned"/>
    <w:basedOn w:val="Normal"/>
    <w:uiPriority w:val="40"/>
    <w:qFormat/>
    <w:rsid w:val="00897097"/>
    <w:pPr>
      <w:tabs>
        <w:tab w:val="decimal" w:pos="360"/>
      </w:tabs>
      <w:spacing w:after="200" w:line="276" w:lineRule="auto"/>
    </w:pPr>
    <w:rPr>
      <w:rFonts w:asciiTheme="minorHAnsi" w:eastAsiaTheme="minorEastAsia" w:hAnsiTheme="minorHAnsi" w:cs="Times New Roman"/>
      <w:color w:val="auto"/>
      <w:sz w:val="22"/>
      <w:lang w:eastAsia="tr-TR"/>
    </w:rPr>
  </w:style>
  <w:style w:type="paragraph" w:styleId="DipnotMetni">
    <w:name w:val="footnote text"/>
    <w:basedOn w:val="Normal"/>
    <w:link w:val="DipnotMetniChar"/>
    <w:uiPriority w:val="99"/>
    <w:unhideWhenUsed/>
    <w:rsid w:val="00897097"/>
    <w:pPr>
      <w:spacing w:after="0" w:line="240" w:lineRule="auto"/>
    </w:pPr>
    <w:rPr>
      <w:rFonts w:asciiTheme="minorHAnsi" w:eastAsiaTheme="minorEastAsia" w:hAnsiTheme="minorHAnsi" w:cs="Times New Roman"/>
      <w:color w:val="auto"/>
      <w:sz w:val="20"/>
      <w:szCs w:val="20"/>
      <w:lang w:eastAsia="tr-TR"/>
    </w:rPr>
  </w:style>
  <w:style w:type="character" w:customStyle="1" w:styleId="DipnotMetniChar">
    <w:name w:val="Dipnot Metni Char"/>
    <w:basedOn w:val="VarsaylanParagrafYazTipi"/>
    <w:link w:val="DipnotMetni"/>
    <w:uiPriority w:val="99"/>
    <w:rsid w:val="00897097"/>
    <w:rPr>
      <w:rFonts w:eastAsiaTheme="minorEastAsia" w:cs="Times New Roman"/>
      <w:sz w:val="20"/>
      <w:szCs w:val="20"/>
      <w:lang w:eastAsia="tr-TR"/>
    </w:rPr>
  </w:style>
  <w:style w:type="character" w:styleId="HafifVurgulama">
    <w:name w:val="Subtle Emphasis"/>
    <w:basedOn w:val="VarsaylanParagrafYazTipi"/>
    <w:uiPriority w:val="19"/>
    <w:qFormat/>
    <w:rsid w:val="00897097"/>
    <w:rPr>
      <w:i/>
      <w:iCs/>
    </w:rPr>
  </w:style>
  <w:style w:type="table" w:customStyle="1" w:styleId="AkGlgeleme-Vurgu11">
    <w:name w:val="Açık Gölgeleme - Vurgu 11"/>
    <w:basedOn w:val="NormalTablo"/>
    <w:uiPriority w:val="60"/>
    <w:rsid w:val="00897097"/>
    <w:pPr>
      <w:spacing w:after="0" w:line="240" w:lineRule="auto"/>
    </w:pPr>
    <w:rPr>
      <w:rFonts w:eastAsiaTheme="minorEastAsia"/>
      <w:color w:val="2F5496" w:themeColor="accent1" w:themeShade="BF"/>
      <w:lang w:eastAsia="tr-TR"/>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customStyle="1" w:styleId="ListeTablo7Renkli1">
    <w:name w:val="Liste Tablo 7 Renkli1"/>
    <w:basedOn w:val="NormalTablo"/>
    <w:uiPriority w:val="52"/>
    <w:rsid w:val="00897097"/>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ResimYazs">
    <w:name w:val="caption"/>
    <w:basedOn w:val="Normal"/>
    <w:next w:val="Normal"/>
    <w:uiPriority w:val="35"/>
    <w:unhideWhenUsed/>
    <w:qFormat/>
    <w:rsid w:val="003F499E"/>
    <w:pPr>
      <w:spacing w:after="200" w:line="240" w:lineRule="auto"/>
    </w:pPr>
    <w:rPr>
      <w:i/>
      <w:iCs/>
      <w:color w:val="44546A" w:themeColor="text2"/>
      <w:sz w:val="18"/>
      <w:szCs w:val="18"/>
    </w:rPr>
  </w:style>
  <w:style w:type="paragraph" w:styleId="ekillerTablosu">
    <w:name w:val="table of figures"/>
    <w:basedOn w:val="Normal"/>
    <w:next w:val="Normal"/>
    <w:uiPriority w:val="99"/>
    <w:unhideWhenUsed/>
    <w:rsid w:val="00897097"/>
    <w:pPr>
      <w:spacing w:after="0"/>
    </w:pPr>
  </w:style>
  <w:style w:type="character" w:styleId="Kpr">
    <w:name w:val="Hyperlink"/>
    <w:basedOn w:val="VarsaylanParagrafYazTipi"/>
    <w:uiPriority w:val="99"/>
    <w:unhideWhenUsed/>
    <w:rsid w:val="003F499E"/>
    <w:rPr>
      <w:color w:val="0563C1" w:themeColor="hyperlink"/>
      <w:u w:val="single"/>
    </w:rPr>
  </w:style>
  <w:style w:type="table" w:styleId="TabloKlavuzu">
    <w:name w:val="Table Grid"/>
    <w:basedOn w:val="NormalTablo"/>
    <w:uiPriority w:val="39"/>
    <w:rsid w:val="003F49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zTablo51">
    <w:name w:val="Düz Tablo 51"/>
    <w:basedOn w:val="NormalTablo"/>
    <w:uiPriority w:val="45"/>
    <w:rsid w:val="003F499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DzTablo41">
    <w:name w:val="Düz Tablo 41"/>
    <w:basedOn w:val="NormalTablo"/>
    <w:uiPriority w:val="44"/>
    <w:rsid w:val="00A150A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DzTablo21">
    <w:name w:val="Düz Tablo 21"/>
    <w:basedOn w:val="NormalTablo"/>
    <w:uiPriority w:val="42"/>
    <w:rsid w:val="003A330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DzTablo11">
    <w:name w:val="Düz Tablo 11"/>
    <w:basedOn w:val="NormalTablo"/>
    <w:uiPriority w:val="41"/>
    <w:rsid w:val="003A330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alk4Char">
    <w:name w:val="Başlık 4 Char"/>
    <w:basedOn w:val="VarsaylanParagrafYazTipi"/>
    <w:link w:val="Balk4"/>
    <w:uiPriority w:val="9"/>
    <w:rsid w:val="008B77B2"/>
    <w:rPr>
      <w:rFonts w:ascii="Times New Roman" w:eastAsiaTheme="majorEastAsia" w:hAnsi="Times New Roman" w:cstheme="majorBidi"/>
      <w:b/>
      <w:iCs/>
      <w:noProof/>
      <w:color w:val="000000" w:themeColor="text1"/>
      <w:sz w:val="24"/>
    </w:rPr>
  </w:style>
  <w:style w:type="table" w:customStyle="1" w:styleId="TabloKlavuzuAk1">
    <w:name w:val="Tablo Kılavuzu Açık1"/>
    <w:basedOn w:val="NormalTablo"/>
    <w:uiPriority w:val="40"/>
    <w:rsid w:val="0081454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alk5Char">
    <w:name w:val="Başlık 5 Char"/>
    <w:basedOn w:val="VarsaylanParagrafYazTipi"/>
    <w:link w:val="Balk5"/>
    <w:uiPriority w:val="9"/>
    <w:rsid w:val="00663E35"/>
    <w:rPr>
      <w:rFonts w:ascii="Times New Roman" w:eastAsiaTheme="majorEastAsia" w:hAnsi="Times New Roman" w:cstheme="majorBidi"/>
      <w:b/>
      <w:noProof/>
      <w:color w:val="000000" w:themeColor="text1"/>
      <w:sz w:val="24"/>
    </w:rPr>
  </w:style>
  <w:style w:type="paragraph" w:styleId="stBilgi">
    <w:name w:val="header"/>
    <w:basedOn w:val="Normal"/>
    <w:link w:val="stBilgiChar"/>
    <w:uiPriority w:val="99"/>
    <w:unhideWhenUsed/>
    <w:rsid w:val="00A317EA"/>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A317EA"/>
    <w:rPr>
      <w:rFonts w:ascii="Times New Roman" w:hAnsi="Times New Roman"/>
      <w:color w:val="000000" w:themeColor="text1"/>
      <w:sz w:val="24"/>
    </w:rPr>
  </w:style>
  <w:style w:type="paragraph" w:styleId="AltBilgi">
    <w:name w:val="footer"/>
    <w:basedOn w:val="Normal"/>
    <w:link w:val="AltBilgiChar"/>
    <w:uiPriority w:val="99"/>
    <w:unhideWhenUsed/>
    <w:rsid w:val="00A317EA"/>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A317EA"/>
    <w:rPr>
      <w:rFonts w:ascii="Times New Roman" w:hAnsi="Times New Roman"/>
      <w:color w:val="000000" w:themeColor="text1"/>
      <w:sz w:val="24"/>
    </w:rPr>
  </w:style>
  <w:style w:type="table" w:customStyle="1" w:styleId="KlavuzTablo6Renkli1">
    <w:name w:val="Kılavuz Tablo 6 Renkli1"/>
    <w:basedOn w:val="NormalTablo"/>
    <w:uiPriority w:val="51"/>
    <w:rsid w:val="00D014AA"/>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T1">
    <w:name w:val="toc 1"/>
    <w:basedOn w:val="Normal"/>
    <w:next w:val="Normal"/>
    <w:autoRedefine/>
    <w:uiPriority w:val="39"/>
    <w:unhideWhenUsed/>
    <w:rsid w:val="00BE1B96"/>
    <w:pPr>
      <w:tabs>
        <w:tab w:val="right" w:leader="dot" w:pos="8494"/>
      </w:tabs>
      <w:spacing w:after="0"/>
      <w:jc w:val="center"/>
    </w:pPr>
    <w:rPr>
      <w:b/>
      <w:noProof/>
    </w:rPr>
  </w:style>
  <w:style w:type="paragraph" w:styleId="T2">
    <w:name w:val="toc 2"/>
    <w:basedOn w:val="Normal"/>
    <w:next w:val="Normal"/>
    <w:autoRedefine/>
    <w:uiPriority w:val="39"/>
    <w:unhideWhenUsed/>
    <w:rsid w:val="004F43B8"/>
    <w:pPr>
      <w:tabs>
        <w:tab w:val="right" w:leader="dot" w:pos="8494"/>
      </w:tabs>
      <w:spacing w:after="0"/>
      <w:ind w:left="240"/>
    </w:pPr>
    <w:rPr>
      <w:b/>
      <w:noProof/>
    </w:rPr>
  </w:style>
  <w:style w:type="paragraph" w:styleId="T3">
    <w:name w:val="toc 3"/>
    <w:basedOn w:val="Normal"/>
    <w:next w:val="Normal"/>
    <w:autoRedefine/>
    <w:uiPriority w:val="39"/>
    <w:unhideWhenUsed/>
    <w:rsid w:val="00583509"/>
    <w:pPr>
      <w:spacing w:after="100"/>
      <w:ind w:left="480"/>
    </w:pPr>
  </w:style>
  <w:style w:type="table" w:customStyle="1" w:styleId="KlavuzTablo1Ak1">
    <w:name w:val="Kılavuz Tablo 1 Açık1"/>
    <w:basedOn w:val="NormalTablo"/>
    <w:uiPriority w:val="46"/>
    <w:rsid w:val="006952C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Bal">
    <w:name w:val="TOC Heading"/>
    <w:basedOn w:val="Balk1"/>
    <w:next w:val="Normal"/>
    <w:uiPriority w:val="39"/>
    <w:unhideWhenUsed/>
    <w:qFormat/>
    <w:rsid w:val="00127101"/>
    <w:pPr>
      <w:outlineLvl w:val="9"/>
    </w:pPr>
    <w:rPr>
      <w:b w:val="0"/>
      <w:color w:val="2F5496" w:themeColor="accent1" w:themeShade="BF"/>
    </w:rPr>
  </w:style>
  <w:style w:type="paragraph" w:styleId="T4">
    <w:name w:val="toc 4"/>
    <w:basedOn w:val="Normal"/>
    <w:next w:val="Normal"/>
    <w:autoRedefine/>
    <w:uiPriority w:val="39"/>
    <w:unhideWhenUsed/>
    <w:rsid w:val="00127101"/>
    <w:pPr>
      <w:spacing w:after="100"/>
      <w:ind w:left="720"/>
    </w:pPr>
  </w:style>
  <w:style w:type="paragraph" w:styleId="T5">
    <w:name w:val="toc 5"/>
    <w:basedOn w:val="Normal"/>
    <w:next w:val="Normal"/>
    <w:autoRedefine/>
    <w:uiPriority w:val="39"/>
    <w:unhideWhenUsed/>
    <w:rsid w:val="00127101"/>
    <w:pPr>
      <w:spacing w:after="100"/>
      <w:ind w:left="960"/>
    </w:pPr>
  </w:style>
  <w:style w:type="paragraph" w:customStyle="1" w:styleId="Default">
    <w:name w:val="Default"/>
    <w:rsid w:val="002C1090"/>
    <w:pPr>
      <w:autoSpaceDE w:val="0"/>
      <w:autoSpaceDN w:val="0"/>
      <w:adjustRightInd w:val="0"/>
      <w:spacing w:after="0" w:line="240" w:lineRule="auto"/>
    </w:pPr>
    <w:rPr>
      <w:rFonts w:ascii="Times New Roman" w:hAnsi="Times New Roman" w:cs="Times New Roman"/>
      <w:color w:val="000000"/>
      <w:sz w:val="24"/>
      <w:szCs w:val="24"/>
    </w:rPr>
  </w:style>
  <w:style w:type="paragraph" w:styleId="AralkYok">
    <w:name w:val="No Spacing"/>
    <w:uiPriority w:val="1"/>
    <w:qFormat/>
    <w:rsid w:val="002C1090"/>
    <w:pPr>
      <w:spacing w:after="0" w:line="240" w:lineRule="auto"/>
    </w:pPr>
    <w:rPr>
      <w:rFonts w:ascii="Times New Roman" w:hAnsi="Times New Roman"/>
      <w:color w:val="000000" w:themeColor="text1"/>
      <w:sz w:val="24"/>
    </w:rPr>
  </w:style>
  <w:style w:type="table" w:customStyle="1" w:styleId="DzTablo31">
    <w:name w:val="Düz Tablo 31"/>
    <w:basedOn w:val="NormalTablo"/>
    <w:uiPriority w:val="43"/>
    <w:rsid w:val="00960884"/>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zlenenKpr">
    <w:name w:val="FollowedHyperlink"/>
    <w:basedOn w:val="VarsaylanParagrafYazTipi"/>
    <w:uiPriority w:val="99"/>
    <w:semiHidden/>
    <w:unhideWhenUsed/>
    <w:rsid w:val="00576B07"/>
    <w:rPr>
      <w:color w:val="954F72" w:themeColor="followedHyperlink"/>
      <w:u w:val="single"/>
    </w:rPr>
  </w:style>
  <w:style w:type="character" w:customStyle="1" w:styleId="Balk6Char">
    <w:name w:val="Başlık 6 Char"/>
    <w:basedOn w:val="VarsaylanParagrafYazTipi"/>
    <w:link w:val="Balk6"/>
    <w:uiPriority w:val="9"/>
    <w:rsid w:val="0039234C"/>
    <w:rPr>
      <w:rFonts w:ascii="Times New Roman" w:eastAsiaTheme="majorEastAsia" w:hAnsi="Times New Roman" w:cstheme="majorBidi"/>
      <w:b/>
      <w:color w:val="000000" w:themeColor="text1"/>
      <w:sz w:val="24"/>
    </w:rPr>
  </w:style>
  <w:style w:type="paragraph" w:styleId="T6">
    <w:name w:val="toc 6"/>
    <w:basedOn w:val="Normal"/>
    <w:next w:val="Normal"/>
    <w:autoRedefine/>
    <w:uiPriority w:val="39"/>
    <w:unhideWhenUsed/>
    <w:rsid w:val="00D77657"/>
    <w:pPr>
      <w:spacing w:after="100"/>
      <w:ind w:left="1200"/>
    </w:pPr>
  </w:style>
  <w:style w:type="paragraph" w:styleId="GvdeMetniGirintisi">
    <w:name w:val="Body Text Indent"/>
    <w:basedOn w:val="Normal"/>
    <w:link w:val="GvdeMetniGirintisiChar"/>
    <w:uiPriority w:val="99"/>
    <w:unhideWhenUsed/>
    <w:rsid w:val="00BB1B1F"/>
    <w:pPr>
      <w:ind w:firstLine="708"/>
    </w:pPr>
    <w:rPr>
      <w:noProof/>
    </w:rPr>
  </w:style>
  <w:style w:type="character" w:customStyle="1" w:styleId="GvdeMetniGirintisiChar">
    <w:name w:val="Gövde Metni Girintisi Char"/>
    <w:basedOn w:val="VarsaylanParagrafYazTipi"/>
    <w:link w:val="GvdeMetniGirintisi"/>
    <w:uiPriority w:val="99"/>
    <w:rsid w:val="00BB1B1F"/>
    <w:rPr>
      <w:rFonts w:ascii="Times New Roman" w:hAnsi="Times New Roman"/>
      <w:noProof/>
      <w:color w:val="000000" w:themeColor="text1"/>
      <w:sz w:val="24"/>
    </w:rPr>
  </w:style>
  <w:style w:type="character" w:styleId="SatrNumaras">
    <w:name w:val="line number"/>
    <w:basedOn w:val="VarsaylanParagrafYazTipi"/>
    <w:uiPriority w:val="99"/>
    <w:semiHidden/>
    <w:unhideWhenUsed/>
    <w:rsid w:val="00EC54C5"/>
  </w:style>
  <w:style w:type="table" w:customStyle="1" w:styleId="TabloKlavuzu1">
    <w:name w:val="Tablo Kılavuzu1"/>
    <w:basedOn w:val="NormalTablo"/>
    <w:next w:val="TabloKlavuzu"/>
    <w:uiPriority w:val="39"/>
    <w:rsid w:val="00A53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A0A21"/>
    <w:pPr>
      <w:spacing w:before="100" w:beforeAutospacing="1" w:after="100" w:afterAutospacing="1" w:line="240" w:lineRule="auto"/>
      <w:jc w:val="left"/>
    </w:pPr>
    <w:rPr>
      <w:rFonts w:eastAsia="Times New Roman" w:cs="Times New Roman"/>
      <w:color w:val="auto"/>
      <w:szCs w:val="24"/>
      <w:lang w:eastAsia="tr-TR"/>
    </w:rPr>
  </w:style>
  <w:style w:type="paragraph" w:styleId="GvdeMetni">
    <w:name w:val="Body Text"/>
    <w:basedOn w:val="Normal"/>
    <w:link w:val="GvdeMetniChar"/>
    <w:uiPriority w:val="99"/>
    <w:unhideWhenUsed/>
    <w:rsid w:val="0035250A"/>
    <w:rPr>
      <w:b/>
      <w:noProof/>
      <w:sz w:val="20"/>
      <w:lang w:eastAsia="tr-TR"/>
    </w:rPr>
  </w:style>
  <w:style w:type="character" w:customStyle="1" w:styleId="GvdeMetniChar">
    <w:name w:val="Gövde Metni Char"/>
    <w:basedOn w:val="VarsaylanParagrafYazTipi"/>
    <w:link w:val="GvdeMetni"/>
    <w:uiPriority w:val="99"/>
    <w:rsid w:val="0035250A"/>
    <w:rPr>
      <w:rFonts w:ascii="Times New Roman" w:hAnsi="Times New Roman"/>
      <w:b/>
      <w:noProof/>
      <w:color w:val="000000" w:themeColor="text1"/>
      <w:sz w:val="20"/>
      <w:lang w:eastAsia="tr-TR"/>
    </w:rPr>
  </w:style>
  <w:style w:type="paragraph" w:styleId="GvdeMetniGirintisi2">
    <w:name w:val="Body Text Indent 2"/>
    <w:basedOn w:val="Normal"/>
    <w:link w:val="GvdeMetniGirintisi2Char"/>
    <w:uiPriority w:val="99"/>
    <w:unhideWhenUsed/>
    <w:rsid w:val="003C4CA0"/>
    <w:pPr>
      <w:ind w:firstLine="708"/>
    </w:pPr>
    <w:rPr>
      <w:color w:val="FF0000"/>
    </w:rPr>
  </w:style>
  <w:style w:type="character" w:customStyle="1" w:styleId="GvdeMetniGirintisi2Char">
    <w:name w:val="Gövde Metni Girintisi 2 Char"/>
    <w:basedOn w:val="VarsaylanParagrafYazTipi"/>
    <w:link w:val="GvdeMetniGirintisi2"/>
    <w:uiPriority w:val="99"/>
    <w:rsid w:val="003C4CA0"/>
    <w:rPr>
      <w:rFonts w:ascii="Times New Roman" w:hAnsi="Times New Roman"/>
      <w:color w:val="FF0000"/>
      <w:sz w:val="24"/>
    </w:rPr>
  </w:style>
  <w:style w:type="character" w:customStyle="1" w:styleId="Balk7Char">
    <w:name w:val="Başlık 7 Char"/>
    <w:basedOn w:val="VarsaylanParagrafYazTipi"/>
    <w:link w:val="Balk7"/>
    <w:uiPriority w:val="9"/>
    <w:rsid w:val="00C20D70"/>
    <w:rPr>
      <w:rFonts w:ascii="Times New Roman" w:hAnsi="Times New Roman"/>
      <w:b/>
      <w:color w:val="000000" w:themeColor="text1"/>
      <w:sz w:val="24"/>
    </w:rPr>
  </w:style>
  <w:style w:type="numbering" w:customStyle="1" w:styleId="ListeYok1">
    <w:name w:val="Liste Yok1"/>
    <w:next w:val="ListeYok"/>
    <w:uiPriority w:val="99"/>
    <w:semiHidden/>
    <w:unhideWhenUsed/>
    <w:rsid w:val="00EA3F36"/>
  </w:style>
  <w:style w:type="paragraph" w:styleId="BalonMetni">
    <w:name w:val="Balloon Text"/>
    <w:basedOn w:val="Normal"/>
    <w:link w:val="BalonMetniChar"/>
    <w:uiPriority w:val="99"/>
    <w:semiHidden/>
    <w:unhideWhenUsed/>
    <w:rsid w:val="00EA3F36"/>
    <w:pPr>
      <w:spacing w:after="0" w:line="240" w:lineRule="auto"/>
      <w:jc w:val="left"/>
    </w:pPr>
    <w:rPr>
      <w:rFonts w:ascii="Tahoma" w:eastAsia="Times New Roman" w:hAnsi="Tahoma" w:cs="Tahoma"/>
      <w:color w:val="auto"/>
      <w:sz w:val="16"/>
      <w:szCs w:val="16"/>
      <w:lang w:eastAsia="tr-TR"/>
    </w:rPr>
  </w:style>
  <w:style w:type="character" w:customStyle="1" w:styleId="BalonMetniChar">
    <w:name w:val="Balon Metni Char"/>
    <w:basedOn w:val="VarsaylanParagrafYazTipi"/>
    <w:link w:val="BalonMetni"/>
    <w:uiPriority w:val="99"/>
    <w:semiHidden/>
    <w:rsid w:val="00EA3F36"/>
    <w:rPr>
      <w:rFonts w:ascii="Tahoma" w:eastAsia="Times New Roman" w:hAnsi="Tahoma" w:cs="Tahoma"/>
      <w:sz w:val="16"/>
      <w:szCs w:val="16"/>
      <w:lang w:eastAsia="tr-TR"/>
    </w:rPr>
  </w:style>
  <w:style w:type="character" w:customStyle="1" w:styleId="shorttext">
    <w:name w:val="short_text"/>
    <w:basedOn w:val="VarsaylanParagrafYazTipi"/>
    <w:rsid w:val="00EA3F36"/>
  </w:style>
  <w:style w:type="character" w:styleId="Vurgu">
    <w:name w:val="Emphasis"/>
    <w:basedOn w:val="VarsaylanParagrafYazTipi"/>
    <w:uiPriority w:val="20"/>
    <w:qFormat/>
    <w:rsid w:val="00EA3F36"/>
    <w:rPr>
      <w:rFonts w:ascii="Lato" w:hAnsi="Lato" w:hint="default"/>
      <w:i/>
      <w:iCs/>
    </w:rPr>
  </w:style>
  <w:style w:type="table" w:customStyle="1" w:styleId="TabloKlavuzu2">
    <w:name w:val="Tablo Kılavuzu2"/>
    <w:basedOn w:val="NormalTablo"/>
    <w:next w:val="TabloKlavuzu"/>
    <w:uiPriority w:val="59"/>
    <w:rsid w:val="00EA3F36"/>
    <w:pPr>
      <w:spacing w:after="0" w:line="240" w:lineRule="auto"/>
      <w:jc w:val="left"/>
    </w:pPr>
    <w:rPr>
      <w:rFonts w:eastAsia="Times New Roman"/>
      <w:lang w:eastAsia="tr-T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AkGlgeleme1">
    <w:name w:val="Açık Gölgeleme1"/>
    <w:basedOn w:val="NormalTablo"/>
    <w:uiPriority w:val="60"/>
    <w:rsid w:val="00EA3F36"/>
    <w:pPr>
      <w:spacing w:after="0" w:line="240" w:lineRule="auto"/>
      <w:jc w:val="left"/>
    </w:pPr>
    <w:rPr>
      <w:rFonts w:eastAsia="Times New Roman"/>
      <w:color w:val="000000"/>
      <w:lang w:eastAsia="tr-TR"/>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kGlgeleme-Vurgu110">
    <w:name w:val="Açık Gölgeleme - Vurgu 11"/>
    <w:basedOn w:val="NormalTablo"/>
    <w:uiPriority w:val="60"/>
    <w:rsid w:val="00EA3F36"/>
    <w:pPr>
      <w:spacing w:after="0" w:line="240" w:lineRule="auto"/>
      <w:jc w:val="left"/>
    </w:pPr>
    <w:rPr>
      <w:rFonts w:eastAsia="Times New Roman"/>
      <w:color w:val="365F91"/>
      <w:lang w:eastAsia="tr-T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AkGlgeleme-Vurgu21">
    <w:name w:val="Açık Gölgeleme - Vurgu 21"/>
    <w:basedOn w:val="NormalTablo"/>
    <w:next w:val="AkGlgeleme-Vurgu2"/>
    <w:uiPriority w:val="60"/>
    <w:rsid w:val="00EA3F36"/>
    <w:pPr>
      <w:spacing w:after="0" w:line="240" w:lineRule="auto"/>
      <w:jc w:val="left"/>
    </w:pPr>
    <w:rPr>
      <w:rFonts w:eastAsia="Times New Roman"/>
      <w:color w:val="943634"/>
      <w:lang w:eastAsia="tr-TR"/>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lid-translation">
    <w:name w:val="tlid-translation"/>
    <w:basedOn w:val="VarsaylanParagrafYazTipi"/>
    <w:rsid w:val="00EA3F36"/>
  </w:style>
  <w:style w:type="paragraph" w:customStyle="1" w:styleId="Altyaz1">
    <w:name w:val="Altyazı1"/>
    <w:basedOn w:val="Normal"/>
    <w:next w:val="Normal"/>
    <w:uiPriority w:val="11"/>
    <w:qFormat/>
    <w:rsid w:val="00EA3F36"/>
    <w:pPr>
      <w:numPr>
        <w:ilvl w:val="1"/>
      </w:numPr>
      <w:spacing w:after="200" w:line="276" w:lineRule="auto"/>
      <w:jc w:val="left"/>
    </w:pPr>
    <w:rPr>
      <w:rFonts w:ascii="Cambria" w:eastAsia="Times New Roman" w:hAnsi="Cambria" w:cs="Times New Roman"/>
      <w:i/>
      <w:iCs/>
      <w:color w:val="4F81BD"/>
      <w:spacing w:val="15"/>
      <w:szCs w:val="24"/>
      <w:lang w:eastAsia="tr-TR"/>
    </w:rPr>
  </w:style>
  <w:style w:type="character" w:customStyle="1" w:styleId="AltyazChar">
    <w:name w:val="Altyazı Char"/>
    <w:basedOn w:val="VarsaylanParagrafYazTipi"/>
    <w:link w:val="Altyaz"/>
    <w:uiPriority w:val="11"/>
    <w:rsid w:val="00EA3F36"/>
    <w:rPr>
      <w:rFonts w:ascii="Cambria" w:eastAsia="Times New Roman" w:hAnsi="Cambria" w:cs="Times New Roman"/>
      <w:i/>
      <w:iCs/>
      <w:color w:val="4F81BD"/>
      <w:spacing w:val="15"/>
      <w:sz w:val="24"/>
      <w:szCs w:val="24"/>
    </w:rPr>
  </w:style>
  <w:style w:type="paragraph" w:customStyle="1" w:styleId="KonuBal1">
    <w:name w:val="Konu Başlığı1"/>
    <w:basedOn w:val="Normal"/>
    <w:next w:val="Normal"/>
    <w:uiPriority w:val="10"/>
    <w:qFormat/>
    <w:rsid w:val="00EA3F36"/>
    <w:pPr>
      <w:pBdr>
        <w:bottom w:val="single" w:sz="8" w:space="4" w:color="4F81BD"/>
      </w:pBdr>
      <w:spacing w:after="300" w:line="240" w:lineRule="auto"/>
      <w:contextualSpacing/>
      <w:jc w:val="left"/>
    </w:pPr>
    <w:rPr>
      <w:rFonts w:ascii="Cambria" w:eastAsia="Times New Roman" w:hAnsi="Cambria" w:cs="Times New Roman"/>
      <w:color w:val="17365D"/>
      <w:spacing w:val="5"/>
      <w:kern w:val="28"/>
      <w:sz w:val="52"/>
      <w:szCs w:val="52"/>
      <w:lang w:eastAsia="tr-TR"/>
    </w:rPr>
  </w:style>
  <w:style w:type="character" w:customStyle="1" w:styleId="KonuBalChar">
    <w:name w:val="Konu Başlığı Char"/>
    <w:basedOn w:val="VarsaylanParagrafYazTipi"/>
    <w:link w:val="KonuBal"/>
    <w:uiPriority w:val="10"/>
    <w:rsid w:val="00EA3F36"/>
    <w:rPr>
      <w:rFonts w:ascii="Cambria" w:eastAsia="Times New Roman" w:hAnsi="Cambria" w:cs="Times New Roman"/>
      <w:color w:val="17365D"/>
      <w:spacing w:val="5"/>
      <w:kern w:val="28"/>
      <w:sz w:val="52"/>
      <w:szCs w:val="52"/>
    </w:rPr>
  </w:style>
  <w:style w:type="character" w:customStyle="1" w:styleId="GlVurgulama1">
    <w:name w:val="Güçlü Vurgulama1"/>
    <w:basedOn w:val="VarsaylanParagrafYazTipi"/>
    <w:uiPriority w:val="21"/>
    <w:qFormat/>
    <w:rsid w:val="00EA3F36"/>
    <w:rPr>
      <w:b/>
      <w:bCs/>
      <w:i/>
      <w:iCs/>
      <w:color w:val="4F81BD"/>
    </w:rPr>
  </w:style>
  <w:style w:type="character" w:customStyle="1" w:styleId="normallink">
    <w:name w:val="normallink"/>
    <w:basedOn w:val="VarsaylanParagrafYazTipi"/>
    <w:rsid w:val="00EA3F36"/>
  </w:style>
  <w:style w:type="paragraph" w:styleId="HTMLncedenBiimlendirilmi">
    <w:name w:val="HTML Preformatted"/>
    <w:basedOn w:val="Normal"/>
    <w:link w:val="HTMLncedenBiimlendirilmiChar"/>
    <w:uiPriority w:val="99"/>
    <w:unhideWhenUsed/>
    <w:rsid w:val="00EA3F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color w:val="auto"/>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EA3F36"/>
    <w:rPr>
      <w:rFonts w:ascii="Courier New" w:eastAsia="Times New Roman" w:hAnsi="Courier New" w:cs="Courier New"/>
      <w:sz w:val="20"/>
      <w:szCs w:val="20"/>
      <w:lang w:eastAsia="tr-TR"/>
    </w:rPr>
  </w:style>
  <w:style w:type="table" w:styleId="AkGlgeleme-Vurgu2">
    <w:name w:val="Light Shading Accent 2"/>
    <w:basedOn w:val="NormalTablo"/>
    <w:uiPriority w:val="60"/>
    <w:semiHidden/>
    <w:unhideWhenUsed/>
    <w:rsid w:val="00EA3F36"/>
    <w:pPr>
      <w:spacing w:after="0" w:line="240" w:lineRule="auto"/>
    </w:pPr>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paragraph" w:styleId="Altyaz">
    <w:name w:val="Subtitle"/>
    <w:basedOn w:val="Normal"/>
    <w:next w:val="Normal"/>
    <w:link w:val="AltyazChar"/>
    <w:uiPriority w:val="11"/>
    <w:qFormat/>
    <w:rsid w:val="00EA3F36"/>
    <w:pPr>
      <w:numPr>
        <w:ilvl w:val="1"/>
      </w:numPr>
    </w:pPr>
    <w:rPr>
      <w:rFonts w:ascii="Cambria" w:eastAsia="Times New Roman" w:hAnsi="Cambria" w:cs="Times New Roman"/>
      <w:i/>
      <w:iCs/>
      <w:color w:val="4F81BD"/>
      <w:spacing w:val="15"/>
      <w:szCs w:val="24"/>
    </w:rPr>
  </w:style>
  <w:style w:type="character" w:customStyle="1" w:styleId="AltyazChar1">
    <w:name w:val="Altyazı Char1"/>
    <w:basedOn w:val="VarsaylanParagrafYazTipi"/>
    <w:uiPriority w:val="11"/>
    <w:rsid w:val="00EA3F36"/>
    <w:rPr>
      <w:rFonts w:eastAsiaTheme="minorEastAsia"/>
      <w:color w:val="5A5A5A" w:themeColor="text1" w:themeTint="A5"/>
      <w:spacing w:val="15"/>
    </w:rPr>
  </w:style>
  <w:style w:type="paragraph" w:styleId="KonuBal">
    <w:name w:val="Title"/>
    <w:basedOn w:val="Normal"/>
    <w:next w:val="Normal"/>
    <w:link w:val="KonuBalChar"/>
    <w:uiPriority w:val="10"/>
    <w:qFormat/>
    <w:rsid w:val="00EA3F36"/>
    <w:pPr>
      <w:spacing w:after="0" w:line="240" w:lineRule="auto"/>
      <w:contextualSpacing/>
    </w:pPr>
    <w:rPr>
      <w:rFonts w:ascii="Cambria" w:eastAsia="Times New Roman" w:hAnsi="Cambria" w:cs="Times New Roman"/>
      <w:color w:val="17365D"/>
      <w:spacing w:val="5"/>
      <w:kern w:val="28"/>
      <w:sz w:val="52"/>
      <w:szCs w:val="52"/>
    </w:rPr>
  </w:style>
  <w:style w:type="character" w:customStyle="1" w:styleId="KonuBalChar1">
    <w:name w:val="Konu Başlığı Char1"/>
    <w:basedOn w:val="VarsaylanParagrafYazTipi"/>
    <w:uiPriority w:val="10"/>
    <w:rsid w:val="00EA3F36"/>
    <w:rPr>
      <w:rFonts w:asciiTheme="majorHAnsi" w:eastAsiaTheme="majorEastAsia" w:hAnsiTheme="majorHAnsi" w:cstheme="majorBidi"/>
      <w:spacing w:val="-10"/>
      <w:kern w:val="28"/>
      <w:sz w:val="56"/>
      <w:szCs w:val="56"/>
    </w:rPr>
  </w:style>
  <w:style w:type="character" w:styleId="GlVurgulama">
    <w:name w:val="Intense Emphasis"/>
    <w:basedOn w:val="VarsaylanParagrafYazTipi"/>
    <w:uiPriority w:val="21"/>
    <w:qFormat/>
    <w:rsid w:val="00EA3F36"/>
    <w:rPr>
      <w:i/>
      <w:iCs/>
      <w:color w:val="4472C4" w:themeColor="accent1"/>
    </w:rPr>
  </w:style>
  <w:style w:type="character" w:customStyle="1" w:styleId="Balk8Char">
    <w:name w:val="Başlık 8 Char"/>
    <w:basedOn w:val="VarsaylanParagrafYazTipi"/>
    <w:link w:val="Balk8"/>
    <w:uiPriority w:val="9"/>
    <w:rsid w:val="001F7C42"/>
    <w:rPr>
      <w:rFonts w:ascii="Times New Roman" w:eastAsia="Times New Roman" w:hAnsi="Times New Roman" w:cs="Times New Roman"/>
      <w:b/>
      <w:bCs/>
      <w:color w:val="000000"/>
      <w:sz w:val="24"/>
      <w:szCs w:val="28"/>
    </w:rPr>
  </w:style>
  <w:style w:type="paragraph" w:styleId="GvdeMetni2">
    <w:name w:val="Body Text 2"/>
    <w:basedOn w:val="Normal"/>
    <w:link w:val="GvdeMetni2Char"/>
    <w:uiPriority w:val="99"/>
    <w:unhideWhenUsed/>
    <w:rsid w:val="005903AC"/>
    <w:pPr>
      <w:spacing w:after="200"/>
    </w:pPr>
    <w:rPr>
      <w:rFonts w:eastAsia="Times New Roman" w:cs="Times New Roman"/>
      <w:color w:val="auto"/>
      <w:szCs w:val="24"/>
      <w:lang w:eastAsia="tr-TR"/>
    </w:rPr>
  </w:style>
  <w:style w:type="character" w:customStyle="1" w:styleId="GvdeMetni2Char">
    <w:name w:val="Gövde Metni 2 Char"/>
    <w:basedOn w:val="VarsaylanParagrafYazTipi"/>
    <w:link w:val="GvdeMetni2"/>
    <w:uiPriority w:val="99"/>
    <w:rsid w:val="005903AC"/>
    <w:rPr>
      <w:rFonts w:ascii="Times New Roman" w:eastAsia="Times New Roman" w:hAnsi="Times New Roman" w:cs="Times New Roman"/>
      <w:sz w:val="24"/>
      <w:szCs w:val="24"/>
      <w:lang w:eastAsia="tr-TR"/>
    </w:rPr>
  </w:style>
  <w:style w:type="table" w:customStyle="1" w:styleId="TabloKlavuzu21">
    <w:name w:val="Tablo Kılavuzu21"/>
    <w:basedOn w:val="NormalTablo"/>
    <w:next w:val="TabloKlavuzu"/>
    <w:uiPriority w:val="59"/>
    <w:rsid w:val="00422ABF"/>
    <w:pPr>
      <w:spacing w:after="0" w:line="240" w:lineRule="auto"/>
      <w:jc w:val="left"/>
    </w:pPr>
    <w:rPr>
      <w:rFonts w:eastAsia="Times New Roman"/>
      <w:lang w:eastAsia="tr-T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3239">
      <w:bodyDiv w:val="1"/>
      <w:marLeft w:val="0"/>
      <w:marRight w:val="0"/>
      <w:marTop w:val="0"/>
      <w:marBottom w:val="0"/>
      <w:divBdr>
        <w:top w:val="none" w:sz="0" w:space="0" w:color="auto"/>
        <w:left w:val="none" w:sz="0" w:space="0" w:color="auto"/>
        <w:bottom w:val="none" w:sz="0" w:space="0" w:color="auto"/>
        <w:right w:val="none" w:sz="0" w:space="0" w:color="auto"/>
      </w:divBdr>
    </w:div>
    <w:div w:id="2166401">
      <w:bodyDiv w:val="1"/>
      <w:marLeft w:val="0"/>
      <w:marRight w:val="0"/>
      <w:marTop w:val="0"/>
      <w:marBottom w:val="0"/>
      <w:divBdr>
        <w:top w:val="none" w:sz="0" w:space="0" w:color="auto"/>
        <w:left w:val="none" w:sz="0" w:space="0" w:color="auto"/>
        <w:bottom w:val="none" w:sz="0" w:space="0" w:color="auto"/>
        <w:right w:val="none" w:sz="0" w:space="0" w:color="auto"/>
      </w:divBdr>
    </w:div>
    <w:div w:id="25647286">
      <w:bodyDiv w:val="1"/>
      <w:marLeft w:val="0"/>
      <w:marRight w:val="0"/>
      <w:marTop w:val="0"/>
      <w:marBottom w:val="0"/>
      <w:divBdr>
        <w:top w:val="none" w:sz="0" w:space="0" w:color="auto"/>
        <w:left w:val="none" w:sz="0" w:space="0" w:color="auto"/>
        <w:bottom w:val="none" w:sz="0" w:space="0" w:color="auto"/>
        <w:right w:val="none" w:sz="0" w:space="0" w:color="auto"/>
      </w:divBdr>
    </w:div>
    <w:div w:id="29651716">
      <w:bodyDiv w:val="1"/>
      <w:marLeft w:val="0"/>
      <w:marRight w:val="0"/>
      <w:marTop w:val="0"/>
      <w:marBottom w:val="0"/>
      <w:divBdr>
        <w:top w:val="none" w:sz="0" w:space="0" w:color="auto"/>
        <w:left w:val="none" w:sz="0" w:space="0" w:color="auto"/>
        <w:bottom w:val="none" w:sz="0" w:space="0" w:color="auto"/>
        <w:right w:val="none" w:sz="0" w:space="0" w:color="auto"/>
      </w:divBdr>
    </w:div>
    <w:div w:id="31542101">
      <w:bodyDiv w:val="1"/>
      <w:marLeft w:val="0"/>
      <w:marRight w:val="0"/>
      <w:marTop w:val="0"/>
      <w:marBottom w:val="0"/>
      <w:divBdr>
        <w:top w:val="none" w:sz="0" w:space="0" w:color="auto"/>
        <w:left w:val="none" w:sz="0" w:space="0" w:color="auto"/>
        <w:bottom w:val="none" w:sz="0" w:space="0" w:color="auto"/>
        <w:right w:val="none" w:sz="0" w:space="0" w:color="auto"/>
      </w:divBdr>
    </w:div>
    <w:div w:id="35275180">
      <w:bodyDiv w:val="1"/>
      <w:marLeft w:val="0"/>
      <w:marRight w:val="0"/>
      <w:marTop w:val="0"/>
      <w:marBottom w:val="0"/>
      <w:divBdr>
        <w:top w:val="none" w:sz="0" w:space="0" w:color="auto"/>
        <w:left w:val="none" w:sz="0" w:space="0" w:color="auto"/>
        <w:bottom w:val="none" w:sz="0" w:space="0" w:color="auto"/>
        <w:right w:val="none" w:sz="0" w:space="0" w:color="auto"/>
      </w:divBdr>
    </w:div>
    <w:div w:id="36469024">
      <w:bodyDiv w:val="1"/>
      <w:marLeft w:val="0"/>
      <w:marRight w:val="0"/>
      <w:marTop w:val="0"/>
      <w:marBottom w:val="0"/>
      <w:divBdr>
        <w:top w:val="none" w:sz="0" w:space="0" w:color="auto"/>
        <w:left w:val="none" w:sz="0" w:space="0" w:color="auto"/>
        <w:bottom w:val="none" w:sz="0" w:space="0" w:color="auto"/>
        <w:right w:val="none" w:sz="0" w:space="0" w:color="auto"/>
      </w:divBdr>
    </w:div>
    <w:div w:id="40977643">
      <w:bodyDiv w:val="1"/>
      <w:marLeft w:val="0"/>
      <w:marRight w:val="0"/>
      <w:marTop w:val="0"/>
      <w:marBottom w:val="0"/>
      <w:divBdr>
        <w:top w:val="none" w:sz="0" w:space="0" w:color="auto"/>
        <w:left w:val="none" w:sz="0" w:space="0" w:color="auto"/>
        <w:bottom w:val="none" w:sz="0" w:space="0" w:color="auto"/>
        <w:right w:val="none" w:sz="0" w:space="0" w:color="auto"/>
      </w:divBdr>
    </w:div>
    <w:div w:id="41829793">
      <w:bodyDiv w:val="1"/>
      <w:marLeft w:val="0"/>
      <w:marRight w:val="0"/>
      <w:marTop w:val="0"/>
      <w:marBottom w:val="0"/>
      <w:divBdr>
        <w:top w:val="none" w:sz="0" w:space="0" w:color="auto"/>
        <w:left w:val="none" w:sz="0" w:space="0" w:color="auto"/>
        <w:bottom w:val="none" w:sz="0" w:space="0" w:color="auto"/>
        <w:right w:val="none" w:sz="0" w:space="0" w:color="auto"/>
      </w:divBdr>
    </w:div>
    <w:div w:id="45448263">
      <w:bodyDiv w:val="1"/>
      <w:marLeft w:val="0"/>
      <w:marRight w:val="0"/>
      <w:marTop w:val="0"/>
      <w:marBottom w:val="0"/>
      <w:divBdr>
        <w:top w:val="none" w:sz="0" w:space="0" w:color="auto"/>
        <w:left w:val="none" w:sz="0" w:space="0" w:color="auto"/>
        <w:bottom w:val="none" w:sz="0" w:space="0" w:color="auto"/>
        <w:right w:val="none" w:sz="0" w:space="0" w:color="auto"/>
      </w:divBdr>
    </w:div>
    <w:div w:id="64571719">
      <w:bodyDiv w:val="1"/>
      <w:marLeft w:val="0"/>
      <w:marRight w:val="0"/>
      <w:marTop w:val="0"/>
      <w:marBottom w:val="0"/>
      <w:divBdr>
        <w:top w:val="none" w:sz="0" w:space="0" w:color="auto"/>
        <w:left w:val="none" w:sz="0" w:space="0" w:color="auto"/>
        <w:bottom w:val="none" w:sz="0" w:space="0" w:color="auto"/>
        <w:right w:val="none" w:sz="0" w:space="0" w:color="auto"/>
      </w:divBdr>
    </w:div>
    <w:div w:id="69037639">
      <w:bodyDiv w:val="1"/>
      <w:marLeft w:val="0"/>
      <w:marRight w:val="0"/>
      <w:marTop w:val="0"/>
      <w:marBottom w:val="0"/>
      <w:divBdr>
        <w:top w:val="none" w:sz="0" w:space="0" w:color="auto"/>
        <w:left w:val="none" w:sz="0" w:space="0" w:color="auto"/>
        <w:bottom w:val="none" w:sz="0" w:space="0" w:color="auto"/>
        <w:right w:val="none" w:sz="0" w:space="0" w:color="auto"/>
      </w:divBdr>
    </w:div>
    <w:div w:id="80492135">
      <w:bodyDiv w:val="1"/>
      <w:marLeft w:val="0"/>
      <w:marRight w:val="0"/>
      <w:marTop w:val="0"/>
      <w:marBottom w:val="0"/>
      <w:divBdr>
        <w:top w:val="none" w:sz="0" w:space="0" w:color="auto"/>
        <w:left w:val="none" w:sz="0" w:space="0" w:color="auto"/>
        <w:bottom w:val="none" w:sz="0" w:space="0" w:color="auto"/>
        <w:right w:val="none" w:sz="0" w:space="0" w:color="auto"/>
      </w:divBdr>
    </w:div>
    <w:div w:id="85158207">
      <w:bodyDiv w:val="1"/>
      <w:marLeft w:val="0"/>
      <w:marRight w:val="0"/>
      <w:marTop w:val="0"/>
      <w:marBottom w:val="0"/>
      <w:divBdr>
        <w:top w:val="none" w:sz="0" w:space="0" w:color="auto"/>
        <w:left w:val="none" w:sz="0" w:space="0" w:color="auto"/>
        <w:bottom w:val="none" w:sz="0" w:space="0" w:color="auto"/>
        <w:right w:val="none" w:sz="0" w:space="0" w:color="auto"/>
      </w:divBdr>
    </w:div>
    <w:div w:id="91051064">
      <w:bodyDiv w:val="1"/>
      <w:marLeft w:val="0"/>
      <w:marRight w:val="0"/>
      <w:marTop w:val="0"/>
      <w:marBottom w:val="0"/>
      <w:divBdr>
        <w:top w:val="none" w:sz="0" w:space="0" w:color="auto"/>
        <w:left w:val="none" w:sz="0" w:space="0" w:color="auto"/>
        <w:bottom w:val="none" w:sz="0" w:space="0" w:color="auto"/>
        <w:right w:val="none" w:sz="0" w:space="0" w:color="auto"/>
      </w:divBdr>
    </w:div>
    <w:div w:id="93595225">
      <w:bodyDiv w:val="1"/>
      <w:marLeft w:val="0"/>
      <w:marRight w:val="0"/>
      <w:marTop w:val="0"/>
      <w:marBottom w:val="0"/>
      <w:divBdr>
        <w:top w:val="none" w:sz="0" w:space="0" w:color="auto"/>
        <w:left w:val="none" w:sz="0" w:space="0" w:color="auto"/>
        <w:bottom w:val="none" w:sz="0" w:space="0" w:color="auto"/>
        <w:right w:val="none" w:sz="0" w:space="0" w:color="auto"/>
      </w:divBdr>
    </w:div>
    <w:div w:id="94133662">
      <w:bodyDiv w:val="1"/>
      <w:marLeft w:val="0"/>
      <w:marRight w:val="0"/>
      <w:marTop w:val="0"/>
      <w:marBottom w:val="0"/>
      <w:divBdr>
        <w:top w:val="none" w:sz="0" w:space="0" w:color="auto"/>
        <w:left w:val="none" w:sz="0" w:space="0" w:color="auto"/>
        <w:bottom w:val="none" w:sz="0" w:space="0" w:color="auto"/>
        <w:right w:val="none" w:sz="0" w:space="0" w:color="auto"/>
      </w:divBdr>
    </w:div>
    <w:div w:id="94789263">
      <w:bodyDiv w:val="1"/>
      <w:marLeft w:val="0"/>
      <w:marRight w:val="0"/>
      <w:marTop w:val="0"/>
      <w:marBottom w:val="0"/>
      <w:divBdr>
        <w:top w:val="none" w:sz="0" w:space="0" w:color="auto"/>
        <w:left w:val="none" w:sz="0" w:space="0" w:color="auto"/>
        <w:bottom w:val="none" w:sz="0" w:space="0" w:color="auto"/>
        <w:right w:val="none" w:sz="0" w:space="0" w:color="auto"/>
      </w:divBdr>
    </w:div>
    <w:div w:id="97337994">
      <w:bodyDiv w:val="1"/>
      <w:marLeft w:val="0"/>
      <w:marRight w:val="0"/>
      <w:marTop w:val="0"/>
      <w:marBottom w:val="0"/>
      <w:divBdr>
        <w:top w:val="none" w:sz="0" w:space="0" w:color="auto"/>
        <w:left w:val="none" w:sz="0" w:space="0" w:color="auto"/>
        <w:bottom w:val="none" w:sz="0" w:space="0" w:color="auto"/>
        <w:right w:val="none" w:sz="0" w:space="0" w:color="auto"/>
      </w:divBdr>
    </w:div>
    <w:div w:id="111751960">
      <w:bodyDiv w:val="1"/>
      <w:marLeft w:val="0"/>
      <w:marRight w:val="0"/>
      <w:marTop w:val="0"/>
      <w:marBottom w:val="0"/>
      <w:divBdr>
        <w:top w:val="none" w:sz="0" w:space="0" w:color="auto"/>
        <w:left w:val="none" w:sz="0" w:space="0" w:color="auto"/>
        <w:bottom w:val="none" w:sz="0" w:space="0" w:color="auto"/>
        <w:right w:val="none" w:sz="0" w:space="0" w:color="auto"/>
      </w:divBdr>
    </w:div>
    <w:div w:id="114561219">
      <w:bodyDiv w:val="1"/>
      <w:marLeft w:val="0"/>
      <w:marRight w:val="0"/>
      <w:marTop w:val="0"/>
      <w:marBottom w:val="0"/>
      <w:divBdr>
        <w:top w:val="none" w:sz="0" w:space="0" w:color="auto"/>
        <w:left w:val="none" w:sz="0" w:space="0" w:color="auto"/>
        <w:bottom w:val="none" w:sz="0" w:space="0" w:color="auto"/>
        <w:right w:val="none" w:sz="0" w:space="0" w:color="auto"/>
      </w:divBdr>
    </w:div>
    <w:div w:id="115687886">
      <w:bodyDiv w:val="1"/>
      <w:marLeft w:val="0"/>
      <w:marRight w:val="0"/>
      <w:marTop w:val="0"/>
      <w:marBottom w:val="0"/>
      <w:divBdr>
        <w:top w:val="none" w:sz="0" w:space="0" w:color="auto"/>
        <w:left w:val="none" w:sz="0" w:space="0" w:color="auto"/>
        <w:bottom w:val="none" w:sz="0" w:space="0" w:color="auto"/>
        <w:right w:val="none" w:sz="0" w:space="0" w:color="auto"/>
      </w:divBdr>
    </w:div>
    <w:div w:id="116685655">
      <w:bodyDiv w:val="1"/>
      <w:marLeft w:val="0"/>
      <w:marRight w:val="0"/>
      <w:marTop w:val="0"/>
      <w:marBottom w:val="0"/>
      <w:divBdr>
        <w:top w:val="none" w:sz="0" w:space="0" w:color="auto"/>
        <w:left w:val="none" w:sz="0" w:space="0" w:color="auto"/>
        <w:bottom w:val="none" w:sz="0" w:space="0" w:color="auto"/>
        <w:right w:val="none" w:sz="0" w:space="0" w:color="auto"/>
      </w:divBdr>
    </w:div>
    <w:div w:id="117530966">
      <w:bodyDiv w:val="1"/>
      <w:marLeft w:val="0"/>
      <w:marRight w:val="0"/>
      <w:marTop w:val="0"/>
      <w:marBottom w:val="0"/>
      <w:divBdr>
        <w:top w:val="none" w:sz="0" w:space="0" w:color="auto"/>
        <w:left w:val="none" w:sz="0" w:space="0" w:color="auto"/>
        <w:bottom w:val="none" w:sz="0" w:space="0" w:color="auto"/>
        <w:right w:val="none" w:sz="0" w:space="0" w:color="auto"/>
      </w:divBdr>
    </w:div>
    <w:div w:id="119308102">
      <w:bodyDiv w:val="1"/>
      <w:marLeft w:val="0"/>
      <w:marRight w:val="0"/>
      <w:marTop w:val="0"/>
      <w:marBottom w:val="0"/>
      <w:divBdr>
        <w:top w:val="none" w:sz="0" w:space="0" w:color="auto"/>
        <w:left w:val="none" w:sz="0" w:space="0" w:color="auto"/>
        <w:bottom w:val="none" w:sz="0" w:space="0" w:color="auto"/>
        <w:right w:val="none" w:sz="0" w:space="0" w:color="auto"/>
      </w:divBdr>
    </w:div>
    <w:div w:id="128210854">
      <w:bodyDiv w:val="1"/>
      <w:marLeft w:val="0"/>
      <w:marRight w:val="0"/>
      <w:marTop w:val="0"/>
      <w:marBottom w:val="0"/>
      <w:divBdr>
        <w:top w:val="none" w:sz="0" w:space="0" w:color="auto"/>
        <w:left w:val="none" w:sz="0" w:space="0" w:color="auto"/>
        <w:bottom w:val="none" w:sz="0" w:space="0" w:color="auto"/>
        <w:right w:val="none" w:sz="0" w:space="0" w:color="auto"/>
      </w:divBdr>
    </w:div>
    <w:div w:id="128670419">
      <w:bodyDiv w:val="1"/>
      <w:marLeft w:val="0"/>
      <w:marRight w:val="0"/>
      <w:marTop w:val="0"/>
      <w:marBottom w:val="0"/>
      <w:divBdr>
        <w:top w:val="none" w:sz="0" w:space="0" w:color="auto"/>
        <w:left w:val="none" w:sz="0" w:space="0" w:color="auto"/>
        <w:bottom w:val="none" w:sz="0" w:space="0" w:color="auto"/>
        <w:right w:val="none" w:sz="0" w:space="0" w:color="auto"/>
      </w:divBdr>
    </w:div>
    <w:div w:id="129910077">
      <w:bodyDiv w:val="1"/>
      <w:marLeft w:val="0"/>
      <w:marRight w:val="0"/>
      <w:marTop w:val="0"/>
      <w:marBottom w:val="0"/>
      <w:divBdr>
        <w:top w:val="none" w:sz="0" w:space="0" w:color="auto"/>
        <w:left w:val="none" w:sz="0" w:space="0" w:color="auto"/>
        <w:bottom w:val="none" w:sz="0" w:space="0" w:color="auto"/>
        <w:right w:val="none" w:sz="0" w:space="0" w:color="auto"/>
      </w:divBdr>
    </w:div>
    <w:div w:id="148910847">
      <w:bodyDiv w:val="1"/>
      <w:marLeft w:val="0"/>
      <w:marRight w:val="0"/>
      <w:marTop w:val="0"/>
      <w:marBottom w:val="0"/>
      <w:divBdr>
        <w:top w:val="none" w:sz="0" w:space="0" w:color="auto"/>
        <w:left w:val="none" w:sz="0" w:space="0" w:color="auto"/>
        <w:bottom w:val="none" w:sz="0" w:space="0" w:color="auto"/>
        <w:right w:val="none" w:sz="0" w:space="0" w:color="auto"/>
      </w:divBdr>
    </w:div>
    <w:div w:id="155072991">
      <w:bodyDiv w:val="1"/>
      <w:marLeft w:val="0"/>
      <w:marRight w:val="0"/>
      <w:marTop w:val="0"/>
      <w:marBottom w:val="0"/>
      <w:divBdr>
        <w:top w:val="none" w:sz="0" w:space="0" w:color="auto"/>
        <w:left w:val="none" w:sz="0" w:space="0" w:color="auto"/>
        <w:bottom w:val="none" w:sz="0" w:space="0" w:color="auto"/>
        <w:right w:val="none" w:sz="0" w:space="0" w:color="auto"/>
      </w:divBdr>
    </w:div>
    <w:div w:id="161824380">
      <w:bodyDiv w:val="1"/>
      <w:marLeft w:val="0"/>
      <w:marRight w:val="0"/>
      <w:marTop w:val="0"/>
      <w:marBottom w:val="0"/>
      <w:divBdr>
        <w:top w:val="none" w:sz="0" w:space="0" w:color="auto"/>
        <w:left w:val="none" w:sz="0" w:space="0" w:color="auto"/>
        <w:bottom w:val="none" w:sz="0" w:space="0" w:color="auto"/>
        <w:right w:val="none" w:sz="0" w:space="0" w:color="auto"/>
      </w:divBdr>
    </w:div>
    <w:div w:id="204874817">
      <w:bodyDiv w:val="1"/>
      <w:marLeft w:val="0"/>
      <w:marRight w:val="0"/>
      <w:marTop w:val="0"/>
      <w:marBottom w:val="0"/>
      <w:divBdr>
        <w:top w:val="none" w:sz="0" w:space="0" w:color="auto"/>
        <w:left w:val="none" w:sz="0" w:space="0" w:color="auto"/>
        <w:bottom w:val="none" w:sz="0" w:space="0" w:color="auto"/>
        <w:right w:val="none" w:sz="0" w:space="0" w:color="auto"/>
      </w:divBdr>
    </w:div>
    <w:div w:id="207686103">
      <w:bodyDiv w:val="1"/>
      <w:marLeft w:val="0"/>
      <w:marRight w:val="0"/>
      <w:marTop w:val="0"/>
      <w:marBottom w:val="0"/>
      <w:divBdr>
        <w:top w:val="none" w:sz="0" w:space="0" w:color="auto"/>
        <w:left w:val="none" w:sz="0" w:space="0" w:color="auto"/>
        <w:bottom w:val="none" w:sz="0" w:space="0" w:color="auto"/>
        <w:right w:val="none" w:sz="0" w:space="0" w:color="auto"/>
      </w:divBdr>
    </w:div>
    <w:div w:id="225990384">
      <w:bodyDiv w:val="1"/>
      <w:marLeft w:val="0"/>
      <w:marRight w:val="0"/>
      <w:marTop w:val="0"/>
      <w:marBottom w:val="0"/>
      <w:divBdr>
        <w:top w:val="none" w:sz="0" w:space="0" w:color="auto"/>
        <w:left w:val="none" w:sz="0" w:space="0" w:color="auto"/>
        <w:bottom w:val="none" w:sz="0" w:space="0" w:color="auto"/>
        <w:right w:val="none" w:sz="0" w:space="0" w:color="auto"/>
      </w:divBdr>
    </w:div>
    <w:div w:id="231501784">
      <w:bodyDiv w:val="1"/>
      <w:marLeft w:val="0"/>
      <w:marRight w:val="0"/>
      <w:marTop w:val="0"/>
      <w:marBottom w:val="0"/>
      <w:divBdr>
        <w:top w:val="none" w:sz="0" w:space="0" w:color="auto"/>
        <w:left w:val="none" w:sz="0" w:space="0" w:color="auto"/>
        <w:bottom w:val="none" w:sz="0" w:space="0" w:color="auto"/>
        <w:right w:val="none" w:sz="0" w:space="0" w:color="auto"/>
      </w:divBdr>
    </w:div>
    <w:div w:id="241917919">
      <w:bodyDiv w:val="1"/>
      <w:marLeft w:val="0"/>
      <w:marRight w:val="0"/>
      <w:marTop w:val="0"/>
      <w:marBottom w:val="0"/>
      <w:divBdr>
        <w:top w:val="none" w:sz="0" w:space="0" w:color="auto"/>
        <w:left w:val="none" w:sz="0" w:space="0" w:color="auto"/>
        <w:bottom w:val="none" w:sz="0" w:space="0" w:color="auto"/>
        <w:right w:val="none" w:sz="0" w:space="0" w:color="auto"/>
      </w:divBdr>
    </w:div>
    <w:div w:id="244463355">
      <w:bodyDiv w:val="1"/>
      <w:marLeft w:val="0"/>
      <w:marRight w:val="0"/>
      <w:marTop w:val="0"/>
      <w:marBottom w:val="0"/>
      <w:divBdr>
        <w:top w:val="none" w:sz="0" w:space="0" w:color="auto"/>
        <w:left w:val="none" w:sz="0" w:space="0" w:color="auto"/>
        <w:bottom w:val="none" w:sz="0" w:space="0" w:color="auto"/>
        <w:right w:val="none" w:sz="0" w:space="0" w:color="auto"/>
      </w:divBdr>
    </w:div>
    <w:div w:id="245118927">
      <w:bodyDiv w:val="1"/>
      <w:marLeft w:val="0"/>
      <w:marRight w:val="0"/>
      <w:marTop w:val="0"/>
      <w:marBottom w:val="0"/>
      <w:divBdr>
        <w:top w:val="none" w:sz="0" w:space="0" w:color="auto"/>
        <w:left w:val="none" w:sz="0" w:space="0" w:color="auto"/>
        <w:bottom w:val="none" w:sz="0" w:space="0" w:color="auto"/>
        <w:right w:val="none" w:sz="0" w:space="0" w:color="auto"/>
      </w:divBdr>
    </w:div>
    <w:div w:id="266233442">
      <w:bodyDiv w:val="1"/>
      <w:marLeft w:val="0"/>
      <w:marRight w:val="0"/>
      <w:marTop w:val="0"/>
      <w:marBottom w:val="0"/>
      <w:divBdr>
        <w:top w:val="none" w:sz="0" w:space="0" w:color="auto"/>
        <w:left w:val="none" w:sz="0" w:space="0" w:color="auto"/>
        <w:bottom w:val="none" w:sz="0" w:space="0" w:color="auto"/>
        <w:right w:val="none" w:sz="0" w:space="0" w:color="auto"/>
      </w:divBdr>
    </w:div>
    <w:div w:id="272593305">
      <w:bodyDiv w:val="1"/>
      <w:marLeft w:val="0"/>
      <w:marRight w:val="0"/>
      <w:marTop w:val="0"/>
      <w:marBottom w:val="0"/>
      <w:divBdr>
        <w:top w:val="none" w:sz="0" w:space="0" w:color="auto"/>
        <w:left w:val="none" w:sz="0" w:space="0" w:color="auto"/>
        <w:bottom w:val="none" w:sz="0" w:space="0" w:color="auto"/>
        <w:right w:val="none" w:sz="0" w:space="0" w:color="auto"/>
      </w:divBdr>
    </w:div>
    <w:div w:id="274756580">
      <w:bodyDiv w:val="1"/>
      <w:marLeft w:val="0"/>
      <w:marRight w:val="0"/>
      <w:marTop w:val="0"/>
      <w:marBottom w:val="0"/>
      <w:divBdr>
        <w:top w:val="none" w:sz="0" w:space="0" w:color="auto"/>
        <w:left w:val="none" w:sz="0" w:space="0" w:color="auto"/>
        <w:bottom w:val="none" w:sz="0" w:space="0" w:color="auto"/>
        <w:right w:val="none" w:sz="0" w:space="0" w:color="auto"/>
      </w:divBdr>
    </w:div>
    <w:div w:id="286280856">
      <w:bodyDiv w:val="1"/>
      <w:marLeft w:val="0"/>
      <w:marRight w:val="0"/>
      <w:marTop w:val="0"/>
      <w:marBottom w:val="0"/>
      <w:divBdr>
        <w:top w:val="none" w:sz="0" w:space="0" w:color="auto"/>
        <w:left w:val="none" w:sz="0" w:space="0" w:color="auto"/>
        <w:bottom w:val="none" w:sz="0" w:space="0" w:color="auto"/>
        <w:right w:val="none" w:sz="0" w:space="0" w:color="auto"/>
      </w:divBdr>
    </w:div>
    <w:div w:id="292172602">
      <w:bodyDiv w:val="1"/>
      <w:marLeft w:val="0"/>
      <w:marRight w:val="0"/>
      <w:marTop w:val="0"/>
      <w:marBottom w:val="0"/>
      <w:divBdr>
        <w:top w:val="none" w:sz="0" w:space="0" w:color="auto"/>
        <w:left w:val="none" w:sz="0" w:space="0" w:color="auto"/>
        <w:bottom w:val="none" w:sz="0" w:space="0" w:color="auto"/>
        <w:right w:val="none" w:sz="0" w:space="0" w:color="auto"/>
      </w:divBdr>
    </w:div>
    <w:div w:id="301738132">
      <w:bodyDiv w:val="1"/>
      <w:marLeft w:val="0"/>
      <w:marRight w:val="0"/>
      <w:marTop w:val="0"/>
      <w:marBottom w:val="0"/>
      <w:divBdr>
        <w:top w:val="none" w:sz="0" w:space="0" w:color="auto"/>
        <w:left w:val="none" w:sz="0" w:space="0" w:color="auto"/>
        <w:bottom w:val="none" w:sz="0" w:space="0" w:color="auto"/>
        <w:right w:val="none" w:sz="0" w:space="0" w:color="auto"/>
      </w:divBdr>
    </w:div>
    <w:div w:id="303121226">
      <w:bodyDiv w:val="1"/>
      <w:marLeft w:val="0"/>
      <w:marRight w:val="0"/>
      <w:marTop w:val="0"/>
      <w:marBottom w:val="0"/>
      <w:divBdr>
        <w:top w:val="none" w:sz="0" w:space="0" w:color="auto"/>
        <w:left w:val="none" w:sz="0" w:space="0" w:color="auto"/>
        <w:bottom w:val="none" w:sz="0" w:space="0" w:color="auto"/>
        <w:right w:val="none" w:sz="0" w:space="0" w:color="auto"/>
      </w:divBdr>
    </w:div>
    <w:div w:id="312754189">
      <w:bodyDiv w:val="1"/>
      <w:marLeft w:val="0"/>
      <w:marRight w:val="0"/>
      <w:marTop w:val="0"/>
      <w:marBottom w:val="0"/>
      <w:divBdr>
        <w:top w:val="none" w:sz="0" w:space="0" w:color="auto"/>
        <w:left w:val="none" w:sz="0" w:space="0" w:color="auto"/>
        <w:bottom w:val="none" w:sz="0" w:space="0" w:color="auto"/>
        <w:right w:val="none" w:sz="0" w:space="0" w:color="auto"/>
      </w:divBdr>
    </w:div>
    <w:div w:id="325715339">
      <w:bodyDiv w:val="1"/>
      <w:marLeft w:val="0"/>
      <w:marRight w:val="0"/>
      <w:marTop w:val="0"/>
      <w:marBottom w:val="0"/>
      <w:divBdr>
        <w:top w:val="none" w:sz="0" w:space="0" w:color="auto"/>
        <w:left w:val="none" w:sz="0" w:space="0" w:color="auto"/>
        <w:bottom w:val="none" w:sz="0" w:space="0" w:color="auto"/>
        <w:right w:val="none" w:sz="0" w:space="0" w:color="auto"/>
      </w:divBdr>
    </w:div>
    <w:div w:id="334459989">
      <w:bodyDiv w:val="1"/>
      <w:marLeft w:val="0"/>
      <w:marRight w:val="0"/>
      <w:marTop w:val="0"/>
      <w:marBottom w:val="0"/>
      <w:divBdr>
        <w:top w:val="none" w:sz="0" w:space="0" w:color="auto"/>
        <w:left w:val="none" w:sz="0" w:space="0" w:color="auto"/>
        <w:bottom w:val="none" w:sz="0" w:space="0" w:color="auto"/>
        <w:right w:val="none" w:sz="0" w:space="0" w:color="auto"/>
      </w:divBdr>
    </w:div>
    <w:div w:id="338046881">
      <w:bodyDiv w:val="1"/>
      <w:marLeft w:val="0"/>
      <w:marRight w:val="0"/>
      <w:marTop w:val="0"/>
      <w:marBottom w:val="0"/>
      <w:divBdr>
        <w:top w:val="none" w:sz="0" w:space="0" w:color="auto"/>
        <w:left w:val="none" w:sz="0" w:space="0" w:color="auto"/>
        <w:bottom w:val="none" w:sz="0" w:space="0" w:color="auto"/>
        <w:right w:val="none" w:sz="0" w:space="0" w:color="auto"/>
      </w:divBdr>
    </w:div>
    <w:div w:id="352150907">
      <w:bodyDiv w:val="1"/>
      <w:marLeft w:val="0"/>
      <w:marRight w:val="0"/>
      <w:marTop w:val="0"/>
      <w:marBottom w:val="0"/>
      <w:divBdr>
        <w:top w:val="none" w:sz="0" w:space="0" w:color="auto"/>
        <w:left w:val="none" w:sz="0" w:space="0" w:color="auto"/>
        <w:bottom w:val="none" w:sz="0" w:space="0" w:color="auto"/>
        <w:right w:val="none" w:sz="0" w:space="0" w:color="auto"/>
      </w:divBdr>
    </w:div>
    <w:div w:id="352153536">
      <w:bodyDiv w:val="1"/>
      <w:marLeft w:val="0"/>
      <w:marRight w:val="0"/>
      <w:marTop w:val="0"/>
      <w:marBottom w:val="0"/>
      <w:divBdr>
        <w:top w:val="none" w:sz="0" w:space="0" w:color="auto"/>
        <w:left w:val="none" w:sz="0" w:space="0" w:color="auto"/>
        <w:bottom w:val="none" w:sz="0" w:space="0" w:color="auto"/>
        <w:right w:val="none" w:sz="0" w:space="0" w:color="auto"/>
      </w:divBdr>
    </w:div>
    <w:div w:id="360908929">
      <w:bodyDiv w:val="1"/>
      <w:marLeft w:val="0"/>
      <w:marRight w:val="0"/>
      <w:marTop w:val="0"/>
      <w:marBottom w:val="0"/>
      <w:divBdr>
        <w:top w:val="none" w:sz="0" w:space="0" w:color="auto"/>
        <w:left w:val="none" w:sz="0" w:space="0" w:color="auto"/>
        <w:bottom w:val="none" w:sz="0" w:space="0" w:color="auto"/>
        <w:right w:val="none" w:sz="0" w:space="0" w:color="auto"/>
      </w:divBdr>
    </w:div>
    <w:div w:id="372972360">
      <w:bodyDiv w:val="1"/>
      <w:marLeft w:val="0"/>
      <w:marRight w:val="0"/>
      <w:marTop w:val="0"/>
      <w:marBottom w:val="0"/>
      <w:divBdr>
        <w:top w:val="none" w:sz="0" w:space="0" w:color="auto"/>
        <w:left w:val="none" w:sz="0" w:space="0" w:color="auto"/>
        <w:bottom w:val="none" w:sz="0" w:space="0" w:color="auto"/>
        <w:right w:val="none" w:sz="0" w:space="0" w:color="auto"/>
      </w:divBdr>
    </w:div>
    <w:div w:id="390076413">
      <w:bodyDiv w:val="1"/>
      <w:marLeft w:val="0"/>
      <w:marRight w:val="0"/>
      <w:marTop w:val="0"/>
      <w:marBottom w:val="0"/>
      <w:divBdr>
        <w:top w:val="none" w:sz="0" w:space="0" w:color="auto"/>
        <w:left w:val="none" w:sz="0" w:space="0" w:color="auto"/>
        <w:bottom w:val="none" w:sz="0" w:space="0" w:color="auto"/>
        <w:right w:val="none" w:sz="0" w:space="0" w:color="auto"/>
      </w:divBdr>
    </w:div>
    <w:div w:id="391731818">
      <w:bodyDiv w:val="1"/>
      <w:marLeft w:val="0"/>
      <w:marRight w:val="0"/>
      <w:marTop w:val="0"/>
      <w:marBottom w:val="0"/>
      <w:divBdr>
        <w:top w:val="none" w:sz="0" w:space="0" w:color="auto"/>
        <w:left w:val="none" w:sz="0" w:space="0" w:color="auto"/>
        <w:bottom w:val="none" w:sz="0" w:space="0" w:color="auto"/>
        <w:right w:val="none" w:sz="0" w:space="0" w:color="auto"/>
      </w:divBdr>
    </w:div>
    <w:div w:id="392319555">
      <w:bodyDiv w:val="1"/>
      <w:marLeft w:val="0"/>
      <w:marRight w:val="0"/>
      <w:marTop w:val="0"/>
      <w:marBottom w:val="0"/>
      <w:divBdr>
        <w:top w:val="none" w:sz="0" w:space="0" w:color="auto"/>
        <w:left w:val="none" w:sz="0" w:space="0" w:color="auto"/>
        <w:bottom w:val="none" w:sz="0" w:space="0" w:color="auto"/>
        <w:right w:val="none" w:sz="0" w:space="0" w:color="auto"/>
      </w:divBdr>
    </w:div>
    <w:div w:id="403188203">
      <w:bodyDiv w:val="1"/>
      <w:marLeft w:val="0"/>
      <w:marRight w:val="0"/>
      <w:marTop w:val="0"/>
      <w:marBottom w:val="0"/>
      <w:divBdr>
        <w:top w:val="none" w:sz="0" w:space="0" w:color="auto"/>
        <w:left w:val="none" w:sz="0" w:space="0" w:color="auto"/>
        <w:bottom w:val="none" w:sz="0" w:space="0" w:color="auto"/>
        <w:right w:val="none" w:sz="0" w:space="0" w:color="auto"/>
      </w:divBdr>
    </w:div>
    <w:div w:id="408961003">
      <w:bodyDiv w:val="1"/>
      <w:marLeft w:val="0"/>
      <w:marRight w:val="0"/>
      <w:marTop w:val="0"/>
      <w:marBottom w:val="0"/>
      <w:divBdr>
        <w:top w:val="none" w:sz="0" w:space="0" w:color="auto"/>
        <w:left w:val="none" w:sz="0" w:space="0" w:color="auto"/>
        <w:bottom w:val="none" w:sz="0" w:space="0" w:color="auto"/>
        <w:right w:val="none" w:sz="0" w:space="0" w:color="auto"/>
      </w:divBdr>
    </w:div>
    <w:div w:id="421417381">
      <w:bodyDiv w:val="1"/>
      <w:marLeft w:val="0"/>
      <w:marRight w:val="0"/>
      <w:marTop w:val="0"/>
      <w:marBottom w:val="0"/>
      <w:divBdr>
        <w:top w:val="none" w:sz="0" w:space="0" w:color="auto"/>
        <w:left w:val="none" w:sz="0" w:space="0" w:color="auto"/>
        <w:bottom w:val="none" w:sz="0" w:space="0" w:color="auto"/>
        <w:right w:val="none" w:sz="0" w:space="0" w:color="auto"/>
      </w:divBdr>
    </w:div>
    <w:div w:id="424425750">
      <w:bodyDiv w:val="1"/>
      <w:marLeft w:val="0"/>
      <w:marRight w:val="0"/>
      <w:marTop w:val="0"/>
      <w:marBottom w:val="0"/>
      <w:divBdr>
        <w:top w:val="none" w:sz="0" w:space="0" w:color="auto"/>
        <w:left w:val="none" w:sz="0" w:space="0" w:color="auto"/>
        <w:bottom w:val="none" w:sz="0" w:space="0" w:color="auto"/>
        <w:right w:val="none" w:sz="0" w:space="0" w:color="auto"/>
      </w:divBdr>
    </w:div>
    <w:div w:id="424885058">
      <w:bodyDiv w:val="1"/>
      <w:marLeft w:val="0"/>
      <w:marRight w:val="0"/>
      <w:marTop w:val="0"/>
      <w:marBottom w:val="0"/>
      <w:divBdr>
        <w:top w:val="none" w:sz="0" w:space="0" w:color="auto"/>
        <w:left w:val="none" w:sz="0" w:space="0" w:color="auto"/>
        <w:bottom w:val="none" w:sz="0" w:space="0" w:color="auto"/>
        <w:right w:val="none" w:sz="0" w:space="0" w:color="auto"/>
      </w:divBdr>
    </w:div>
    <w:div w:id="428550556">
      <w:bodyDiv w:val="1"/>
      <w:marLeft w:val="0"/>
      <w:marRight w:val="0"/>
      <w:marTop w:val="0"/>
      <w:marBottom w:val="0"/>
      <w:divBdr>
        <w:top w:val="none" w:sz="0" w:space="0" w:color="auto"/>
        <w:left w:val="none" w:sz="0" w:space="0" w:color="auto"/>
        <w:bottom w:val="none" w:sz="0" w:space="0" w:color="auto"/>
        <w:right w:val="none" w:sz="0" w:space="0" w:color="auto"/>
      </w:divBdr>
    </w:div>
    <w:div w:id="434710076">
      <w:bodyDiv w:val="1"/>
      <w:marLeft w:val="0"/>
      <w:marRight w:val="0"/>
      <w:marTop w:val="0"/>
      <w:marBottom w:val="0"/>
      <w:divBdr>
        <w:top w:val="none" w:sz="0" w:space="0" w:color="auto"/>
        <w:left w:val="none" w:sz="0" w:space="0" w:color="auto"/>
        <w:bottom w:val="none" w:sz="0" w:space="0" w:color="auto"/>
        <w:right w:val="none" w:sz="0" w:space="0" w:color="auto"/>
      </w:divBdr>
    </w:div>
    <w:div w:id="443766718">
      <w:bodyDiv w:val="1"/>
      <w:marLeft w:val="0"/>
      <w:marRight w:val="0"/>
      <w:marTop w:val="0"/>
      <w:marBottom w:val="0"/>
      <w:divBdr>
        <w:top w:val="none" w:sz="0" w:space="0" w:color="auto"/>
        <w:left w:val="none" w:sz="0" w:space="0" w:color="auto"/>
        <w:bottom w:val="none" w:sz="0" w:space="0" w:color="auto"/>
        <w:right w:val="none" w:sz="0" w:space="0" w:color="auto"/>
      </w:divBdr>
    </w:div>
    <w:div w:id="454950919">
      <w:bodyDiv w:val="1"/>
      <w:marLeft w:val="0"/>
      <w:marRight w:val="0"/>
      <w:marTop w:val="0"/>
      <w:marBottom w:val="0"/>
      <w:divBdr>
        <w:top w:val="none" w:sz="0" w:space="0" w:color="auto"/>
        <w:left w:val="none" w:sz="0" w:space="0" w:color="auto"/>
        <w:bottom w:val="none" w:sz="0" w:space="0" w:color="auto"/>
        <w:right w:val="none" w:sz="0" w:space="0" w:color="auto"/>
      </w:divBdr>
    </w:div>
    <w:div w:id="468476995">
      <w:bodyDiv w:val="1"/>
      <w:marLeft w:val="0"/>
      <w:marRight w:val="0"/>
      <w:marTop w:val="0"/>
      <w:marBottom w:val="0"/>
      <w:divBdr>
        <w:top w:val="none" w:sz="0" w:space="0" w:color="auto"/>
        <w:left w:val="none" w:sz="0" w:space="0" w:color="auto"/>
        <w:bottom w:val="none" w:sz="0" w:space="0" w:color="auto"/>
        <w:right w:val="none" w:sz="0" w:space="0" w:color="auto"/>
      </w:divBdr>
    </w:div>
    <w:div w:id="473378071">
      <w:bodyDiv w:val="1"/>
      <w:marLeft w:val="0"/>
      <w:marRight w:val="0"/>
      <w:marTop w:val="0"/>
      <w:marBottom w:val="0"/>
      <w:divBdr>
        <w:top w:val="none" w:sz="0" w:space="0" w:color="auto"/>
        <w:left w:val="none" w:sz="0" w:space="0" w:color="auto"/>
        <w:bottom w:val="none" w:sz="0" w:space="0" w:color="auto"/>
        <w:right w:val="none" w:sz="0" w:space="0" w:color="auto"/>
      </w:divBdr>
    </w:div>
    <w:div w:id="495340068">
      <w:bodyDiv w:val="1"/>
      <w:marLeft w:val="0"/>
      <w:marRight w:val="0"/>
      <w:marTop w:val="0"/>
      <w:marBottom w:val="0"/>
      <w:divBdr>
        <w:top w:val="none" w:sz="0" w:space="0" w:color="auto"/>
        <w:left w:val="none" w:sz="0" w:space="0" w:color="auto"/>
        <w:bottom w:val="none" w:sz="0" w:space="0" w:color="auto"/>
        <w:right w:val="none" w:sz="0" w:space="0" w:color="auto"/>
      </w:divBdr>
    </w:div>
    <w:div w:id="505242593">
      <w:bodyDiv w:val="1"/>
      <w:marLeft w:val="0"/>
      <w:marRight w:val="0"/>
      <w:marTop w:val="0"/>
      <w:marBottom w:val="0"/>
      <w:divBdr>
        <w:top w:val="none" w:sz="0" w:space="0" w:color="auto"/>
        <w:left w:val="none" w:sz="0" w:space="0" w:color="auto"/>
        <w:bottom w:val="none" w:sz="0" w:space="0" w:color="auto"/>
        <w:right w:val="none" w:sz="0" w:space="0" w:color="auto"/>
      </w:divBdr>
    </w:div>
    <w:div w:id="509226152">
      <w:bodyDiv w:val="1"/>
      <w:marLeft w:val="0"/>
      <w:marRight w:val="0"/>
      <w:marTop w:val="0"/>
      <w:marBottom w:val="0"/>
      <w:divBdr>
        <w:top w:val="none" w:sz="0" w:space="0" w:color="auto"/>
        <w:left w:val="none" w:sz="0" w:space="0" w:color="auto"/>
        <w:bottom w:val="none" w:sz="0" w:space="0" w:color="auto"/>
        <w:right w:val="none" w:sz="0" w:space="0" w:color="auto"/>
      </w:divBdr>
    </w:div>
    <w:div w:id="511185136">
      <w:bodyDiv w:val="1"/>
      <w:marLeft w:val="0"/>
      <w:marRight w:val="0"/>
      <w:marTop w:val="0"/>
      <w:marBottom w:val="0"/>
      <w:divBdr>
        <w:top w:val="none" w:sz="0" w:space="0" w:color="auto"/>
        <w:left w:val="none" w:sz="0" w:space="0" w:color="auto"/>
        <w:bottom w:val="none" w:sz="0" w:space="0" w:color="auto"/>
        <w:right w:val="none" w:sz="0" w:space="0" w:color="auto"/>
      </w:divBdr>
    </w:div>
    <w:div w:id="534463416">
      <w:bodyDiv w:val="1"/>
      <w:marLeft w:val="0"/>
      <w:marRight w:val="0"/>
      <w:marTop w:val="0"/>
      <w:marBottom w:val="0"/>
      <w:divBdr>
        <w:top w:val="none" w:sz="0" w:space="0" w:color="auto"/>
        <w:left w:val="none" w:sz="0" w:space="0" w:color="auto"/>
        <w:bottom w:val="none" w:sz="0" w:space="0" w:color="auto"/>
        <w:right w:val="none" w:sz="0" w:space="0" w:color="auto"/>
      </w:divBdr>
    </w:div>
    <w:div w:id="542598236">
      <w:bodyDiv w:val="1"/>
      <w:marLeft w:val="0"/>
      <w:marRight w:val="0"/>
      <w:marTop w:val="0"/>
      <w:marBottom w:val="0"/>
      <w:divBdr>
        <w:top w:val="none" w:sz="0" w:space="0" w:color="auto"/>
        <w:left w:val="none" w:sz="0" w:space="0" w:color="auto"/>
        <w:bottom w:val="none" w:sz="0" w:space="0" w:color="auto"/>
        <w:right w:val="none" w:sz="0" w:space="0" w:color="auto"/>
      </w:divBdr>
    </w:div>
    <w:div w:id="545680573">
      <w:bodyDiv w:val="1"/>
      <w:marLeft w:val="0"/>
      <w:marRight w:val="0"/>
      <w:marTop w:val="0"/>
      <w:marBottom w:val="0"/>
      <w:divBdr>
        <w:top w:val="none" w:sz="0" w:space="0" w:color="auto"/>
        <w:left w:val="none" w:sz="0" w:space="0" w:color="auto"/>
        <w:bottom w:val="none" w:sz="0" w:space="0" w:color="auto"/>
        <w:right w:val="none" w:sz="0" w:space="0" w:color="auto"/>
      </w:divBdr>
    </w:div>
    <w:div w:id="568687805">
      <w:bodyDiv w:val="1"/>
      <w:marLeft w:val="0"/>
      <w:marRight w:val="0"/>
      <w:marTop w:val="0"/>
      <w:marBottom w:val="0"/>
      <w:divBdr>
        <w:top w:val="none" w:sz="0" w:space="0" w:color="auto"/>
        <w:left w:val="none" w:sz="0" w:space="0" w:color="auto"/>
        <w:bottom w:val="none" w:sz="0" w:space="0" w:color="auto"/>
        <w:right w:val="none" w:sz="0" w:space="0" w:color="auto"/>
      </w:divBdr>
    </w:div>
    <w:div w:id="576669946">
      <w:bodyDiv w:val="1"/>
      <w:marLeft w:val="0"/>
      <w:marRight w:val="0"/>
      <w:marTop w:val="0"/>
      <w:marBottom w:val="0"/>
      <w:divBdr>
        <w:top w:val="none" w:sz="0" w:space="0" w:color="auto"/>
        <w:left w:val="none" w:sz="0" w:space="0" w:color="auto"/>
        <w:bottom w:val="none" w:sz="0" w:space="0" w:color="auto"/>
        <w:right w:val="none" w:sz="0" w:space="0" w:color="auto"/>
      </w:divBdr>
    </w:div>
    <w:div w:id="587157623">
      <w:bodyDiv w:val="1"/>
      <w:marLeft w:val="0"/>
      <w:marRight w:val="0"/>
      <w:marTop w:val="0"/>
      <w:marBottom w:val="0"/>
      <w:divBdr>
        <w:top w:val="none" w:sz="0" w:space="0" w:color="auto"/>
        <w:left w:val="none" w:sz="0" w:space="0" w:color="auto"/>
        <w:bottom w:val="none" w:sz="0" w:space="0" w:color="auto"/>
        <w:right w:val="none" w:sz="0" w:space="0" w:color="auto"/>
      </w:divBdr>
    </w:div>
    <w:div w:id="606422477">
      <w:bodyDiv w:val="1"/>
      <w:marLeft w:val="0"/>
      <w:marRight w:val="0"/>
      <w:marTop w:val="0"/>
      <w:marBottom w:val="0"/>
      <w:divBdr>
        <w:top w:val="none" w:sz="0" w:space="0" w:color="auto"/>
        <w:left w:val="none" w:sz="0" w:space="0" w:color="auto"/>
        <w:bottom w:val="none" w:sz="0" w:space="0" w:color="auto"/>
        <w:right w:val="none" w:sz="0" w:space="0" w:color="auto"/>
      </w:divBdr>
    </w:div>
    <w:div w:id="606543142">
      <w:bodyDiv w:val="1"/>
      <w:marLeft w:val="0"/>
      <w:marRight w:val="0"/>
      <w:marTop w:val="0"/>
      <w:marBottom w:val="0"/>
      <w:divBdr>
        <w:top w:val="none" w:sz="0" w:space="0" w:color="auto"/>
        <w:left w:val="none" w:sz="0" w:space="0" w:color="auto"/>
        <w:bottom w:val="none" w:sz="0" w:space="0" w:color="auto"/>
        <w:right w:val="none" w:sz="0" w:space="0" w:color="auto"/>
      </w:divBdr>
    </w:div>
    <w:div w:id="616564902">
      <w:bodyDiv w:val="1"/>
      <w:marLeft w:val="0"/>
      <w:marRight w:val="0"/>
      <w:marTop w:val="0"/>
      <w:marBottom w:val="0"/>
      <w:divBdr>
        <w:top w:val="none" w:sz="0" w:space="0" w:color="auto"/>
        <w:left w:val="none" w:sz="0" w:space="0" w:color="auto"/>
        <w:bottom w:val="none" w:sz="0" w:space="0" w:color="auto"/>
        <w:right w:val="none" w:sz="0" w:space="0" w:color="auto"/>
      </w:divBdr>
    </w:div>
    <w:div w:id="617488955">
      <w:bodyDiv w:val="1"/>
      <w:marLeft w:val="0"/>
      <w:marRight w:val="0"/>
      <w:marTop w:val="0"/>
      <w:marBottom w:val="0"/>
      <w:divBdr>
        <w:top w:val="none" w:sz="0" w:space="0" w:color="auto"/>
        <w:left w:val="none" w:sz="0" w:space="0" w:color="auto"/>
        <w:bottom w:val="none" w:sz="0" w:space="0" w:color="auto"/>
        <w:right w:val="none" w:sz="0" w:space="0" w:color="auto"/>
      </w:divBdr>
    </w:div>
    <w:div w:id="626088018">
      <w:bodyDiv w:val="1"/>
      <w:marLeft w:val="0"/>
      <w:marRight w:val="0"/>
      <w:marTop w:val="0"/>
      <w:marBottom w:val="0"/>
      <w:divBdr>
        <w:top w:val="none" w:sz="0" w:space="0" w:color="auto"/>
        <w:left w:val="none" w:sz="0" w:space="0" w:color="auto"/>
        <w:bottom w:val="none" w:sz="0" w:space="0" w:color="auto"/>
        <w:right w:val="none" w:sz="0" w:space="0" w:color="auto"/>
      </w:divBdr>
    </w:div>
    <w:div w:id="628627759">
      <w:bodyDiv w:val="1"/>
      <w:marLeft w:val="0"/>
      <w:marRight w:val="0"/>
      <w:marTop w:val="0"/>
      <w:marBottom w:val="0"/>
      <w:divBdr>
        <w:top w:val="none" w:sz="0" w:space="0" w:color="auto"/>
        <w:left w:val="none" w:sz="0" w:space="0" w:color="auto"/>
        <w:bottom w:val="none" w:sz="0" w:space="0" w:color="auto"/>
        <w:right w:val="none" w:sz="0" w:space="0" w:color="auto"/>
      </w:divBdr>
    </w:div>
    <w:div w:id="629821494">
      <w:bodyDiv w:val="1"/>
      <w:marLeft w:val="0"/>
      <w:marRight w:val="0"/>
      <w:marTop w:val="0"/>
      <w:marBottom w:val="0"/>
      <w:divBdr>
        <w:top w:val="none" w:sz="0" w:space="0" w:color="auto"/>
        <w:left w:val="none" w:sz="0" w:space="0" w:color="auto"/>
        <w:bottom w:val="none" w:sz="0" w:space="0" w:color="auto"/>
        <w:right w:val="none" w:sz="0" w:space="0" w:color="auto"/>
      </w:divBdr>
    </w:div>
    <w:div w:id="642663910">
      <w:bodyDiv w:val="1"/>
      <w:marLeft w:val="0"/>
      <w:marRight w:val="0"/>
      <w:marTop w:val="0"/>
      <w:marBottom w:val="0"/>
      <w:divBdr>
        <w:top w:val="none" w:sz="0" w:space="0" w:color="auto"/>
        <w:left w:val="none" w:sz="0" w:space="0" w:color="auto"/>
        <w:bottom w:val="none" w:sz="0" w:space="0" w:color="auto"/>
        <w:right w:val="none" w:sz="0" w:space="0" w:color="auto"/>
      </w:divBdr>
    </w:div>
    <w:div w:id="643126646">
      <w:bodyDiv w:val="1"/>
      <w:marLeft w:val="0"/>
      <w:marRight w:val="0"/>
      <w:marTop w:val="0"/>
      <w:marBottom w:val="0"/>
      <w:divBdr>
        <w:top w:val="none" w:sz="0" w:space="0" w:color="auto"/>
        <w:left w:val="none" w:sz="0" w:space="0" w:color="auto"/>
        <w:bottom w:val="none" w:sz="0" w:space="0" w:color="auto"/>
        <w:right w:val="none" w:sz="0" w:space="0" w:color="auto"/>
      </w:divBdr>
    </w:div>
    <w:div w:id="644357598">
      <w:bodyDiv w:val="1"/>
      <w:marLeft w:val="0"/>
      <w:marRight w:val="0"/>
      <w:marTop w:val="0"/>
      <w:marBottom w:val="0"/>
      <w:divBdr>
        <w:top w:val="none" w:sz="0" w:space="0" w:color="auto"/>
        <w:left w:val="none" w:sz="0" w:space="0" w:color="auto"/>
        <w:bottom w:val="none" w:sz="0" w:space="0" w:color="auto"/>
        <w:right w:val="none" w:sz="0" w:space="0" w:color="auto"/>
      </w:divBdr>
    </w:div>
    <w:div w:id="644774618">
      <w:bodyDiv w:val="1"/>
      <w:marLeft w:val="0"/>
      <w:marRight w:val="0"/>
      <w:marTop w:val="0"/>
      <w:marBottom w:val="0"/>
      <w:divBdr>
        <w:top w:val="none" w:sz="0" w:space="0" w:color="auto"/>
        <w:left w:val="none" w:sz="0" w:space="0" w:color="auto"/>
        <w:bottom w:val="none" w:sz="0" w:space="0" w:color="auto"/>
        <w:right w:val="none" w:sz="0" w:space="0" w:color="auto"/>
      </w:divBdr>
    </w:div>
    <w:div w:id="646320147">
      <w:bodyDiv w:val="1"/>
      <w:marLeft w:val="0"/>
      <w:marRight w:val="0"/>
      <w:marTop w:val="0"/>
      <w:marBottom w:val="0"/>
      <w:divBdr>
        <w:top w:val="none" w:sz="0" w:space="0" w:color="auto"/>
        <w:left w:val="none" w:sz="0" w:space="0" w:color="auto"/>
        <w:bottom w:val="none" w:sz="0" w:space="0" w:color="auto"/>
        <w:right w:val="none" w:sz="0" w:space="0" w:color="auto"/>
      </w:divBdr>
    </w:div>
    <w:div w:id="661928944">
      <w:bodyDiv w:val="1"/>
      <w:marLeft w:val="0"/>
      <w:marRight w:val="0"/>
      <w:marTop w:val="0"/>
      <w:marBottom w:val="0"/>
      <w:divBdr>
        <w:top w:val="none" w:sz="0" w:space="0" w:color="auto"/>
        <w:left w:val="none" w:sz="0" w:space="0" w:color="auto"/>
        <w:bottom w:val="none" w:sz="0" w:space="0" w:color="auto"/>
        <w:right w:val="none" w:sz="0" w:space="0" w:color="auto"/>
      </w:divBdr>
    </w:div>
    <w:div w:id="684132429">
      <w:bodyDiv w:val="1"/>
      <w:marLeft w:val="0"/>
      <w:marRight w:val="0"/>
      <w:marTop w:val="0"/>
      <w:marBottom w:val="0"/>
      <w:divBdr>
        <w:top w:val="none" w:sz="0" w:space="0" w:color="auto"/>
        <w:left w:val="none" w:sz="0" w:space="0" w:color="auto"/>
        <w:bottom w:val="none" w:sz="0" w:space="0" w:color="auto"/>
        <w:right w:val="none" w:sz="0" w:space="0" w:color="auto"/>
      </w:divBdr>
    </w:div>
    <w:div w:id="690186925">
      <w:bodyDiv w:val="1"/>
      <w:marLeft w:val="0"/>
      <w:marRight w:val="0"/>
      <w:marTop w:val="0"/>
      <w:marBottom w:val="0"/>
      <w:divBdr>
        <w:top w:val="none" w:sz="0" w:space="0" w:color="auto"/>
        <w:left w:val="none" w:sz="0" w:space="0" w:color="auto"/>
        <w:bottom w:val="none" w:sz="0" w:space="0" w:color="auto"/>
        <w:right w:val="none" w:sz="0" w:space="0" w:color="auto"/>
      </w:divBdr>
    </w:div>
    <w:div w:id="699356614">
      <w:bodyDiv w:val="1"/>
      <w:marLeft w:val="0"/>
      <w:marRight w:val="0"/>
      <w:marTop w:val="0"/>
      <w:marBottom w:val="0"/>
      <w:divBdr>
        <w:top w:val="none" w:sz="0" w:space="0" w:color="auto"/>
        <w:left w:val="none" w:sz="0" w:space="0" w:color="auto"/>
        <w:bottom w:val="none" w:sz="0" w:space="0" w:color="auto"/>
        <w:right w:val="none" w:sz="0" w:space="0" w:color="auto"/>
      </w:divBdr>
    </w:div>
    <w:div w:id="702176793">
      <w:bodyDiv w:val="1"/>
      <w:marLeft w:val="0"/>
      <w:marRight w:val="0"/>
      <w:marTop w:val="0"/>
      <w:marBottom w:val="0"/>
      <w:divBdr>
        <w:top w:val="none" w:sz="0" w:space="0" w:color="auto"/>
        <w:left w:val="none" w:sz="0" w:space="0" w:color="auto"/>
        <w:bottom w:val="none" w:sz="0" w:space="0" w:color="auto"/>
        <w:right w:val="none" w:sz="0" w:space="0" w:color="auto"/>
      </w:divBdr>
    </w:div>
    <w:div w:id="708653121">
      <w:bodyDiv w:val="1"/>
      <w:marLeft w:val="0"/>
      <w:marRight w:val="0"/>
      <w:marTop w:val="0"/>
      <w:marBottom w:val="0"/>
      <w:divBdr>
        <w:top w:val="none" w:sz="0" w:space="0" w:color="auto"/>
        <w:left w:val="none" w:sz="0" w:space="0" w:color="auto"/>
        <w:bottom w:val="none" w:sz="0" w:space="0" w:color="auto"/>
        <w:right w:val="none" w:sz="0" w:space="0" w:color="auto"/>
      </w:divBdr>
    </w:div>
    <w:div w:id="709182139">
      <w:bodyDiv w:val="1"/>
      <w:marLeft w:val="0"/>
      <w:marRight w:val="0"/>
      <w:marTop w:val="0"/>
      <w:marBottom w:val="0"/>
      <w:divBdr>
        <w:top w:val="none" w:sz="0" w:space="0" w:color="auto"/>
        <w:left w:val="none" w:sz="0" w:space="0" w:color="auto"/>
        <w:bottom w:val="none" w:sz="0" w:space="0" w:color="auto"/>
        <w:right w:val="none" w:sz="0" w:space="0" w:color="auto"/>
      </w:divBdr>
    </w:div>
    <w:div w:id="709189800">
      <w:bodyDiv w:val="1"/>
      <w:marLeft w:val="0"/>
      <w:marRight w:val="0"/>
      <w:marTop w:val="0"/>
      <w:marBottom w:val="0"/>
      <w:divBdr>
        <w:top w:val="none" w:sz="0" w:space="0" w:color="auto"/>
        <w:left w:val="none" w:sz="0" w:space="0" w:color="auto"/>
        <w:bottom w:val="none" w:sz="0" w:space="0" w:color="auto"/>
        <w:right w:val="none" w:sz="0" w:space="0" w:color="auto"/>
      </w:divBdr>
    </w:div>
    <w:div w:id="709840428">
      <w:bodyDiv w:val="1"/>
      <w:marLeft w:val="0"/>
      <w:marRight w:val="0"/>
      <w:marTop w:val="0"/>
      <w:marBottom w:val="0"/>
      <w:divBdr>
        <w:top w:val="none" w:sz="0" w:space="0" w:color="auto"/>
        <w:left w:val="none" w:sz="0" w:space="0" w:color="auto"/>
        <w:bottom w:val="none" w:sz="0" w:space="0" w:color="auto"/>
        <w:right w:val="none" w:sz="0" w:space="0" w:color="auto"/>
      </w:divBdr>
    </w:div>
    <w:div w:id="710881938">
      <w:bodyDiv w:val="1"/>
      <w:marLeft w:val="0"/>
      <w:marRight w:val="0"/>
      <w:marTop w:val="0"/>
      <w:marBottom w:val="0"/>
      <w:divBdr>
        <w:top w:val="none" w:sz="0" w:space="0" w:color="auto"/>
        <w:left w:val="none" w:sz="0" w:space="0" w:color="auto"/>
        <w:bottom w:val="none" w:sz="0" w:space="0" w:color="auto"/>
        <w:right w:val="none" w:sz="0" w:space="0" w:color="auto"/>
      </w:divBdr>
    </w:div>
    <w:div w:id="720789706">
      <w:bodyDiv w:val="1"/>
      <w:marLeft w:val="0"/>
      <w:marRight w:val="0"/>
      <w:marTop w:val="0"/>
      <w:marBottom w:val="0"/>
      <w:divBdr>
        <w:top w:val="none" w:sz="0" w:space="0" w:color="auto"/>
        <w:left w:val="none" w:sz="0" w:space="0" w:color="auto"/>
        <w:bottom w:val="none" w:sz="0" w:space="0" w:color="auto"/>
        <w:right w:val="none" w:sz="0" w:space="0" w:color="auto"/>
      </w:divBdr>
    </w:div>
    <w:div w:id="732696863">
      <w:bodyDiv w:val="1"/>
      <w:marLeft w:val="0"/>
      <w:marRight w:val="0"/>
      <w:marTop w:val="0"/>
      <w:marBottom w:val="0"/>
      <w:divBdr>
        <w:top w:val="none" w:sz="0" w:space="0" w:color="auto"/>
        <w:left w:val="none" w:sz="0" w:space="0" w:color="auto"/>
        <w:bottom w:val="none" w:sz="0" w:space="0" w:color="auto"/>
        <w:right w:val="none" w:sz="0" w:space="0" w:color="auto"/>
      </w:divBdr>
    </w:div>
    <w:div w:id="736048661">
      <w:bodyDiv w:val="1"/>
      <w:marLeft w:val="0"/>
      <w:marRight w:val="0"/>
      <w:marTop w:val="0"/>
      <w:marBottom w:val="0"/>
      <w:divBdr>
        <w:top w:val="none" w:sz="0" w:space="0" w:color="auto"/>
        <w:left w:val="none" w:sz="0" w:space="0" w:color="auto"/>
        <w:bottom w:val="none" w:sz="0" w:space="0" w:color="auto"/>
        <w:right w:val="none" w:sz="0" w:space="0" w:color="auto"/>
      </w:divBdr>
    </w:div>
    <w:div w:id="751439523">
      <w:bodyDiv w:val="1"/>
      <w:marLeft w:val="0"/>
      <w:marRight w:val="0"/>
      <w:marTop w:val="0"/>
      <w:marBottom w:val="0"/>
      <w:divBdr>
        <w:top w:val="none" w:sz="0" w:space="0" w:color="auto"/>
        <w:left w:val="none" w:sz="0" w:space="0" w:color="auto"/>
        <w:bottom w:val="none" w:sz="0" w:space="0" w:color="auto"/>
        <w:right w:val="none" w:sz="0" w:space="0" w:color="auto"/>
      </w:divBdr>
    </w:div>
    <w:div w:id="773868890">
      <w:bodyDiv w:val="1"/>
      <w:marLeft w:val="0"/>
      <w:marRight w:val="0"/>
      <w:marTop w:val="0"/>
      <w:marBottom w:val="0"/>
      <w:divBdr>
        <w:top w:val="none" w:sz="0" w:space="0" w:color="auto"/>
        <w:left w:val="none" w:sz="0" w:space="0" w:color="auto"/>
        <w:bottom w:val="none" w:sz="0" w:space="0" w:color="auto"/>
        <w:right w:val="none" w:sz="0" w:space="0" w:color="auto"/>
      </w:divBdr>
    </w:div>
    <w:div w:id="781412712">
      <w:bodyDiv w:val="1"/>
      <w:marLeft w:val="0"/>
      <w:marRight w:val="0"/>
      <w:marTop w:val="0"/>
      <w:marBottom w:val="0"/>
      <w:divBdr>
        <w:top w:val="none" w:sz="0" w:space="0" w:color="auto"/>
        <w:left w:val="none" w:sz="0" w:space="0" w:color="auto"/>
        <w:bottom w:val="none" w:sz="0" w:space="0" w:color="auto"/>
        <w:right w:val="none" w:sz="0" w:space="0" w:color="auto"/>
      </w:divBdr>
    </w:div>
    <w:div w:id="782842161">
      <w:bodyDiv w:val="1"/>
      <w:marLeft w:val="0"/>
      <w:marRight w:val="0"/>
      <w:marTop w:val="0"/>
      <w:marBottom w:val="0"/>
      <w:divBdr>
        <w:top w:val="none" w:sz="0" w:space="0" w:color="auto"/>
        <w:left w:val="none" w:sz="0" w:space="0" w:color="auto"/>
        <w:bottom w:val="none" w:sz="0" w:space="0" w:color="auto"/>
        <w:right w:val="none" w:sz="0" w:space="0" w:color="auto"/>
      </w:divBdr>
    </w:div>
    <w:div w:id="783890814">
      <w:bodyDiv w:val="1"/>
      <w:marLeft w:val="0"/>
      <w:marRight w:val="0"/>
      <w:marTop w:val="0"/>
      <w:marBottom w:val="0"/>
      <w:divBdr>
        <w:top w:val="none" w:sz="0" w:space="0" w:color="auto"/>
        <w:left w:val="none" w:sz="0" w:space="0" w:color="auto"/>
        <w:bottom w:val="none" w:sz="0" w:space="0" w:color="auto"/>
        <w:right w:val="none" w:sz="0" w:space="0" w:color="auto"/>
      </w:divBdr>
    </w:div>
    <w:div w:id="793331690">
      <w:bodyDiv w:val="1"/>
      <w:marLeft w:val="0"/>
      <w:marRight w:val="0"/>
      <w:marTop w:val="0"/>
      <w:marBottom w:val="0"/>
      <w:divBdr>
        <w:top w:val="none" w:sz="0" w:space="0" w:color="auto"/>
        <w:left w:val="none" w:sz="0" w:space="0" w:color="auto"/>
        <w:bottom w:val="none" w:sz="0" w:space="0" w:color="auto"/>
        <w:right w:val="none" w:sz="0" w:space="0" w:color="auto"/>
      </w:divBdr>
    </w:div>
    <w:div w:id="833762957">
      <w:bodyDiv w:val="1"/>
      <w:marLeft w:val="0"/>
      <w:marRight w:val="0"/>
      <w:marTop w:val="0"/>
      <w:marBottom w:val="0"/>
      <w:divBdr>
        <w:top w:val="none" w:sz="0" w:space="0" w:color="auto"/>
        <w:left w:val="none" w:sz="0" w:space="0" w:color="auto"/>
        <w:bottom w:val="none" w:sz="0" w:space="0" w:color="auto"/>
        <w:right w:val="none" w:sz="0" w:space="0" w:color="auto"/>
      </w:divBdr>
    </w:div>
    <w:div w:id="853960119">
      <w:bodyDiv w:val="1"/>
      <w:marLeft w:val="0"/>
      <w:marRight w:val="0"/>
      <w:marTop w:val="0"/>
      <w:marBottom w:val="0"/>
      <w:divBdr>
        <w:top w:val="none" w:sz="0" w:space="0" w:color="auto"/>
        <w:left w:val="none" w:sz="0" w:space="0" w:color="auto"/>
        <w:bottom w:val="none" w:sz="0" w:space="0" w:color="auto"/>
        <w:right w:val="none" w:sz="0" w:space="0" w:color="auto"/>
      </w:divBdr>
    </w:div>
    <w:div w:id="864247546">
      <w:bodyDiv w:val="1"/>
      <w:marLeft w:val="0"/>
      <w:marRight w:val="0"/>
      <w:marTop w:val="0"/>
      <w:marBottom w:val="0"/>
      <w:divBdr>
        <w:top w:val="none" w:sz="0" w:space="0" w:color="auto"/>
        <w:left w:val="none" w:sz="0" w:space="0" w:color="auto"/>
        <w:bottom w:val="none" w:sz="0" w:space="0" w:color="auto"/>
        <w:right w:val="none" w:sz="0" w:space="0" w:color="auto"/>
      </w:divBdr>
    </w:div>
    <w:div w:id="873806216">
      <w:bodyDiv w:val="1"/>
      <w:marLeft w:val="0"/>
      <w:marRight w:val="0"/>
      <w:marTop w:val="0"/>
      <w:marBottom w:val="0"/>
      <w:divBdr>
        <w:top w:val="none" w:sz="0" w:space="0" w:color="auto"/>
        <w:left w:val="none" w:sz="0" w:space="0" w:color="auto"/>
        <w:bottom w:val="none" w:sz="0" w:space="0" w:color="auto"/>
        <w:right w:val="none" w:sz="0" w:space="0" w:color="auto"/>
      </w:divBdr>
    </w:div>
    <w:div w:id="879702594">
      <w:bodyDiv w:val="1"/>
      <w:marLeft w:val="0"/>
      <w:marRight w:val="0"/>
      <w:marTop w:val="0"/>
      <w:marBottom w:val="0"/>
      <w:divBdr>
        <w:top w:val="none" w:sz="0" w:space="0" w:color="auto"/>
        <w:left w:val="none" w:sz="0" w:space="0" w:color="auto"/>
        <w:bottom w:val="none" w:sz="0" w:space="0" w:color="auto"/>
        <w:right w:val="none" w:sz="0" w:space="0" w:color="auto"/>
      </w:divBdr>
    </w:div>
    <w:div w:id="882862357">
      <w:bodyDiv w:val="1"/>
      <w:marLeft w:val="0"/>
      <w:marRight w:val="0"/>
      <w:marTop w:val="0"/>
      <w:marBottom w:val="0"/>
      <w:divBdr>
        <w:top w:val="none" w:sz="0" w:space="0" w:color="auto"/>
        <w:left w:val="none" w:sz="0" w:space="0" w:color="auto"/>
        <w:bottom w:val="none" w:sz="0" w:space="0" w:color="auto"/>
        <w:right w:val="none" w:sz="0" w:space="0" w:color="auto"/>
      </w:divBdr>
    </w:div>
    <w:div w:id="886144771">
      <w:bodyDiv w:val="1"/>
      <w:marLeft w:val="0"/>
      <w:marRight w:val="0"/>
      <w:marTop w:val="0"/>
      <w:marBottom w:val="0"/>
      <w:divBdr>
        <w:top w:val="none" w:sz="0" w:space="0" w:color="auto"/>
        <w:left w:val="none" w:sz="0" w:space="0" w:color="auto"/>
        <w:bottom w:val="none" w:sz="0" w:space="0" w:color="auto"/>
        <w:right w:val="none" w:sz="0" w:space="0" w:color="auto"/>
      </w:divBdr>
    </w:div>
    <w:div w:id="889419603">
      <w:bodyDiv w:val="1"/>
      <w:marLeft w:val="0"/>
      <w:marRight w:val="0"/>
      <w:marTop w:val="0"/>
      <w:marBottom w:val="0"/>
      <w:divBdr>
        <w:top w:val="none" w:sz="0" w:space="0" w:color="auto"/>
        <w:left w:val="none" w:sz="0" w:space="0" w:color="auto"/>
        <w:bottom w:val="none" w:sz="0" w:space="0" w:color="auto"/>
        <w:right w:val="none" w:sz="0" w:space="0" w:color="auto"/>
      </w:divBdr>
    </w:div>
    <w:div w:id="901986997">
      <w:bodyDiv w:val="1"/>
      <w:marLeft w:val="0"/>
      <w:marRight w:val="0"/>
      <w:marTop w:val="0"/>
      <w:marBottom w:val="0"/>
      <w:divBdr>
        <w:top w:val="none" w:sz="0" w:space="0" w:color="auto"/>
        <w:left w:val="none" w:sz="0" w:space="0" w:color="auto"/>
        <w:bottom w:val="none" w:sz="0" w:space="0" w:color="auto"/>
        <w:right w:val="none" w:sz="0" w:space="0" w:color="auto"/>
      </w:divBdr>
    </w:div>
    <w:div w:id="905604037">
      <w:bodyDiv w:val="1"/>
      <w:marLeft w:val="0"/>
      <w:marRight w:val="0"/>
      <w:marTop w:val="0"/>
      <w:marBottom w:val="0"/>
      <w:divBdr>
        <w:top w:val="none" w:sz="0" w:space="0" w:color="auto"/>
        <w:left w:val="none" w:sz="0" w:space="0" w:color="auto"/>
        <w:bottom w:val="none" w:sz="0" w:space="0" w:color="auto"/>
        <w:right w:val="none" w:sz="0" w:space="0" w:color="auto"/>
      </w:divBdr>
    </w:div>
    <w:div w:id="923681669">
      <w:bodyDiv w:val="1"/>
      <w:marLeft w:val="0"/>
      <w:marRight w:val="0"/>
      <w:marTop w:val="0"/>
      <w:marBottom w:val="0"/>
      <w:divBdr>
        <w:top w:val="none" w:sz="0" w:space="0" w:color="auto"/>
        <w:left w:val="none" w:sz="0" w:space="0" w:color="auto"/>
        <w:bottom w:val="none" w:sz="0" w:space="0" w:color="auto"/>
        <w:right w:val="none" w:sz="0" w:space="0" w:color="auto"/>
      </w:divBdr>
    </w:div>
    <w:div w:id="929043449">
      <w:bodyDiv w:val="1"/>
      <w:marLeft w:val="0"/>
      <w:marRight w:val="0"/>
      <w:marTop w:val="0"/>
      <w:marBottom w:val="0"/>
      <w:divBdr>
        <w:top w:val="none" w:sz="0" w:space="0" w:color="auto"/>
        <w:left w:val="none" w:sz="0" w:space="0" w:color="auto"/>
        <w:bottom w:val="none" w:sz="0" w:space="0" w:color="auto"/>
        <w:right w:val="none" w:sz="0" w:space="0" w:color="auto"/>
      </w:divBdr>
    </w:div>
    <w:div w:id="937450338">
      <w:bodyDiv w:val="1"/>
      <w:marLeft w:val="0"/>
      <w:marRight w:val="0"/>
      <w:marTop w:val="0"/>
      <w:marBottom w:val="0"/>
      <w:divBdr>
        <w:top w:val="none" w:sz="0" w:space="0" w:color="auto"/>
        <w:left w:val="none" w:sz="0" w:space="0" w:color="auto"/>
        <w:bottom w:val="none" w:sz="0" w:space="0" w:color="auto"/>
        <w:right w:val="none" w:sz="0" w:space="0" w:color="auto"/>
      </w:divBdr>
    </w:div>
    <w:div w:id="937562023">
      <w:bodyDiv w:val="1"/>
      <w:marLeft w:val="0"/>
      <w:marRight w:val="0"/>
      <w:marTop w:val="0"/>
      <w:marBottom w:val="0"/>
      <w:divBdr>
        <w:top w:val="none" w:sz="0" w:space="0" w:color="auto"/>
        <w:left w:val="none" w:sz="0" w:space="0" w:color="auto"/>
        <w:bottom w:val="none" w:sz="0" w:space="0" w:color="auto"/>
        <w:right w:val="none" w:sz="0" w:space="0" w:color="auto"/>
      </w:divBdr>
    </w:div>
    <w:div w:id="943653286">
      <w:bodyDiv w:val="1"/>
      <w:marLeft w:val="0"/>
      <w:marRight w:val="0"/>
      <w:marTop w:val="0"/>
      <w:marBottom w:val="0"/>
      <w:divBdr>
        <w:top w:val="none" w:sz="0" w:space="0" w:color="auto"/>
        <w:left w:val="none" w:sz="0" w:space="0" w:color="auto"/>
        <w:bottom w:val="none" w:sz="0" w:space="0" w:color="auto"/>
        <w:right w:val="none" w:sz="0" w:space="0" w:color="auto"/>
      </w:divBdr>
    </w:div>
    <w:div w:id="944272468">
      <w:bodyDiv w:val="1"/>
      <w:marLeft w:val="0"/>
      <w:marRight w:val="0"/>
      <w:marTop w:val="0"/>
      <w:marBottom w:val="0"/>
      <w:divBdr>
        <w:top w:val="none" w:sz="0" w:space="0" w:color="auto"/>
        <w:left w:val="none" w:sz="0" w:space="0" w:color="auto"/>
        <w:bottom w:val="none" w:sz="0" w:space="0" w:color="auto"/>
        <w:right w:val="none" w:sz="0" w:space="0" w:color="auto"/>
      </w:divBdr>
    </w:div>
    <w:div w:id="944653365">
      <w:bodyDiv w:val="1"/>
      <w:marLeft w:val="0"/>
      <w:marRight w:val="0"/>
      <w:marTop w:val="0"/>
      <w:marBottom w:val="0"/>
      <w:divBdr>
        <w:top w:val="none" w:sz="0" w:space="0" w:color="auto"/>
        <w:left w:val="none" w:sz="0" w:space="0" w:color="auto"/>
        <w:bottom w:val="none" w:sz="0" w:space="0" w:color="auto"/>
        <w:right w:val="none" w:sz="0" w:space="0" w:color="auto"/>
      </w:divBdr>
    </w:div>
    <w:div w:id="946472034">
      <w:bodyDiv w:val="1"/>
      <w:marLeft w:val="0"/>
      <w:marRight w:val="0"/>
      <w:marTop w:val="0"/>
      <w:marBottom w:val="0"/>
      <w:divBdr>
        <w:top w:val="none" w:sz="0" w:space="0" w:color="auto"/>
        <w:left w:val="none" w:sz="0" w:space="0" w:color="auto"/>
        <w:bottom w:val="none" w:sz="0" w:space="0" w:color="auto"/>
        <w:right w:val="none" w:sz="0" w:space="0" w:color="auto"/>
      </w:divBdr>
      <w:divsChild>
        <w:div w:id="2118519960">
          <w:marLeft w:val="0"/>
          <w:marRight w:val="0"/>
          <w:marTop w:val="0"/>
          <w:marBottom w:val="0"/>
          <w:divBdr>
            <w:top w:val="none" w:sz="0" w:space="0" w:color="auto"/>
            <w:left w:val="none" w:sz="0" w:space="0" w:color="auto"/>
            <w:bottom w:val="none" w:sz="0" w:space="0" w:color="auto"/>
            <w:right w:val="none" w:sz="0" w:space="0" w:color="auto"/>
          </w:divBdr>
          <w:divsChild>
            <w:div w:id="1086532487">
              <w:marLeft w:val="0"/>
              <w:marRight w:val="60"/>
              <w:marTop w:val="0"/>
              <w:marBottom w:val="0"/>
              <w:divBdr>
                <w:top w:val="none" w:sz="0" w:space="0" w:color="auto"/>
                <w:left w:val="none" w:sz="0" w:space="0" w:color="auto"/>
                <w:bottom w:val="none" w:sz="0" w:space="0" w:color="auto"/>
                <w:right w:val="none" w:sz="0" w:space="0" w:color="auto"/>
              </w:divBdr>
              <w:divsChild>
                <w:div w:id="481583122">
                  <w:marLeft w:val="0"/>
                  <w:marRight w:val="0"/>
                  <w:marTop w:val="0"/>
                  <w:marBottom w:val="120"/>
                  <w:divBdr>
                    <w:top w:val="single" w:sz="6" w:space="0" w:color="C0C0C0"/>
                    <w:left w:val="single" w:sz="6" w:space="0" w:color="D9D9D9"/>
                    <w:bottom w:val="single" w:sz="6" w:space="0" w:color="D9D9D9"/>
                    <w:right w:val="single" w:sz="6" w:space="0" w:color="D9D9D9"/>
                  </w:divBdr>
                  <w:divsChild>
                    <w:div w:id="1775901086">
                      <w:marLeft w:val="0"/>
                      <w:marRight w:val="0"/>
                      <w:marTop w:val="0"/>
                      <w:marBottom w:val="0"/>
                      <w:divBdr>
                        <w:top w:val="none" w:sz="0" w:space="0" w:color="auto"/>
                        <w:left w:val="none" w:sz="0" w:space="0" w:color="auto"/>
                        <w:bottom w:val="none" w:sz="0" w:space="0" w:color="auto"/>
                        <w:right w:val="none" w:sz="0" w:space="0" w:color="auto"/>
                      </w:divBdr>
                    </w:div>
                    <w:div w:id="1226603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58158">
          <w:marLeft w:val="0"/>
          <w:marRight w:val="0"/>
          <w:marTop w:val="0"/>
          <w:marBottom w:val="0"/>
          <w:divBdr>
            <w:top w:val="none" w:sz="0" w:space="0" w:color="auto"/>
            <w:left w:val="none" w:sz="0" w:space="0" w:color="auto"/>
            <w:bottom w:val="none" w:sz="0" w:space="0" w:color="auto"/>
            <w:right w:val="none" w:sz="0" w:space="0" w:color="auto"/>
          </w:divBdr>
          <w:divsChild>
            <w:div w:id="1694839265">
              <w:marLeft w:val="60"/>
              <w:marRight w:val="0"/>
              <w:marTop w:val="0"/>
              <w:marBottom w:val="0"/>
              <w:divBdr>
                <w:top w:val="none" w:sz="0" w:space="0" w:color="auto"/>
                <w:left w:val="none" w:sz="0" w:space="0" w:color="auto"/>
                <w:bottom w:val="none" w:sz="0" w:space="0" w:color="auto"/>
                <w:right w:val="none" w:sz="0" w:space="0" w:color="auto"/>
              </w:divBdr>
              <w:divsChild>
                <w:div w:id="801508045">
                  <w:marLeft w:val="0"/>
                  <w:marRight w:val="0"/>
                  <w:marTop w:val="0"/>
                  <w:marBottom w:val="0"/>
                  <w:divBdr>
                    <w:top w:val="none" w:sz="0" w:space="0" w:color="auto"/>
                    <w:left w:val="none" w:sz="0" w:space="0" w:color="auto"/>
                    <w:bottom w:val="none" w:sz="0" w:space="0" w:color="auto"/>
                    <w:right w:val="none" w:sz="0" w:space="0" w:color="auto"/>
                  </w:divBdr>
                  <w:divsChild>
                    <w:div w:id="1787308763">
                      <w:marLeft w:val="0"/>
                      <w:marRight w:val="0"/>
                      <w:marTop w:val="0"/>
                      <w:marBottom w:val="120"/>
                      <w:divBdr>
                        <w:top w:val="single" w:sz="6" w:space="0" w:color="F5F5F5"/>
                        <w:left w:val="single" w:sz="6" w:space="0" w:color="F5F5F5"/>
                        <w:bottom w:val="single" w:sz="6" w:space="0" w:color="F5F5F5"/>
                        <w:right w:val="single" w:sz="6" w:space="0" w:color="F5F5F5"/>
                      </w:divBdr>
                      <w:divsChild>
                        <w:div w:id="698554042">
                          <w:marLeft w:val="0"/>
                          <w:marRight w:val="0"/>
                          <w:marTop w:val="0"/>
                          <w:marBottom w:val="0"/>
                          <w:divBdr>
                            <w:top w:val="none" w:sz="0" w:space="0" w:color="auto"/>
                            <w:left w:val="none" w:sz="0" w:space="0" w:color="auto"/>
                            <w:bottom w:val="none" w:sz="0" w:space="0" w:color="auto"/>
                            <w:right w:val="none" w:sz="0" w:space="0" w:color="auto"/>
                          </w:divBdr>
                          <w:divsChild>
                            <w:div w:id="1092432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4167722">
      <w:bodyDiv w:val="1"/>
      <w:marLeft w:val="0"/>
      <w:marRight w:val="0"/>
      <w:marTop w:val="0"/>
      <w:marBottom w:val="0"/>
      <w:divBdr>
        <w:top w:val="none" w:sz="0" w:space="0" w:color="auto"/>
        <w:left w:val="none" w:sz="0" w:space="0" w:color="auto"/>
        <w:bottom w:val="none" w:sz="0" w:space="0" w:color="auto"/>
        <w:right w:val="none" w:sz="0" w:space="0" w:color="auto"/>
      </w:divBdr>
    </w:div>
    <w:div w:id="972708225">
      <w:bodyDiv w:val="1"/>
      <w:marLeft w:val="0"/>
      <w:marRight w:val="0"/>
      <w:marTop w:val="0"/>
      <w:marBottom w:val="0"/>
      <w:divBdr>
        <w:top w:val="none" w:sz="0" w:space="0" w:color="auto"/>
        <w:left w:val="none" w:sz="0" w:space="0" w:color="auto"/>
        <w:bottom w:val="none" w:sz="0" w:space="0" w:color="auto"/>
        <w:right w:val="none" w:sz="0" w:space="0" w:color="auto"/>
      </w:divBdr>
    </w:div>
    <w:div w:id="980620776">
      <w:bodyDiv w:val="1"/>
      <w:marLeft w:val="0"/>
      <w:marRight w:val="0"/>
      <w:marTop w:val="0"/>
      <w:marBottom w:val="0"/>
      <w:divBdr>
        <w:top w:val="none" w:sz="0" w:space="0" w:color="auto"/>
        <w:left w:val="none" w:sz="0" w:space="0" w:color="auto"/>
        <w:bottom w:val="none" w:sz="0" w:space="0" w:color="auto"/>
        <w:right w:val="none" w:sz="0" w:space="0" w:color="auto"/>
      </w:divBdr>
      <w:divsChild>
        <w:div w:id="1940480251">
          <w:marLeft w:val="0"/>
          <w:marRight w:val="0"/>
          <w:marTop w:val="0"/>
          <w:marBottom w:val="0"/>
          <w:divBdr>
            <w:top w:val="none" w:sz="0" w:space="0" w:color="auto"/>
            <w:left w:val="none" w:sz="0" w:space="0" w:color="auto"/>
            <w:bottom w:val="none" w:sz="0" w:space="0" w:color="auto"/>
            <w:right w:val="none" w:sz="0" w:space="0" w:color="auto"/>
          </w:divBdr>
        </w:div>
        <w:div w:id="1009329576">
          <w:marLeft w:val="0"/>
          <w:marRight w:val="0"/>
          <w:marTop w:val="0"/>
          <w:marBottom w:val="0"/>
          <w:divBdr>
            <w:top w:val="none" w:sz="0" w:space="0" w:color="auto"/>
            <w:left w:val="none" w:sz="0" w:space="0" w:color="auto"/>
            <w:bottom w:val="none" w:sz="0" w:space="0" w:color="auto"/>
            <w:right w:val="none" w:sz="0" w:space="0" w:color="auto"/>
          </w:divBdr>
        </w:div>
      </w:divsChild>
    </w:div>
    <w:div w:id="985013103">
      <w:bodyDiv w:val="1"/>
      <w:marLeft w:val="0"/>
      <w:marRight w:val="0"/>
      <w:marTop w:val="0"/>
      <w:marBottom w:val="0"/>
      <w:divBdr>
        <w:top w:val="none" w:sz="0" w:space="0" w:color="auto"/>
        <w:left w:val="none" w:sz="0" w:space="0" w:color="auto"/>
        <w:bottom w:val="none" w:sz="0" w:space="0" w:color="auto"/>
        <w:right w:val="none" w:sz="0" w:space="0" w:color="auto"/>
      </w:divBdr>
    </w:div>
    <w:div w:id="989140517">
      <w:bodyDiv w:val="1"/>
      <w:marLeft w:val="0"/>
      <w:marRight w:val="0"/>
      <w:marTop w:val="0"/>
      <w:marBottom w:val="0"/>
      <w:divBdr>
        <w:top w:val="none" w:sz="0" w:space="0" w:color="auto"/>
        <w:left w:val="none" w:sz="0" w:space="0" w:color="auto"/>
        <w:bottom w:val="none" w:sz="0" w:space="0" w:color="auto"/>
        <w:right w:val="none" w:sz="0" w:space="0" w:color="auto"/>
      </w:divBdr>
    </w:div>
    <w:div w:id="995376120">
      <w:bodyDiv w:val="1"/>
      <w:marLeft w:val="0"/>
      <w:marRight w:val="0"/>
      <w:marTop w:val="0"/>
      <w:marBottom w:val="0"/>
      <w:divBdr>
        <w:top w:val="none" w:sz="0" w:space="0" w:color="auto"/>
        <w:left w:val="none" w:sz="0" w:space="0" w:color="auto"/>
        <w:bottom w:val="none" w:sz="0" w:space="0" w:color="auto"/>
        <w:right w:val="none" w:sz="0" w:space="0" w:color="auto"/>
      </w:divBdr>
    </w:div>
    <w:div w:id="997223547">
      <w:bodyDiv w:val="1"/>
      <w:marLeft w:val="0"/>
      <w:marRight w:val="0"/>
      <w:marTop w:val="0"/>
      <w:marBottom w:val="0"/>
      <w:divBdr>
        <w:top w:val="none" w:sz="0" w:space="0" w:color="auto"/>
        <w:left w:val="none" w:sz="0" w:space="0" w:color="auto"/>
        <w:bottom w:val="none" w:sz="0" w:space="0" w:color="auto"/>
        <w:right w:val="none" w:sz="0" w:space="0" w:color="auto"/>
      </w:divBdr>
    </w:div>
    <w:div w:id="997684549">
      <w:bodyDiv w:val="1"/>
      <w:marLeft w:val="0"/>
      <w:marRight w:val="0"/>
      <w:marTop w:val="0"/>
      <w:marBottom w:val="0"/>
      <w:divBdr>
        <w:top w:val="none" w:sz="0" w:space="0" w:color="auto"/>
        <w:left w:val="none" w:sz="0" w:space="0" w:color="auto"/>
        <w:bottom w:val="none" w:sz="0" w:space="0" w:color="auto"/>
        <w:right w:val="none" w:sz="0" w:space="0" w:color="auto"/>
      </w:divBdr>
    </w:div>
    <w:div w:id="1004432993">
      <w:bodyDiv w:val="1"/>
      <w:marLeft w:val="0"/>
      <w:marRight w:val="0"/>
      <w:marTop w:val="0"/>
      <w:marBottom w:val="0"/>
      <w:divBdr>
        <w:top w:val="none" w:sz="0" w:space="0" w:color="auto"/>
        <w:left w:val="none" w:sz="0" w:space="0" w:color="auto"/>
        <w:bottom w:val="none" w:sz="0" w:space="0" w:color="auto"/>
        <w:right w:val="none" w:sz="0" w:space="0" w:color="auto"/>
      </w:divBdr>
    </w:div>
    <w:div w:id="1022825462">
      <w:bodyDiv w:val="1"/>
      <w:marLeft w:val="0"/>
      <w:marRight w:val="0"/>
      <w:marTop w:val="0"/>
      <w:marBottom w:val="0"/>
      <w:divBdr>
        <w:top w:val="none" w:sz="0" w:space="0" w:color="auto"/>
        <w:left w:val="none" w:sz="0" w:space="0" w:color="auto"/>
        <w:bottom w:val="none" w:sz="0" w:space="0" w:color="auto"/>
        <w:right w:val="none" w:sz="0" w:space="0" w:color="auto"/>
      </w:divBdr>
    </w:div>
    <w:div w:id="1026902679">
      <w:bodyDiv w:val="1"/>
      <w:marLeft w:val="0"/>
      <w:marRight w:val="0"/>
      <w:marTop w:val="0"/>
      <w:marBottom w:val="0"/>
      <w:divBdr>
        <w:top w:val="none" w:sz="0" w:space="0" w:color="auto"/>
        <w:left w:val="none" w:sz="0" w:space="0" w:color="auto"/>
        <w:bottom w:val="none" w:sz="0" w:space="0" w:color="auto"/>
        <w:right w:val="none" w:sz="0" w:space="0" w:color="auto"/>
      </w:divBdr>
    </w:div>
    <w:div w:id="1027607571">
      <w:bodyDiv w:val="1"/>
      <w:marLeft w:val="0"/>
      <w:marRight w:val="0"/>
      <w:marTop w:val="0"/>
      <w:marBottom w:val="0"/>
      <w:divBdr>
        <w:top w:val="none" w:sz="0" w:space="0" w:color="auto"/>
        <w:left w:val="none" w:sz="0" w:space="0" w:color="auto"/>
        <w:bottom w:val="none" w:sz="0" w:space="0" w:color="auto"/>
        <w:right w:val="none" w:sz="0" w:space="0" w:color="auto"/>
      </w:divBdr>
    </w:div>
    <w:div w:id="1028945911">
      <w:bodyDiv w:val="1"/>
      <w:marLeft w:val="0"/>
      <w:marRight w:val="0"/>
      <w:marTop w:val="0"/>
      <w:marBottom w:val="0"/>
      <w:divBdr>
        <w:top w:val="none" w:sz="0" w:space="0" w:color="auto"/>
        <w:left w:val="none" w:sz="0" w:space="0" w:color="auto"/>
        <w:bottom w:val="none" w:sz="0" w:space="0" w:color="auto"/>
        <w:right w:val="none" w:sz="0" w:space="0" w:color="auto"/>
      </w:divBdr>
    </w:div>
    <w:div w:id="1040398369">
      <w:bodyDiv w:val="1"/>
      <w:marLeft w:val="0"/>
      <w:marRight w:val="0"/>
      <w:marTop w:val="0"/>
      <w:marBottom w:val="0"/>
      <w:divBdr>
        <w:top w:val="none" w:sz="0" w:space="0" w:color="auto"/>
        <w:left w:val="none" w:sz="0" w:space="0" w:color="auto"/>
        <w:bottom w:val="none" w:sz="0" w:space="0" w:color="auto"/>
        <w:right w:val="none" w:sz="0" w:space="0" w:color="auto"/>
      </w:divBdr>
    </w:div>
    <w:div w:id="1044215685">
      <w:bodyDiv w:val="1"/>
      <w:marLeft w:val="0"/>
      <w:marRight w:val="0"/>
      <w:marTop w:val="0"/>
      <w:marBottom w:val="0"/>
      <w:divBdr>
        <w:top w:val="none" w:sz="0" w:space="0" w:color="auto"/>
        <w:left w:val="none" w:sz="0" w:space="0" w:color="auto"/>
        <w:bottom w:val="none" w:sz="0" w:space="0" w:color="auto"/>
        <w:right w:val="none" w:sz="0" w:space="0" w:color="auto"/>
      </w:divBdr>
    </w:div>
    <w:div w:id="1048845707">
      <w:bodyDiv w:val="1"/>
      <w:marLeft w:val="0"/>
      <w:marRight w:val="0"/>
      <w:marTop w:val="0"/>
      <w:marBottom w:val="0"/>
      <w:divBdr>
        <w:top w:val="none" w:sz="0" w:space="0" w:color="auto"/>
        <w:left w:val="none" w:sz="0" w:space="0" w:color="auto"/>
        <w:bottom w:val="none" w:sz="0" w:space="0" w:color="auto"/>
        <w:right w:val="none" w:sz="0" w:space="0" w:color="auto"/>
      </w:divBdr>
    </w:div>
    <w:div w:id="1054933686">
      <w:bodyDiv w:val="1"/>
      <w:marLeft w:val="0"/>
      <w:marRight w:val="0"/>
      <w:marTop w:val="0"/>
      <w:marBottom w:val="0"/>
      <w:divBdr>
        <w:top w:val="none" w:sz="0" w:space="0" w:color="auto"/>
        <w:left w:val="none" w:sz="0" w:space="0" w:color="auto"/>
        <w:bottom w:val="none" w:sz="0" w:space="0" w:color="auto"/>
        <w:right w:val="none" w:sz="0" w:space="0" w:color="auto"/>
      </w:divBdr>
    </w:div>
    <w:div w:id="1073309008">
      <w:bodyDiv w:val="1"/>
      <w:marLeft w:val="0"/>
      <w:marRight w:val="0"/>
      <w:marTop w:val="0"/>
      <w:marBottom w:val="0"/>
      <w:divBdr>
        <w:top w:val="none" w:sz="0" w:space="0" w:color="auto"/>
        <w:left w:val="none" w:sz="0" w:space="0" w:color="auto"/>
        <w:bottom w:val="none" w:sz="0" w:space="0" w:color="auto"/>
        <w:right w:val="none" w:sz="0" w:space="0" w:color="auto"/>
      </w:divBdr>
    </w:div>
    <w:div w:id="1098135331">
      <w:bodyDiv w:val="1"/>
      <w:marLeft w:val="0"/>
      <w:marRight w:val="0"/>
      <w:marTop w:val="0"/>
      <w:marBottom w:val="0"/>
      <w:divBdr>
        <w:top w:val="none" w:sz="0" w:space="0" w:color="auto"/>
        <w:left w:val="none" w:sz="0" w:space="0" w:color="auto"/>
        <w:bottom w:val="none" w:sz="0" w:space="0" w:color="auto"/>
        <w:right w:val="none" w:sz="0" w:space="0" w:color="auto"/>
      </w:divBdr>
    </w:div>
    <w:div w:id="1102064654">
      <w:bodyDiv w:val="1"/>
      <w:marLeft w:val="0"/>
      <w:marRight w:val="0"/>
      <w:marTop w:val="0"/>
      <w:marBottom w:val="0"/>
      <w:divBdr>
        <w:top w:val="none" w:sz="0" w:space="0" w:color="auto"/>
        <w:left w:val="none" w:sz="0" w:space="0" w:color="auto"/>
        <w:bottom w:val="none" w:sz="0" w:space="0" w:color="auto"/>
        <w:right w:val="none" w:sz="0" w:space="0" w:color="auto"/>
      </w:divBdr>
    </w:div>
    <w:div w:id="1110705029">
      <w:bodyDiv w:val="1"/>
      <w:marLeft w:val="0"/>
      <w:marRight w:val="0"/>
      <w:marTop w:val="0"/>
      <w:marBottom w:val="0"/>
      <w:divBdr>
        <w:top w:val="none" w:sz="0" w:space="0" w:color="auto"/>
        <w:left w:val="none" w:sz="0" w:space="0" w:color="auto"/>
        <w:bottom w:val="none" w:sz="0" w:space="0" w:color="auto"/>
        <w:right w:val="none" w:sz="0" w:space="0" w:color="auto"/>
      </w:divBdr>
    </w:div>
    <w:div w:id="1112869282">
      <w:bodyDiv w:val="1"/>
      <w:marLeft w:val="0"/>
      <w:marRight w:val="0"/>
      <w:marTop w:val="0"/>
      <w:marBottom w:val="0"/>
      <w:divBdr>
        <w:top w:val="none" w:sz="0" w:space="0" w:color="auto"/>
        <w:left w:val="none" w:sz="0" w:space="0" w:color="auto"/>
        <w:bottom w:val="none" w:sz="0" w:space="0" w:color="auto"/>
        <w:right w:val="none" w:sz="0" w:space="0" w:color="auto"/>
      </w:divBdr>
    </w:div>
    <w:div w:id="1114592974">
      <w:bodyDiv w:val="1"/>
      <w:marLeft w:val="0"/>
      <w:marRight w:val="0"/>
      <w:marTop w:val="0"/>
      <w:marBottom w:val="0"/>
      <w:divBdr>
        <w:top w:val="none" w:sz="0" w:space="0" w:color="auto"/>
        <w:left w:val="none" w:sz="0" w:space="0" w:color="auto"/>
        <w:bottom w:val="none" w:sz="0" w:space="0" w:color="auto"/>
        <w:right w:val="none" w:sz="0" w:space="0" w:color="auto"/>
      </w:divBdr>
    </w:div>
    <w:div w:id="1114977593">
      <w:bodyDiv w:val="1"/>
      <w:marLeft w:val="0"/>
      <w:marRight w:val="0"/>
      <w:marTop w:val="0"/>
      <w:marBottom w:val="0"/>
      <w:divBdr>
        <w:top w:val="none" w:sz="0" w:space="0" w:color="auto"/>
        <w:left w:val="none" w:sz="0" w:space="0" w:color="auto"/>
        <w:bottom w:val="none" w:sz="0" w:space="0" w:color="auto"/>
        <w:right w:val="none" w:sz="0" w:space="0" w:color="auto"/>
      </w:divBdr>
    </w:div>
    <w:div w:id="1116678687">
      <w:bodyDiv w:val="1"/>
      <w:marLeft w:val="0"/>
      <w:marRight w:val="0"/>
      <w:marTop w:val="0"/>
      <w:marBottom w:val="0"/>
      <w:divBdr>
        <w:top w:val="none" w:sz="0" w:space="0" w:color="auto"/>
        <w:left w:val="none" w:sz="0" w:space="0" w:color="auto"/>
        <w:bottom w:val="none" w:sz="0" w:space="0" w:color="auto"/>
        <w:right w:val="none" w:sz="0" w:space="0" w:color="auto"/>
      </w:divBdr>
    </w:div>
    <w:div w:id="1131944399">
      <w:bodyDiv w:val="1"/>
      <w:marLeft w:val="0"/>
      <w:marRight w:val="0"/>
      <w:marTop w:val="0"/>
      <w:marBottom w:val="0"/>
      <w:divBdr>
        <w:top w:val="none" w:sz="0" w:space="0" w:color="auto"/>
        <w:left w:val="none" w:sz="0" w:space="0" w:color="auto"/>
        <w:bottom w:val="none" w:sz="0" w:space="0" w:color="auto"/>
        <w:right w:val="none" w:sz="0" w:space="0" w:color="auto"/>
      </w:divBdr>
    </w:div>
    <w:div w:id="1148521082">
      <w:bodyDiv w:val="1"/>
      <w:marLeft w:val="0"/>
      <w:marRight w:val="0"/>
      <w:marTop w:val="0"/>
      <w:marBottom w:val="0"/>
      <w:divBdr>
        <w:top w:val="none" w:sz="0" w:space="0" w:color="auto"/>
        <w:left w:val="none" w:sz="0" w:space="0" w:color="auto"/>
        <w:bottom w:val="none" w:sz="0" w:space="0" w:color="auto"/>
        <w:right w:val="none" w:sz="0" w:space="0" w:color="auto"/>
      </w:divBdr>
    </w:div>
    <w:div w:id="1153060833">
      <w:bodyDiv w:val="1"/>
      <w:marLeft w:val="0"/>
      <w:marRight w:val="0"/>
      <w:marTop w:val="0"/>
      <w:marBottom w:val="0"/>
      <w:divBdr>
        <w:top w:val="none" w:sz="0" w:space="0" w:color="auto"/>
        <w:left w:val="none" w:sz="0" w:space="0" w:color="auto"/>
        <w:bottom w:val="none" w:sz="0" w:space="0" w:color="auto"/>
        <w:right w:val="none" w:sz="0" w:space="0" w:color="auto"/>
      </w:divBdr>
    </w:div>
    <w:div w:id="1154491481">
      <w:bodyDiv w:val="1"/>
      <w:marLeft w:val="0"/>
      <w:marRight w:val="0"/>
      <w:marTop w:val="0"/>
      <w:marBottom w:val="0"/>
      <w:divBdr>
        <w:top w:val="none" w:sz="0" w:space="0" w:color="auto"/>
        <w:left w:val="none" w:sz="0" w:space="0" w:color="auto"/>
        <w:bottom w:val="none" w:sz="0" w:space="0" w:color="auto"/>
        <w:right w:val="none" w:sz="0" w:space="0" w:color="auto"/>
      </w:divBdr>
    </w:div>
    <w:div w:id="1160653284">
      <w:bodyDiv w:val="1"/>
      <w:marLeft w:val="0"/>
      <w:marRight w:val="0"/>
      <w:marTop w:val="0"/>
      <w:marBottom w:val="0"/>
      <w:divBdr>
        <w:top w:val="none" w:sz="0" w:space="0" w:color="auto"/>
        <w:left w:val="none" w:sz="0" w:space="0" w:color="auto"/>
        <w:bottom w:val="none" w:sz="0" w:space="0" w:color="auto"/>
        <w:right w:val="none" w:sz="0" w:space="0" w:color="auto"/>
      </w:divBdr>
    </w:div>
    <w:div w:id="1166554586">
      <w:bodyDiv w:val="1"/>
      <w:marLeft w:val="0"/>
      <w:marRight w:val="0"/>
      <w:marTop w:val="0"/>
      <w:marBottom w:val="0"/>
      <w:divBdr>
        <w:top w:val="none" w:sz="0" w:space="0" w:color="auto"/>
        <w:left w:val="none" w:sz="0" w:space="0" w:color="auto"/>
        <w:bottom w:val="none" w:sz="0" w:space="0" w:color="auto"/>
        <w:right w:val="none" w:sz="0" w:space="0" w:color="auto"/>
      </w:divBdr>
    </w:div>
    <w:div w:id="1166628711">
      <w:bodyDiv w:val="1"/>
      <w:marLeft w:val="0"/>
      <w:marRight w:val="0"/>
      <w:marTop w:val="0"/>
      <w:marBottom w:val="0"/>
      <w:divBdr>
        <w:top w:val="none" w:sz="0" w:space="0" w:color="auto"/>
        <w:left w:val="none" w:sz="0" w:space="0" w:color="auto"/>
        <w:bottom w:val="none" w:sz="0" w:space="0" w:color="auto"/>
        <w:right w:val="none" w:sz="0" w:space="0" w:color="auto"/>
      </w:divBdr>
    </w:div>
    <w:div w:id="1173688238">
      <w:bodyDiv w:val="1"/>
      <w:marLeft w:val="0"/>
      <w:marRight w:val="0"/>
      <w:marTop w:val="0"/>
      <w:marBottom w:val="0"/>
      <w:divBdr>
        <w:top w:val="none" w:sz="0" w:space="0" w:color="auto"/>
        <w:left w:val="none" w:sz="0" w:space="0" w:color="auto"/>
        <w:bottom w:val="none" w:sz="0" w:space="0" w:color="auto"/>
        <w:right w:val="none" w:sz="0" w:space="0" w:color="auto"/>
      </w:divBdr>
    </w:div>
    <w:div w:id="1176457678">
      <w:bodyDiv w:val="1"/>
      <w:marLeft w:val="0"/>
      <w:marRight w:val="0"/>
      <w:marTop w:val="0"/>
      <w:marBottom w:val="0"/>
      <w:divBdr>
        <w:top w:val="none" w:sz="0" w:space="0" w:color="auto"/>
        <w:left w:val="none" w:sz="0" w:space="0" w:color="auto"/>
        <w:bottom w:val="none" w:sz="0" w:space="0" w:color="auto"/>
        <w:right w:val="none" w:sz="0" w:space="0" w:color="auto"/>
      </w:divBdr>
    </w:div>
    <w:div w:id="1200900877">
      <w:bodyDiv w:val="1"/>
      <w:marLeft w:val="0"/>
      <w:marRight w:val="0"/>
      <w:marTop w:val="0"/>
      <w:marBottom w:val="0"/>
      <w:divBdr>
        <w:top w:val="none" w:sz="0" w:space="0" w:color="auto"/>
        <w:left w:val="none" w:sz="0" w:space="0" w:color="auto"/>
        <w:bottom w:val="none" w:sz="0" w:space="0" w:color="auto"/>
        <w:right w:val="none" w:sz="0" w:space="0" w:color="auto"/>
      </w:divBdr>
    </w:div>
    <w:div w:id="1202667412">
      <w:bodyDiv w:val="1"/>
      <w:marLeft w:val="0"/>
      <w:marRight w:val="0"/>
      <w:marTop w:val="0"/>
      <w:marBottom w:val="0"/>
      <w:divBdr>
        <w:top w:val="none" w:sz="0" w:space="0" w:color="auto"/>
        <w:left w:val="none" w:sz="0" w:space="0" w:color="auto"/>
        <w:bottom w:val="none" w:sz="0" w:space="0" w:color="auto"/>
        <w:right w:val="none" w:sz="0" w:space="0" w:color="auto"/>
      </w:divBdr>
    </w:div>
    <w:div w:id="1212111630">
      <w:bodyDiv w:val="1"/>
      <w:marLeft w:val="0"/>
      <w:marRight w:val="0"/>
      <w:marTop w:val="0"/>
      <w:marBottom w:val="0"/>
      <w:divBdr>
        <w:top w:val="none" w:sz="0" w:space="0" w:color="auto"/>
        <w:left w:val="none" w:sz="0" w:space="0" w:color="auto"/>
        <w:bottom w:val="none" w:sz="0" w:space="0" w:color="auto"/>
        <w:right w:val="none" w:sz="0" w:space="0" w:color="auto"/>
      </w:divBdr>
    </w:div>
    <w:div w:id="1227570667">
      <w:bodyDiv w:val="1"/>
      <w:marLeft w:val="0"/>
      <w:marRight w:val="0"/>
      <w:marTop w:val="0"/>
      <w:marBottom w:val="0"/>
      <w:divBdr>
        <w:top w:val="none" w:sz="0" w:space="0" w:color="auto"/>
        <w:left w:val="none" w:sz="0" w:space="0" w:color="auto"/>
        <w:bottom w:val="none" w:sz="0" w:space="0" w:color="auto"/>
        <w:right w:val="none" w:sz="0" w:space="0" w:color="auto"/>
      </w:divBdr>
    </w:div>
    <w:div w:id="1255744314">
      <w:bodyDiv w:val="1"/>
      <w:marLeft w:val="0"/>
      <w:marRight w:val="0"/>
      <w:marTop w:val="0"/>
      <w:marBottom w:val="0"/>
      <w:divBdr>
        <w:top w:val="none" w:sz="0" w:space="0" w:color="auto"/>
        <w:left w:val="none" w:sz="0" w:space="0" w:color="auto"/>
        <w:bottom w:val="none" w:sz="0" w:space="0" w:color="auto"/>
        <w:right w:val="none" w:sz="0" w:space="0" w:color="auto"/>
      </w:divBdr>
    </w:div>
    <w:div w:id="1263345652">
      <w:bodyDiv w:val="1"/>
      <w:marLeft w:val="0"/>
      <w:marRight w:val="0"/>
      <w:marTop w:val="0"/>
      <w:marBottom w:val="0"/>
      <w:divBdr>
        <w:top w:val="none" w:sz="0" w:space="0" w:color="auto"/>
        <w:left w:val="none" w:sz="0" w:space="0" w:color="auto"/>
        <w:bottom w:val="none" w:sz="0" w:space="0" w:color="auto"/>
        <w:right w:val="none" w:sz="0" w:space="0" w:color="auto"/>
      </w:divBdr>
    </w:div>
    <w:div w:id="1264873393">
      <w:bodyDiv w:val="1"/>
      <w:marLeft w:val="0"/>
      <w:marRight w:val="0"/>
      <w:marTop w:val="0"/>
      <w:marBottom w:val="0"/>
      <w:divBdr>
        <w:top w:val="none" w:sz="0" w:space="0" w:color="auto"/>
        <w:left w:val="none" w:sz="0" w:space="0" w:color="auto"/>
        <w:bottom w:val="none" w:sz="0" w:space="0" w:color="auto"/>
        <w:right w:val="none" w:sz="0" w:space="0" w:color="auto"/>
      </w:divBdr>
    </w:div>
    <w:div w:id="1288664610">
      <w:bodyDiv w:val="1"/>
      <w:marLeft w:val="0"/>
      <w:marRight w:val="0"/>
      <w:marTop w:val="0"/>
      <w:marBottom w:val="0"/>
      <w:divBdr>
        <w:top w:val="none" w:sz="0" w:space="0" w:color="auto"/>
        <w:left w:val="none" w:sz="0" w:space="0" w:color="auto"/>
        <w:bottom w:val="none" w:sz="0" w:space="0" w:color="auto"/>
        <w:right w:val="none" w:sz="0" w:space="0" w:color="auto"/>
      </w:divBdr>
    </w:div>
    <w:div w:id="1288778249">
      <w:bodyDiv w:val="1"/>
      <w:marLeft w:val="0"/>
      <w:marRight w:val="0"/>
      <w:marTop w:val="0"/>
      <w:marBottom w:val="0"/>
      <w:divBdr>
        <w:top w:val="none" w:sz="0" w:space="0" w:color="auto"/>
        <w:left w:val="none" w:sz="0" w:space="0" w:color="auto"/>
        <w:bottom w:val="none" w:sz="0" w:space="0" w:color="auto"/>
        <w:right w:val="none" w:sz="0" w:space="0" w:color="auto"/>
      </w:divBdr>
    </w:div>
    <w:div w:id="1294871375">
      <w:bodyDiv w:val="1"/>
      <w:marLeft w:val="0"/>
      <w:marRight w:val="0"/>
      <w:marTop w:val="0"/>
      <w:marBottom w:val="0"/>
      <w:divBdr>
        <w:top w:val="none" w:sz="0" w:space="0" w:color="auto"/>
        <w:left w:val="none" w:sz="0" w:space="0" w:color="auto"/>
        <w:bottom w:val="none" w:sz="0" w:space="0" w:color="auto"/>
        <w:right w:val="none" w:sz="0" w:space="0" w:color="auto"/>
      </w:divBdr>
    </w:div>
    <w:div w:id="1302231944">
      <w:bodyDiv w:val="1"/>
      <w:marLeft w:val="0"/>
      <w:marRight w:val="0"/>
      <w:marTop w:val="0"/>
      <w:marBottom w:val="0"/>
      <w:divBdr>
        <w:top w:val="none" w:sz="0" w:space="0" w:color="auto"/>
        <w:left w:val="none" w:sz="0" w:space="0" w:color="auto"/>
        <w:bottom w:val="none" w:sz="0" w:space="0" w:color="auto"/>
        <w:right w:val="none" w:sz="0" w:space="0" w:color="auto"/>
      </w:divBdr>
    </w:div>
    <w:div w:id="1304852713">
      <w:bodyDiv w:val="1"/>
      <w:marLeft w:val="0"/>
      <w:marRight w:val="0"/>
      <w:marTop w:val="0"/>
      <w:marBottom w:val="0"/>
      <w:divBdr>
        <w:top w:val="none" w:sz="0" w:space="0" w:color="auto"/>
        <w:left w:val="none" w:sz="0" w:space="0" w:color="auto"/>
        <w:bottom w:val="none" w:sz="0" w:space="0" w:color="auto"/>
        <w:right w:val="none" w:sz="0" w:space="0" w:color="auto"/>
      </w:divBdr>
    </w:div>
    <w:div w:id="1310283492">
      <w:bodyDiv w:val="1"/>
      <w:marLeft w:val="0"/>
      <w:marRight w:val="0"/>
      <w:marTop w:val="0"/>
      <w:marBottom w:val="0"/>
      <w:divBdr>
        <w:top w:val="none" w:sz="0" w:space="0" w:color="auto"/>
        <w:left w:val="none" w:sz="0" w:space="0" w:color="auto"/>
        <w:bottom w:val="none" w:sz="0" w:space="0" w:color="auto"/>
        <w:right w:val="none" w:sz="0" w:space="0" w:color="auto"/>
      </w:divBdr>
    </w:div>
    <w:div w:id="1319381646">
      <w:bodyDiv w:val="1"/>
      <w:marLeft w:val="0"/>
      <w:marRight w:val="0"/>
      <w:marTop w:val="0"/>
      <w:marBottom w:val="0"/>
      <w:divBdr>
        <w:top w:val="none" w:sz="0" w:space="0" w:color="auto"/>
        <w:left w:val="none" w:sz="0" w:space="0" w:color="auto"/>
        <w:bottom w:val="none" w:sz="0" w:space="0" w:color="auto"/>
        <w:right w:val="none" w:sz="0" w:space="0" w:color="auto"/>
      </w:divBdr>
    </w:div>
    <w:div w:id="1329946302">
      <w:bodyDiv w:val="1"/>
      <w:marLeft w:val="0"/>
      <w:marRight w:val="0"/>
      <w:marTop w:val="0"/>
      <w:marBottom w:val="0"/>
      <w:divBdr>
        <w:top w:val="none" w:sz="0" w:space="0" w:color="auto"/>
        <w:left w:val="none" w:sz="0" w:space="0" w:color="auto"/>
        <w:bottom w:val="none" w:sz="0" w:space="0" w:color="auto"/>
        <w:right w:val="none" w:sz="0" w:space="0" w:color="auto"/>
      </w:divBdr>
    </w:div>
    <w:div w:id="1331061543">
      <w:bodyDiv w:val="1"/>
      <w:marLeft w:val="0"/>
      <w:marRight w:val="0"/>
      <w:marTop w:val="0"/>
      <w:marBottom w:val="0"/>
      <w:divBdr>
        <w:top w:val="none" w:sz="0" w:space="0" w:color="auto"/>
        <w:left w:val="none" w:sz="0" w:space="0" w:color="auto"/>
        <w:bottom w:val="none" w:sz="0" w:space="0" w:color="auto"/>
        <w:right w:val="none" w:sz="0" w:space="0" w:color="auto"/>
      </w:divBdr>
    </w:div>
    <w:div w:id="1343511440">
      <w:bodyDiv w:val="1"/>
      <w:marLeft w:val="0"/>
      <w:marRight w:val="0"/>
      <w:marTop w:val="0"/>
      <w:marBottom w:val="0"/>
      <w:divBdr>
        <w:top w:val="none" w:sz="0" w:space="0" w:color="auto"/>
        <w:left w:val="none" w:sz="0" w:space="0" w:color="auto"/>
        <w:bottom w:val="none" w:sz="0" w:space="0" w:color="auto"/>
        <w:right w:val="none" w:sz="0" w:space="0" w:color="auto"/>
      </w:divBdr>
    </w:div>
    <w:div w:id="1344237174">
      <w:bodyDiv w:val="1"/>
      <w:marLeft w:val="0"/>
      <w:marRight w:val="0"/>
      <w:marTop w:val="0"/>
      <w:marBottom w:val="0"/>
      <w:divBdr>
        <w:top w:val="none" w:sz="0" w:space="0" w:color="auto"/>
        <w:left w:val="none" w:sz="0" w:space="0" w:color="auto"/>
        <w:bottom w:val="none" w:sz="0" w:space="0" w:color="auto"/>
        <w:right w:val="none" w:sz="0" w:space="0" w:color="auto"/>
      </w:divBdr>
    </w:div>
    <w:div w:id="1345353443">
      <w:bodyDiv w:val="1"/>
      <w:marLeft w:val="0"/>
      <w:marRight w:val="0"/>
      <w:marTop w:val="0"/>
      <w:marBottom w:val="0"/>
      <w:divBdr>
        <w:top w:val="none" w:sz="0" w:space="0" w:color="auto"/>
        <w:left w:val="none" w:sz="0" w:space="0" w:color="auto"/>
        <w:bottom w:val="none" w:sz="0" w:space="0" w:color="auto"/>
        <w:right w:val="none" w:sz="0" w:space="0" w:color="auto"/>
      </w:divBdr>
    </w:div>
    <w:div w:id="1350833450">
      <w:bodyDiv w:val="1"/>
      <w:marLeft w:val="0"/>
      <w:marRight w:val="0"/>
      <w:marTop w:val="0"/>
      <w:marBottom w:val="0"/>
      <w:divBdr>
        <w:top w:val="none" w:sz="0" w:space="0" w:color="auto"/>
        <w:left w:val="none" w:sz="0" w:space="0" w:color="auto"/>
        <w:bottom w:val="none" w:sz="0" w:space="0" w:color="auto"/>
        <w:right w:val="none" w:sz="0" w:space="0" w:color="auto"/>
      </w:divBdr>
    </w:div>
    <w:div w:id="1351302143">
      <w:bodyDiv w:val="1"/>
      <w:marLeft w:val="0"/>
      <w:marRight w:val="0"/>
      <w:marTop w:val="0"/>
      <w:marBottom w:val="0"/>
      <w:divBdr>
        <w:top w:val="none" w:sz="0" w:space="0" w:color="auto"/>
        <w:left w:val="none" w:sz="0" w:space="0" w:color="auto"/>
        <w:bottom w:val="none" w:sz="0" w:space="0" w:color="auto"/>
        <w:right w:val="none" w:sz="0" w:space="0" w:color="auto"/>
      </w:divBdr>
    </w:div>
    <w:div w:id="1352486408">
      <w:bodyDiv w:val="1"/>
      <w:marLeft w:val="0"/>
      <w:marRight w:val="0"/>
      <w:marTop w:val="0"/>
      <w:marBottom w:val="0"/>
      <w:divBdr>
        <w:top w:val="none" w:sz="0" w:space="0" w:color="auto"/>
        <w:left w:val="none" w:sz="0" w:space="0" w:color="auto"/>
        <w:bottom w:val="none" w:sz="0" w:space="0" w:color="auto"/>
        <w:right w:val="none" w:sz="0" w:space="0" w:color="auto"/>
      </w:divBdr>
    </w:div>
    <w:div w:id="1354726966">
      <w:bodyDiv w:val="1"/>
      <w:marLeft w:val="0"/>
      <w:marRight w:val="0"/>
      <w:marTop w:val="0"/>
      <w:marBottom w:val="0"/>
      <w:divBdr>
        <w:top w:val="none" w:sz="0" w:space="0" w:color="auto"/>
        <w:left w:val="none" w:sz="0" w:space="0" w:color="auto"/>
        <w:bottom w:val="none" w:sz="0" w:space="0" w:color="auto"/>
        <w:right w:val="none" w:sz="0" w:space="0" w:color="auto"/>
      </w:divBdr>
    </w:div>
    <w:div w:id="1362128235">
      <w:bodyDiv w:val="1"/>
      <w:marLeft w:val="0"/>
      <w:marRight w:val="0"/>
      <w:marTop w:val="0"/>
      <w:marBottom w:val="0"/>
      <w:divBdr>
        <w:top w:val="none" w:sz="0" w:space="0" w:color="auto"/>
        <w:left w:val="none" w:sz="0" w:space="0" w:color="auto"/>
        <w:bottom w:val="none" w:sz="0" w:space="0" w:color="auto"/>
        <w:right w:val="none" w:sz="0" w:space="0" w:color="auto"/>
      </w:divBdr>
    </w:div>
    <w:div w:id="1362628276">
      <w:bodyDiv w:val="1"/>
      <w:marLeft w:val="0"/>
      <w:marRight w:val="0"/>
      <w:marTop w:val="0"/>
      <w:marBottom w:val="0"/>
      <w:divBdr>
        <w:top w:val="none" w:sz="0" w:space="0" w:color="auto"/>
        <w:left w:val="none" w:sz="0" w:space="0" w:color="auto"/>
        <w:bottom w:val="none" w:sz="0" w:space="0" w:color="auto"/>
        <w:right w:val="none" w:sz="0" w:space="0" w:color="auto"/>
      </w:divBdr>
    </w:div>
    <w:div w:id="1369061214">
      <w:bodyDiv w:val="1"/>
      <w:marLeft w:val="0"/>
      <w:marRight w:val="0"/>
      <w:marTop w:val="0"/>
      <w:marBottom w:val="0"/>
      <w:divBdr>
        <w:top w:val="none" w:sz="0" w:space="0" w:color="auto"/>
        <w:left w:val="none" w:sz="0" w:space="0" w:color="auto"/>
        <w:bottom w:val="none" w:sz="0" w:space="0" w:color="auto"/>
        <w:right w:val="none" w:sz="0" w:space="0" w:color="auto"/>
      </w:divBdr>
    </w:div>
    <w:div w:id="1378050671">
      <w:bodyDiv w:val="1"/>
      <w:marLeft w:val="0"/>
      <w:marRight w:val="0"/>
      <w:marTop w:val="0"/>
      <w:marBottom w:val="0"/>
      <w:divBdr>
        <w:top w:val="none" w:sz="0" w:space="0" w:color="auto"/>
        <w:left w:val="none" w:sz="0" w:space="0" w:color="auto"/>
        <w:bottom w:val="none" w:sz="0" w:space="0" w:color="auto"/>
        <w:right w:val="none" w:sz="0" w:space="0" w:color="auto"/>
      </w:divBdr>
    </w:div>
    <w:div w:id="1386754434">
      <w:bodyDiv w:val="1"/>
      <w:marLeft w:val="0"/>
      <w:marRight w:val="0"/>
      <w:marTop w:val="0"/>
      <w:marBottom w:val="0"/>
      <w:divBdr>
        <w:top w:val="none" w:sz="0" w:space="0" w:color="auto"/>
        <w:left w:val="none" w:sz="0" w:space="0" w:color="auto"/>
        <w:bottom w:val="none" w:sz="0" w:space="0" w:color="auto"/>
        <w:right w:val="none" w:sz="0" w:space="0" w:color="auto"/>
      </w:divBdr>
    </w:div>
    <w:div w:id="1404764562">
      <w:bodyDiv w:val="1"/>
      <w:marLeft w:val="0"/>
      <w:marRight w:val="0"/>
      <w:marTop w:val="0"/>
      <w:marBottom w:val="0"/>
      <w:divBdr>
        <w:top w:val="none" w:sz="0" w:space="0" w:color="auto"/>
        <w:left w:val="none" w:sz="0" w:space="0" w:color="auto"/>
        <w:bottom w:val="none" w:sz="0" w:space="0" w:color="auto"/>
        <w:right w:val="none" w:sz="0" w:space="0" w:color="auto"/>
      </w:divBdr>
    </w:div>
    <w:div w:id="1404983083">
      <w:bodyDiv w:val="1"/>
      <w:marLeft w:val="0"/>
      <w:marRight w:val="0"/>
      <w:marTop w:val="0"/>
      <w:marBottom w:val="0"/>
      <w:divBdr>
        <w:top w:val="none" w:sz="0" w:space="0" w:color="auto"/>
        <w:left w:val="none" w:sz="0" w:space="0" w:color="auto"/>
        <w:bottom w:val="none" w:sz="0" w:space="0" w:color="auto"/>
        <w:right w:val="none" w:sz="0" w:space="0" w:color="auto"/>
      </w:divBdr>
    </w:div>
    <w:div w:id="1419332077">
      <w:bodyDiv w:val="1"/>
      <w:marLeft w:val="0"/>
      <w:marRight w:val="0"/>
      <w:marTop w:val="0"/>
      <w:marBottom w:val="0"/>
      <w:divBdr>
        <w:top w:val="none" w:sz="0" w:space="0" w:color="auto"/>
        <w:left w:val="none" w:sz="0" w:space="0" w:color="auto"/>
        <w:bottom w:val="none" w:sz="0" w:space="0" w:color="auto"/>
        <w:right w:val="none" w:sz="0" w:space="0" w:color="auto"/>
      </w:divBdr>
    </w:div>
    <w:div w:id="1420131434">
      <w:bodyDiv w:val="1"/>
      <w:marLeft w:val="0"/>
      <w:marRight w:val="0"/>
      <w:marTop w:val="0"/>
      <w:marBottom w:val="0"/>
      <w:divBdr>
        <w:top w:val="none" w:sz="0" w:space="0" w:color="auto"/>
        <w:left w:val="none" w:sz="0" w:space="0" w:color="auto"/>
        <w:bottom w:val="none" w:sz="0" w:space="0" w:color="auto"/>
        <w:right w:val="none" w:sz="0" w:space="0" w:color="auto"/>
      </w:divBdr>
    </w:div>
    <w:div w:id="1443571515">
      <w:bodyDiv w:val="1"/>
      <w:marLeft w:val="0"/>
      <w:marRight w:val="0"/>
      <w:marTop w:val="0"/>
      <w:marBottom w:val="0"/>
      <w:divBdr>
        <w:top w:val="none" w:sz="0" w:space="0" w:color="auto"/>
        <w:left w:val="none" w:sz="0" w:space="0" w:color="auto"/>
        <w:bottom w:val="none" w:sz="0" w:space="0" w:color="auto"/>
        <w:right w:val="none" w:sz="0" w:space="0" w:color="auto"/>
      </w:divBdr>
    </w:div>
    <w:div w:id="1462263183">
      <w:bodyDiv w:val="1"/>
      <w:marLeft w:val="0"/>
      <w:marRight w:val="0"/>
      <w:marTop w:val="0"/>
      <w:marBottom w:val="0"/>
      <w:divBdr>
        <w:top w:val="none" w:sz="0" w:space="0" w:color="auto"/>
        <w:left w:val="none" w:sz="0" w:space="0" w:color="auto"/>
        <w:bottom w:val="none" w:sz="0" w:space="0" w:color="auto"/>
        <w:right w:val="none" w:sz="0" w:space="0" w:color="auto"/>
      </w:divBdr>
    </w:div>
    <w:div w:id="1464418764">
      <w:bodyDiv w:val="1"/>
      <w:marLeft w:val="0"/>
      <w:marRight w:val="0"/>
      <w:marTop w:val="0"/>
      <w:marBottom w:val="0"/>
      <w:divBdr>
        <w:top w:val="none" w:sz="0" w:space="0" w:color="auto"/>
        <w:left w:val="none" w:sz="0" w:space="0" w:color="auto"/>
        <w:bottom w:val="none" w:sz="0" w:space="0" w:color="auto"/>
        <w:right w:val="none" w:sz="0" w:space="0" w:color="auto"/>
      </w:divBdr>
    </w:div>
    <w:div w:id="1470903459">
      <w:bodyDiv w:val="1"/>
      <w:marLeft w:val="0"/>
      <w:marRight w:val="0"/>
      <w:marTop w:val="0"/>
      <w:marBottom w:val="0"/>
      <w:divBdr>
        <w:top w:val="none" w:sz="0" w:space="0" w:color="auto"/>
        <w:left w:val="none" w:sz="0" w:space="0" w:color="auto"/>
        <w:bottom w:val="none" w:sz="0" w:space="0" w:color="auto"/>
        <w:right w:val="none" w:sz="0" w:space="0" w:color="auto"/>
      </w:divBdr>
    </w:div>
    <w:div w:id="1476872200">
      <w:bodyDiv w:val="1"/>
      <w:marLeft w:val="0"/>
      <w:marRight w:val="0"/>
      <w:marTop w:val="0"/>
      <w:marBottom w:val="0"/>
      <w:divBdr>
        <w:top w:val="none" w:sz="0" w:space="0" w:color="auto"/>
        <w:left w:val="none" w:sz="0" w:space="0" w:color="auto"/>
        <w:bottom w:val="none" w:sz="0" w:space="0" w:color="auto"/>
        <w:right w:val="none" w:sz="0" w:space="0" w:color="auto"/>
      </w:divBdr>
    </w:div>
    <w:div w:id="1478646118">
      <w:bodyDiv w:val="1"/>
      <w:marLeft w:val="0"/>
      <w:marRight w:val="0"/>
      <w:marTop w:val="0"/>
      <w:marBottom w:val="0"/>
      <w:divBdr>
        <w:top w:val="none" w:sz="0" w:space="0" w:color="auto"/>
        <w:left w:val="none" w:sz="0" w:space="0" w:color="auto"/>
        <w:bottom w:val="none" w:sz="0" w:space="0" w:color="auto"/>
        <w:right w:val="none" w:sz="0" w:space="0" w:color="auto"/>
      </w:divBdr>
    </w:div>
    <w:div w:id="1479958021">
      <w:bodyDiv w:val="1"/>
      <w:marLeft w:val="0"/>
      <w:marRight w:val="0"/>
      <w:marTop w:val="0"/>
      <w:marBottom w:val="0"/>
      <w:divBdr>
        <w:top w:val="none" w:sz="0" w:space="0" w:color="auto"/>
        <w:left w:val="none" w:sz="0" w:space="0" w:color="auto"/>
        <w:bottom w:val="none" w:sz="0" w:space="0" w:color="auto"/>
        <w:right w:val="none" w:sz="0" w:space="0" w:color="auto"/>
      </w:divBdr>
    </w:div>
    <w:div w:id="1493066810">
      <w:bodyDiv w:val="1"/>
      <w:marLeft w:val="0"/>
      <w:marRight w:val="0"/>
      <w:marTop w:val="0"/>
      <w:marBottom w:val="0"/>
      <w:divBdr>
        <w:top w:val="none" w:sz="0" w:space="0" w:color="auto"/>
        <w:left w:val="none" w:sz="0" w:space="0" w:color="auto"/>
        <w:bottom w:val="none" w:sz="0" w:space="0" w:color="auto"/>
        <w:right w:val="none" w:sz="0" w:space="0" w:color="auto"/>
      </w:divBdr>
    </w:div>
    <w:div w:id="1501314175">
      <w:bodyDiv w:val="1"/>
      <w:marLeft w:val="0"/>
      <w:marRight w:val="0"/>
      <w:marTop w:val="0"/>
      <w:marBottom w:val="0"/>
      <w:divBdr>
        <w:top w:val="none" w:sz="0" w:space="0" w:color="auto"/>
        <w:left w:val="none" w:sz="0" w:space="0" w:color="auto"/>
        <w:bottom w:val="none" w:sz="0" w:space="0" w:color="auto"/>
        <w:right w:val="none" w:sz="0" w:space="0" w:color="auto"/>
      </w:divBdr>
    </w:div>
    <w:div w:id="1505051595">
      <w:bodyDiv w:val="1"/>
      <w:marLeft w:val="0"/>
      <w:marRight w:val="0"/>
      <w:marTop w:val="0"/>
      <w:marBottom w:val="0"/>
      <w:divBdr>
        <w:top w:val="none" w:sz="0" w:space="0" w:color="auto"/>
        <w:left w:val="none" w:sz="0" w:space="0" w:color="auto"/>
        <w:bottom w:val="none" w:sz="0" w:space="0" w:color="auto"/>
        <w:right w:val="none" w:sz="0" w:space="0" w:color="auto"/>
      </w:divBdr>
    </w:div>
    <w:div w:id="1505241082">
      <w:bodyDiv w:val="1"/>
      <w:marLeft w:val="0"/>
      <w:marRight w:val="0"/>
      <w:marTop w:val="0"/>
      <w:marBottom w:val="0"/>
      <w:divBdr>
        <w:top w:val="none" w:sz="0" w:space="0" w:color="auto"/>
        <w:left w:val="none" w:sz="0" w:space="0" w:color="auto"/>
        <w:bottom w:val="none" w:sz="0" w:space="0" w:color="auto"/>
        <w:right w:val="none" w:sz="0" w:space="0" w:color="auto"/>
      </w:divBdr>
    </w:div>
    <w:div w:id="1508909894">
      <w:bodyDiv w:val="1"/>
      <w:marLeft w:val="0"/>
      <w:marRight w:val="0"/>
      <w:marTop w:val="0"/>
      <w:marBottom w:val="0"/>
      <w:divBdr>
        <w:top w:val="none" w:sz="0" w:space="0" w:color="auto"/>
        <w:left w:val="none" w:sz="0" w:space="0" w:color="auto"/>
        <w:bottom w:val="none" w:sz="0" w:space="0" w:color="auto"/>
        <w:right w:val="none" w:sz="0" w:space="0" w:color="auto"/>
      </w:divBdr>
    </w:div>
    <w:div w:id="1513716196">
      <w:bodyDiv w:val="1"/>
      <w:marLeft w:val="0"/>
      <w:marRight w:val="0"/>
      <w:marTop w:val="0"/>
      <w:marBottom w:val="0"/>
      <w:divBdr>
        <w:top w:val="none" w:sz="0" w:space="0" w:color="auto"/>
        <w:left w:val="none" w:sz="0" w:space="0" w:color="auto"/>
        <w:bottom w:val="none" w:sz="0" w:space="0" w:color="auto"/>
        <w:right w:val="none" w:sz="0" w:space="0" w:color="auto"/>
      </w:divBdr>
    </w:div>
    <w:div w:id="1515459275">
      <w:bodyDiv w:val="1"/>
      <w:marLeft w:val="0"/>
      <w:marRight w:val="0"/>
      <w:marTop w:val="0"/>
      <w:marBottom w:val="0"/>
      <w:divBdr>
        <w:top w:val="none" w:sz="0" w:space="0" w:color="auto"/>
        <w:left w:val="none" w:sz="0" w:space="0" w:color="auto"/>
        <w:bottom w:val="none" w:sz="0" w:space="0" w:color="auto"/>
        <w:right w:val="none" w:sz="0" w:space="0" w:color="auto"/>
      </w:divBdr>
    </w:div>
    <w:div w:id="1531721296">
      <w:bodyDiv w:val="1"/>
      <w:marLeft w:val="0"/>
      <w:marRight w:val="0"/>
      <w:marTop w:val="0"/>
      <w:marBottom w:val="0"/>
      <w:divBdr>
        <w:top w:val="none" w:sz="0" w:space="0" w:color="auto"/>
        <w:left w:val="none" w:sz="0" w:space="0" w:color="auto"/>
        <w:bottom w:val="none" w:sz="0" w:space="0" w:color="auto"/>
        <w:right w:val="none" w:sz="0" w:space="0" w:color="auto"/>
      </w:divBdr>
    </w:div>
    <w:div w:id="1533879032">
      <w:bodyDiv w:val="1"/>
      <w:marLeft w:val="0"/>
      <w:marRight w:val="0"/>
      <w:marTop w:val="0"/>
      <w:marBottom w:val="0"/>
      <w:divBdr>
        <w:top w:val="none" w:sz="0" w:space="0" w:color="auto"/>
        <w:left w:val="none" w:sz="0" w:space="0" w:color="auto"/>
        <w:bottom w:val="none" w:sz="0" w:space="0" w:color="auto"/>
        <w:right w:val="none" w:sz="0" w:space="0" w:color="auto"/>
      </w:divBdr>
    </w:div>
    <w:div w:id="1535774515">
      <w:bodyDiv w:val="1"/>
      <w:marLeft w:val="0"/>
      <w:marRight w:val="0"/>
      <w:marTop w:val="0"/>
      <w:marBottom w:val="0"/>
      <w:divBdr>
        <w:top w:val="none" w:sz="0" w:space="0" w:color="auto"/>
        <w:left w:val="none" w:sz="0" w:space="0" w:color="auto"/>
        <w:bottom w:val="none" w:sz="0" w:space="0" w:color="auto"/>
        <w:right w:val="none" w:sz="0" w:space="0" w:color="auto"/>
      </w:divBdr>
    </w:div>
    <w:div w:id="1561405361">
      <w:bodyDiv w:val="1"/>
      <w:marLeft w:val="0"/>
      <w:marRight w:val="0"/>
      <w:marTop w:val="0"/>
      <w:marBottom w:val="0"/>
      <w:divBdr>
        <w:top w:val="none" w:sz="0" w:space="0" w:color="auto"/>
        <w:left w:val="none" w:sz="0" w:space="0" w:color="auto"/>
        <w:bottom w:val="none" w:sz="0" w:space="0" w:color="auto"/>
        <w:right w:val="none" w:sz="0" w:space="0" w:color="auto"/>
      </w:divBdr>
    </w:div>
    <w:div w:id="1563516337">
      <w:bodyDiv w:val="1"/>
      <w:marLeft w:val="0"/>
      <w:marRight w:val="0"/>
      <w:marTop w:val="0"/>
      <w:marBottom w:val="0"/>
      <w:divBdr>
        <w:top w:val="none" w:sz="0" w:space="0" w:color="auto"/>
        <w:left w:val="none" w:sz="0" w:space="0" w:color="auto"/>
        <w:bottom w:val="none" w:sz="0" w:space="0" w:color="auto"/>
        <w:right w:val="none" w:sz="0" w:space="0" w:color="auto"/>
      </w:divBdr>
    </w:div>
    <w:div w:id="1569607136">
      <w:bodyDiv w:val="1"/>
      <w:marLeft w:val="0"/>
      <w:marRight w:val="0"/>
      <w:marTop w:val="0"/>
      <w:marBottom w:val="0"/>
      <w:divBdr>
        <w:top w:val="none" w:sz="0" w:space="0" w:color="auto"/>
        <w:left w:val="none" w:sz="0" w:space="0" w:color="auto"/>
        <w:bottom w:val="none" w:sz="0" w:space="0" w:color="auto"/>
        <w:right w:val="none" w:sz="0" w:space="0" w:color="auto"/>
      </w:divBdr>
    </w:div>
    <w:div w:id="1570919573">
      <w:bodyDiv w:val="1"/>
      <w:marLeft w:val="0"/>
      <w:marRight w:val="0"/>
      <w:marTop w:val="0"/>
      <w:marBottom w:val="0"/>
      <w:divBdr>
        <w:top w:val="none" w:sz="0" w:space="0" w:color="auto"/>
        <w:left w:val="none" w:sz="0" w:space="0" w:color="auto"/>
        <w:bottom w:val="none" w:sz="0" w:space="0" w:color="auto"/>
        <w:right w:val="none" w:sz="0" w:space="0" w:color="auto"/>
      </w:divBdr>
    </w:div>
    <w:div w:id="1576160898">
      <w:bodyDiv w:val="1"/>
      <w:marLeft w:val="0"/>
      <w:marRight w:val="0"/>
      <w:marTop w:val="0"/>
      <w:marBottom w:val="0"/>
      <w:divBdr>
        <w:top w:val="none" w:sz="0" w:space="0" w:color="auto"/>
        <w:left w:val="none" w:sz="0" w:space="0" w:color="auto"/>
        <w:bottom w:val="none" w:sz="0" w:space="0" w:color="auto"/>
        <w:right w:val="none" w:sz="0" w:space="0" w:color="auto"/>
      </w:divBdr>
    </w:div>
    <w:div w:id="1576891566">
      <w:bodyDiv w:val="1"/>
      <w:marLeft w:val="0"/>
      <w:marRight w:val="0"/>
      <w:marTop w:val="0"/>
      <w:marBottom w:val="0"/>
      <w:divBdr>
        <w:top w:val="none" w:sz="0" w:space="0" w:color="auto"/>
        <w:left w:val="none" w:sz="0" w:space="0" w:color="auto"/>
        <w:bottom w:val="none" w:sz="0" w:space="0" w:color="auto"/>
        <w:right w:val="none" w:sz="0" w:space="0" w:color="auto"/>
      </w:divBdr>
    </w:div>
    <w:div w:id="1580365343">
      <w:bodyDiv w:val="1"/>
      <w:marLeft w:val="0"/>
      <w:marRight w:val="0"/>
      <w:marTop w:val="0"/>
      <w:marBottom w:val="0"/>
      <w:divBdr>
        <w:top w:val="none" w:sz="0" w:space="0" w:color="auto"/>
        <w:left w:val="none" w:sz="0" w:space="0" w:color="auto"/>
        <w:bottom w:val="none" w:sz="0" w:space="0" w:color="auto"/>
        <w:right w:val="none" w:sz="0" w:space="0" w:color="auto"/>
      </w:divBdr>
    </w:div>
    <w:div w:id="1607151895">
      <w:bodyDiv w:val="1"/>
      <w:marLeft w:val="0"/>
      <w:marRight w:val="0"/>
      <w:marTop w:val="0"/>
      <w:marBottom w:val="0"/>
      <w:divBdr>
        <w:top w:val="none" w:sz="0" w:space="0" w:color="auto"/>
        <w:left w:val="none" w:sz="0" w:space="0" w:color="auto"/>
        <w:bottom w:val="none" w:sz="0" w:space="0" w:color="auto"/>
        <w:right w:val="none" w:sz="0" w:space="0" w:color="auto"/>
      </w:divBdr>
    </w:div>
    <w:div w:id="1610426465">
      <w:bodyDiv w:val="1"/>
      <w:marLeft w:val="0"/>
      <w:marRight w:val="0"/>
      <w:marTop w:val="0"/>
      <w:marBottom w:val="0"/>
      <w:divBdr>
        <w:top w:val="none" w:sz="0" w:space="0" w:color="auto"/>
        <w:left w:val="none" w:sz="0" w:space="0" w:color="auto"/>
        <w:bottom w:val="none" w:sz="0" w:space="0" w:color="auto"/>
        <w:right w:val="none" w:sz="0" w:space="0" w:color="auto"/>
      </w:divBdr>
    </w:div>
    <w:div w:id="1611668746">
      <w:bodyDiv w:val="1"/>
      <w:marLeft w:val="0"/>
      <w:marRight w:val="0"/>
      <w:marTop w:val="0"/>
      <w:marBottom w:val="0"/>
      <w:divBdr>
        <w:top w:val="none" w:sz="0" w:space="0" w:color="auto"/>
        <w:left w:val="none" w:sz="0" w:space="0" w:color="auto"/>
        <w:bottom w:val="none" w:sz="0" w:space="0" w:color="auto"/>
        <w:right w:val="none" w:sz="0" w:space="0" w:color="auto"/>
      </w:divBdr>
    </w:div>
    <w:div w:id="1612975607">
      <w:bodyDiv w:val="1"/>
      <w:marLeft w:val="0"/>
      <w:marRight w:val="0"/>
      <w:marTop w:val="0"/>
      <w:marBottom w:val="0"/>
      <w:divBdr>
        <w:top w:val="none" w:sz="0" w:space="0" w:color="auto"/>
        <w:left w:val="none" w:sz="0" w:space="0" w:color="auto"/>
        <w:bottom w:val="none" w:sz="0" w:space="0" w:color="auto"/>
        <w:right w:val="none" w:sz="0" w:space="0" w:color="auto"/>
      </w:divBdr>
    </w:div>
    <w:div w:id="1621261551">
      <w:bodyDiv w:val="1"/>
      <w:marLeft w:val="0"/>
      <w:marRight w:val="0"/>
      <w:marTop w:val="0"/>
      <w:marBottom w:val="0"/>
      <w:divBdr>
        <w:top w:val="none" w:sz="0" w:space="0" w:color="auto"/>
        <w:left w:val="none" w:sz="0" w:space="0" w:color="auto"/>
        <w:bottom w:val="none" w:sz="0" w:space="0" w:color="auto"/>
        <w:right w:val="none" w:sz="0" w:space="0" w:color="auto"/>
      </w:divBdr>
    </w:div>
    <w:div w:id="1622498179">
      <w:bodyDiv w:val="1"/>
      <w:marLeft w:val="0"/>
      <w:marRight w:val="0"/>
      <w:marTop w:val="0"/>
      <w:marBottom w:val="0"/>
      <w:divBdr>
        <w:top w:val="none" w:sz="0" w:space="0" w:color="auto"/>
        <w:left w:val="none" w:sz="0" w:space="0" w:color="auto"/>
        <w:bottom w:val="none" w:sz="0" w:space="0" w:color="auto"/>
        <w:right w:val="none" w:sz="0" w:space="0" w:color="auto"/>
      </w:divBdr>
    </w:div>
    <w:div w:id="1629966671">
      <w:bodyDiv w:val="1"/>
      <w:marLeft w:val="0"/>
      <w:marRight w:val="0"/>
      <w:marTop w:val="0"/>
      <w:marBottom w:val="0"/>
      <w:divBdr>
        <w:top w:val="none" w:sz="0" w:space="0" w:color="auto"/>
        <w:left w:val="none" w:sz="0" w:space="0" w:color="auto"/>
        <w:bottom w:val="none" w:sz="0" w:space="0" w:color="auto"/>
        <w:right w:val="none" w:sz="0" w:space="0" w:color="auto"/>
      </w:divBdr>
    </w:div>
    <w:div w:id="1642148673">
      <w:bodyDiv w:val="1"/>
      <w:marLeft w:val="0"/>
      <w:marRight w:val="0"/>
      <w:marTop w:val="0"/>
      <w:marBottom w:val="0"/>
      <w:divBdr>
        <w:top w:val="none" w:sz="0" w:space="0" w:color="auto"/>
        <w:left w:val="none" w:sz="0" w:space="0" w:color="auto"/>
        <w:bottom w:val="none" w:sz="0" w:space="0" w:color="auto"/>
        <w:right w:val="none" w:sz="0" w:space="0" w:color="auto"/>
      </w:divBdr>
    </w:div>
    <w:div w:id="1655642296">
      <w:bodyDiv w:val="1"/>
      <w:marLeft w:val="0"/>
      <w:marRight w:val="0"/>
      <w:marTop w:val="0"/>
      <w:marBottom w:val="0"/>
      <w:divBdr>
        <w:top w:val="none" w:sz="0" w:space="0" w:color="auto"/>
        <w:left w:val="none" w:sz="0" w:space="0" w:color="auto"/>
        <w:bottom w:val="none" w:sz="0" w:space="0" w:color="auto"/>
        <w:right w:val="none" w:sz="0" w:space="0" w:color="auto"/>
      </w:divBdr>
    </w:div>
    <w:div w:id="1658337039">
      <w:bodyDiv w:val="1"/>
      <w:marLeft w:val="0"/>
      <w:marRight w:val="0"/>
      <w:marTop w:val="0"/>
      <w:marBottom w:val="0"/>
      <w:divBdr>
        <w:top w:val="none" w:sz="0" w:space="0" w:color="auto"/>
        <w:left w:val="none" w:sz="0" w:space="0" w:color="auto"/>
        <w:bottom w:val="none" w:sz="0" w:space="0" w:color="auto"/>
        <w:right w:val="none" w:sz="0" w:space="0" w:color="auto"/>
      </w:divBdr>
    </w:div>
    <w:div w:id="1662005313">
      <w:bodyDiv w:val="1"/>
      <w:marLeft w:val="0"/>
      <w:marRight w:val="0"/>
      <w:marTop w:val="0"/>
      <w:marBottom w:val="0"/>
      <w:divBdr>
        <w:top w:val="none" w:sz="0" w:space="0" w:color="auto"/>
        <w:left w:val="none" w:sz="0" w:space="0" w:color="auto"/>
        <w:bottom w:val="none" w:sz="0" w:space="0" w:color="auto"/>
        <w:right w:val="none" w:sz="0" w:space="0" w:color="auto"/>
      </w:divBdr>
    </w:div>
    <w:div w:id="1675523406">
      <w:bodyDiv w:val="1"/>
      <w:marLeft w:val="0"/>
      <w:marRight w:val="0"/>
      <w:marTop w:val="0"/>
      <w:marBottom w:val="0"/>
      <w:divBdr>
        <w:top w:val="none" w:sz="0" w:space="0" w:color="auto"/>
        <w:left w:val="none" w:sz="0" w:space="0" w:color="auto"/>
        <w:bottom w:val="none" w:sz="0" w:space="0" w:color="auto"/>
        <w:right w:val="none" w:sz="0" w:space="0" w:color="auto"/>
      </w:divBdr>
    </w:div>
    <w:div w:id="1677804846">
      <w:bodyDiv w:val="1"/>
      <w:marLeft w:val="0"/>
      <w:marRight w:val="0"/>
      <w:marTop w:val="0"/>
      <w:marBottom w:val="0"/>
      <w:divBdr>
        <w:top w:val="none" w:sz="0" w:space="0" w:color="auto"/>
        <w:left w:val="none" w:sz="0" w:space="0" w:color="auto"/>
        <w:bottom w:val="none" w:sz="0" w:space="0" w:color="auto"/>
        <w:right w:val="none" w:sz="0" w:space="0" w:color="auto"/>
      </w:divBdr>
    </w:div>
    <w:div w:id="1728606631">
      <w:bodyDiv w:val="1"/>
      <w:marLeft w:val="0"/>
      <w:marRight w:val="0"/>
      <w:marTop w:val="0"/>
      <w:marBottom w:val="0"/>
      <w:divBdr>
        <w:top w:val="none" w:sz="0" w:space="0" w:color="auto"/>
        <w:left w:val="none" w:sz="0" w:space="0" w:color="auto"/>
        <w:bottom w:val="none" w:sz="0" w:space="0" w:color="auto"/>
        <w:right w:val="none" w:sz="0" w:space="0" w:color="auto"/>
      </w:divBdr>
    </w:div>
    <w:div w:id="1744376174">
      <w:bodyDiv w:val="1"/>
      <w:marLeft w:val="0"/>
      <w:marRight w:val="0"/>
      <w:marTop w:val="0"/>
      <w:marBottom w:val="0"/>
      <w:divBdr>
        <w:top w:val="none" w:sz="0" w:space="0" w:color="auto"/>
        <w:left w:val="none" w:sz="0" w:space="0" w:color="auto"/>
        <w:bottom w:val="none" w:sz="0" w:space="0" w:color="auto"/>
        <w:right w:val="none" w:sz="0" w:space="0" w:color="auto"/>
      </w:divBdr>
    </w:div>
    <w:div w:id="1750541968">
      <w:bodyDiv w:val="1"/>
      <w:marLeft w:val="0"/>
      <w:marRight w:val="0"/>
      <w:marTop w:val="0"/>
      <w:marBottom w:val="0"/>
      <w:divBdr>
        <w:top w:val="none" w:sz="0" w:space="0" w:color="auto"/>
        <w:left w:val="none" w:sz="0" w:space="0" w:color="auto"/>
        <w:bottom w:val="none" w:sz="0" w:space="0" w:color="auto"/>
        <w:right w:val="none" w:sz="0" w:space="0" w:color="auto"/>
      </w:divBdr>
    </w:div>
    <w:div w:id="1775590543">
      <w:bodyDiv w:val="1"/>
      <w:marLeft w:val="0"/>
      <w:marRight w:val="0"/>
      <w:marTop w:val="0"/>
      <w:marBottom w:val="0"/>
      <w:divBdr>
        <w:top w:val="none" w:sz="0" w:space="0" w:color="auto"/>
        <w:left w:val="none" w:sz="0" w:space="0" w:color="auto"/>
        <w:bottom w:val="none" w:sz="0" w:space="0" w:color="auto"/>
        <w:right w:val="none" w:sz="0" w:space="0" w:color="auto"/>
      </w:divBdr>
    </w:div>
    <w:div w:id="1776055998">
      <w:bodyDiv w:val="1"/>
      <w:marLeft w:val="0"/>
      <w:marRight w:val="0"/>
      <w:marTop w:val="0"/>
      <w:marBottom w:val="0"/>
      <w:divBdr>
        <w:top w:val="none" w:sz="0" w:space="0" w:color="auto"/>
        <w:left w:val="none" w:sz="0" w:space="0" w:color="auto"/>
        <w:bottom w:val="none" w:sz="0" w:space="0" w:color="auto"/>
        <w:right w:val="none" w:sz="0" w:space="0" w:color="auto"/>
      </w:divBdr>
    </w:div>
    <w:div w:id="1776709988">
      <w:bodyDiv w:val="1"/>
      <w:marLeft w:val="0"/>
      <w:marRight w:val="0"/>
      <w:marTop w:val="0"/>
      <w:marBottom w:val="0"/>
      <w:divBdr>
        <w:top w:val="none" w:sz="0" w:space="0" w:color="auto"/>
        <w:left w:val="none" w:sz="0" w:space="0" w:color="auto"/>
        <w:bottom w:val="none" w:sz="0" w:space="0" w:color="auto"/>
        <w:right w:val="none" w:sz="0" w:space="0" w:color="auto"/>
      </w:divBdr>
    </w:div>
    <w:div w:id="1780635647">
      <w:bodyDiv w:val="1"/>
      <w:marLeft w:val="0"/>
      <w:marRight w:val="0"/>
      <w:marTop w:val="0"/>
      <w:marBottom w:val="0"/>
      <w:divBdr>
        <w:top w:val="none" w:sz="0" w:space="0" w:color="auto"/>
        <w:left w:val="none" w:sz="0" w:space="0" w:color="auto"/>
        <w:bottom w:val="none" w:sz="0" w:space="0" w:color="auto"/>
        <w:right w:val="none" w:sz="0" w:space="0" w:color="auto"/>
      </w:divBdr>
    </w:div>
    <w:div w:id="1785072027">
      <w:bodyDiv w:val="1"/>
      <w:marLeft w:val="0"/>
      <w:marRight w:val="0"/>
      <w:marTop w:val="0"/>
      <w:marBottom w:val="0"/>
      <w:divBdr>
        <w:top w:val="none" w:sz="0" w:space="0" w:color="auto"/>
        <w:left w:val="none" w:sz="0" w:space="0" w:color="auto"/>
        <w:bottom w:val="none" w:sz="0" w:space="0" w:color="auto"/>
        <w:right w:val="none" w:sz="0" w:space="0" w:color="auto"/>
      </w:divBdr>
    </w:div>
    <w:div w:id="1789622113">
      <w:bodyDiv w:val="1"/>
      <w:marLeft w:val="0"/>
      <w:marRight w:val="0"/>
      <w:marTop w:val="0"/>
      <w:marBottom w:val="0"/>
      <w:divBdr>
        <w:top w:val="none" w:sz="0" w:space="0" w:color="auto"/>
        <w:left w:val="none" w:sz="0" w:space="0" w:color="auto"/>
        <w:bottom w:val="none" w:sz="0" w:space="0" w:color="auto"/>
        <w:right w:val="none" w:sz="0" w:space="0" w:color="auto"/>
      </w:divBdr>
    </w:div>
    <w:div w:id="1791777205">
      <w:bodyDiv w:val="1"/>
      <w:marLeft w:val="0"/>
      <w:marRight w:val="0"/>
      <w:marTop w:val="0"/>
      <w:marBottom w:val="0"/>
      <w:divBdr>
        <w:top w:val="none" w:sz="0" w:space="0" w:color="auto"/>
        <w:left w:val="none" w:sz="0" w:space="0" w:color="auto"/>
        <w:bottom w:val="none" w:sz="0" w:space="0" w:color="auto"/>
        <w:right w:val="none" w:sz="0" w:space="0" w:color="auto"/>
      </w:divBdr>
    </w:div>
    <w:div w:id="1794593786">
      <w:bodyDiv w:val="1"/>
      <w:marLeft w:val="0"/>
      <w:marRight w:val="0"/>
      <w:marTop w:val="0"/>
      <w:marBottom w:val="0"/>
      <w:divBdr>
        <w:top w:val="none" w:sz="0" w:space="0" w:color="auto"/>
        <w:left w:val="none" w:sz="0" w:space="0" w:color="auto"/>
        <w:bottom w:val="none" w:sz="0" w:space="0" w:color="auto"/>
        <w:right w:val="none" w:sz="0" w:space="0" w:color="auto"/>
      </w:divBdr>
    </w:div>
    <w:div w:id="1807234612">
      <w:bodyDiv w:val="1"/>
      <w:marLeft w:val="0"/>
      <w:marRight w:val="0"/>
      <w:marTop w:val="0"/>
      <w:marBottom w:val="0"/>
      <w:divBdr>
        <w:top w:val="none" w:sz="0" w:space="0" w:color="auto"/>
        <w:left w:val="none" w:sz="0" w:space="0" w:color="auto"/>
        <w:bottom w:val="none" w:sz="0" w:space="0" w:color="auto"/>
        <w:right w:val="none" w:sz="0" w:space="0" w:color="auto"/>
      </w:divBdr>
    </w:div>
    <w:div w:id="1809474154">
      <w:bodyDiv w:val="1"/>
      <w:marLeft w:val="0"/>
      <w:marRight w:val="0"/>
      <w:marTop w:val="0"/>
      <w:marBottom w:val="0"/>
      <w:divBdr>
        <w:top w:val="none" w:sz="0" w:space="0" w:color="auto"/>
        <w:left w:val="none" w:sz="0" w:space="0" w:color="auto"/>
        <w:bottom w:val="none" w:sz="0" w:space="0" w:color="auto"/>
        <w:right w:val="none" w:sz="0" w:space="0" w:color="auto"/>
      </w:divBdr>
    </w:div>
    <w:div w:id="1824396311">
      <w:bodyDiv w:val="1"/>
      <w:marLeft w:val="0"/>
      <w:marRight w:val="0"/>
      <w:marTop w:val="0"/>
      <w:marBottom w:val="0"/>
      <w:divBdr>
        <w:top w:val="none" w:sz="0" w:space="0" w:color="auto"/>
        <w:left w:val="none" w:sz="0" w:space="0" w:color="auto"/>
        <w:bottom w:val="none" w:sz="0" w:space="0" w:color="auto"/>
        <w:right w:val="none" w:sz="0" w:space="0" w:color="auto"/>
      </w:divBdr>
    </w:div>
    <w:div w:id="1828789121">
      <w:bodyDiv w:val="1"/>
      <w:marLeft w:val="0"/>
      <w:marRight w:val="0"/>
      <w:marTop w:val="0"/>
      <w:marBottom w:val="0"/>
      <w:divBdr>
        <w:top w:val="none" w:sz="0" w:space="0" w:color="auto"/>
        <w:left w:val="none" w:sz="0" w:space="0" w:color="auto"/>
        <w:bottom w:val="none" w:sz="0" w:space="0" w:color="auto"/>
        <w:right w:val="none" w:sz="0" w:space="0" w:color="auto"/>
      </w:divBdr>
    </w:div>
    <w:div w:id="1834685277">
      <w:bodyDiv w:val="1"/>
      <w:marLeft w:val="0"/>
      <w:marRight w:val="0"/>
      <w:marTop w:val="0"/>
      <w:marBottom w:val="0"/>
      <w:divBdr>
        <w:top w:val="none" w:sz="0" w:space="0" w:color="auto"/>
        <w:left w:val="none" w:sz="0" w:space="0" w:color="auto"/>
        <w:bottom w:val="none" w:sz="0" w:space="0" w:color="auto"/>
        <w:right w:val="none" w:sz="0" w:space="0" w:color="auto"/>
      </w:divBdr>
    </w:div>
    <w:div w:id="1850170353">
      <w:bodyDiv w:val="1"/>
      <w:marLeft w:val="0"/>
      <w:marRight w:val="0"/>
      <w:marTop w:val="0"/>
      <w:marBottom w:val="0"/>
      <w:divBdr>
        <w:top w:val="none" w:sz="0" w:space="0" w:color="auto"/>
        <w:left w:val="none" w:sz="0" w:space="0" w:color="auto"/>
        <w:bottom w:val="none" w:sz="0" w:space="0" w:color="auto"/>
        <w:right w:val="none" w:sz="0" w:space="0" w:color="auto"/>
      </w:divBdr>
    </w:div>
    <w:div w:id="1854612576">
      <w:bodyDiv w:val="1"/>
      <w:marLeft w:val="0"/>
      <w:marRight w:val="0"/>
      <w:marTop w:val="0"/>
      <w:marBottom w:val="0"/>
      <w:divBdr>
        <w:top w:val="none" w:sz="0" w:space="0" w:color="auto"/>
        <w:left w:val="none" w:sz="0" w:space="0" w:color="auto"/>
        <w:bottom w:val="none" w:sz="0" w:space="0" w:color="auto"/>
        <w:right w:val="none" w:sz="0" w:space="0" w:color="auto"/>
      </w:divBdr>
    </w:div>
    <w:div w:id="1857887528">
      <w:bodyDiv w:val="1"/>
      <w:marLeft w:val="0"/>
      <w:marRight w:val="0"/>
      <w:marTop w:val="0"/>
      <w:marBottom w:val="0"/>
      <w:divBdr>
        <w:top w:val="none" w:sz="0" w:space="0" w:color="auto"/>
        <w:left w:val="none" w:sz="0" w:space="0" w:color="auto"/>
        <w:bottom w:val="none" w:sz="0" w:space="0" w:color="auto"/>
        <w:right w:val="none" w:sz="0" w:space="0" w:color="auto"/>
      </w:divBdr>
    </w:div>
    <w:div w:id="1861317105">
      <w:bodyDiv w:val="1"/>
      <w:marLeft w:val="0"/>
      <w:marRight w:val="0"/>
      <w:marTop w:val="0"/>
      <w:marBottom w:val="0"/>
      <w:divBdr>
        <w:top w:val="none" w:sz="0" w:space="0" w:color="auto"/>
        <w:left w:val="none" w:sz="0" w:space="0" w:color="auto"/>
        <w:bottom w:val="none" w:sz="0" w:space="0" w:color="auto"/>
        <w:right w:val="none" w:sz="0" w:space="0" w:color="auto"/>
      </w:divBdr>
    </w:div>
    <w:div w:id="1895314200">
      <w:bodyDiv w:val="1"/>
      <w:marLeft w:val="0"/>
      <w:marRight w:val="0"/>
      <w:marTop w:val="0"/>
      <w:marBottom w:val="0"/>
      <w:divBdr>
        <w:top w:val="none" w:sz="0" w:space="0" w:color="auto"/>
        <w:left w:val="none" w:sz="0" w:space="0" w:color="auto"/>
        <w:bottom w:val="none" w:sz="0" w:space="0" w:color="auto"/>
        <w:right w:val="none" w:sz="0" w:space="0" w:color="auto"/>
      </w:divBdr>
    </w:div>
    <w:div w:id="1897203955">
      <w:bodyDiv w:val="1"/>
      <w:marLeft w:val="0"/>
      <w:marRight w:val="0"/>
      <w:marTop w:val="0"/>
      <w:marBottom w:val="0"/>
      <w:divBdr>
        <w:top w:val="none" w:sz="0" w:space="0" w:color="auto"/>
        <w:left w:val="none" w:sz="0" w:space="0" w:color="auto"/>
        <w:bottom w:val="none" w:sz="0" w:space="0" w:color="auto"/>
        <w:right w:val="none" w:sz="0" w:space="0" w:color="auto"/>
      </w:divBdr>
    </w:div>
    <w:div w:id="1914855477">
      <w:bodyDiv w:val="1"/>
      <w:marLeft w:val="0"/>
      <w:marRight w:val="0"/>
      <w:marTop w:val="0"/>
      <w:marBottom w:val="0"/>
      <w:divBdr>
        <w:top w:val="none" w:sz="0" w:space="0" w:color="auto"/>
        <w:left w:val="none" w:sz="0" w:space="0" w:color="auto"/>
        <w:bottom w:val="none" w:sz="0" w:space="0" w:color="auto"/>
        <w:right w:val="none" w:sz="0" w:space="0" w:color="auto"/>
      </w:divBdr>
    </w:div>
    <w:div w:id="1915624897">
      <w:bodyDiv w:val="1"/>
      <w:marLeft w:val="0"/>
      <w:marRight w:val="0"/>
      <w:marTop w:val="0"/>
      <w:marBottom w:val="0"/>
      <w:divBdr>
        <w:top w:val="none" w:sz="0" w:space="0" w:color="auto"/>
        <w:left w:val="none" w:sz="0" w:space="0" w:color="auto"/>
        <w:bottom w:val="none" w:sz="0" w:space="0" w:color="auto"/>
        <w:right w:val="none" w:sz="0" w:space="0" w:color="auto"/>
      </w:divBdr>
    </w:div>
    <w:div w:id="1950578712">
      <w:bodyDiv w:val="1"/>
      <w:marLeft w:val="0"/>
      <w:marRight w:val="0"/>
      <w:marTop w:val="0"/>
      <w:marBottom w:val="0"/>
      <w:divBdr>
        <w:top w:val="none" w:sz="0" w:space="0" w:color="auto"/>
        <w:left w:val="none" w:sz="0" w:space="0" w:color="auto"/>
        <w:bottom w:val="none" w:sz="0" w:space="0" w:color="auto"/>
        <w:right w:val="none" w:sz="0" w:space="0" w:color="auto"/>
      </w:divBdr>
    </w:div>
    <w:div w:id="1988975273">
      <w:bodyDiv w:val="1"/>
      <w:marLeft w:val="0"/>
      <w:marRight w:val="0"/>
      <w:marTop w:val="0"/>
      <w:marBottom w:val="0"/>
      <w:divBdr>
        <w:top w:val="none" w:sz="0" w:space="0" w:color="auto"/>
        <w:left w:val="none" w:sz="0" w:space="0" w:color="auto"/>
        <w:bottom w:val="none" w:sz="0" w:space="0" w:color="auto"/>
        <w:right w:val="none" w:sz="0" w:space="0" w:color="auto"/>
      </w:divBdr>
    </w:div>
    <w:div w:id="1991711725">
      <w:bodyDiv w:val="1"/>
      <w:marLeft w:val="0"/>
      <w:marRight w:val="0"/>
      <w:marTop w:val="0"/>
      <w:marBottom w:val="0"/>
      <w:divBdr>
        <w:top w:val="none" w:sz="0" w:space="0" w:color="auto"/>
        <w:left w:val="none" w:sz="0" w:space="0" w:color="auto"/>
        <w:bottom w:val="none" w:sz="0" w:space="0" w:color="auto"/>
        <w:right w:val="none" w:sz="0" w:space="0" w:color="auto"/>
      </w:divBdr>
    </w:div>
    <w:div w:id="1992832206">
      <w:bodyDiv w:val="1"/>
      <w:marLeft w:val="0"/>
      <w:marRight w:val="0"/>
      <w:marTop w:val="0"/>
      <w:marBottom w:val="0"/>
      <w:divBdr>
        <w:top w:val="none" w:sz="0" w:space="0" w:color="auto"/>
        <w:left w:val="none" w:sz="0" w:space="0" w:color="auto"/>
        <w:bottom w:val="none" w:sz="0" w:space="0" w:color="auto"/>
        <w:right w:val="none" w:sz="0" w:space="0" w:color="auto"/>
      </w:divBdr>
    </w:div>
    <w:div w:id="2013678099">
      <w:bodyDiv w:val="1"/>
      <w:marLeft w:val="0"/>
      <w:marRight w:val="0"/>
      <w:marTop w:val="0"/>
      <w:marBottom w:val="0"/>
      <w:divBdr>
        <w:top w:val="none" w:sz="0" w:space="0" w:color="auto"/>
        <w:left w:val="none" w:sz="0" w:space="0" w:color="auto"/>
        <w:bottom w:val="none" w:sz="0" w:space="0" w:color="auto"/>
        <w:right w:val="none" w:sz="0" w:space="0" w:color="auto"/>
      </w:divBdr>
    </w:div>
    <w:div w:id="2019577926">
      <w:bodyDiv w:val="1"/>
      <w:marLeft w:val="0"/>
      <w:marRight w:val="0"/>
      <w:marTop w:val="0"/>
      <w:marBottom w:val="0"/>
      <w:divBdr>
        <w:top w:val="none" w:sz="0" w:space="0" w:color="auto"/>
        <w:left w:val="none" w:sz="0" w:space="0" w:color="auto"/>
        <w:bottom w:val="none" w:sz="0" w:space="0" w:color="auto"/>
        <w:right w:val="none" w:sz="0" w:space="0" w:color="auto"/>
      </w:divBdr>
    </w:div>
    <w:div w:id="2027975283">
      <w:bodyDiv w:val="1"/>
      <w:marLeft w:val="0"/>
      <w:marRight w:val="0"/>
      <w:marTop w:val="0"/>
      <w:marBottom w:val="0"/>
      <w:divBdr>
        <w:top w:val="none" w:sz="0" w:space="0" w:color="auto"/>
        <w:left w:val="none" w:sz="0" w:space="0" w:color="auto"/>
        <w:bottom w:val="none" w:sz="0" w:space="0" w:color="auto"/>
        <w:right w:val="none" w:sz="0" w:space="0" w:color="auto"/>
      </w:divBdr>
    </w:div>
    <w:div w:id="2031638010">
      <w:bodyDiv w:val="1"/>
      <w:marLeft w:val="0"/>
      <w:marRight w:val="0"/>
      <w:marTop w:val="0"/>
      <w:marBottom w:val="0"/>
      <w:divBdr>
        <w:top w:val="none" w:sz="0" w:space="0" w:color="auto"/>
        <w:left w:val="none" w:sz="0" w:space="0" w:color="auto"/>
        <w:bottom w:val="none" w:sz="0" w:space="0" w:color="auto"/>
        <w:right w:val="none" w:sz="0" w:space="0" w:color="auto"/>
      </w:divBdr>
    </w:div>
    <w:div w:id="2032292721">
      <w:bodyDiv w:val="1"/>
      <w:marLeft w:val="0"/>
      <w:marRight w:val="0"/>
      <w:marTop w:val="0"/>
      <w:marBottom w:val="0"/>
      <w:divBdr>
        <w:top w:val="none" w:sz="0" w:space="0" w:color="auto"/>
        <w:left w:val="none" w:sz="0" w:space="0" w:color="auto"/>
        <w:bottom w:val="none" w:sz="0" w:space="0" w:color="auto"/>
        <w:right w:val="none" w:sz="0" w:space="0" w:color="auto"/>
      </w:divBdr>
    </w:div>
    <w:div w:id="2045475400">
      <w:bodyDiv w:val="1"/>
      <w:marLeft w:val="0"/>
      <w:marRight w:val="0"/>
      <w:marTop w:val="0"/>
      <w:marBottom w:val="0"/>
      <w:divBdr>
        <w:top w:val="none" w:sz="0" w:space="0" w:color="auto"/>
        <w:left w:val="none" w:sz="0" w:space="0" w:color="auto"/>
        <w:bottom w:val="none" w:sz="0" w:space="0" w:color="auto"/>
        <w:right w:val="none" w:sz="0" w:space="0" w:color="auto"/>
      </w:divBdr>
    </w:div>
    <w:div w:id="2048942639">
      <w:bodyDiv w:val="1"/>
      <w:marLeft w:val="0"/>
      <w:marRight w:val="0"/>
      <w:marTop w:val="0"/>
      <w:marBottom w:val="0"/>
      <w:divBdr>
        <w:top w:val="none" w:sz="0" w:space="0" w:color="auto"/>
        <w:left w:val="none" w:sz="0" w:space="0" w:color="auto"/>
        <w:bottom w:val="none" w:sz="0" w:space="0" w:color="auto"/>
        <w:right w:val="none" w:sz="0" w:space="0" w:color="auto"/>
      </w:divBdr>
    </w:div>
    <w:div w:id="2056344621">
      <w:bodyDiv w:val="1"/>
      <w:marLeft w:val="0"/>
      <w:marRight w:val="0"/>
      <w:marTop w:val="0"/>
      <w:marBottom w:val="0"/>
      <w:divBdr>
        <w:top w:val="none" w:sz="0" w:space="0" w:color="auto"/>
        <w:left w:val="none" w:sz="0" w:space="0" w:color="auto"/>
        <w:bottom w:val="none" w:sz="0" w:space="0" w:color="auto"/>
        <w:right w:val="none" w:sz="0" w:space="0" w:color="auto"/>
      </w:divBdr>
    </w:div>
    <w:div w:id="2058160171">
      <w:bodyDiv w:val="1"/>
      <w:marLeft w:val="0"/>
      <w:marRight w:val="0"/>
      <w:marTop w:val="0"/>
      <w:marBottom w:val="0"/>
      <w:divBdr>
        <w:top w:val="none" w:sz="0" w:space="0" w:color="auto"/>
        <w:left w:val="none" w:sz="0" w:space="0" w:color="auto"/>
        <w:bottom w:val="none" w:sz="0" w:space="0" w:color="auto"/>
        <w:right w:val="none" w:sz="0" w:space="0" w:color="auto"/>
      </w:divBdr>
    </w:div>
    <w:div w:id="2062901215">
      <w:bodyDiv w:val="1"/>
      <w:marLeft w:val="0"/>
      <w:marRight w:val="0"/>
      <w:marTop w:val="0"/>
      <w:marBottom w:val="0"/>
      <w:divBdr>
        <w:top w:val="none" w:sz="0" w:space="0" w:color="auto"/>
        <w:left w:val="none" w:sz="0" w:space="0" w:color="auto"/>
        <w:bottom w:val="none" w:sz="0" w:space="0" w:color="auto"/>
        <w:right w:val="none" w:sz="0" w:space="0" w:color="auto"/>
      </w:divBdr>
    </w:div>
    <w:div w:id="2071541387">
      <w:bodyDiv w:val="1"/>
      <w:marLeft w:val="0"/>
      <w:marRight w:val="0"/>
      <w:marTop w:val="0"/>
      <w:marBottom w:val="0"/>
      <w:divBdr>
        <w:top w:val="none" w:sz="0" w:space="0" w:color="auto"/>
        <w:left w:val="none" w:sz="0" w:space="0" w:color="auto"/>
        <w:bottom w:val="none" w:sz="0" w:space="0" w:color="auto"/>
        <w:right w:val="none" w:sz="0" w:space="0" w:color="auto"/>
      </w:divBdr>
    </w:div>
    <w:div w:id="2083332994">
      <w:bodyDiv w:val="1"/>
      <w:marLeft w:val="0"/>
      <w:marRight w:val="0"/>
      <w:marTop w:val="0"/>
      <w:marBottom w:val="0"/>
      <w:divBdr>
        <w:top w:val="none" w:sz="0" w:space="0" w:color="auto"/>
        <w:left w:val="none" w:sz="0" w:space="0" w:color="auto"/>
        <w:bottom w:val="none" w:sz="0" w:space="0" w:color="auto"/>
        <w:right w:val="none" w:sz="0" w:space="0" w:color="auto"/>
      </w:divBdr>
    </w:div>
    <w:div w:id="2085568871">
      <w:bodyDiv w:val="1"/>
      <w:marLeft w:val="0"/>
      <w:marRight w:val="0"/>
      <w:marTop w:val="0"/>
      <w:marBottom w:val="0"/>
      <w:divBdr>
        <w:top w:val="none" w:sz="0" w:space="0" w:color="auto"/>
        <w:left w:val="none" w:sz="0" w:space="0" w:color="auto"/>
        <w:bottom w:val="none" w:sz="0" w:space="0" w:color="auto"/>
        <w:right w:val="none" w:sz="0" w:space="0" w:color="auto"/>
      </w:divBdr>
    </w:div>
    <w:div w:id="2090691925">
      <w:bodyDiv w:val="1"/>
      <w:marLeft w:val="0"/>
      <w:marRight w:val="0"/>
      <w:marTop w:val="0"/>
      <w:marBottom w:val="0"/>
      <w:divBdr>
        <w:top w:val="none" w:sz="0" w:space="0" w:color="auto"/>
        <w:left w:val="none" w:sz="0" w:space="0" w:color="auto"/>
        <w:bottom w:val="none" w:sz="0" w:space="0" w:color="auto"/>
        <w:right w:val="none" w:sz="0" w:space="0" w:color="auto"/>
      </w:divBdr>
    </w:div>
    <w:div w:id="2092894719">
      <w:bodyDiv w:val="1"/>
      <w:marLeft w:val="0"/>
      <w:marRight w:val="0"/>
      <w:marTop w:val="0"/>
      <w:marBottom w:val="0"/>
      <w:divBdr>
        <w:top w:val="none" w:sz="0" w:space="0" w:color="auto"/>
        <w:left w:val="none" w:sz="0" w:space="0" w:color="auto"/>
        <w:bottom w:val="none" w:sz="0" w:space="0" w:color="auto"/>
        <w:right w:val="none" w:sz="0" w:space="0" w:color="auto"/>
      </w:divBdr>
    </w:div>
    <w:div w:id="2097705861">
      <w:bodyDiv w:val="1"/>
      <w:marLeft w:val="0"/>
      <w:marRight w:val="0"/>
      <w:marTop w:val="0"/>
      <w:marBottom w:val="0"/>
      <w:divBdr>
        <w:top w:val="none" w:sz="0" w:space="0" w:color="auto"/>
        <w:left w:val="none" w:sz="0" w:space="0" w:color="auto"/>
        <w:bottom w:val="none" w:sz="0" w:space="0" w:color="auto"/>
        <w:right w:val="none" w:sz="0" w:space="0" w:color="auto"/>
      </w:divBdr>
    </w:div>
    <w:div w:id="2103718929">
      <w:bodyDiv w:val="1"/>
      <w:marLeft w:val="0"/>
      <w:marRight w:val="0"/>
      <w:marTop w:val="0"/>
      <w:marBottom w:val="0"/>
      <w:divBdr>
        <w:top w:val="none" w:sz="0" w:space="0" w:color="auto"/>
        <w:left w:val="none" w:sz="0" w:space="0" w:color="auto"/>
        <w:bottom w:val="none" w:sz="0" w:space="0" w:color="auto"/>
        <w:right w:val="none" w:sz="0" w:space="0" w:color="auto"/>
      </w:divBdr>
    </w:div>
    <w:div w:id="2106874691">
      <w:bodyDiv w:val="1"/>
      <w:marLeft w:val="0"/>
      <w:marRight w:val="0"/>
      <w:marTop w:val="0"/>
      <w:marBottom w:val="0"/>
      <w:divBdr>
        <w:top w:val="none" w:sz="0" w:space="0" w:color="auto"/>
        <w:left w:val="none" w:sz="0" w:space="0" w:color="auto"/>
        <w:bottom w:val="none" w:sz="0" w:space="0" w:color="auto"/>
        <w:right w:val="none" w:sz="0" w:space="0" w:color="auto"/>
      </w:divBdr>
    </w:div>
    <w:div w:id="2118134840">
      <w:bodyDiv w:val="1"/>
      <w:marLeft w:val="0"/>
      <w:marRight w:val="0"/>
      <w:marTop w:val="0"/>
      <w:marBottom w:val="0"/>
      <w:divBdr>
        <w:top w:val="none" w:sz="0" w:space="0" w:color="auto"/>
        <w:left w:val="none" w:sz="0" w:space="0" w:color="auto"/>
        <w:bottom w:val="none" w:sz="0" w:space="0" w:color="auto"/>
        <w:right w:val="none" w:sz="0" w:space="0" w:color="auto"/>
      </w:divBdr>
    </w:div>
    <w:div w:id="2120684533">
      <w:bodyDiv w:val="1"/>
      <w:marLeft w:val="0"/>
      <w:marRight w:val="0"/>
      <w:marTop w:val="0"/>
      <w:marBottom w:val="0"/>
      <w:divBdr>
        <w:top w:val="none" w:sz="0" w:space="0" w:color="auto"/>
        <w:left w:val="none" w:sz="0" w:space="0" w:color="auto"/>
        <w:bottom w:val="none" w:sz="0" w:space="0" w:color="auto"/>
        <w:right w:val="none" w:sz="0" w:space="0" w:color="auto"/>
      </w:divBdr>
    </w:div>
    <w:div w:id="2131048506">
      <w:bodyDiv w:val="1"/>
      <w:marLeft w:val="0"/>
      <w:marRight w:val="0"/>
      <w:marTop w:val="0"/>
      <w:marBottom w:val="0"/>
      <w:divBdr>
        <w:top w:val="none" w:sz="0" w:space="0" w:color="auto"/>
        <w:left w:val="none" w:sz="0" w:space="0" w:color="auto"/>
        <w:bottom w:val="none" w:sz="0" w:space="0" w:color="auto"/>
        <w:right w:val="none" w:sz="0" w:space="0" w:color="auto"/>
      </w:divBdr>
      <w:divsChild>
        <w:div w:id="1973244066">
          <w:marLeft w:val="0"/>
          <w:marRight w:val="0"/>
          <w:marTop w:val="0"/>
          <w:marBottom w:val="120"/>
          <w:divBdr>
            <w:top w:val="none" w:sz="0" w:space="0" w:color="auto"/>
            <w:left w:val="none" w:sz="0" w:space="0" w:color="auto"/>
            <w:bottom w:val="none" w:sz="0" w:space="0" w:color="auto"/>
            <w:right w:val="none" w:sz="0" w:space="0" w:color="auto"/>
          </w:divBdr>
        </w:div>
        <w:div w:id="122046159">
          <w:marLeft w:val="0"/>
          <w:marRight w:val="0"/>
          <w:marTop w:val="0"/>
          <w:marBottom w:val="0"/>
          <w:divBdr>
            <w:top w:val="none" w:sz="0" w:space="0" w:color="auto"/>
            <w:left w:val="none" w:sz="0" w:space="0" w:color="auto"/>
            <w:bottom w:val="none" w:sz="0" w:space="0" w:color="auto"/>
            <w:right w:val="none" w:sz="0" w:space="0" w:color="auto"/>
          </w:divBdr>
        </w:div>
      </w:divsChild>
    </w:div>
    <w:div w:id="2133551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ksisozluk.com/?q=p" TargetMode="External"/><Relationship Id="rId18" Type="http://schemas.openxmlformats.org/officeDocument/2006/relationships/hyperlink" Target="https://eksisozluk.com/?q=p" TargetMode="External"/><Relationship Id="rId26" Type="http://schemas.openxmlformats.org/officeDocument/2006/relationships/hyperlink" Target="http://www.cdc.gov/melioidosis/" TargetMode="External"/><Relationship Id="rId39" Type="http://schemas.openxmlformats.org/officeDocument/2006/relationships/image" Target="media/image6.png"/><Relationship Id="rId21" Type="http://schemas.openxmlformats.org/officeDocument/2006/relationships/image" Target="media/image2.png"/><Relationship Id="rId34" Type="http://schemas.openxmlformats.org/officeDocument/2006/relationships/footer" Target="footer2.xml"/><Relationship Id="rId42" Type="http://schemas.openxmlformats.org/officeDocument/2006/relationships/image" Target="media/image9.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ksisozluk.com/?q=s" TargetMode="External"/><Relationship Id="rId29" Type="http://schemas.openxmlformats.org/officeDocument/2006/relationships/hyperlink" Target="https://emergency.cdc.gov/agent/ricin/facts.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ksisozluk.com/?q=s" TargetMode="External"/><Relationship Id="rId24" Type="http://schemas.openxmlformats.org/officeDocument/2006/relationships/hyperlink" Target="https://www.cdc.gov/ecoli/index.html" TargetMode="External"/><Relationship Id="rId32" Type="http://schemas.openxmlformats.org/officeDocument/2006/relationships/hyperlink" Target="https://www.cdc.gov/cholera/" TargetMode="External"/><Relationship Id="rId37" Type="http://schemas.openxmlformats.org/officeDocument/2006/relationships/image" Target="media/image4.png"/><Relationship Id="rId40" Type="http://schemas.openxmlformats.org/officeDocument/2006/relationships/image" Target="media/image7.png"/><Relationship Id="rId45"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hyperlink" Target="https://eksisozluk.com/?q=i" TargetMode="External"/><Relationship Id="rId23" Type="http://schemas.openxmlformats.org/officeDocument/2006/relationships/hyperlink" Target="https://www.cdc.gov/salmonella/index.html" TargetMode="External"/><Relationship Id="rId28" Type="http://schemas.openxmlformats.org/officeDocument/2006/relationships/hyperlink" Target="https://www.cdc.gov/qfever/" TargetMode="External"/><Relationship Id="rId36" Type="http://schemas.openxmlformats.org/officeDocument/2006/relationships/image" Target="media/image3.png"/><Relationship Id="rId10" Type="http://schemas.openxmlformats.org/officeDocument/2006/relationships/hyperlink" Target="file:///C:\Users\gaming\Desktop\tez%20sa&#305;me%20hhoca.docx" TargetMode="External"/><Relationship Id="rId19" Type="http://schemas.openxmlformats.org/officeDocument/2006/relationships/hyperlink" Target="https://eksisozluk.com/?q=r" TargetMode="External"/><Relationship Id="rId31" Type="http://schemas.openxmlformats.org/officeDocument/2006/relationships/hyperlink" Target="https://www.cdc.gov/typhus/" TargetMode="External"/><Relationship Id="rId44"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eksisozluk.com/?q=r" TargetMode="External"/><Relationship Id="rId22" Type="http://schemas.openxmlformats.org/officeDocument/2006/relationships/hyperlink" Target="https://www.cdc.gov/foodsafety/diseases/clostridium-perfringens.html" TargetMode="External"/><Relationship Id="rId27" Type="http://schemas.openxmlformats.org/officeDocument/2006/relationships/hyperlink" Target="https://www.cdc.gov/pneumonia/atypical/psittacosis.html" TargetMode="External"/><Relationship Id="rId30" Type="http://schemas.openxmlformats.org/officeDocument/2006/relationships/hyperlink" Target="https://www.cdc.gov/foodsafety/diseases/staphylococcal.html" TargetMode="External"/><Relationship Id="rId35" Type="http://schemas.openxmlformats.org/officeDocument/2006/relationships/footer" Target="footer3.xml"/><Relationship Id="rId43" Type="http://schemas.openxmlformats.org/officeDocument/2006/relationships/image" Target="media/image10.png"/><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hyperlink" Target="https://eksisozluk.com/?q=i" TargetMode="External"/><Relationship Id="rId17" Type="http://schemas.openxmlformats.org/officeDocument/2006/relationships/hyperlink" Target="https://eksisozluk.com/?q=i" TargetMode="External"/><Relationship Id="rId25" Type="http://schemas.openxmlformats.org/officeDocument/2006/relationships/hyperlink" Target="https://www.cdc.gov/shigella/index.html" TargetMode="External"/><Relationship Id="rId33" Type="http://schemas.openxmlformats.org/officeDocument/2006/relationships/hyperlink" Target="https://www.cdc.gov/parasites/crypto/index.html" TargetMode="External"/><Relationship Id="rId38" Type="http://schemas.openxmlformats.org/officeDocument/2006/relationships/image" Target="media/image5.png"/><Relationship Id="rId46" Type="http://schemas.openxmlformats.org/officeDocument/2006/relationships/fontTable" Target="fontTable.xml"/><Relationship Id="rId20" Type="http://schemas.openxmlformats.org/officeDocument/2006/relationships/hyperlink" Target="https://eksisozluk.com/?q=i" TargetMode="External"/><Relationship Id="rId41" Type="http://schemas.openxmlformats.org/officeDocument/2006/relationships/image" Target="media/image8.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Sma97</b:Tag>
    <b:SourceType>Book</b:SourceType>
    <b:Guid>{F7544A19-643A-4E7E-B418-FEF4569972D1}</b:Guid>
    <b:Author>
      <b:Author>
        <b:NameList>
          <b:Person>
            <b:Last>Smart</b:Last>
            <b:First>J.</b:First>
            <b:Middle>K.</b:Middle>
          </b:Person>
        </b:NameList>
      </b:Author>
    </b:Author>
    <b:Title>History of chemical and biological warfare: an American perspective. Medical Aspects of Chemical and Biological Warfare</b:Title>
    <b:Year>1997</b:Year>
    <b:City>Washington, DC</b:City>
    <b:Publisher>Office of the Surgeon General</b:Publisher>
    <b:Pages>9-86</b:Pages>
    <b:RefOrder>2</b:RefOrder>
  </b:Source>
  <b:Source>
    <b:Tag>Her68</b:Tag>
    <b:SourceType>Book</b:SourceType>
    <b:Guid>{84A55947-7238-41E4-BF87-B29BEE3C5ED3}</b:Guid>
    <b:Author>
      <b:Author>
        <b:NameList>
          <b:Person>
            <b:Last>Hersch</b:Last>
            <b:First>S.M.,</b:First>
          </b:Person>
        </b:NameList>
      </b:Author>
    </b:Author>
    <b:Title>Chemical and Biological Warfare: America's Hidden Arsenal</b:Title>
    <b:Year>1968</b:Year>
    <b:City>Indianopolis</b:City>
    <b:Publisher>Bobbs-Merrill</b:Publisher>
    <b:RefOrder>3</b:RefOrder>
  </b:Source>
  <b:Source>
    <b:Tag>Rob71</b:Tag>
    <b:SourceType>Book</b:SourceType>
    <b:Guid>{A25F8276-2684-4017-9DC7-F110660E12D5}</b:Guid>
    <b:Author>
      <b:Author>
        <b:NameList>
          <b:Person>
            <b:Last>Robinson</b:Last>
            <b:First>J.P</b:First>
          </b:Person>
          <b:Person>
            <b:Last>Leitenberg</b:Last>
            <b:First>M</b:First>
          </b:Person>
        </b:NameList>
      </b:Author>
    </b:Author>
    <b:Title>The Problem of Chemical and Biological Warfare: The rise of CB weapons</b:Title>
    <b:Year>1971</b:Year>
    <b:City>Stockholm</b:City>
    <b:Publisher>Almqvist &amp; Wiksell</b:Publisher>
    <b:RefOrder>4</b:RefOrder>
  </b:Source>
  <b:Source>
    <b:Tag>Lad05</b:Tag>
    <b:SourceType>JournalArticle</b:SourceType>
    <b:Guid>{5DEBCADE-BE58-4144-9D83-59480BB99D31}</b:Guid>
    <b:Title>History of chemical and biological warfare agents</b:Title>
    <b:Year>2005</b:Year>
    <b:Author>
      <b:Author>
        <b:NameList>
          <b:Person>
            <b:Last>Szinicz</b:Last>
            <b:First>Ladislaus</b:First>
          </b:Person>
        </b:NameList>
      </b:Author>
    </b:Author>
    <b:JournalName>Toxicology</b:JournalName>
    <b:Pages>167-181</b:Pages>
    <b:RefOrder>5</b:RefOrder>
  </b:Source>
  <b:Source>
    <b:Tag>Har82</b:Tag>
    <b:SourceType>Misc</b:SourceType>
    <b:Guid>{B74D1F27-B14E-4AB3-869F-AD8E408D5396}</b:Guid>
    <b:Title>A Higher Form of Killing. Hill andWang</b:Title>
    <b:Year>1982</b:Year>
    <b:Pages>197–238</b:Pages>
    <b:Author>
      <b:Author>
        <b:NameList>
          <b:Person>
            <b:Last>Harris</b:Last>
            <b:First>R.,</b:First>
          </b:Person>
          <b:Person>
            <b:Last>Paxman</b:Last>
            <b:First>J</b:First>
          </b:Person>
        </b:NameList>
      </b:Author>
    </b:Author>
    <b:City>New York,</b:City>
    <b:RefOrder>6</b:RefOrder>
  </b:Source>
  <b:Source>
    <b:Tag>New04</b:Tag>
    <b:SourceType>JournalArticle</b:SourceType>
    <b:Guid>{FB6F3BFA-CA75-4481-AF85-F6E94655B361}</b:Guid>
    <b:Title>The birth of nerve agent warfare; Lessons from Syed Abbas Foroutan</b:Title>
    <b:Year>2004</b:Year>
    <b:Author>
      <b:Author>
        <b:NameList>
          <b:Person>
            <b:Last>Newmark</b:Last>
            <b:First>Jonathan</b:First>
          </b:Person>
        </b:NameList>
      </b:Author>
    </b:Author>
    <b:JournalName>Neurology </b:JournalName>
    <b:Pages>62, 1590–1596</b:Pages>
    <b:RefOrder>7</b:RefOrder>
  </b:Source>
  <b:Source>
    <b:Tag>Tör97</b:Tag>
    <b:SourceType>JournalArticle</b:SourceType>
    <b:Guid>{E0430642-37F3-4FCE-ABF4-137310919070}</b:Guid>
    <b:Author>
      <b:Author>
        <b:NameList>
          <b:Person>
            <b:Last>Torok</b:Last>
            <b:First>T.J.,</b:First>
          </b:Person>
          <b:Person>
            <b:Last>Mauvais</b:Last>
            <b:First>S</b:First>
          </b:Person>
          <b:Person>
            <b:Last>Birkness</b:Last>
            <b:First>K.A.,</b:First>
          </b:Person>
          <b:Person>
            <b:Last>Skeels</b:Last>
            <b:First>M.R.,</b:First>
          </b:Person>
          <b:Person>
            <b:Last>Horan</b:Last>
            <b:First>J.M.,</b:First>
          </b:Person>
          <b:Person>
            <b:Last>Foster</b:Last>
            <b:First>L.R.,</b:First>
          </b:Person>
          <b:Person>
            <b:Last>Tauxe</b:Last>
            <b:First>R.V.,</b:First>
          </b:Person>
          <b:Person>
            <b:Last>Wise</b:Last>
            <b:First>R.P.</b:First>
          </b:Person>
          <b:Person>
            <b:Last>Livengood</b:Last>
            <b:First>J.L.,</b:First>
          </b:Person>
          <b:Person>
            <b:Last>Sokolow</b:Last>
            <b:First>R.,</b:First>
          </b:Person>
        </b:NameList>
      </b:Author>
    </b:Author>
    <b:Title>A large community outbreak of salmonellosis caused by intentional contamination of restaurant salad bars</b:Title>
    <b:JournalName>JAMA</b:JournalName>
    <b:Year>1997</b:Year>
    <b:Pages>278, 389-395</b:Pages>
    <b:RefOrder>8</b:RefOrder>
  </b:Source>
  <b:Source>
    <b:Tag>WSe98</b:Tag>
    <b:SourceType>Misc</b:SourceType>
    <b:Guid>{7D75E1F5-4B70-417B-AD7F-8A5CC6976760}</b:Guid>
    <b:Title>The Illicit Use of Biological Agents Since 1900</b:Title>
    <b:Year>1998</b:Year>
    <b:Author>
      <b:Author>
        <b:NameList>
          <b:Person>
            <b:Last>Carus</b:Last>
            <b:First>W.</b:First>
            <b:Middle>Seth</b:Middle>
          </b:Person>
        </b:NameList>
      </b:Author>
    </b:Author>
    <b:Month>August </b:Month>
    <b:CountryRegion>Washington, D.C.</b:CountryRegion>
    <b:Publisher>National Defense University Center for Counterproliferation Research</b:Publisher>
    <b:RefOrder>9</b:RefOrder>
  </b:Source>
  <b:Source>
    <b:Tag>TUA96</b:Tag>
    <b:SourceType>JournalArticle</b:SourceType>
    <b:Guid>{F4A47625-4664-46F3-8A93-C700865FD2D2}</b:Guid>
    <b:Title>Basic Information on Nerve Gas and the Use of Sarin by Aum Shinrikyo</b:Title>
    <b:Year>1996</b:Year>
    <b:Author>
      <b:Author>
        <b:NameList>
          <b:Person>
            <b:Last>TU</b:Last>
            <b:First>Anthony</b:First>
            <b:Middle>T.</b:Middle>
          </b:Person>
        </b:NameList>
      </b:Author>
    </b:Author>
    <b:JournalName>Journal of the Mass Spectrometry Society of Japan</b:JournalName>
    <b:Pages>293-320</b:Pages>
    <b:RefOrder>10</b:RefOrder>
  </b:Source>
  <b:Source>
    <b:Tag>Nuc79</b:Tag>
    <b:SourceType>Report</b:SourceType>
    <b:Guid>{8B70C81C-F409-4E1D-956F-66253A091C30}</b:Guid>
    <b:Author>
      <b:Author>
        <b:Corporate>Nuclear Regulatory Commission</b:Corporate>
      </b:Author>
    </b:Author>
    <b:Title> Investigation into the March 28, 1979 Three Mile Island accident by Office of Inspection and Enforcement </b:Title>
    <b:Year>1979</b:Year>
    <b:Publisher>Office of Inspection and Enforcement</b:Publisher>
    <b:City>ABD </b:City>
    <b:RefOrder>11</b:RefOrder>
  </b:Source>
  <b:Source>
    <b:Tag>Tür07</b:Tag>
    <b:SourceType>Report</b:SourceType>
    <b:Guid>{1BD3BEFB-3661-40A8-8844-F4B72E3F2799}</b:Guid>
    <b:Author>
      <b:Author>
        <b:Corporate>Türkiye Atom Enerjisi Kurumu</b:Corporate>
      </b:Author>
    </b:Author>
    <b:Title>ÇERNOBIL NÜKLEER SANTRALININ ÖZELLİKLERİ Ve KAZANIN OLUŞUMU</b:Title>
    <b:Year> 2007</b:Year>
    <b:Publisher>TAEK</b:Publisher>
    <b:City>ANKARA</b:City>
    <b:RefOrder>12</b:RefOrder>
  </b:Source>
  <b:Source>
    <b:Tag>Yuk15</b:Tag>
    <b:SourceType>Report</b:SourceType>
    <b:Guid>{A0434CEF-4E07-4B83-B243-BEDD7A0ECA77}</b:Guid>
    <b:Author>
      <b:Author>
        <b:NameList>
          <b:Person>
            <b:Last>Amano</b:Last>
            <b:First>Yukiya</b:First>
          </b:Person>
        </b:NameList>
      </b:Author>
    </b:Author>
    <b:Title>THE FUKUSHIMA DAIICHI ACCIDENT</b:Title>
    <b:Year>2015 </b:Year>
    <b:Publisher> International Atomic Energy Agency</b:Publisher>
    <b:City>Vienna, Austria</b:City>
    <b:RefOrder>13</b:RefOrder>
  </b:Source>
  <b:Source>
    <b:Tag>Kuz</b:Tag>
    <b:SourceType>JournalArticle</b:SourceType>
    <b:Guid>{17E7A124-5159-48D2-8D50-85FB148311C3}</b:Guid>
    <b:Author>
      <b:Author>
        <b:NameList>
          <b:Person>
            <b:Last>Nazarov </b:Last>
            <b:First> A.G.</b:First>
          </b:Person>
          <b:Person>
            <b:Last>Kuznetsov </b:Last>
            <b:First>V. M</b:First>
          </b:Person>
        </b:NameList>
      </b:Author>
    </b:Author>
    <b:Title>Radiation legacy of cold war. Experience of historical and scientific study</b:Title>
    <b:JournalName>Russian Academy of Sciences</b:JournalName>
    <b:Year>2006</b:Year>
    <b:Pages>191</b:Pages>
    <b:RefOrder>14</b:RefOrder>
  </b:Source>
  <b:Source>
    <b:Tag>INT00</b:Tag>
    <b:SourceType>Report</b:SourceType>
    <b:Guid>{E407539C-A69B-443D-8C71-8289AD6C045B}</b:Guid>
    <b:Author>
      <b:Author>
        <b:Corporate>INTERNATIONAL ATOMIC ENERGY AGENCY</b:Corporate>
      </b:Author>
    </b:Author>
    <b:Title>THE RADIOLOGICAL ACCIDENT IN ISTANBUL</b:Title>
    <b:Year>2000</b:Year>
    <b:Publisher>IAEA</b:Publisher>
    <b:City>VIENNA</b:City>
    <b:RefOrder>15</b:RefOrder>
  </b:Source>
  <b:Source>
    <b:Tag>Jen99</b:Tag>
    <b:SourceType>Book</b:SourceType>
    <b:Guid>{8916C6FC-A7A7-49D9-B64F-9AB1427CB84B}</b:Guid>
    <b:Title>Weapons of mass destruction : opposing viewpoints</b:Title>
    <b:Year>1999</b:Year>
    <b:City>San Diego</b:City>
    <b:Publisher> Calif. : Greenhaven Press</b:Publisher>
    <b:Author>
      <b:Author>
        <b:NameList>
          <b:Person>
            <b:Last>Hurley</b:Last>
            <b:First>Jennifer</b:First>
            <b:Middle>A</b:Middle>
          </b:Person>
        </b:NameList>
      </b:Author>
    </b:Author>
    <b:RefOrder>16</b:RefOrder>
  </b:Source>
  <b:Source>
    <b:Tag>Tho14</b:Tag>
    <b:SourceType>JournalArticle</b:SourceType>
    <b:Guid>{1C61F439-DF07-4DBF-A1DB-1345C4F9AA37}</b:Guid>
    <b:Title>Chemical, biological, radiological and nuclear terrorism: an introduction for occupational physicians</b:Title>
    <b:Year>2014</b:Year>
    <b:JournalName>Occupational Medicine</b:JournalName>
    <b:Pages>102</b:Pages>
    <b:Author>
      <b:Author>
        <b:NameList>
          <b:Person>
            <b:Last>Thornton</b:Last>
            <b:First>R</b:First>
          </b:Person>
          <b:Person>
            <b:Last>Court</b:Last>
            <b:First> B</b:First>
          </b:Person>
          <b:Person>
            <b:Last>Meara</b:Last>
            <b:First>J</b:First>
          </b:Person>
          <b:Person>
            <b:Last>Murray</b:Last>
            <b:First>V</b:First>
          </b:Person>
          <b:Person>
            <b:Last>Palmer</b:Last>
            <b:First>I</b:First>
          </b:Person>
          <b:Person>
            <b:Last>Scott</b:Last>
            <b:First>R</b:First>
          </b:Person>
          <b:Person>
            <b:Last>Wright </b:Last>
            <b:First>D</b:First>
          </b:Person>
        </b:NameList>
      </b:Author>
    </b:Author>
    <b:RefOrder>17</b:RefOrder>
  </b:Source>
  <b:Source>
    <b:Tag>Gan10</b:Tag>
    <b:SourceType>JournalArticle</b:SourceType>
    <b:Guid>{B7C748C5-A112-4437-AB48-DB4EAF9A6914}</b:Guid>
    <b:Title>Chemical warfare agents</b:Title>
    <b:Year>2010</b:Year>
    <b:Author>
      <b:Author>
        <b:NameList>
          <b:Person>
            <b:Last>Ganesan</b:Last>
            <b:First>K.,</b:First>
          </b:Person>
          <b:Person>
            <b:Last>Raza</b:Last>
            <b:First>S. K</b:First>
          </b:Person>
          <b:Person>
            <b:Last>Vijayaraghavan</b:Last>
            <b:First>R.</b:First>
          </b:Person>
        </b:NameList>
      </b:Author>
    </b:Author>
    <b:JournalName>Journal of pharmacy and bioallied sciences</b:JournalName>
    <b:Pages>166-178</b:Pages>
    <b:RefOrder>18</b:RefOrder>
  </b:Source>
  <b:Source>
    <b:Tag>Eck91</b:Tag>
    <b:SourceType>JournalArticle</b:SourceType>
    <b:Guid>{FD4F3CA4-3198-4BB0-81E4-AF3926B8F820}</b:Guid>
    <b:Author>
      <b:Author>
        <b:NameList>
          <b:Person>
            <b:Last>Eckert</b:Last>
            <b:First>W.</b:First>
            <b:Middle>G.</b:Middle>
          </b:Person>
        </b:NameList>
      </b:Author>
    </b:Author>
    <b:Title> Mass deaths by gas or chemical poisoning. A historical perspective</b:Title>
    <b:JournalName> The American journal of forensic medicine and pathology</b:JournalName>
    <b:Year>1991</b:Year>
    <b:Pages>119-125</b:Pages>
    <b:RefOrder>19</b:RefOrder>
  </b:Source>
  <b:Source>
    <b:Tag>SID92</b:Tag>
    <b:SourceType>JournalArticle</b:SourceType>
    <b:Guid>{2E60E040-9F46-4694-A56F-D89912A0D257}</b:Guid>
    <b:Title>CHEMICAL WARFARE AGENTS </b:Title>
    <b:Year>1992</b:Year>
    <b:Author>
      <b:Author>
        <b:NameList>
          <b:Person>
            <b:Last>SIDELL</b:Last>
            <b:First>FREDERICK</b:First>
            <b:Middle>R.</b:Middle>
          </b:Person>
        </b:NameList>
      </b:Author>
    </b:Author>
    <b:Pages>613-614</b:Pages>
    <b:JournalName>Military Preventive Medicine: Mobilization and Deployment</b:JournalName>
    <b:RefOrder>20</b:RefOrder>
  </b:Source>
  <b:Source>
    <b:Tag>Tan02</b:Tag>
    <b:SourceType>JournalArticle</b:SourceType>
    <b:Guid>{4B8FF55F-9384-4A13-8F81-AE37FF9CB83B}</b:Guid>
    <b:Title>A review article on nerve agents</b:Title>
    <b:Year>2002</b:Year>
    <b:Author>
      <b:Author>
        <b:NameList>
          <b:Person>
            <b:Last>Tang Yiu Hang</b:Last>
            <b:First>Simon</b:First>
          </b:Person>
          <b:Person>
            <b:Last>Chan Tak Shing</b:Last>
            <b:First> Jimmy</b:First>
          </b:Person>
        </b:NameList>
      </b:Author>
    </b:Author>
    <b:JournalName>Hong Kong Journal of Emergency Medicine</b:JournalName>
    <b:Pages>83-89</b:Pages>
    <b:RefOrder>21</b:RefOrder>
  </b:Source>
  <b:Source>
    <b:Tag>SCh08</b:Tag>
    <b:SourceType>JournalArticle</b:SourceType>
    <b:Guid>{93CDEC9A-3921-4897-ADC3-AF5A8B9E4C9F}</b:Guid>
    <b:Author>
      <b:Author>
        <b:NameList>
          <b:Person>
            <b:Last>Chauhan</b:Last>
            <b:First>S.</b:First>
          </b:Person>
          <b:Person>
            <b:Last> D’Cruzf</b:Last>
            <b:First>R. </b:First>
          </b:Person>
          <b:Person>
            <b:Last> Faruqic</b:Last>
            <b:First>S</b:First>
          </b:Person>
          <b:Person>
            <b:Last>Singhd</b:Last>
            <b:First>K.K. </b:First>
          </b:Person>
          <b:Person>
            <b:Last> Varma</b:Last>
            <b:First>S. </b:First>
          </b:Person>
          <b:Person>
            <b:Last> Singh</b:Last>
            <b:First>M. </b:First>
          </b:Person>
          <b:Person>
            <b:Last>Karthik</b:Last>
            <b:First>V.</b:First>
          </b:Person>
        </b:NameList>
      </b:Author>
    </b:Author>
    <b:Title>Chemical warfare agents</b:Title>
    <b:JournalName>Environmental Toxicology and Pharmacology</b:JournalName>
    <b:Year>2008</b:Year>
    <b:Pages>118</b:Pages>
    <b:RefOrder>22</b:RefOrder>
  </b:Source>
  <b:Source>
    <b:Tag>USA98</b:Tag>
    <b:SourceType>Book</b:SourceType>
    <b:Guid>{2E927E4F-E930-4BF8-8451-F28F6E5BB7F4}</b:Guid>
    <b:Title>Medical Management of Chemical Casualties Handbook</b:Title>
    <b:Year>1998</b:Year>
    <b:Author>
      <b:Author>
        <b:Corporate>U.S. Army Medical Research Institute  Chemical Defense</b:Corporate>
      </b:Author>
    </b:Author>
    <b:RefOrder>23</b:RefOrder>
  </b:Source>
  <b:Source>
    <b:Tag>UPM13</b:Tag>
    <b:SourceType>Misc</b:SourceType>
    <b:Guid>{934721F6-B990-47B7-925B-C37E72714206}</b:Guid>
    <b:Title>Pulmonary (Choking) Agents</b:Title>
    <b:Year>2013</b:Year>
    <b:Publisher>University of Pittsburgh Medical Center</b:Publisher>
    <b:Author>
      <b:Author>
        <b:Corporate> UPMC Center for Health Security</b:Corporate>
      </b:Author>
    </b:Author>
    <b:Month>5</b:Month>
    <b:Day>21</b:Day>
    <b:RefOrder>24</b:RefOrder>
  </b:Source>
  <b:Source>
    <b:Tag>Uni18</b:Tag>
    <b:SourceType>InternetSite</b:SourceType>
    <b:Guid>{FA3595BC-8C6A-4202-9231-DC7807D8EBEA}</b:Guid>
    <b:Author>
      <b:Author>
        <b:Corporate>United States Department of Labor</b:Corporate>
      </b:Author>
    </b:Author>
    <b:Title>Safety and Health Guides</b:Title>
    <b:InternetSiteTitle>Toxic Industrial Chemicals (TICs) Guide</b:InternetSiteTitle>
    <b:Year>2018</b:Year>
    <b:Month>09</b:Month>
    <b:Day>19</b:Day>
    <b:URL>https://www.osha.gov/SLTC/emergencypreparedness/guides/chemical.html</b:URL>
    <b:RefOrder>25</b:RefOrder>
  </b:Source>
  <b:Source>
    <b:Tag>USD02</b:Tag>
    <b:SourceType>Misc</b:SourceType>
    <b:Guid>{1F7C4FF4-0713-430C-BCAA-28A76B058329}</b:Guid>
    <b:Title>Guide for the Selection of Personal Protective Equipment for Emergency First Responders</b:Title>
    <b:Year>2002</b:Year>
    <b:Month>November</b:Month>
    <b:Author>
      <b:Author>
        <b:Corporate>U.S. Department of Justice</b:Corporate>
      </b:Author>
    </b:Author>
    <b:PublicationTitle>Law Enforcement and Corrections Standards and Testing Program</b:PublicationTitle>
    <b:CountryRegion>Washington, DC</b:CountryRegion>
    <b:RefOrder>26</b:RefOrder>
  </b:Source>
  <b:Source>
    <b:Tag>Jou02</b:Tag>
    <b:SourceType>JournalArticle</b:SourceType>
    <b:Guid>{3FF96EC1-5E07-456B-A2A6-64E963639F1D}</b:Guid>
    <b:Title>Toxic Industrial Chemicals</b:Title>
    <b:Year> 2002</b:Year>
    <b:Author>
      <b:Author>
        <b:Corporate>Journal of the Royal Army Medical Corps</b:Corporate>
      </b:Author>
    </b:Author>
    <b:Pages>371-381</b:Pages>
    <b:RefOrder>27</b:RefOrder>
  </b:Source>
  <b:Source>
    <b:Tag>MOR10</b:Tag>
    <b:SourceType>JournalArticle</b:SourceType>
    <b:Guid>{042CA215-FA47-4C4C-B221-A31FCAEC6397}</b:Guid>
    <b:Title>Bioterrorism: practical aspects</b:Title>
    <b:Year>2010</b:Year>
    <b:Author>
      <b:Author>
        <b:NameList>
          <b:Person>
            <b:Last>MORENO</b:Last>
            <b:First>JOSÉ</b:First>
            <b:Middle>IGNACIO GARROTE</b:Middle>
          </b:Person>
          <b:Person>
            <b:Last> VELASCO</b:Last>
            <b:First>NOELIA URETA </b:First>
          </b:Person>
          <b:Person>
            <b:Last> DOMINGO</b:Last>
            <b:First>ANTONIO ORDUÑA </b:First>
          </b:Person>
        </b:NameList>
      </b:Author>
    </b:Author>
    <b:JournalName>Emergencias</b:JournalName>
    <b:Pages>130-139</b:Pages>
    <b:RefOrder>28</b:RefOrder>
  </b:Source>
  <b:Source>
    <b:Tag>Nor96</b:Tag>
    <b:SourceType>Book</b:SourceType>
    <b:Guid>{A449457B-2F43-446B-8510-8E5DD1FB61CC}</b:Guid>
    <b:Title>NATO Handbook on the Medical Aspects of NBC Defensive Operations AMedP-6(B)</b:Title>
    <b:Year>1996</b:Year>
    <b:Author>
      <b:Author>
        <b:Corporate>North Atlantic Treaty Organization</b:Corporate>
      </b:Author>
    </b:Author>
    <b:City> Washington DC</b:City>
    <b:Publisher>U.S. Department of the Army</b:Publisher>
    <b:RefOrder>29</b:RefOrder>
  </b:Source>
  <b:Source>
    <b:Tag>ERK181</b:Tag>
    <b:SourceType>JournalArticle</b:SourceType>
    <b:Guid>{43046A7B-B17A-4758-8561-3E5897DA1E88}</b:Guid>
    <b:Title>Biyolojik Savaş Ajanları: Tarihçeleri, Patofizyolojileri,Tanıları, Tedavileri ve Önlemler</b:Title>
    <b:Year>2018</b:Year>
    <b:Author>
      <b:Author>
        <b:NameList>
          <b:Person>
            <b:Last>ERKEKOĞLU</b:Last>
            <b:First>Pınar</b:First>
          </b:Person>
          <b:Person>
            <b:Last> KOÇER-GÜMÜŞEL</b:Last>
            <b:First>Belma </b:First>
          </b:Person>
        </b:NameList>
      </b:Author>
    </b:Author>
    <b:JournalName>FABAD J. Pharm. Sci</b:JournalName>
    <b:Pages>81-111</b:Pages>
    <b:RefOrder>30</b:RefOrder>
  </b:Source>
  <b:Source>
    <b:Tag>ERK18</b:Tag>
    <b:SourceType>JournalArticle</b:SourceType>
    <b:Guid>{060B8AEF-4B34-4900-99C8-03A8ABCE6524}</b:Guid>
    <b:Author>
      <b:Author>
        <b:NameList>
          <b:Person>
            <b:Last>ERKEKOĞLU</b:Last>
            <b:First>Pınar</b:First>
          </b:Person>
          <b:Person>
            <b:Last> KOÇER-GÜMÜŞEL</b:Last>
            <b:First>Belma </b:First>
          </b:Person>
        </b:NameList>
      </b:Author>
    </b:Author>
    <b:Title>Kimyasal Savaş Ajanları: Tarihçeleri,Toksisiteleri, Saptanmaları ve Hazırlıklı Olma</b:Title>
    <b:JournalName>Hacettepe University Journal of the Faculty of Pharmacy</b:JournalName>
    <b:Year>2018</b:Year>
    <b:Pages>24-38</b:Pages>
    <b:RefOrder>31</b:RefOrder>
  </b:Source>
  <b:Source>
    <b:Tag>BAY06</b:Tag>
    <b:SourceType>JournalArticle</b:SourceType>
    <b:Guid>{A7ABDC51-3A5A-4B5C-B760-BEBF376C6917}</b:Guid>
    <b:Author>
      <b:Author>
        <b:NameList>
          <b:Person>
            <b:Last>BAYSALLAR</b:Last>
            <b:First>Mehmet</b:First>
          </b:Person>
          <b:Person>
            <b:Last> KENAR</b:Last>
            <b:First>Levent </b:First>
          </b:Person>
        </b:NameList>
      </b:Author>
    </b:Author>
    <b:Title>B İ Y O T E R Ö R İ Z M VE DEKONTAMİNASYON YÖ N E T İ M İ</b:Title>
    <b:JournalName>Türk Hij Den Biyol Derg 2006</b:JournalName>
    <b:Year>2006</b:Year>
    <b:Pages>115-128</b:Pages>
    <b:RefOrder>32</b:RefOrder>
  </b:Source>
  <b:Source>
    <b:Tag>Bos06</b:Tag>
    <b:SourceType>JournalArticle</b:SourceType>
    <b:Guid>{4797533B-3011-48BC-8587-7B67AF83EA4E}</b:Guid>
    <b:Title>Bioterrorism: management of major biological agents</b:Title>
    <b:JournalName>Cellular and Molecular Life Sciences</b:JournalName>
    <b:Year>2006</b:Year>
    <b:Pages>2196-2112</b:Pages>
    <b:Author>
      <b:Author>
        <b:NameList>
          <b:Person>
            <b:Last> Bossi </b:Last>
            <b:First>P </b:First>
          </b:Person>
          <b:Person>
            <b:Last> Garin</b:Last>
            <b:First>D</b:First>
          </b:Person>
          <b:Person>
            <b:Last>Guihot</b:Last>
            <b:First>A</b:First>
          </b:Person>
          <b:Person>
            <b:Last>Gay</b:Last>
            <b:First>F</b:First>
          </b:Person>
          <b:Person>
            <b:Last>Crance</b:Last>
            <b:First>J.-M. </b:First>
          </b:Person>
          <b:Person>
            <b:Last>Debord</b:Last>
            <b:First>T</b:First>
          </b:Person>
          <b:Person>
            <b:Last> Autran</b:Last>
            <b:First>B</b:First>
          </b:Person>
          <b:Person>
            <b:Last> Bricaire</b:Last>
            <b:First>F</b:First>
          </b:Person>
        </b:NameList>
      </b:Author>
    </b:Author>
    <b:RefOrder>33</b:RefOrder>
  </b:Source>
  <b:Source>
    <b:Tag>Uni16</b:Tag>
    <b:SourceType>Report</b:SourceType>
    <b:Guid>{FA90873E-82AF-4C0F-86FB-7A846FBC7AC9}</b:Guid>
    <b:Title>RADIATION EFFECTS and SOURCES</b:Title>
    <b:Year>2016</b:Year>
    <b:Author>
      <b:Author>
        <b:Corporate>United Nations Environment Programme</b:Corporate>
      </b:Author>
    </b:Author>
    <b:City>Austria</b:City>
    <b:RefOrder>34</b:RefOrder>
  </b:Source>
  <b:Source>
    <b:Tag>Can06</b:Tag>
    <b:SourceType>JournalArticle</b:SourceType>
    <b:Guid>{47E7B81C-5DFB-4B7A-B649-1A4E9FBF54EE}</b:Guid>
    <b:Title>NÜKLEER SİLAHLAR VE RADYASYON</b:Title>
    <b:Year>2006</b:Year>
    <b:Author>
      <b:Author>
        <b:NameList>
          <b:Person>
            <b:Last>ARDA</b:Last>
            <b:First>Cansın</b:First>
          </b:Person>
        </b:NameList>
      </b:Author>
    </b:Author>
    <b:JournalName>Türk Hij Den Biyol Derg </b:JournalName>
    <b:Pages>139-144</b:Pages>
    <b:RefOrder>35</b:RefOrder>
  </b:Source>
  <b:Source>
    <b:Tag>Med11</b:Tag>
    <b:SourceType>Report</b:SourceType>
    <b:Guid>{3805A05E-C82F-4481-9756-D31DFE8C82FB}</b:Guid>
    <b:Author>
      <b:Author>
        <b:NameList>
          <b:Person>
            <b:Last>Medalia</b:Last>
            <b:First>Jonathan</b:First>
          </b:Person>
        </b:NameList>
      </b:Author>
    </b:Author>
    <b:Title>“Dirty Bombs”: Technical Background, Attack Prevention and Response, Issues for Congress</b:Title>
    <b:Year>2011</b:Year>
    <b:Publisher>Congressional Research Service</b:Publisher>
    <b:RefOrder>36</b:RefOrder>
  </b:Source>
  <b:Source>
    <b:Tag>How17</b:Tag>
    <b:SourceType>Report</b:SourceType>
    <b:Guid>{8333D639-F9D8-45B7-B2B6-DDD9DFB226C7}</b:Guid>
    <b:Author>
      <b:Author>
        <b:NameList>
          <b:Person>
            <b:Last>Dickson</b:Last>
            <b:First>Howard</b:First>
          </b:Person>
        </b:NameList>
      </b:Author>
    </b:Author>
    <b:Title>Radiation and Risk: Expert Perspectives </b:Title>
    <b:Year>2017</b:Year>
    <b:Publisher>Health Physics Society</b:Publisher>
    <b:City>United States of America</b:City>
    <b:RefOrder>37</b:RefOrder>
  </b:Source>
  <b:Source>
    <b:Tag>FER09</b:Tag>
    <b:SourceType>JournalArticle</b:SourceType>
    <b:Guid>{38A9F106-0300-4138-A4BA-15CB606CE624}</b:Guid>
    <b:Title>Assessing Radiological Weapons: Attack Methods and Estimated Effects</b:Title>
    <b:Year>2009</b:Year>
    <b:Author>
      <b:Author>
        <b:NameList>
          <b:Person>
            <b:Last>FERGUSON</b:Last>
            <b:First>Charles</b:First>
            <b:Middle>D.</b:Middle>
          </b:Person>
          <b:Person>
            <b:Last> SMITH</b:Last>
            <b:First>Michelle M. </b:First>
          </b:Person>
        </b:NameList>
      </b:Author>
    </b:Author>
    <b:JournalName>Defence Against Terrorism Review</b:JournalName>
    <b:Pages>15-34</b:Pages>
    <b:RefOrder>38</b:RefOrder>
  </b:Source>
  <b:Source>
    <b:Tag>INT05</b:Tag>
    <b:SourceType>Misc</b:SourceType>
    <b:Guid>{05A0E2B4-8BE5-4723-8CC9-A3D2C8E8D1F9}</b:Guid>
    <b:Title>Categorization of Radioactive Sources</b:Title>
    <b:Year>2005</b:Year>
    <b:Author>
      <b:Author>
        <b:Corporate>INTERNATIONAL ATOMIC ENERGY AGENCY</b:Corporate>
      </b:Author>
    </b:Author>
    <b:PublicationTitle>IAEA SAFETY STANDARDS SERIES </b:PublicationTitle>
    <b:CountryRegion>VIENNA, </b:CountryRegion>
    <b:RefOrder>39</b:RefOrder>
  </b:Source>
  <b:Source>
    <b:Tag>Int04</b:Tag>
    <b:SourceType>Misc</b:SourceType>
    <b:Guid>{BE3FB3A1-C17D-40F7-8ED3-99E563D87EFD}</b:Guid>
    <b:Author>
      <b:Author>
        <b:Corporate>International Atomic Energy Agency</b:Corporate>
      </b:Author>
    </b:Author>
    <b:Title>RADIATION, PEOPLE AND THE ENVIRONMENT</b:Title>
    <b:Year> 2004</b:Year>
    <b:CountryRegion> Austria</b:CountryRegion>
    <b:Publisher>IAEA</b:Publisher>
    <b:RefOrder>40</b:RefOrder>
  </b:Source>
  <b:Source>
    <b:Tag>Ser09</b:Tag>
    <b:SourceType>Misc</b:SourceType>
    <b:Guid>{A33F4043-CE00-495A-816D-DD8FB5EB06AF}</b:Guid>
    <b:Author>
      <b:Author>
        <b:NameList>
          <b:Person>
            <b:Last>SEZİGEN</b:Last>
            <b:First>Sermet</b:First>
          </b:Person>
        </b:NameList>
      </b:Author>
    </b:Author>
    <b:Title>SAĞLIK KURUMLARINBC (KBRN) YARALANMALARINA YÖNELİK DAVRANIŞ MODELİNİN OLUŞTURULMASI</b:Title>
    <b:PublicationTitle>Tıbbi NBC Programı doktora tezi</b:PublicationTitle>
    <b:Year>2009</b:Year>
    <b:StateProvince>ANKARA</b:StateProvince>
    <b:RefOrder>41</b:RefOrder>
  </b:Source>
  <b:Source>
    <b:Tag>PAn05</b:Tag>
    <b:SourceType>JournalArticle</b:SourceType>
    <b:Guid>{A749DE8D-B7AF-4734-B7E1-51648854C8AD}</b:Guid>
    <b:Title>Radiological Terrorism</b:Title>
    <b:Year>2005</b:Year>
    <b:Author>
      <b:Author>
        <b:NameList>
          <b:Person>
            <b:Last>Karam</b:Last>
            <b:First>P.</b:First>
            <b:Middle>Andrew</b:Middle>
          </b:Person>
        </b:NameList>
      </b:Author>
    </b:Author>
    <b:JournalName>Human and Ecological Risk Assessment</b:JournalName>
    <b:Pages>501–523</b:Pages>
    <b:RefOrder>42</b:RefOrder>
  </b:Source>
  <b:Source>
    <b:Tag>MAE</b:Tag>
    <b:SourceType>Report</b:SourceType>
    <b:Guid>{8FD514D4-97E5-4119-9B1C-3F927D29A30E}</b:Guid>
    <b:Author>
      <b:Author>
        <b:NameList>
          <b:Person>
            <b:Last>MAERLI </b:Last>
            <b:First>M</b:First>
          </b:Person>
        </b:NameList>
      </b:Author>
    </b:Author>
    <b:Title>The threat of nuclear terrorism</b:Title>
    <b:Year>2001</b:Year>
    <b:Publisher>Uluslararası Atom Enerjisi Ajansı (IAEA)</b:Publisher>
    <b:RefOrder>43</b:RefOrder>
  </b:Source>
  <b:Source>
    <b:Tag>Nuc17</b:Tag>
    <b:SourceType>Report</b:SourceType>
    <b:Guid>{62554943-6CAB-4F4F-8955-1C236E6C97E1}</b:Guid>
    <b:Title>Nuclear Terrorism: Threats and Risks</b:Title>
    <b:Year>2017</b:Year>
    <b:Publisher>International Atomic Energy Agency</b:Publisher>
    <b:Author>
      <b:Author>
        <b:Corporate>International Atomic Energy Agency</b:Corporate>
      </b:Author>
    </b:Author>
    <b:RefOrder>44</b:RefOrder>
  </b:Source>
  <b:Source>
    <b:Tag>UNI05</b:Tag>
    <b:SourceType>Report</b:SourceType>
    <b:Guid>{0198CCF2-6B00-48B5-AA12-1EA4136B4276}</b:Guid>
    <b:Author>
      <b:Author>
        <b:Corporate>UNITED NATIONS</b:Corporate>
      </b:Author>
    </b:Author>
    <b:Title>INTERNATIONAL CONVENTION FOR THE SUPPRESSION OF ACTS OF NUCLEAR TERRORISM</b:Title>
    <b:Year>2005</b:Year>
    <b:RefOrder>45</b:RefOrder>
  </b:Source>
  <b:Source>
    <b:Tag>Bun16</b:Tag>
    <b:SourceType>Report</b:SourceType>
    <b:Guid>{6C1C82CD-394C-40C8-B8E3-652AAB70CCE9}</b:Guid>
    <b:Author>
      <b:Author>
        <b:NameList>
          <b:Person>
            <b:Last>Bunn</b:Last>
            <b:First>Matthew</b:First>
          </b:Person>
          <b:Person>
            <b:Last> Roth</b:Last>
            <b:First>Nickolas </b:First>
          </b:Person>
          <b:Person>
            <b:Last>Tobey</b:Last>
            <b:Middle>H</b:Middle>
            <b:First>William  </b:First>
          </b:Person>
          <b:Person>
            <b:Last>Malin</b:Last>
            <b:Middle>B</b:Middle>
            <b:First>Martin </b:First>
          </b:Person>
        </b:NameList>
      </b:Author>
    </b:Author>
    <b:Title>Preventing Nuclear Terrorism: Continuous Improvement or Dangerous Decline?</b:Title>
    <b:Year>2016</b:Year>
    <b:Publisher>Project on Managing the Atom, Belfer Center for Science and International Affairs, Harvard Kennedy School</b:Publisher>
    <b:City> United States of America</b:City>
    <b:RefOrder>46</b:RefOrder>
  </b:Source>
  <b:Source>
    <b:Tag>Wor03</b:Tag>
    <b:SourceType>Report</b:SourceType>
    <b:Guid>{3901EE81-EEE1-4127-AF4A-11F64F91CCCE}</b:Guid>
    <b:Title>HEALTH PROTECTION GUIDANCE IN THE EVENT OF A NUCLEAR WEAPONS EXPLOSION</b:Title>
    <b:Year>2003</b:Year>
    <b:Author>
      <b:Author>
        <b:Corporate>World Health Organization</b:Corporate>
      </b:Author>
    </b:Author>
    <b:Publisher>WHO</b:Publisher>
    <b:RefOrder>47</b:RefOrder>
  </b:Source>
  <b:Source>
    <b:Tag>ORT15</b:Tag>
    <b:SourceType>JournalArticle</b:SourceType>
    <b:Guid>{8BEC37FA-6E5C-42DB-B19C-AF51F7873A5C}</b:Guid>
    <b:Title>Terörizm Kapsamında Kimyasal, Biyolojik, Nükleer ve Radyasyona Bağlı Yaralanmaların Değerlendirilmesi</b:Title>
    <b:Year>2015</b:Year>
    <b:JournalName>Turkiye Klinikleri J Foren Med-Special Topics</b:JournalName>
    <b:Pages>44-52</b:Pages>
    <b:Author>
      <b:Author>
        <b:NameList>
          <b:Person>
            <b:Last>ORTATATLI</b:Last>
            <b:First>Mesut </b:First>
          </b:Person>
          <b:Person>
            <b:Last>SEZİGEN</b:Last>
            <b:First>Sermet</b:First>
          </b:Person>
          <b:Person>
            <b:Last> AYAN</b:Last>
            <b:Middle> Aslı </b:Middle>
            <b:First>Hanife</b:First>
          </b:Person>
          <b:Person>
            <b:Last>BALANDIZ</b:Last>
            <b:First>Hüseyin </b:First>
          </b:Person>
          <b:Person>
            <b:Last> KENAR</b:Last>
            <b:First>Levent</b:First>
          </b:Person>
        </b:NameList>
      </b:Author>
    </b:Author>
    <b:RefOrder>48</b:RefOrder>
  </b:Source>
  <b:Source>
    <b:Tag>STE13</b:Tag>
    <b:SourceType>BookSection</b:SourceType>
    <b:Guid>{7E42B82B-A53E-49C6-9CDA-3D0FEAFFA2F0}</b:Guid>
    <b:Title>PSYCHOLOGICAL ISSUES IN A RADIOLOGICAL OR NUCLEAR ATTACK</b:Title>
    <b:Year>2013</b:Year>
    <b:Pages>171</b:Pages>
    <b:Author>
      <b:Author>
        <b:NameList>
          <b:Person>
            <b:Last>BECKER</b:Last>
            <b:First>STEVEN</b:First>
            <b:Middle>M.</b:Middle>
          </b:Person>
        </b:NameList>
      </b:Author>
      <b:BookAuthor>
        <b:NameList>
          <b:Person>
            <b:Last>Mickelson</b:Last>
            <b:First>Anthony</b:First>
            <b:Middle>B.</b:Middle>
          </b:Person>
        </b:NameList>
      </b:BookAuthor>
    </b:Author>
    <b:BookTitle>Medical consequences of radiological and nuclear weapons</b:BookTitle>
    <b:Publisher>US Department of Defense, US Army, Borden Institute</b:Publisher>
    <b:RefOrder>49</b:RefOrder>
  </b:Source>
  <b:Source>
    <b:Tag>ALT17</b:Tag>
    <b:SourceType>Book</b:SourceType>
    <b:Guid>{85A4FF40-86FC-4CBC-8C74-4BCE200BDB4E}</b:Guid>
    <b:Title>NUCLEAR EVENTS AND THEIR CONSEQUENCES</b:Title>
    <b:BookTitle>Textbook of Military Medicine SERIES ON COMBAT CASUALTY CARE</b:BookTitle>
    <b:Year>1917</b:Year>
    <b:City>United States of America</b:City>
    <b:Author>
      <b:Author>
        <b:NameList>
          <b:Person>
            <b:Last>ALT</b:Last>
            <b:First>LEONARD</b:First>
            <b:Middle>A.</b:Middle>
          </b:Person>
          <b:Person>
            <b:Last>  FORCINO</b:Last>
            <b:Middle> DOUGLAS</b:Middle>
            <b:First>C</b:First>
          </b:Person>
          <b:Person>
            <b:Last>WALKER</b:Last>
            <b:Middle>I</b:Middle>
            <b:First>RICHARD </b:First>
          </b:Person>
        </b:NameList>
      </b:Author>
      <b:BookAuthor>
        <b:NameList>
          <b:Person>
            <b:Last>Army</b:Last>
            <b:First>Office</b:First>
            <b:Middle>of the Surgeon General Department of the</b:Middle>
          </b:Person>
        </b:NameList>
      </b:BookAuthor>
    </b:Author>
    <b:Publisher>Office of the Surgeon General Department of the Army</b:Publisher>
    <b:RefOrder>50</b:RefOrder>
  </b:Source>
  <b:Source>
    <b:Tag>HEA02</b:Tag>
    <b:SourceType>Book</b:SourceType>
    <b:Guid>{041FD689-DC36-4C52-9DAB-4F9DBFCEA64D}</b:Guid>
    <b:Author>
      <b:Author>
        <b:Corporate>HEADQUARTERS DEPARTMENT OF THE ARMY</b:Corporate>
      </b:Author>
    </b:Author>
    <b:Title>Health Service Support in a Nuclear, Biological, and Chemical Environment</b:Title>
    <b:Year>2002</b:Year>
    <b:City>Washington, DC</b:City>
    <b:RefOrder>51</b:RefOrder>
  </b:Source>
  <b:Source>
    <b:Tag>DRA14</b:Tag>
    <b:SourceType>JournalArticle</b:SourceType>
    <b:Guid>{7AD1F8A5-5BC1-414E-AEE7-CB229C6232B0}</b:Guid>
    <b:Title>INTODUCTION IN MEANS AND METHODS USED IN CHEMICAL,BIOLOGICAL, RADIOLOGICAL, AND NUCLEAR DECONTAMINATION</b:Title>
    <b:Year>2014</b:Year>
    <b:Author>
      <b:Author>
        <b:NameList>
          <b:Person>
            <b:Last>DRAGOLICI</b:Last>
            <b:First>C.</b:First>
          </b:Person>
          <b:Person>
            <b:Last>DRAGOLICI</b:Last>
            <b:First>F.</b:First>
          </b:Person>
        </b:NameList>
      </b:Author>
    </b:Author>
    <b:JournalName>Rom. Journ. Phys</b:JournalName>
    <b:Pages>920–929</b:Pages>
    <b:RefOrder>52</b:RefOrder>
  </b:Source>
  <b:Source>
    <b:Tag>Lyu15</b:Tag>
    <b:SourceType>Misc</b:SourceType>
    <b:Guid>{3CE4D311-D977-425B-A274-712F8313EEF2}</b:Guid>
    <b:Title>DECONTAMINATION IN THE EVENT OF CBRN INCIDENT</b:Title>
    <b:Year>2015</b:Year>
    <b:Author>
      <b:Author>
        <b:NameList>
          <b:Person>
            <b:Last>SIMEONOVA</b:Last>
            <b:First>Lyudmila</b:First>
          </b:Person>
        </b:NameList>
      </b:Author>
    </b:Author>
    <b:RefOrder>53</b:RefOrder>
  </b:Source>
  <b:Source>
    <b:Tag>FEM07</b:Tag>
    <b:SourceType>Misc</b:SourceType>
    <b:Guid>{4DB784FA-886F-4C6F-AF95-EC798B84AA6B}</b:Guid>
    <b:Author>
      <b:Author>
        <b:Corporate>Federal Emergency Management Agency</b:Corporate>
      </b:Author>
    </b:Author>
    <b:Title>Guide for the Selection of Chemical,Biological, Radiological, and Nuclear Decontamination Equipment for Emergency First Responders</b:Title>
    <b:Year>2007</b:Year>
    <b:Month>March</b:Month>
    <b:RefOrder>54</b:RefOrder>
  </b:Source>
  <b:Source>
    <b:Tag>Kha13</b:Tag>
    <b:SourceType>JournalArticle</b:SourceType>
    <b:Guid>{409BC651-41A0-4DC0-BB68-EE840CA7986B}</b:Guid>
    <b:Title>Recent Advances in Decontamination of Chemical Warfare Agents</b:Title>
    <b:Year>2013</b:Year>
    <b:JournalName>Defence Science Journa</b:JournalName>
    <b:Pages>487-496</b:Pages>
    <b:Author>
      <b:Author>
        <b:NameList>
          <b:Person>
            <b:Last> Khan</b:Last>
            <b:Middle> Wadood </b:Middle>
            <b:First>Abdul</b:First>
          </b:Person>
          <b:Person>
            <b:Last> Kotta</b:Last>
            <b:First>Sabna </b:First>
          </b:Person>
          <b:Person>
            <b:Last>Shahid </b:Last>
            <b:Middle> Ansari</b:Middle>
            <b:First>Husain </b:First>
          </b:Person>
          <b:Person>
            <b:Last> Ali</b:Last>
            <b:First>Javed</b:First>
          </b:Person>
          <b:Person>
            <b:Last> Sharma</b:Last>
            <b:Middle> Kumar</b:Middle>
            <b:First>Rakesh </b:First>
          </b:Person>
        </b:NameList>
      </b:Author>
    </b:Author>
    <b:RefOrder>55</b:RefOrder>
  </b:Source>
  <b:Source>
    <b:Tag>Int14</b:Tag>
    <b:SourceType>Misc</b:SourceType>
    <b:Guid>{45BA3533-29AC-49F0-8C4A-CC0BAA5EEF16}</b:Guid>
    <b:Title>Chemical,Biological,Radiological and Nuclear Response</b:Title>
    <b:Year> 2014</b:Year>
    <b:Author>
      <b:Author>
        <b:Corporate>International Committee of the Red Cross</b:Corporate>
      </b:Author>
    </b:Author>
    <b:Publisher>ICRC</b:Publisher>
    <b:Month>March</b:Month>
    <b:StateProvince>Geneva</b:StateProvince>
    <b:CountryRegion>Switzerland</b:CountryRegion>
    <b:RefOrder>56</b:RefOrder>
  </b:Source>
  <b:Source>
    <b:Tag>Bod16</b:Tag>
    <b:SourceType>Report</b:SourceType>
    <b:Guid>{BB53459E-FE5A-4477-8EF3-66A00E5B8946}</b:Guid>
    <b:Author>
      <b:Author>
        <b:NameList>
          <b:Person>
            <b:Last>Bodurtha</b:Last>
            <b:First>Paul</b:First>
          </b:Person>
          <b:Person>
            <b:Last>Dickson</b:Last>
            <b:Middle> F. Gudgin </b:Middle>
            <b:First>Eva</b:First>
          </b:Person>
        </b:NameList>
      </b:Author>
    </b:Author>
    <b:Title>Decontamination science and Personal Protective Equipment (PPE) selection for Chemical-Biological-Radiological-Nuclear (CBRN) events</b:Title>
    <b:Year>2016</b:Year>
    <b:Publisher>Defence Research and Development Canada</b:Publisher>
    <b:RefOrder>57</b:RefOrder>
  </b:Source>
  <b:Source>
    <b:Tag>Ram17</b:Tag>
    <b:SourceType>DocumentFromInternetSite</b:SourceType>
    <b:Guid>{F20243CA-F50D-4B05-ACA0-D0EC5539CE8E}</b:Guid>
    <b:Title>CBRN Response: The Essentials</b:Title>
    <b:Year>2017</b:Year>
    <b:Author>
      <b:Author>
        <b:NameList>
          <b:Person>
            <b:Last>Athavale</b:Last>
            <b:First>Ram</b:First>
          </b:Person>
        </b:NameList>
      </b:Author>
    </b:Author>
    <b:InternetSiteTitle>CBRNe Portal</b:InternetSiteTitle>
    <b:Month>April</b:Month>
    <b:Day>24</b:Day>
    <b:URL>https://www.cbrneportal.com/cbrn-response-the-essentials/</b:URL>
    <b:RefOrder>58</b:RefOrder>
  </b:Source>
  <b:Source>
    <b:Tag>Ram10</b:Tag>
    <b:SourceType>JournalArticle</b:SourceType>
    <b:Guid>{5F082EFD-D806-494F-9528-EFA4A810591B}</b:Guid>
    <b:Title>Triage, monitoring, and treatment of mass casualty events involving chemical, biological, radiological, or nuclear agents</b:Title>
    <b:Year>2010</b:Year>
    <b:JournalName>J Pharm Bioallied Sci</b:JournalName>
    <b:Pages>239–247</b:Pages>
    <b:Author>
      <b:Author>
        <b:NameList>
          <b:Person>
            <b:Last>Ramesh</b:Last>
            <b:Middle>C</b:Middle>
            <b:First>Aruna</b:First>
          </b:Person>
          <b:Person>
            <b:Last> Kumar</b:Last>
            <b:First>S</b:First>
          </b:Person>
        </b:NameList>
      </b:Author>
    </b:Author>
    <b:RefOrder>59</b:RefOrder>
  </b:Source>
  <b:Source>
    <b:Tag>Bla</b:Tag>
    <b:SourceType>JournalArticle</b:SourceType>
    <b:Guid>{67D80450-C71F-4414-BE19-C7598836F081}</b:Guid>
    <b:Author>
      <b:Author>
        <b:NameList>
          <b:Person>
            <b:Last> Bland</b:Last>
            <b:First>Steven </b:First>
          </b:Person>
          <b:Person>
            <b:Last> Calder</b:Last>
            <b:First>Antony</b:First>
          </b:Person>
        </b:NameList>
      </b:Author>
    </b:Author>
    <b:Title>CBRN considerations in a major incident</b:Title>
    <b:JournalName>SURGERY</b:JournalName>
    <b:Year>2018</b:Year>
    <b:Pages>417-423</b:Pages>
    <b:RefOrder>60</b:RefOrder>
  </b:Source>
  <b:Source>
    <b:Tag>Nat13</b:Tag>
    <b:SourceType>Misc</b:SourceType>
    <b:Guid>{FE8CEA1E-FE0F-48D2-9715-3A8362B694D1}</b:Guid>
    <b:Title>Initial Operational Response to a CBRN Incident </b:Title>
    <b:Year>2013</b:Year>
    <b:City>Welwyn Garden City</b:City>
    <b:Author>
      <b:Author>
        <b:Corporate>National CBRN Centre</b:Corporate>
      </b:Author>
    </b:Author>
    <b:PublicationTitle>JESIP (Joint Emergency Services Interoperability Principles)</b:PublicationTitle>
    <b:Month>September</b:Month>
    <b:StateProvince>Hertfordshire</b:StateProvince>
    <b:CountryRegion>England</b:CountryRegion>
    <b:RefOrder>61</b:RefOrder>
  </b:Source>
  <b:Source>
    <b:Tag>Col09</b:Tag>
    <b:SourceType>JournalArticle</b:SourceType>
    <b:Guid>{48999E96-E2CD-4876-B620-0D11D98A1B95}</b:Guid>
    <b:Title>The “RTR” medical response system for nuclear and radiological mass-casualty incidents: A functional TRiage-TReatment-TRansport medical response model</b:Title>
    <b:Year>2009</b:Year>
    <b:Author>
      <b:Author>
        <b:NameList>
          <b:Person>
            <b:Last>Hrdina</b:Last>
            <b:Middle>M</b:Middle>
            <b:First>Chad  </b:First>
          </b:Person>
          <b:Person>
            <b:Last>Coleman</b:Last>
            <b:Middle>Norman </b:Middle>
            <b:First>C</b:First>
          </b:Person>
          <b:Person>
            <b:Last>Bogucki</b:Last>
            <b:First> Sandy</b:First>
          </b:Person>
          <b:Person>
            <b:Last> Bader</b:Last>
            <b:Middle>L</b:Middle>
            <b:First>Judith </b:First>
          </b:Person>
          <b:Person>
            <b:Last>Hayhurst</b:Last>
            <b:Middle>E</b:Middle>
            <b:First>Robert </b:First>
          </b:Person>
          <b:Person>
            <b:Last> Forsha</b:Last>
            <b:Middle>D</b:Middle>
            <b:First>Joseph </b:First>
          </b:Person>
          <b:Person>
            <b:Last> Marcozzi</b:Last>
            <b:First>David </b:First>
          </b:Person>
          <b:Person>
            <b:Last> Yeskey</b:Last>
            <b:First>Kevin</b:First>
          </b:Person>
          <b:Person>
            <b:Last>Knebel</b:Last>
            <b:Middle>R</b:Middle>
            <b:First>Ann </b:First>
          </b:Person>
        </b:NameList>
      </b:Author>
    </b:Author>
    <b:JournalName>Prehosp Disaster Med</b:JournalName>
    <b:Pages>167-178</b:Pages>
    <b:RefOrder>62</b:RefOrder>
  </b:Source>
  <b:Source>
    <b:Tag>Rob14</b:Tag>
    <b:SourceType>JournalArticle</b:SourceType>
    <b:Guid>{83F89A55-C758-460A-937C-09CC08107C2C}</b:Guid>
    <b:Title>Managing mass casualties and decontamination</b:Title>
    <b:Year>2014</b:Year>
    <b:Author>
      <b:Author>
        <b:NameList>
          <b:Person>
            <b:Last>Chilcott</b:Last>
            <b:First>Robert</b:First>
            <b:Middle>P.</b:Middle>
          </b:Person>
        </b:NameList>
      </b:Author>
    </b:Author>
    <b:JournalName>Environment International</b:JournalName>
    <b:Pages>34-45</b:Pages>
    <b:RefOrder>63</b:RefOrder>
  </b:Source>
  <b:Source>
    <b:Tag>Res12</b:Tag>
    <b:SourceType>Misc</b:SourceType>
    <b:Guid>{2FE03AE5-06D6-4B62-ABED-1BA5DF18D4ED}</b:Guid>
    <b:Author>
      <b:Author>
        <b:Corporate>Resmi Gazete</b:Corporate>
      </b:Author>
    </b:Author>
    <b:Title>Yönetmelik</b:Title>
    <b:Year> 2012 </b:Year>
    <b:PublicationTitle>KİMYASAL, BİYOLOJİK, RADYOLOJİK VE NÜKLEER TEHLİKELERE DAİR GÖREV YÖNETMELİĞİ</b:PublicationTitle>
    <b:Month>Mayıs</b:Month>
    <b:Day>3</b:Day>
    <b:RefOrder>64</b:RefOrder>
  </b:Source>
  <b:Source>
    <b:Tag>AFE13</b:Tag>
    <b:SourceType>Report</b:SourceType>
    <b:Guid>{C6A6E112-8504-474B-8E40-2438055F35E0}</b:Guid>
    <b:Title>Türkiye Afet Müdahale Planı</b:Title>
    <b:Year>2013</b:Year>
    <b:Author>
      <b:Author>
        <b:Corporate>AFET VE ACİL DURUM YÖNETİMİ BAŞKANLIĞI</b:Corporate>
      </b:Author>
    </b:Author>
    <b:RefOrder>65</b:RefOrder>
  </b:Source>
  <b:Source>
    <b:Tag>Ash10</b:Tag>
    <b:SourceType>Misc</b:SourceType>
    <b:Guid>{B71FF00D-3F4E-4ACB-B7A2-0730C6B65AD3}</b:Guid>
    <b:Title>Emergency Response in Large-Scale Disasters: Lessons Learned and Implications for National Security</b:Title>
    <b:Year>2010</b:Year>
    <b:Month>May</b:Month>
    <b:Day>6</b:Day>
    <b:Author>
      <b:Author>
        <b:NameList>
          <b:Person>
            <b:Last>Rohmer</b:Last>
            <b:First>Ashton</b:First>
          </b:Person>
        </b:NameList>
      </b:Author>
    </b:Author>
    <b:PublicationTitle>An Honors Thesis</b:PublicationTitle>
    <b:City>NEW LONDON, CONNECTICUT</b:City>
    <b:Publisher>Government and International Relations Honors Papers</b:Publisher>
    <b:RefOrder>66</b:RefOrder>
  </b:Source>
  <b:Source>
    <b:Tag>Bar18</b:Tag>
    <b:SourceType>Report</b:SourceType>
    <b:Guid>{5BEC1F27-F4FB-4127-9F5B-7B075A94B635}</b:Guid>
    <b:Title>WHEN HELPING HURTS:PTSD IN FIRST RESPONDERS</b:Title>
    <b:Year>2018</b:Year>
    <b:Author>
      <b:Author>
        <b:NameList>
          <b:Person>
            <b:Last>Barratt</b:Last>
            <b:First>Paul</b:First>
          </b:Person>
          <b:Person>
            <b:Last>Stephens</b:Last>
            <b:First>Lyn </b:First>
          </b:Person>
          <b:Person>
            <b:Last> Palmer</b:Last>
            <b:First>Mick</b:First>
          </b:Person>
        </b:NameList>
      </b:Author>
    </b:Author>
    <b:RefOrder>67</b:RefOrder>
  </b:Source>
  <b:Source>
    <b:Tag>Chr111</b:Tag>
    <b:SourceType>JournalArticle</b:SourceType>
    <b:Guid>{44CF6F3C-1E29-41E1-BEA0-A038BB58178F}</b:Guid>
    <b:Title>Improving resilience of critical human systems in CBRN emergencies: challenges for first responders</b:Title>
    <b:Year>2011</b:Year>
    <b:Author>
      <b:Author>
        <b:NameList>
          <b:Person>
            <b:Last>Chroust</b:Last>
            <b:First>Gerhard</b:First>
          </b:Person>
          <b:Person>
            <b:Last>Rainer</b:Last>
            <b:First>Karin</b:First>
          </b:Person>
          <b:Person>
            <b:Last> Sturm</b:Last>
            <b:First> Nadine </b:First>
          </b:Person>
          <b:Person>
            <b:Last> Roth</b:Last>
            <b:First>Markus </b:First>
          </b:Person>
          <b:Person>
            <b:Last>Ziehesberger</b:Last>
            <b:First>Peter</b:First>
          </b:Person>
        </b:NameList>
      </b:Author>
    </b:Author>
    <b:JournalName>Systems Research and Behavioral Science</b:JournalName>
    <b:Pages>476-490</b:Pages>
    <b:RefOrder>68</b:RefOrder>
  </b:Source>
  <b:Source>
    <b:Tag>Swe14</b:Tag>
    <b:SourceType>Book</b:SourceType>
    <b:Guid>{FF502CE4-B3E7-4B9E-9ED8-E3A315DFF769}</b:Guid>
    <b:Title>FIRST RESPONDERS HANDBOOK Hazardous Materials CBRNE</b:Title>
    <b:Year>February 2014</b:Year>
    <b:City>Karlstad</b:City>
    <b:Author>
      <b:Author>
        <b:Corporate>Swedish Civil Contingencies Agency</b:Corporate>
      </b:Author>
    </b:Author>
    <b:RefOrder>69</b:RefOrder>
  </b:Source>
  <b:Source>
    <b:Tag>Eur11</b:Tag>
    <b:SourceType>Report</b:SourceType>
    <b:Guid>{6A79BA97-64AF-4850-8A63-AC70613C03BE}</b:Guid>
    <b:Title>Emergency Services: A Literature Review on Occupational Safety and Health Risks</b:Title>
    <b:Year>2011</b:Year>
    <b:City>Luxembourg</b:City>
    <b:Publisher> Publications Office of the European Union</b:Publisher>
    <b:Author>
      <b:Author>
        <b:Corporate> European Agency for Safety and Health at Work </b:Corporate>
      </b:Author>
    </b:Author>
    <b:RefOrder>70</b:RefOrder>
  </b:Source>
  <b:Source>
    <b:Tag>Kad08</b:Tag>
    <b:SourceType>Misc</b:SourceType>
    <b:Guid>{49F00CFB-0511-4292-BCEC-8178B560F278}</b:Guid>
    <b:Title>AFET ZARARLARINI AZALTMANIN TEMEL İLKELERİ</b:Title>
    <b:Year>2008</b:Year>
    <b:Publisher>JICA TÜRKİYE OFİSİ, YAYIN NO: 2</b:Publisher>
    <b:PublicationTitle>Modern, Bütünleşik Afet Yönetimin Temel İlkeleri</b:PublicationTitle>
    <b:Month>MART</b:Month>
    <b:StateProvince>ANKARA</b:StateProvince>
    <b:Author>
      <b:Author>
        <b:NameList>
          <b:Person>
            <b:Last>Kadıoğlu</b:Last>
            <b:First>Mikdat</b:First>
          </b:Person>
          <b:Person>
            <b:Last> Özdamar</b:Last>
            <b:First>Emin </b:First>
          </b:Person>
        </b:NameList>
      </b:Author>
    </b:Author>
    <b:RefOrder>71</b:RefOrder>
  </b:Source>
  <b:Source>
    <b:Tag>Car02</b:Tag>
    <b:SourceType>JournalArticle</b:SourceType>
    <b:Guid>{972CC52C-584A-4E1E-B1F7-11175DB3B83C}</b:Guid>
    <b:Title>Study of the severity of industrial accidents with hazardous substances by historical analysis</b:Title>
    <b:Year>2002</b:Year>
    <b:Author>
      <b:Author>
        <b:NameList>
          <b:Person>
            <b:Last>Carol</b:Last>
            <b:First>S.</b:First>
          </b:Person>
          <b:Person>
            <b:Last>Vilchez</b:Last>
            <b:First>J.A.</b:First>
          </b:Person>
          <b:Person>
            <b:Last>Casal</b:Last>
            <b:First>J.</b:First>
          </b:Person>
        </b:NameList>
      </b:Author>
    </b:Author>
    <b:JournalName>Journal of Loss Prevention in the Process Industries</b:JournalName>
    <b:Pages>517-524</b:Pages>
    <b:RefOrder>72</b:RefOrder>
  </b:Source>
  <b:Source>
    <b:Tag>Wis02</b:Tag>
    <b:SourceType>Misc</b:SourceType>
    <b:Guid>{7DEBC520-AA49-465D-B7A4-37ECC8562531}</b:Guid>
    <b:Title>Environmental health in emergencies and disasters</b:Title>
    <b:Year>2002</b:Year>
    <b:Author>
      <b:Author>
        <b:NameList>
          <b:Person>
            <b:Last>Wisner</b:Last>
            <b:First>B.</b:First>
          </b:Person>
          <b:Person>
            <b:Last> Adams</b:Last>
            <b:First>J</b:First>
          </b:Person>
        </b:NameList>
      </b:Author>
    </b:Author>
    <b:PublicationTitle>A PRACTICAL GUIDE</b:PublicationTitle>
    <b:StateProvince> Geneva </b:StateProvince>
    <b:CountryRegion>Switzerland </b:CountryRegion>
    <b:Publisher>World Health Organization</b:Publisher>
    <b:RefOrder>73</b:RefOrder>
  </b:Source>
  <b:Source>
    <b:Tag>Hor03</b:Tag>
    <b:SourceType>JournalArticle</b:SourceType>
    <b:Guid>{EE14187A-5152-4155-9983-72F006717F88}</b:Guid>
    <b:Title>Secondary contamination of ED personnel from hazardous materials events, 1995–2001</b:Title>
    <b:Year>2003</b:Year>
    <b:JournalName>American Journal of Emergency Medicine</b:JournalName>
    <b:Pages>199-204</b:Pages>
    <b:Author>
      <b:Author>
        <b:NameList>
          <b:Person>
            <b:Last> Horton</b:Last>
            <b:Middle>Kevin</b:Middle>
            <b:First>D.</b:First>
          </b:Person>
          <b:Person>
            <b:Last>Berkowitz</b:Last>
            <b:First>Zahava</b:First>
          </b:Person>
          <b:Person>
            <b:Last>Kaye </b:Last>
            <b:Middle>E.</b:Middle>
            <b:First>Wendy </b:First>
          </b:Person>
        </b:NameList>
      </b:Author>
    </b:Author>
    <b:RefOrder>74</b:RefOrder>
  </b:Source>
  <b:Source>
    <b:Tag>Int06</b:Tag>
    <b:SourceType>Misc</b:SourceType>
    <b:Guid>{D95C8C42-9045-47ED-8E2F-3B56B3720733}</b:Guid>
    <b:Title>Manual for First Responders to a Radiological Emergency</b:Title>
    <b:Year>2006</b:Year>
    <b:Author>
      <b:Author>
        <b:Corporate>International Atomic Energy Agency </b:Corporate>
      </b:Author>
    </b:Author>
    <b:Month>OCTOBER</b:Month>
    <b:StateProvince>Vienna</b:StateProvince>
    <b:CountryRegion> Austria </b:CountryRegion>
    <b:Publisher> IAEA </b:Publisher>
    <b:RefOrder>1</b:RefOrder>
  </b:Source>
  <b:Source>
    <b:Tag>USD18</b:Tag>
    <b:SourceType>Misc</b:SourceType>
    <b:Guid>{C12AF123-C122-4CE2-B82E-7873330DD72F}</b:Guid>
    <b:Title>First Responders: Behavioral Health Concerns, Emergency Response, and Trauma</b:Title>
    <b:Year>2018</b:Year>
    <b:Month>May </b:Month>
    <b:Author>
      <b:Author>
        <b:Corporate> U.S. Department of Health &amp; Human Services</b:Corporate>
      </b:Author>
    </b:Author>
    <b:Publisher>The Substance Abuse and Mental Health Services Administration (SAMHSA)</b:Publisher>
    <b:PublicationTitle>Disaster Technical Assistance Center Supplemental Research Bulletin</b:PublicationTitle>
    <b:RefOrder>75</b:RefOrder>
  </b:Source>
  <b:Source>
    <b:Tag>Dav</b:Tag>
    <b:SourceType>JournalArticle</b:SourceType>
    <b:Guid>{C2EB7547-9FD5-4930-B618-049E1ADB7170}</b:Guid>
    <b:Author>
      <b:Author>
        <b:NameList>
          <b:Person>
            <b:Last>Benedek</b:Last>
            <b:First>David</b:First>
            <b:Middle>M.</b:Middle>
          </b:Person>
          <b:Person>
            <b:Last>Fullerton</b:Last>
            <b:First>Carol</b:First>
          </b:Person>
          <b:Person>
            <b:Last> Ursano</b:Last>
            <b:Middle>J.</b:Middle>
            <b:First>Robert</b:First>
          </b:Person>
        </b:NameList>
      </b:Author>
    </b:Author>
    <b:Title>First Responders: Mental Health Consequences of Natural and Human-Made Disasters for Public Health and Public Safety Workers</b:Title>
    <b:JournalName>Annual Review of Public Health</b:JournalName>
    <b:Year>2007</b:Year>
    <b:Pages>55-68</b:Pages>
    <b:RefOrder>76</b:RefOrder>
  </b:Source>
  <b:Source>
    <b:Tag>Ben06</b:Tag>
    <b:SourceType>Report</b:SourceType>
    <b:Guid>{8CA597DF-FB8B-4439-B67F-7E48AB20B4F4}</b:Guid>
    <b:Title>Health effects of the Chernobyl accident and special health care programmes</b:Title>
    <b:Year>2006</b:Year>
    <b:Publisher>World Health Organization</b:Publisher>
    <b:City>Geneva</b:City>
    <b:Author>
      <b:Author>
        <b:NameList>
          <b:Person>
            <b:Last>Bennett</b:Last>
            <b:First>Burton</b:First>
          </b:Person>
          <b:Person>
            <b:Last>Repacholi</b:Last>
            <b:First>Michael</b:First>
          </b:Person>
          <b:Person>
            <b:Last>Carr</b:Last>
            <b:First>Zhanat</b:First>
          </b:Person>
        </b:NameList>
      </b:Author>
    </b:Author>
    <b:RefOrder>77</b:RefOrder>
  </b:Source>
  <b:Source>
    <b:Tag>SIM15</b:Tag>
    <b:SourceType>Misc</b:SourceType>
    <b:Guid>{E0FD3DD7-32F2-4983-90A3-CB57E4597964}</b:Guid>
    <b:Title>PERSONAL PROTECTIVE EQUIPMENT (PPE) IN CBRN INCIDENTS</b:Title>
    <b:Year>2015</b:Year>
    <b:Author>
      <b:Author>
        <b:NameList>
          <b:Person>
            <b:Last>SIMEONOVA</b:Last>
            <b:First>Lyudmila</b:First>
          </b:Person>
          <b:Person>
            <b:Last>HYLAK</b:Last>
            <b:First>Cestmir</b:First>
          </b:Person>
        </b:NameList>
      </b:Author>
    </b:Author>
    <b:PublicationTitle>POPULATION PROTECTION, EMERGENCY MANAGEMENT AND CRITICAL INFRASTRUCTURE</b:PublicationTitle>
    <b:RefOrder>78</b:RefOrder>
  </b:Source>
  <b:Source>
    <b:Tag>USD07</b:Tag>
    <b:SourceType>Misc</b:SourceType>
    <b:Guid>{3EF8E1F7-C0D1-4F2E-AF5B-44553F54C728}</b:Guid>
    <b:Author>
      <b:Author>
        <b:Corporate>U.S. Department of Homeland Security</b:Corporate>
      </b:Author>
    </b:Author>
    <b:Title>Guide for the Selection of Personal Protective Equipment for Emergency First Responders, 2nd Edition </b:Title>
    <b:PublicationTitle>Preparedness Directorate Office of Grants and Training </b:PublicationTitle>
    <b:Year>2007</b:Year>
    <b:Month>January </b:Month>
    <b:CountryRegion>Washington, DC</b:CountryRegion>
    <b:RefOrder>79</b:RefOrder>
  </b:Source>
  <b:Source>
    <b:Tag>USD01</b:Tag>
    <b:SourceType>Misc</b:SourceType>
    <b:Guid>{E5DCD63C-03D6-4952-B766-521D165E8C3E}</b:Guid>
    <b:Author>
      <b:Author>
        <b:Corporate>U.S. DEPARTMENT OF HEALTH AND HUMAN SERVICES </b:Corporate>
      </b:Author>
    </b:Author>
    <b:Title>Emergency Medical Services: A Planning Guide for the Management of Contaminated Patients </b:Title>
    <b:PublicationTitle>Managing Hazardous Materials Incidents Volume I (Revised)</b:PublicationTitle>
    <b:Year>2001</b:Year>
    <b:Month>March</b:Month>
    <b:CountryRegion>Atlanta, Georgia</b:CountryRegion>
    <b:Publisher>Agency for Toxic Substance and Disease Registry</b:Publisher>
    <b:RefOrder>80</b:RefOrder>
  </b:Source>
  <b:Source>
    <b:Tag>Wou08</b:Tag>
    <b:SourceType>JournalArticle</b:SourceType>
    <b:Guid>{AFE03D36-F694-4B9E-900A-0162229B04E2}</b:Guid>
    <b:Title>TAP CBRN Preparedness: Knowledge, training, and networks</b:Title>
    <b:Year>2008</b:Year>
    <b:Author>
      <b:Author>
        <b:NameList>
          <b:Person>
            <b:Last>Woude</b:Last>
            <b:First>Irene</b:First>
            <b:Middle>van der</b:Middle>
          </b:Person>
          <b:Person>
            <b:Last>Cock</b:Last>
            <b:Middle>S. de </b:Middle>
            <b:First>Johan </b:First>
          </b:Person>
          <b:Person>
            <b:Last>Bierens</b:Last>
            <b:First>Joost J.L.M. </b:First>
          </b:Person>
          <b:Person>
            <b:Last>Christiaanse</b:Last>
            <b:First>Jan C.</b:First>
          </b:Person>
        </b:NameList>
      </b:Author>
    </b:Author>
    <b:JournalName>Prehospital Disast Med</b:JournalName>
    <b:Pages>65-69</b:Pages>
    <b:RefOrder>81</b:RefOrder>
  </b:Source>
  <b:Source>
    <b:Tag>Jac04</b:Tag>
    <b:SourceType>Misc</b:SourceType>
    <b:Guid>{3EA9A336-70F4-4D52-9689-270A6F193D71}</b:Guid>
    <b:Title>Safeguarding Emergency Responders During Major Disasters and Terrorist Attacks</b:Title>
    <b:Year>2004</b:Year>
    <b:Author>
      <b:Author>
        <b:NameList>
          <b:Person>
            <b:Last>Jackson</b:Last>
            <b:First>Brian</b:First>
            <b:Middle>C.</b:Middle>
          </b:Person>
          <b:Person>
            <b:Last>Baker</b:Last>
            <b:First> John C.</b:First>
          </b:Person>
          <b:Person>
            <b:Last> Ridgely</b:Last>
            <b:First>M. Susan </b:First>
          </b:Person>
          <b:Person>
            <b:Last> Bartis</b:Last>
            <b:First>James T. </b:First>
          </b:Person>
          <b:Person>
            <b:Last> Linn</b:Last>
            <b:First>Herbert I.</b:First>
          </b:Person>
        </b:NameList>
      </b:Author>
    </b:Author>
    <b:StateProvince>Santa Monica</b:StateProvince>
    <b:CountryRegion>California </b:CountryRegion>
    <b:Publisher>CA: RAND Corporation</b:Publisher>
    <b:RefOrder>82</b:RefOrder>
  </b:Source>
  <b:Source>
    <b:Tag>Dan03</b:Tag>
    <b:SourceType>JournalArticle</b:SourceType>
    <b:Guid>{C89256F7-D335-4083-A380-D1DD29160855}</b:Guid>
    <b:Title>Canadian emergency department preparedness for a nuclear, biological or chemical event</b:Title>
    <b:Year>2003</b:Year>
    <b:Author>
      <b:Author>
        <b:NameList>
          <b:Person>
            <b:Last>Kollek</b:Last>
            <b:First>Daniel</b:First>
          </b:Person>
        </b:NameList>
      </b:Author>
    </b:Author>
    <b:JournalName>Canadian Journal of Emergency Medicine</b:JournalName>
    <b:Pages>18-26</b:Pages>
    <b:RefOrder>83</b:RefOrder>
  </b:Source>
  <b:Source>
    <b:Tag>Ken06</b:Tag>
    <b:SourceType>JournalArticle</b:SourceType>
    <b:Guid>{6DB6F356-48FC-4D85-A30D-ECA1681EE182}</b:Guid>
    <b:Author>
      <b:Author>
        <b:NameList>
          <b:Person>
            <b:Last>Kenar</b:Last>
            <b:First>Levent</b:First>
          </b:Person>
          <b:Person>
            <b:Last> Karayilanoglu</b:Last>
            <b:First>Turan </b:First>
          </b:Person>
        </b:NameList>
      </b:Author>
    </b:Author>
    <b:Title>Medical Preparedness Against Chemical and Biological Incidents for the NATO Summit in Istanbul and Lessons Learned</b:Title>
    <b:JournalName>Prehospital and Disaster Medicine</b:JournalName>
    <b:Year>2006</b:Year>
    <b:Pages>268-271</b:Pages>
    <b:RefOrder>84</b:RefOrder>
  </b:Source>
  <b:Source>
    <b:Tag>Bha10</b:Tag>
    <b:SourceType>JournalArticle</b:SourceType>
    <b:Guid>{B4BA73D9-938C-40B2-8DFC-7DB33BB66240}</b:Guid>
    <b:Author>
      <b:Author>
        <b:NameList>
          <b:Person>
            <b:Last>Bhardwaj</b:Last>
            <b:First>JR</b:First>
          </b:Person>
        </b:NameList>
      </b:Author>
    </b:Author>
    <b:Title>Chemical, Biological, Radiological, and Nuclear disaster management</b:Title>
    <b:JournalName>J Pharm Bioallied Sci</b:JournalName>
    <b:Year>2010</b:Year>
    <b:Pages>157-158</b:Pages>
    <b:RefOrder>85</b:RefOrder>
  </b:Source>
  <b:Source>
    <b:Tag>Ber08</b:Tag>
    <b:SourceType>Misc</b:SourceType>
    <b:Guid>{828985A0-DB72-44F4-B211-D8DFF5E9C4FE}</b:Guid>
    <b:Title> Risk perception, risk attitude, risk communication, risk management: A conceptual appraisal.</b:Title>
    <b:Year>2008</b:Year>
    <b:Author>
      <b:Author>
        <b:NameList>
          <b:Person>
            <b:Last>Rohrmann</b:Last>
            <b:First>Bernd</b:First>
          </b:Person>
        </b:NameList>
      </b:Author>
    </b:Author>
    <b:RefOrder>86</b:RefOrder>
  </b:Source>
  <b:Source>
    <b:Tag>AFE18</b:Tag>
    <b:SourceType>DocumentFromInternetSite</b:SourceType>
    <b:Guid>{0BD37015-B3C6-4DCC-A59C-2ECA32126FCE}</b:Guid>
    <b:Title>E-Kütüphane</b:Title>
    <b:Year>2018</b:Year>
    <b:Month>10</b:Month>
    <b:Day>31</b:Day>
    <b:Author>
      <b:Author>
        <b:Corporate>AFET VE ACİL DURUM YÖNETİM BAŞKANLIĞI</b:Corporate>
      </b:Author>
    </b:Author>
    <b:InternetSiteTitle>Açıklamalı Afet Yönetimi Terimleri Sözlüğü</b:InternetSiteTitle>
    <b:URL>https://www.afad.gov.tr/tr/23792/Aciklamali-Afet-Yonetimi-Terimleri-Sozlugu?kelime=risk+alg%C4%B1s%C4%B1</b:URL>
    <b:RefOrder>87</b:RefOrder>
  </b:Source>
  <b:Source>
    <b:Tag>AFA18</b:Tag>
    <b:SourceType>InternetSite</b:SourceType>
    <b:Guid>{C9299516-BDCD-47A5-9EF6-973BB492FFA8}</b:Guid>
    <b:Year>2018</b:Year>
    <b:Author>
      <b:Author>
        <b:Corporate>AFAD</b:Corporate>
      </b:Author>
    </b:Author>
    <b:Month>09</b:Month>
    <b:Day>16</b:Day>
    <b:URL>https://www.afad.gov.tr/tr/23793/KBRN-Sozlugu?kelime=KBRN</b:URL>
    <b:Title>E-Kütüphane</b:Title>
    <b:InternetSiteTitle>KBRN Sözlüğü</b:InternetSiteTitle>
    <b:RefOrder>88</b:RefOrder>
  </b:Source>
  <b:Source>
    <b:Tag>Loe01</b:Tag>
    <b:SourceType>JournalArticle</b:SourceType>
    <b:Guid>{EE961A84-CA67-4524-8411-7D436FEEB5AC}</b:Guid>
    <b:Title>Risk as feelings</b:Title>
    <b:Year>2001</b:Year>
    <b:JournalName>Psychol Bull</b:JournalName>
    <b:Pages>267-286</b:Pages>
    <b:Author>
      <b:Author>
        <b:NameList>
          <b:Person>
            <b:Last>Loewenstein </b:Last>
            <b:Middle>F.</b:Middle>
            <b:First>G.</b:First>
          </b:Person>
          <b:Person>
            <b:Last>Weber </b:Last>
            <b:Middle>U.</b:Middle>
            <b:First>E.</b:First>
          </b:Person>
          <b:Person>
            <b:Last> Hsee </b:Last>
            <b:Middle>K.</b:Middle>
            <b:First>C.</b:First>
          </b:Person>
          <b:Person>
            <b:Last>Welch </b:Last>
            <b:First>N.</b:First>
          </b:Person>
        </b:NameList>
      </b:Author>
    </b:Author>
    <b:RefOrder>89</b:RefOrder>
  </b:Source>
  <b:Source>
    <b:Tag>Smi11</b:Tag>
    <b:SourceType>JournalArticle</b:SourceType>
    <b:Guid>{8A8A4B50-9D38-4AD4-A0A6-58B9B228D1C3}</b:Guid>
    <b:Title>Fear, Familiarity, and the Perception of Risk: A Quantitative Analysis of Disaster Specific Concerns of Paramedics</b:Title>
    <b:Year>2011</b:Year>
    <b:Author>
      <b:Author>
        <b:NameList>
          <b:Person>
            <b:Last>Smith</b:Last>
            <b:First>Erin</b:First>
            <b:Middle>C.</b:Middle>
          </b:Person>
          <b:Person>
            <b:Last> Burkle</b:Last>
            <b:First>Frederick M. </b:First>
          </b:Person>
          <b:Person>
            <b:Last>Archer</b:Last>
            <b:First>Frank L. </b:First>
          </b:Person>
        </b:NameList>
      </b:Author>
    </b:Author>
    <b:JournalName>Disaster Medicine and Public Health Preparedness</b:JournalName>
    <b:Pages>46-53</b:Pages>
    <b:RefOrder>90</b:RefOrder>
  </b:Source>
  <b:Source>
    <b:Tag>YOL98</b:Tag>
    <b:SourceType>JournalArticle</b:SourceType>
    <b:Guid>{4A698A4A-9504-4871-8200-4F4B0F89785F}</b:Guid>
    <b:Author>
      <b:Author>
        <b:NameList>
          <b:Person>
            <b:Last>YOLSAL</b:Last>
            <b:First> Nuray </b:First>
          </b:Person>
          <b:Person>
            <b:Last>ÖRKÜN</b:Last>
            <b:First>Meral</b:First>
          </b:Person>
        </b:NameList>
      </b:Author>
    </b:Author>
    <b:Title>Çevre ve Sağlıkla Bağıntılı Risklerin Analizi: Risk Belirleme, Risk Değerlendirme ve Risk Algılama</b:Title>
    <b:JournalName>TOPLUM ve HEKiM</b:JournalName>
    <b:Year>1998</b:Year>
    <b:Pages>31-34</b:Pages>
    <b:RefOrder>91</b:RefOrder>
  </b:Source>
  <b:Source>
    <b:Tag>Kol09</b:Tag>
    <b:SourceType>JournalArticle</b:SourceType>
    <b:Guid>{46ED3D04-FAA1-447B-A01A-E83EA56A424D}</b:Guid>
    <b:Author>
      <b:Author>
        <b:NameList>
          <b:Person>
            <b:Last>Kollek</b:Last>
            <b:First>Daniel</b:First>
          </b:Person>
          <b:Person>
            <b:Last> Welsford</b:Last>
            <b:First>Michelle</b:First>
          </b:Person>
          <b:Person>
            <b:Last>Wanger</b:Last>
            <b:First>Karen </b:First>
          </b:Person>
        </b:NameList>
      </b:Author>
    </b:Author>
    <b:Title>Chemical, biological, radiological and nuclear preparedness training for emergency medical services providers</b:Title>
    <b:JournalName>Canadian Journal of Emergency Medicine</b:JournalName>
    <b:Year>2009</b:Year>
    <b:Pages>337-342</b:Pages>
    <b:RefOrder>92</b:RefOrder>
  </b:Source>
  <b:Source>
    <b:Tag>Lem07</b:Tag>
    <b:SourceType>JournalArticle</b:SourceType>
    <b:Guid>{DACE4A68-B857-4680-8478-DFF59099644F}</b:Guid>
    <b:Author>
      <b:Author>
        <b:NameList>
          <b:Person>
            <b:Last>Lemyre</b:Last>
            <b:First>Louise</b:First>
          </b:Person>
          <b:Person>
            <b:Last> Lee</b:Last>
            <b:Middle> E.C.</b:Middle>
            <b:First>Jennifer</b:First>
          </b:Person>
          <b:Person>
            <b:Last>Turner</b:Last>
            <b:Middle>C.</b:Middle>
            <b:First>Michelle </b:First>
          </b:Person>
          <b:Person>
            <b:Last> Krewski</b:Last>
            <b:First>Daniel</b:First>
          </b:Person>
        </b:NameList>
      </b:Author>
    </b:Author>
    <b:Title>Terrorism preparedness in Canada: a public survey on perceived institutional and individual response to terrorism</b:Title>
    <b:JournalName>Int. J. Emergency Management</b:JournalName>
    <b:Year>2007</b:Year>
    <b:Pages>296-315</b:Pages>
    <b:RefOrder>93</b:RefOrder>
  </b:Source>
  <b:Source>
    <b:Tag>Lis14</b:Tag>
    <b:SourceType>Misc</b:SourceType>
    <b:Guid>{8AFD80FA-E08C-4951-83D1-38FD95C875F7}</b:Guid>
    <b:Title>A QUALITATIVE STUDY OF DISASTER PREPAREDNESS, PERCEPTIONS AMONG LAW ENFORCEMENT OFFICERS</b:Title>
    <b:Year>2014</b:Year>
    <b:Author>
      <b:Author>
        <b:NameList>
          <b:Person>
            <b:Last>Pagán</b:Last>
            <b:First>Lisandra</b:First>
          </b:Person>
        </b:NameList>
      </b:Author>
    </b:Author>
    <b:PublicationTitle>A Dissertation Presented in Partial Fulfillment Of the Requirements for the Degree Doctor of Philosophy</b:PublicationTitle>
    <b:Month>December </b:Month>
    <b:Publisher>ProQuest LLC</b:Publisher>
    <b:RefOrder>94</b:RefOrder>
  </b:Source>
  <b:Source>
    <b:Tag>Ste10</b:Tag>
    <b:SourceType>JournalArticle</b:SourceType>
    <b:Guid>{D8DFB89B-746D-4705-AAD1-9FF13FC30DB0}</b:Guid>
    <b:Title>Determinants of paramedic response readiness for CBRNE threats</b:Title>
    <b:Year>2010</b:Year>
    <b:Author>
      <b:Author>
        <b:NameList>
          <b:Person>
            <b:Last>Stevens</b:Last>
            <b:First>Garry</b:First>
          </b:Person>
          <b:Person>
            <b:Last> Jones</b:Last>
            <b:Middle>L.</b:Middle>
            <b:First>Alison </b:First>
          </b:Person>
          <b:Person>
            <b:Last> Smith</b:Last>
            <b:First>George </b:First>
          </b:Person>
          <b:Person>
            <b:Last>Nelson</b:Last>
            <b:First>Jenny </b:First>
          </b:Person>
          <b:Person>
            <b:Last>Agho</b:Last>
            <b:First>Kingsley </b:First>
          </b:Person>
        </b:NameList>
      </b:Author>
    </b:Author>
    <b:JournalName>Biosecurity and Bioterrorism: Biodefense Strategy, Practice, and Science</b:JournalName>
    <b:Pages>193-202</b:Pages>
    <b:RefOrder>95</b:RefOrder>
  </b:Source>
  <b:Source>
    <b:Tag>Tou03</b:Tag>
    <b:SourceType>Book</b:SourceType>
    <b:Guid>{A56152E6-202E-497C-B8B7-B0E5DD9C1110}</b:Guid>
    <b:Title>Protecting emergency responders : community views of safety and health risks and personal protection needs</b:Title>
    <b:Year>2003</b:Year>
    <b:Publisher>RAND</b:Publisher>
    <b:Author>
      <b:Author>
        <b:NameList>
          <b:Person>
            <b:Last>L aTo u r r e t t e</b:Last>
            <b:First>To m </b:First>
          </b:Person>
          <b:Person>
            <b:Last> P e t e r s o n</b:Last>
            <b:Middle>J.</b:Middle>
            <b:First>D.</b:First>
          </b:Person>
          <b:Person>
            <b:Last> B a r t i s</b:Last>
            <b:Middle>T.</b:Middle>
            <b:First>J a m e s </b:First>
          </b:Person>
          <b:Person>
            <b:Last> J a c k s o n</b:Last>
            <b:Middle>A.</b:Middle>
            <b:First>B r i a n </b:First>
          </b:Person>
          <b:Person>
            <b:Last>H o u s e r</b:Last>
            <b:First>A r i </b:First>
          </b:Person>
        </b:NameList>
      </b:Author>
    </b:Author>
    <b:RefOrder>96</b:RefOrder>
  </b:Source>
  <b:Source>
    <b:Tag>HOU04</b:Tag>
    <b:SourceType>Report</b:SourceType>
    <b:Guid>{9C93293D-6957-43F6-8C43-6A693794CFE7}</b:Guid>
    <b:Title>Emergency Responder Injuries and Fatalities An Analysis of Surveillance Data</b:Title>
    <b:Year> 2004</b:Year>
    <b:Author>
      <b:Author>
        <b:NameList>
          <b:Person>
            <b:Last>HOUSER</b:Last>
            <b:First>ARI</b:First>
            <b:Middle>N.</b:Middle>
          </b:Person>
          <b:Person>
            <b:Last>JACKSON</b:Last>
            <b:Middle>A.</b:Middle>
            <b:First>BRIAN </b:First>
          </b:Person>
          <b:Person>
            <b:Last> BARTIS</b:Last>
            <b:Middle>T</b:Middle>
            <b:First>JAMES </b:First>
          </b:Person>
          <b:Person>
            <b:Last> PETERSON</b:Last>
            <b:Middle>J. </b:Middle>
            <b:First>D. </b:First>
          </b:Person>
        </b:NameList>
      </b:Author>
    </b:Author>
    <b:Publisher>RAND Corporation</b:Publisher>
    <b:City>Santa Monica</b:City>
    <b:RefOrder>97</b:RefOrder>
  </b:Source>
  <b:Source>
    <b:Tag>Pen08</b:Tag>
    <b:SourceType>JournalArticle</b:SourceType>
    <b:Guid>{CDDD5D09-97CD-4EDA-96EC-7CDBD31DC002}</b:Guid>
    <b:Title>Responding to crises and disasters: the role of risk attitudes and risk perceptions</b:Title>
    <b:Year>2008</b:Year>
    <b:Author>
      <b:Author>
        <b:NameList>
          <b:Person>
            <b:Last>Pennings</b:Last>
            <b:First>Joost</b:First>
            <b:Middle>M.E.</b:Middle>
          </b:Person>
          <b:Person>
            <b:Last>Grossman</b:Last>
            <b:Middle>B.</b:Middle>
            <b:First>Daniel </b:First>
          </b:Person>
        </b:NameList>
      </b:Author>
    </b:Author>
    <b:JournalName>Disasters</b:JournalName>
    <b:Pages>434-448</b:Pages>
    <b:RefOrder>98</b:RefOrder>
  </b:Source>
  <b:Source>
    <b:Tag>Rod16</b:Tag>
    <b:SourceType>JournalArticle</b:SourceType>
    <b:Guid>{7817DEA7-58FE-457E-B3BC-3ACCF88B55D3}</b:Guid>
    <b:Author>
      <b:Author>
        <b:NameList>
          <b:Person>
            <b:Last>Rodríguez-Garzón</b:Last>
            <b:First>Ignacio</b:First>
          </b:Person>
          <b:Person>
            <b:Last>Martínez-Fiestas</b:Last>
            <b:First>Myriam </b:First>
          </b:Person>
          <b:Person>
            <b:Last> Delgado-Padial</b:Last>
            <b:First>Antonio </b:First>
          </b:Person>
          <b:Person>
            <b:Last>Lucas-Ruiz</b:Last>
            <b:First>Valeriano</b:First>
          </b:Person>
        </b:NameList>
      </b:Author>
    </b:Author>
    <b:Title>Perception of Occupational Risk of Firefighters in Quito (Ecuador)</b:Title>
    <b:JournalName>Fire Technology</b:JournalName>
    <b:Year>2016</b:Year>
    <b:Pages>753-773</b:Pages>
    <b:RefOrder>99</b:RefOrder>
  </b:Source>
  <b:Source>
    <b:Tag>Gal11</b:Tag>
    <b:SourceType>Misc</b:SourceType>
    <b:Guid>{43DF567D-C233-486E-9F48-9291DD26369D}</b:Guid>
    <b:Title>First Responder Knowledge and Training Needs for Bioterrorism</b:Title>
    <b:Year>2011</b:Year>
    <b:Author>
      <b:Author>
        <b:NameList>
          <b:Person>
            <b:Last>Galada</b:Last>
            <b:First>Heather</b:First>
            <b:Middle>Corinne</b:Middle>
          </b:Person>
        </b:NameList>
      </b:Author>
    </b:Author>
    <b:PublicationTitle>A Community Based Master’s Project</b:PublicationTitle>
    <b:Month>June</b:Month>
    <b:RefOrder>100</b:RefOrder>
  </b:Source>
  <b:Source>
    <b:Tag>OPC16</b:Tag>
    <b:SourceType>Report</b:SourceType>
    <b:Guid>{5EB8AC86-C140-4921-91F9-5E8A19E5EA58}</b:Guid>
    <b:Title>Practical Guide for Medical Management of Chemical Warfare Casualties</b:Title>
    <b:Year>2015</b:Year>
    <b:Publisher>Organisation for the Prohibition of Chemical Weapons International Cooperation and Assistance Division Assistance and Protection Branch</b:Publisher>
    <b:Author>
      <b:Author>
        <b:Corporate>Organisation for the Prohibition of Chemical Weapons</b:Corporate>
      </b:Author>
    </b:Author>
    <b:RefOrder>101</b:RefOrder>
  </b:Source>
  <b:Source>
    <b:Tag>OPC14</b:Tag>
    <b:SourceType>Misc</b:SourceType>
    <b:Guid>{63B0D7B2-5B56-4B96-9BDA-57655460A0C9}</b:Guid>
    <b:Title>Origins of the Chemical Weapons Convention and the OPCW</b:Title>
    <b:Year>2014</b:Year>
    <b:Month>September</b:Month>
    <b:Day>12</b:Day>
    <b:Author>
      <b:Author>
        <b:Corporate>Organisation for the Prohibition of Chemical Weapons</b:Corporate>
      </b:Author>
    </b:Author>
    <b:City>The Netherlands</b:City>
    <b:RefOrder>102</b:RefOrder>
  </b:Source>
  <b:Source>
    <b:Tag>Joi18</b:Tag>
    <b:SourceType>Misc</b:SourceType>
    <b:Guid>{3EB122E6-BC4F-42C2-9C43-610633DFFE4F}</b:Guid>
    <b:Author>
      <b:Author>
        <b:Corporate>Joint Chiefs of Staff</b:Corporate>
      </b:Author>
    </b:Author>
    <b:Title>Joint Publication 3-11</b:Title>
    <b:PublicationTitle>Operations in Chemical,Biological, Radiological, and Nuclear Environments</b:PublicationTitle>
    <b:Year>2018</b:Year>
    <b:Month>October</b:Month>
    <b:Day>29</b:Day>
    <b:CountryRegion> United States</b:CountryRegion>
    <b:RefOrder>103</b:RefOrder>
  </b:Source>
  <b:Source>
    <b:Tag>USA00</b:Tag>
    <b:SourceType>Book</b:SourceType>
    <b:Guid>{B2EC8AB4-8AB3-4B1A-AC8B-3A7AD65403A6}</b:Guid>
    <b:Title>FIELD MANAGEMENT OF CHEMICAL CASUALTIES HANDBOOK</b:Title>
    <b:Year> 2000</b:Year>
    <b:Publisher>USAMRICD</b:Publisher>
    <b:Author>
      <b:Author>
        <b:Corporate>U.S. Army Medical Research Institute of Chemical Defense</b:Corporate>
      </b:Author>
    </b:Author>
    <b:RefOrder>104</b:RefOrder>
  </b:Source>
  <b:Source>
    <b:Tag>OPC18</b:Tag>
    <b:SourceType>InternetSite</b:SourceType>
    <b:Guid>{FB7C8BFF-31E8-4BDF-A9DC-CFED1E0F7031}</b:Guid>
    <b:Year>2018</b:Year>
    <b:Author>
      <b:Author>
        <b:Corporate>Organisation for the Prohibition of Chemical Weapons</b:Corporate>
      </b:Author>
    </b:Author>
    <b:InternetSiteTitle>www.opcw.org</b:InternetSiteTitle>
    <b:Month>9</b:Month>
    <b:Day>17</b:Day>
    <b:URL>https://www.opcw.org/about-chemical-weapons/types-of-chemical-agent/</b:URL>
    <b:Title>What is a Chemical Weapon?</b:Title>
    <b:RefOrder>105</b:RefOrder>
  </b:Source>
  <b:Source>
    <b:Tag>Rya11</b:Tag>
    <b:SourceType>Book</b:SourceType>
    <b:Guid>{D385FF12-F3A0-455D-947D-5BA3E302146F}</b:Guid>
    <b:Title>Biosecurity and Bioterrorism: Containing and Preventing Biological Threats</b:Title>
    <b:Year>2011</b:Year>
    <b:Author>
      <b:Author>
        <b:NameList>
          <b:Person>
            <b:Last>Ryan</b:Last>
            <b:First>Jeffrey</b:First>
            <b:Middle>R.</b:Middle>
          </b:Person>
          <b:Person>
            <b:Last>Glarum</b:Last>
            <b:Middle>F.</b:Middle>
            <b:First>Jan </b:First>
          </b:Person>
        </b:NameList>
      </b:Author>
    </b:Author>
    <b:City>Oxford, UK</b:City>
    <b:Publisher>Butterworth–Heinemann</b:Publisher>
    <b:RefOrder>106</b:RefOrder>
  </b:Source>
  <b:Source xmlns:b="http://schemas.openxmlformats.org/officeDocument/2006/bibliography">
    <b:Tag>Cen001</b:Tag>
    <b:SourceType>Report</b:SourceType>
    <b:Guid>{7BCDD873-5889-4A0E-B76D-AC14E6F73A7C}</b:Guid>
    <b:Title>Biological and Chemical Terrorism:Strategic Plan for Preparedness and Response</b:Title>
    <b:Year>2000</b:Year>
    <b:Author>
      <b:Author>
        <b:Corporate>Centers for Disease Control and Prevention</b:Corporate>
      </b:Author>
    </b:Author>
    <b:Publisher>Epidemiology Program Office,Centers for Disease Control and Prevention (CDC), U.S. Department of Health and Human Services</b:Publisher>
    <b:City>Atlanta</b:City>
    <b:RefOrder>107</b:RefOrder>
  </b:Source>
</b:Sources>
</file>

<file path=customXml/itemProps1.xml><?xml version="1.0" encoding="utf-8"?>
<ds:datastoreItem xmlns:ds="http://schemas.openxmlformats.org/officeDocument/2006/customXml" ds:itemID="{4DD66580-DC5D-4584-A458-E8B6BBF7F0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Pages>
  <Words>29649</Words>
  <Characters>169004</Characters>
  <Application>Microsoft Office Word</Application>
  <DocSecurity>0</DocSecurity>
  <Lines>1408</Lines>
  <Paragraphs>396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198257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hasan yücel</dc:creator>
  <cp:keywords/>
  <dc:description/>
  <cp:lastModifiedBy>gaming</cp:lastModifiedBy>
  <cp:revision>32</cp:revision>
  <cp:lastPrinted>2019-06-27T09:21:00Z</cp:lastPrinted>
  <dcterms:created xsi:type="dcterms:W3CDTF">2019-06-25T11:32:00Z</dcterms:created>
  <dcterms:modified xsi:type="dcterms:W3CDTF">2019-06-27T09:23:00Z</dcterms:modified>
</cp:coreProperties>
</file>