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5738" w14:textId="434E0965" w:rsidR="001633EB" w:rsidRPr="001633EB" w:rsidRDefault="001633EB" w:rsidP="00A5210C">
      <w:pPr>
        <w:autoSpaceDE w:val="0"/>
        <w:autoSpaceDN w:val="0"/>
        <w:adjustRightInd w:val="0"/>
        <w:spacing w:line="240" w:lineRule="auto"/>
        <w:ind w:firstLine="0"/>
        <w:jc w:val="center"/>
        <w:rPr>
          <w:rFonts w:cs="Times New Roman"/>
          <w:color w:val="000000"/>
          <w:sz w:val="40"/>
          <w:szCs w:val="40"/>
        </w:rPr>
      </w:pPr>
    </w:p>
    <w:p w14:paraId="376E5739" w14:textId="77777777" w:rsidR="001633EB" w:rsidRDefault="001633EB" w:rsidP="00996528">
      <w:pPr>
        <w:autoSpaceDE w:val="0"/>
        <w:autoSpaceDN w:val="0"/>
        <w:adjustRightInd w:val="0"/>
        <w:ind w:firstLine="0"/>
        <w:jc w:val="center"/>
        <w:rPr>
          <w:rFonts w:cs="Times New Roman"/>
          <w:b/>
          <w:bCs/>
          <w:color w:val="000000"/>
          <w:szCs w:val="24"/>
        </w:rPr>
      </w:pPr>
      <w:r w:rsidRPr="001633EB">
        <w:rPr>
          <w:rFonts w:cs="Times New Roman"/>
          <w:b/>
          <w:bCs/>
          <w:color w:val="000000"/>
          <w:szCs w:val="24"/>
        </w:rPr>
        <w:t>GÜMÜŞHANE ÜNİVERSİTESİ * SOSYAL BİLİMLER ENSTİTÜSÜ</w:t>
      </w:r>
    </w:p>
    <w:p w14:paraId="570C1CBB" w14:textId="77777777" w:rsidR="00996528" w:rsidRPr="001633EB" w:rsidRDefault="00996528" w:rsidP="00996528">
      <w:pPr>
        <w:autoSpaceDE w:val="0"/>
        <w:autoSpaceDN w:val="0"/>
        <w:adjustRightInd w:val="0"/>
        <w:ind w:firstLine="0"/>
        <w:jc w:val="center"/>
        <w:rPr>
          <w:rFonts w:cs="Times New Roman"/>
          <w:color w:val="000000"/>
          <w:szCs w:val="24"/>
        </w:rPr>
      </w:pPr>
    </w:p>
    <w:p w14:paraId="376E573A" w14:textId="77777777" w:rsidR="001633EB" w:rsidRDefault="001633EB" w:rsidP="00996528">
      <w:pPr>
        <w:autoSpaceDE w:val="0"/>
        <w:autoSpaceDN w:val="0"/>
        <w:adjustRightInd w:val="0"/>
        <w:ind w:firstLine="0"/>
        <w:jc w:val="center"/>
        <w:rPr>
          <w:rFonts w:cs="Times New Roman"/>
          <w:b/>
          <w:bCs/>
          <w:color w:val="000000"/>
          <w:szCs w:val="24"/>
        </w:rPr>
      </w:pPr>
      <w:r w:rsidRPr="00225966">
        <w:rPr>
          <w:rFonts w:cs="Times New Roman"/>
          <w:b/>
          <w:bCs/>
          <w:color w:val="000000"/>
          <w:szCs w:val="24"/>
        </w:rPr>
        <w:t>İŞLETME</w:t>
      </w:r>
      <w:r w:rsidRPr="001633EB">
        <w:rPr>
          <w:rFonts w:cs="Times New Roman"/>
          <w:b/>
          <w:bCs/>
          <w:color w:val="000000"/>
          <w:szCs w:val="24"/>
        </w:rPr>
        <w:t xml:space="preserve"> ANABİLİM DALI</w:t>
      </w:r>
    </w:p>
    <w:p w14:paraId="06B724F4" w14:textId="77777777" w:rsidR="00996528" w:rsidRPr="00225966" w:rsidRDefault="00996528" w:rsidP="00996528">
      <w:pPr>
        <w:autoSpaceDE w:val="0"/>
        <w:autoSpaceDN w:val="0"/>
        <w:adjustRightInd w:val="0"/>
        <w:ind w:firstLine="0"/>
        <w:jc w:val="center"/>
        <w:rPr>
          <w:rFonts w:cs="Times New Roman"/>
          <w:b/>
          <w:bCs/>
          <w:color w:val="000000"/>
          <w:szCs w:val="24"/>
        </w:rPr>
      </w:pPr>
    </w:p>
    <w:p w14:paraId="376E573B" w14:textId="77777777" w:rsidR="001633EB" w:rsidRPr="00225966" w:rsidRDefault="001633EB" w:rsidP="00996528">
      <w:pPr>
        <w:autoSpaceDE w:val="0"/>
        <w:autoSpaceDN w:val="0"/>
        <w:adjustRightInd w:val="0"/>
        <w:ind w:firstLine="0"/>
        <w:jc w:val="center"/>
        <w:rPr>
          <w:rFonts w:cs="Times New Roman"/>
          <w:b/>
          <w:bCs/>
          <w:color w:val="000000"/>
          <w:szCs w:val="24"/>
        </w:rPr>
      </w:pPr>
      <w:r w:rsidRPr="001633EB">
        <w:rPr>
          <w:rFonts w:cs="Times New Roman"/>
          <w:b/>
          <w:bCs/>
          <w:color w:val="000000"/>
          <w:szCs w:val="24"/>
        </w:rPr>
        <w:t>YÜKSEK LİSANS PROGRAMI</w:t>
      </w:r>
    </w:p>
    <w:p w14:paraId="376E573C"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3D"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3E"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376E573F"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0"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1"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2" w14:textId="77777777" w:rsidR="00225966" w:rsidRPr="00225966" w:rsidRDefault="00225966" w:rsidP="001633EB">
      <w:pPr>
        <w:autoSpaceDE w:val="0"/>
        <w:autoSpaceDN w:val="0"/>
        <w:adjustRightInd w:val="0"/>
        <w:spacing w:line="240" w:lineRule="auto"/>
        <w:ind w:firstLine="0"/>
        <w:jc w:val="center"/>
        <w:rPr>
          <w:rFonts w:cs="Times New Roman"/>
          <w:b/>
          <w:bCs/>
          <w:color w:val="000000"/>
          <w:szCs w:val="24"/>
        </w:rPr>
      </w:pPr>
    </w:p>
    <w:p w14:paraId="376E5743" w14:textId="77777777" w:rsidR="001633EB" w:rsidRPr="001633EB" w:rsidRDefault="001633EB" w:rsidP="001633EB">
      <w:pPr>
        <w:autoSpaceDE w:val="0"/>
        <w:autoSpaceDN w:val="0"/>
        <w:adjustRightInd w:val="0"/>
        <w:spacing w:line="240" w:lineRule="auto"/>
        <w:ind w:firstLine="0"/>
        <w:jc w:val="center"/>
        <w:rPr>
          <w:rFonts w:cs="Times New Roman"/>
          <w:b/>
          <w:color w:val="000000"/>
          <w:szCs w:val="24"/>
        </w:rPr>
      </w:pPr>
    </w:p>
    <w:p w14:paraId="376E5744" w14:textId="77777777" w:rsidR="001633EB" w:rsidRPr="00225966" w:rsidRDefault="001633EB" w:rsidP="001633EB">
      <w:pPr>
        <w:autoSpaceDE w:val="0"/>
        <w:autoSpaceDN w:val="0"/>
        <w:adjustRightInd w:val="0"/>
        <w:spacing w:line="240" w:lineRule="auto"/>
        <w:ind w:firstLine="0"/>
        <w:jc w:val="center"/>
        <w:rPr>
          <w:rFonts w:cs="Times New Roman"/>
          <w:b/>
          <w:szCs w:val="24"/>
        </w:rPr>
      </w:pPr>
      <w:r w:rsidRPr="00225966">
        <w:rPr>
          <w:rFonts w:cs="Times New Roman"/>
          <w:b/>
          <w:szCs w:val="24"/>
        </w:rPr>
        <w:t>BİREYSEL EMEKLİLİK SİSTEMİNDE ARACI KURUM TERCİH NEDENLERİNİN ANALİTİK HİYERARŞİ PROSESİ(AHP) İLE ÖNEM DERECELERİNİN BELİRLENMESİ</w:t>
      </w:r>
    </w:p>
    <w:p w14:paraId="376E5745" w14:textId="77777777" w:rsidR="001633EB" w:rsidRPr="00225966" w:rsidRDefault="001633EB" w:rsidP="001633EB">
      <w:pPr>
        <w:autoSpaceDE w:val="0"/>
        <w:autoSpaceDN w:val="0"/>
        <w:adjustRightInd w:val="0"/>
        <w:spacing w:line="240" w:lineRule="auto"/>
        <w:ind w:firstLine="0"/>
        <w:jc w:val="center"/>
        <w:rPr>
          <w:rFonts w:cs="Times New Roman"/>
          <w:b/>
          <w:szCs w:val="24"/>
        </w:rPr>
      </w:pPr>
    </w:p>
    <w:p w14:paraId="376E5746"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376E5747"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A"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B"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4C" w14:textId="77777777" w:rsidR="00225966" w:rsidRPr="00225966" w:rsidRDefault="00225966" w:rsidP="001633EB">
      <w:pPr>
        <w:autoSpaceDE w:val="0"/>
        <w:autoSpaceDN w:val="0"/>
        <w:adjustRightInd w:val="0"/>
        <w:spacing w:line="240" w:lineRule="auto"/>
        <w:ind w:firstLine="0"/>
        <w:jc w:val="center"/>
        <w:rPr>
          <w:rFonts w:cs="Times New Roman"/>
          <w:b/>
          <w:bCs/>
          <w:color w:val="000000"/>
          <w:szCs w:val="24"/>
        </w:rPr>
      </w:pPr>
    </w:p>
    <w:p w14:paraId="376E574D"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4E"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4F"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1633EB">
        <w:rPr>
          <w:rFonts w:cs="Times New Roman"/>
          <w:b/>
          <w:bCs/>
          <w:color w:val="000000"/>
          <w:szCs w:val="24"/>
        </w:rPr>
        <w:t>YÜKSEK LİSANS TEZİ</w:t>
      </w:r>
    </w:p>
    <w:p w14:paraId="376E5750"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51"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376E5752"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53"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54"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55"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56"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57" w14:textId="77777777" w:rsidR="00225966" w:rsidRPr="00225966" w:rsidRDefault="00225966" w:rsidP="001633EB">
      <w:pPr>
        <w:autoSpaceDE w:val="0"/>
        <w:autoSpaceDN w:val="0"/>
        <w:adjustRightInd w:val="0"/>
        <w:spacing w:line="240" w:lineRule="auto"/>
        <w:ind w:firstLine="0"/>
        <w:jc w:val="center"/>
        <w:rPr>
          <w:rFonts w:cs="Times New Roman"/>
          <w:b/>
          <w:bCs/>
          <w:color w:val="000000"/>
          <w:szCs w:val="24"/>
        </w:rPr>
      </w:pPr>
    </w:p>
    <w:p w14:paraId="376E5758" w14:textId="77777777" w:rsidR="001633EB" w:rsidRPr="001633EB" w:rsidRDefault="001633EB" w:rsidP="001633EB">
      <w:pPr>
        <w:autoSpaceDE w:val="0"/>
        <w:autoSpaceDN w:val="0"/>
        <w:adjustRightInd w:val="0"/>
        <w:spacing w:line="240" w:lineRule="auto"/>
        <w:ind w:firstLine="0"/>
        <w:jc w:val="center"/>
        <w:rPr>
          <w:rFonts w:cs="Times New Roman"/>
          <w:color w:val="000000"/>
          <w:szCs w:val="24"/>
        </w:rPr>
      </w:pPr>
    </w:p>
    <w:p w14:paraId="376E5759"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225966">
        <w:rPr>
          <w:rFonts w:cs="Times New Roman"/>
          <w:b/>
          <w:bCs/>
          <w:color w:val="000000"/>
          <w:szCs w:val="24"/>
        </w:rPr>
        <w:t>Gülhan NACAR</w:t>
      </w:r>
    </w:p>
    <w:p w14:paraId="376E575A"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5B"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5C"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5D"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5E" w14:textId="77777777" w:rsidR="001633EB" w:rsidRPr="00225966" w:rsidRDefault="001633EB" w:rsidP="001633EB">
      <w:pPr>
        <w:autoSpaceDE w:val="0"/>
        <w:autoSpaceDN w:val="0"/>
        <w:adjustRightInd w:val="0"/>
        <w:spacing w:line="240" w:lineRule="auto"/>
        <w:ind w:firstLine="0"/>
        <w:jc w:val="center"/>
        <w:rPr>
          <w:rFonts w:cs="Times New Roman"/>
          <w:color w:val="000000"/>
          <w:szCs w:val="24"/>
        </w:rPr>
      </w:pPr>
    </w:p>
    <w:p w14:paraId="5D57717E" w14:textId="77777777" w:rsidR="00CE6E87" w:rsidRDefault="00CE6E87" w:rsidP="001633EB">
      <w:pPr>
        <w:autoSpaceDE w:val="0"/>
        <w:autoSpaceDN w:val="0"/>
        <w:adjustRightInd w:val="0"/>
        <w:spacing w:line="240" w:lineRule="auto"/>
        <w:ind w:firstLine="0"/>
        <w:jc w:val="center"/>
        <w:rPr>
          <w:rFonts w:cs="Times New Roman"/>
          <w:color w:val="000000"/>
          <w:szCs w:val="24"/>
        </w:rPr>
      </w:pPr>
    </w:p>
    <w:p w14:paraId="24DBD805" w14:textId="77777777" w:rsidR="00996528" w:rsidRPr="001633EB" w:rsidRDefault="00996528" w:rsidP="001633EB">
      <w:pPr>
        <w:autoSpaceDE w:val="0"/>
        <w:autoSpaceDN w:val="0"/>
        <w:adjustRightInd w:val="0"/>
        <w:spacing w:line="240" w:lineRule="auto"/>
        <w:ind w:firstLine="0"/>
        <w:jc w:val="center"/>
        <w:rPr>
          <w:rFonts w:cs="Times New Roman"/>
          <w:color w:val="000000"/>
          <w:szCs w:val="24"/>
        </w:rPr>
      </w:pPr>
    </w:p>
    <w:p w14:paraId="376E5764" w14:textId="3805669D" w:rsidR="001633EB" w:rsidRPr="00225966" w:rsidRDefault="004428D5" w:rsidP="001633EB">
      <w:pPr>
        <w:autoSpaceDE w:val="0"/>
        <w:autoSpaceDN w:val="0"/>
        <w:adjustRightInd w:val="0"/>
        <w:spacing w:line="240" w:lineRule="auto"/>
        <w:ind w:firstLine="0"/>
        <w:jc w:val="center"/>
        <w:rPr>
          <w:rFonts w:cs="Times New Roman"/>
          <w:b/>
          <w:bCs/>
          <w:color w:val="000000"/>
          <w:szCs w:val="24"/>
        </w:rPr>
      </w:pPr>
      <w:r>
        <w:rPr>
          <w:rFonts w:cs="Times New Roman"/>
          <w:b/>
          <w:bCs/>
          <w:color w:val="000000"/>
          <w:szCs w:val="24"/>
        </w:rPr>
        <w:t>MAYIS - 2019</w:t>
      </w:r>
    </w:p>
    <w:p w14:paraId="3842D0FB" w14:textId="2F128A8E" w:rsidR="00CE6E87" w:rsidRDefault="00CE6E87" w:rsidP="00CE6E87">
      <w:pPr>
        <w:ind w:firstLine="0"/>
        <w:jc w:val="center"/>
        <w:rPr>
          <w:rFonts w:cs="Times New Roman"/>
          <w:b/>
          <w:bCs/>
          <w:color w:val="000000"/>
          <w:szCs w:val="24"/>
        </w:rPr>
        <w:sectPr w:rsidR="00CE6E87" w:rsidSect="00CE6E87">
          <w:footerReference w:type="default" r:id="rId8"/>
          <w:pgSz w:w="11906" w:h="16838" w:code="9"/>
          <w:pgMar w:top="1701" w:right="1134" w:bottom="1701" w:left="2268" w:header="709" w:footer="709" w:gutter="0"/>
          <w:pgNumType w:fmt="lowerRoman" w:start="1"/>
          <w:cols w:space="708"/>
          <w:titlePg/>
          <w:docGrid w:linePitch="360"/>
        </w:sectPr>
      </w:pPr>
      <w:r>
        <w:rPr>
          <w:rFonts w:cs="Times New Roman"/>
          <w:b/>
          <w:bCs/>
          <w:color w:val="000000"/>
          <w:szCs w:val="24"/>
        </w:rPr>
        <w:t>GÜMÜŞHANE</w:t>
      </w:r>
    </w:p>
    <w:p w14:paraId="376E5766" w14:textId="77777777" w:rsidR="00225966" w:rsidRDefault="001633EB" w:rsidP="001633EB">
      <w:pPr>
        <w:autoSpaceDE w:val="0"/>
        <w:autoSpaceDN w:val="0"/>
        <w:adjustRightInd w:val="0"/>
        <w:spacing w:line="240" w:lineRule="auto"/>
        <w:ind w:firstLine="0"/>
        <w:jc w:val="center"/>
        <w:rPr>
          <w:rFonts w:cs="Times New Roman"/>
          <w:b/>
          <w:bCs/>
          <w:color w:val="000000"/>
          <w:sz w:val="36"/>
          <w:szCs w:val="36"/>
        </w:rPr>
      </w:pPr>
      <w:r>
        <w:rPr>
          <w:rFonts w:cs="Times New Roman"/>
          <w:b/>
          <w:noProof/>
          <w:szCs w:val="24"/>
        </w:rPr>
        <w:lastRenderedPageBreak/>
        <w:drawing>
          <wp:inline distT="0" distB="0" distL="0" distR="0" wp14:anchorId="376E6174" wp14:editId="5FF2CBCE">
            <wp:extent cx="651771" cy="657225"/>
            <wp:effectExtent l="0" t="0" r="0"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53360" cy="658827"/>
                    </a:xfrm>
                    <a:prstGeom prst="rect">
                      <a:avLst/>
                    </a:prstGeom>
                    <a:noFill/>
                    <a:ln w="9525">
                      <a:noFill/>
                      <a:miter lim="800000"/>
                      <a:headEnd/>
                      <a:tailEnd/>
                    </a:ln>
                  </pic:spPr>
                </pic:pic>
              </a:graphicData>
            </a:graphic>
          </wp:inline>
        </w:drawing>
      </w:r>
      <w:r w:rsidRPr="001633EB">
        <w:rPr>
          <w:rFonts w:cs="Times New Roman"/>
          <w:b/>
          <w:bCs/>
          <w:color w:val="000000"/>
          <w:sz w:val="36"/>
          <w:szCs w:val="36"/>
        </w:rPr>
        <w:t xml:space="preserve"> </w:t>
      </w:r>
    </w:p>
    <w:p w14:paraId="376E5767" w14:textId="77777777" w:rsidR="001633EB" w:rsidRPr="001633EB" w:rsidRDefault="001633EB" w:rsidP="001633EB">
      <w:pPr>
        <w:autoSpaceDE w:val="0"/>
        <w:autoSpaceDN w:val="0"/>
        <w:adjustRightInd w:val="0"/>
        <w:spacing w:line="240" w:lineRule="auto"/>
        <w:ind w:firstLine="0"/>
        <w:jc w:val="center"/>
        <w:rPr>
          <w:rFonts w:cs="Times New Roman"/>
          <w:color w:val="000000"/>
          <w:szCs w:val="24"/>
        </w:rPr>
      </w:pPr>
      <w:r w:rsidRPr="001633EB">
        <w:rPr>
          <w:rFonts w:cs="Times New Roman"/>
          <w:b/>
          <w:bCs/>
          <w:color w:val="000000"/>
          <w:szCs w:val="24"/>
        </w:rPr>
        <w:t>GÜMÜŞHANE ÜNİVERSİTESİ * SOSYAL BİLİMLER ENSTİTÜSÜ</w:t>
      </w:r>
    </w:p>
    <w:p w14:paraId="376E5768"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225966">
        <w:rPr>
          <w:rFonts w:cs="Times New Roman"/>
          <w:b/>
          <w:bCs/>
          <w:color w:val="000000"/>
          <w:szCs w:val="24"/>
        </w:rPr>
        <w:t>İŞLETME</w:t>
      </w:r>
      <w:r w:rsidRPr="001633EB">
        <w:rPr>
          <w:rFonts w:cs="Times New Roman"/>
          <w:b/>
          <w:bCs/>
          <w:color w:val="000000"/>
          <w:szCs w:val="24"/>
        </w:rPr>
        <w:t xml:space="preserve"> ANABİLİM DALI</w:t>
      </w:r>
    </w:p>
    <w:p w14:paraId="376E5769"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1633EB">
        <w:rPr>
          <w:rFonts w:cs="Times New Roman"/>
          <w:b/>
          <w:bCs/>
          <w:color w:val="000000"/>
          <w:szCs w:val="24"/>
        </w:rPr>
        <w:t>YÜKSEK LİSANS PROGRAMI</w:t>
      </w:r>
    </w:p>
    <w:p w14:paraId="376E576A"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6B"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008187B7" w14:textId="77777777" w:rsidR="0015487B" w:rsidRPr="00225966" w:rsidRDefault="0015487B" w:rsidP="001633EB">
      <w:pPr>
        <w:autoSpaceDE w:val="0"/>
        <w:autoSpaceDN w:val="0"/>
        <w:adjustRightInd w:val="0"/>
        <w:spacing w:line="240" w:lineRule="auto"/>
        <w:ind w:firstLine="0"/>
        <w:jc w:val="center"/>
        <w:rPr>
          <w:rFonts w:cs="Times New Roman"/>
          <w:b/>
          <w:bCs/>
          <w:color w:val="000000"/>
          <w:szCs w:val="24"/>
        </w:rPr>
      </w:pPr>
    </w:p>
    <w:p w14:paraId="376E576C"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6D" w14:textId="77777777" w:rsidR="001633EB" w:rsidRPr="001633EB" w:rsidRDefault="001633EB" w:rsidP="001633EB">
      <w:pPr>
        <w:autoSpaceDE w:val="0"/>
        <w:autoSpaceDN w:val="0"/>
        <w:adjustRightInd w:val="0"/>
        <w:spacing w:line="240" w:lineRule="auto"/>
        <w:ind w:firstLine="0"/>
        <w:jc w:val="center"/>
        <w:rPr>
          <w:rFonts w:cs="Times New Roman"/>
          <w:b/>
          <w:color w:val="000000"/>
          <w:szCs w:val="24"/>
        </w:rPr>
      </w:pPr>
    </w:p>
    <w:p w14:paraId="376E576E" w14:textId="77777777" w:rsidR="001633EB" w:rsidRPr="00225966" w:rsidRDefault="001633EB" w:rsidP="001633EB">
      <w:pPr>
        <w:autoSpaceDE w:val="0"/>
        <w:autoSpaceDN w:val="0"/>
        <w:adjustRightInd w:val="0"/>
        <w:spacing w:line="240" w:lineRule="auto"/>
        <w:ind w:firstLine="0"/>
        <w:jc w:val="center"/>
        <w:rPr>
          <w:rFonts w:cs="Times New Roman"/>
          <w:b/>
          <w:szCs w:val="24"/>
        </w:rPr>
      </w:pPr>
      <w:r w:rsidRPr="00225966">
        <w:rPr>
          <w:rFonts w:cs="Times New Roman"/>
          <w:b/>
          <w:szCs w:val="24"/>
        </w:rPr>
        <w:t>BİREYSEL EMEKLİLİK SİSTEMİNDE ARACI KURUM TERCİH NEDENLERİNİN ANALİTİK HİYERARŞİ PROSESİ(AHP) İLE ÖNEM DERECELERİNİN BELİRLENMESİ</w:t>
      </w:r>
    </w:p>
    <w:p w14:paraId="376E576F" w14:textId="77777777" w:rsidR="001633EB" w:rsidRPr="00225966" w:rsidRDefault="001633EB" w:rsidP="001633EB">
      <w:pPr>
        <w:autoSpaceDE w:val="0"/>
        <w:autoSpaceDN w:val="0"/>
        <w:adjustRightInd w:val="0"/>
        <w:spacing w:line="240" w:lineRule="auto"/>
        <w:ind w:firstLine="0"/>
        <w:jc w:val="center"/>
        <w:rPr>
          <w:rFonts w:cs="Times New Roman"/>
          <w:b/>
          <w:szCs w:val="24"/>
        </w:rPr>
      </w:pPr>
    </w:p>
    <w:p w14:paraId="376E5770"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04401DD9" w14:textId="77777777" w:rsidR="0015487B" w:rsidRPr="00225966" w:rsidRDefault="0015487B" w:rsidP="001633EB">
      <w:pPr>
        <w:autoSpaceDE w:val="0"/>
        <w:autoSpaceDN w:val="0"/>
        <w:adjustRightInd w:val="0"/>
        <w:spacing w:line="240" w:lineRule="auto"/>
        <w:ind w:firstLine="0"/>
        <w:jc w:val="center"/>
        <w:rPr>
          <w:rFonts w:cs="Times New Roman"/>
          <w:b/>
          <w:bCs/>
          <w:color w:val="000000"/>
          <w:szCs w:val="24"/>
        </w:rPr>
      </w:pPr>
    </w:p>
    <w:p w14:paraId="376E5771"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72"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73"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1633EB">
        <w:rPr>
          <w:rFonts w:cs="Times New Roman"/>
          <w:b/>
          <w:bCs/>
          <w:color w:val="000000"/>
          <w:szCs w:val="24"/>
        </w:rPr>
        <w:t>YÜKSEK LİSANS TEZİ</w:t>
      </w:r>
    </w:p>
    <w:p w14:paraId="376E5774"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75" w14:textId="77777777" w:rsidR="001633EB" w:rsidRDefault="001633EB" w:rsidP="001633EB">
      <w:pPr>
        <w:autoSpaceDE w:val="0"/>
        <w:autoSpaceDN w:val="0"/>
        <w:adjustRightInd w:val="0"/>
        <w:spacing w:line="240" w:lineRule="auto"/>
        <w:ind w:firstLine="0"/>
        <w:jc w:val="center"/>
        <w:rPr>
          <w:rFonts w:cs="Times New Roman"/>
          <w:b/>
          <w:bCs/>
          <w:color w:val="000000"/>
          <w:szCs w:val="24"/>
        </w:rPr>
      </w:pPr>
    </w:p>
    <w:p w14:paraId="376E5776"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2AC5C150" w14:textId="77777777" w:rsidR="0015487B" w:rsidRDefault="0015487B" w:rsidP="001633EB">
      <w:pPr>
        <w:autoSpaceDE w:val="0"/>
        <w:autoSpaceDN w:val="0"/>
        <w:adjustRightInd w:val="0"/>
        <w:spacing w:line="240" w:lineRule="auto"/>
        <w:ind w:firstLine="0"/>
        <w:jc w:val="center"/>
        <w:rPr>
          <w:rFonts w:cs="Times New Roman"/>
          <w:b/>
          <w:bCs/>
          <w:color w:val="000000"/>
          <w:szCs w:val="24"/>
        </w:rPr>
      </w:pPr>
    </w:p>
    <w:p w14:paraId="376E5777"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78" w14:textId="77777777" w:rsidR="00225966" w:rsidRPr="00225966" w:rsidRDefault="00225966" w:rsidP="001633EB">
      <w:pPr>
        <w:autoSpaceDE w:val="0"/>
        <w:autoSpaceDN w:val="0"/>
        <w:adjustRightInd w:val="0"/>
        <w:spacing w:line="240" w:lineRule="auto"/>
        <w:ind w:firstLine="0"/>
        <w:jc w:val="center"/>
        <w:rPr>
          <w:rFonts w:cs="Times New Roman"/>
          <w:b/>
          <w:bCs/>
          <w:color w:val="000000"/>
          <w:szCs w:val="24"/>
        </w:rPr>
      </w:pPr>
    </w:p>
    <w:p w14:paraId="376E5779" w14:textId="77777777" w:rsidR="001633EB" w:rsidRPr="001633EB" w:rsidRDefault="001633EB" w:rsidP="001633EB">
      <w:pPr>
        <w:autoSpaceDE w:val="0"/>
        <w:autoSpaceDN w:val="0"/>
        <w:adjustRightInd w:val="0"/>
        <w:spacing w:line="240" w:lineRule="auto"/>
        <w:ind w:firstLine="0"/>
        <w:jc w:val="center"/>
        <w:rPr>
          <w:rFonts w:cs="Times New Roman"/>
          <w:color w:val="000000"/>
          <w:szCs w:val="24"/>
        </w:rPr>
      </w:pPr>
    </w:p>
    <w:p w14:paraId="376E577A"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r w:rsidRPr="00225966">
        <w:rPr>
          <w:rFonts w:cs="Times New Roman"/>
          <w:b/>
          <w:bCs/>
          <w:color w:val="000000"/>
          <w:szCs w:val="24"/>
        </w:rPr>
        <w:t>Gülhan NACAR</w:t>
      </w:r>
    </w:p>
    <w:p w14:paraId="376E577B"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7C"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376E577D" w14:textId="77777777" w:rsidR="00225966" w:rsidRDefault="00225966" w:rsidP="001633EB">
      <w:pPr>
        <w:autoSpaceDE w:val="0"/>
        <w:autoSpaceDN w:val="0"/>
        <w:adjustRightInd w:val="0"/>
        <w:spacing w:line="240" w:lineRule="auto"/>
        <w:ind w:firstLine="0"/>
        <w:jc w:val="center"/>
        <w:rPr>
          <w:rFonts w:cs="Times New Roman"/>
          <w:b/>
          <w:bCs/>
          <w:color w:val="000000"/>
          <w:szCs w:val="24"/>
        </w:rPr>
      </w:pPr>
    </w:p>
    <w:p w14:paraId="7F95D0DE" w14:textId="77777777" w:rsidR="0015487B" w:rsidRDefault="0015487B" w:rsidP="001633EB">
      <w:pPr>
        <w:autoSpaceDE w:val="0"/>
        <w:autoSpaceDN w:val="0"/>
        <w:adjustRightInd w:val="0"/>
        <w:spacing w:line="240" w:lineRule="auto"/>
        <w:ind w:firstLine="0"/>
        <w:jc w:val="center"/>
        <w:rPr>
          <w:rFonts w:cs="Times New Roman"/>
          <w:b/>
          <w:bCs/>
          <w:color w:val="000000"/>
          <w:szCs w:val="24"/>
        </w:rPr>
      </w:pPr>
    </w:p>
    <w:p w14:paraId="317AE30D" w14:textId="77777777" w:rsidR="0015487B" w:rsidRDefault="0015487B" w:rsidP="001633EB">
      <w:pPr>
        <w:autoSpaceDE w:val="0"/>
        <w:autoSpaceDN w:val="0"/>
        <w:adjustRightInd w:val="0"/>
        <w:spacing w:line="240" w:lineRule="auto"/>
        <w:ind w:firstLine="0"/>
        <w:jc w:val="center"/>
        <w:rPr>
          <w:rFonts w:cs="Times New Roman"/>
          <w:b/>
          <w:bCs/>
          <w:color w:val="000000"/>
          <w:szCs w:val="24"/>
        </w:rPr>
      </w:pPr>
    </w:p>
    <w:p w14:paraId="376E577E" w14:textId="77777777" w:rsidR="00225966" w:rsidRPr="00225966" w:rsidRDefault="00225966" w:rsidP="001633EB">
      <w:pPr>
        <w:autoSpaceDE w:val="0"/>
        <w:autoSpaceDN w:val="0"/>
        <w:adjustRightInd w:val="0"/>
        <w:spacing w:line="240" w:lineRule="auto"/>
        <w:ind w:firstLine="0"/>
        <w:jc w:val="center"/>
        <w:rPr>
          <w:rFonts w:cs="Times New Roman"/>
          <w:b/>
          <w:bCs/>
          <w:color w:val="000000"/>
          <w:szCs w:val="24"/>
        </w:rPr>
      </w:pPr>
    </w:p>
    <w:p w14:paraId="376E577F" w14:textId="77777777" w:rsidR="001633EB" w:rsidRPr="00225966" w:rsidRDefault="001633EB" w:rsidP="001633EB">
      <w:pPr>
        <w:autoSpaceDE w:val="0"/>
        <w:autoSpaceDN w:val="0"/>
        <w:adjustRightInd w:val="0"/>
        <w:spacing w:line="240" w:lineRule="auto"/>
        <w:ind w:firstLine="0"/>
        <w:jc w:val="center"/>
        <w:rPr>
          <w:rFonts w:cs="Times New Roman"/>
          <w:b/>
          <w:bCs/>
          <w:color w:val="000000"/>
          <w:szCs w:val="24"/>
        </w:rPr>
      </w:pPr>
    </w:p>
    <w:p w14:paraId="376E5780" w14:textId="15CCE932" w:rsidR="001633EB" w:rsidRDefault="00225966" w:rsidP="001633EB">
      <w:pPr>
        <w:autoSpaceDE w:val="0"/>
        <w:autoSpaceDN w:val="0"/>
        <w:adjustRightInd w:val="0"/>
        <w:spacing w:line="240" w:lineRule="auto"/>
        <w:ind w:firstLine="0"/>
        <w:jc w:val="center"/>
        <w:rPr>
          <w:rFonts w:cs="Times New Roman"/>
          <w:color w:val="000000"/>
          <w:sz w:val="36"/>
          <w:szCs w:val="36"/>
        </w:rPr>
      </w:pPr>
      <w:r w:rsidRPr="00225966">
        <w:rPr>
          <w:rFonts w:cs="Times New Roman"/>
          <w:b/>
          <w:bCs/>
          <w:szCs w:val="24"/>
        </w:rPr>
        <w:t xml:space="preserve">Danışman: </w:t>
      </w:r>
      <w:r>
        <w:rPr>
          <w:rFonts w:cs="Times New Roman"/>
          <w:b/>
          <w:bCs/>
          <w:szCs w:val="24"/>
        </w:rPr>
        <w:t>Doç.</w:t>
      </w:r>
      <w:r w:rsidR="00097E32">
        <w:rPr>
          <w:rFonts w:cs="Times New Roman"/>
          <w:b/>
          <w:bCs/>
          <w:szCs w:val="24"/>
        </w:rPr>
        <w:t xml:space="preserve"> </w:t>
      </w:r>
      <w:r w:rsidRPr="00225966">
        <w:rPr>
          <w:rFonts w:cs="Times New Roman"/>
          <w:b/>
          <w:bCs/>
          <w:szCs w:val="24"/>
        </w:rPr>
        <w:t xml:space="preserve">Dr. </w:t>
      </w:r>
      <w:r>
        <w:rPr>
          <w:rFonts w:cs="Times New Roman"/>
          <w:b/>
          <w:bCs/>
          <w:szCs w:val="24"/>
        </w:rPr>
        <w:t>Ahmet Burhan ÇAKICI</w:t>
      </w:r>
    </w:p>
    <w:p w14:paraId="376E5781" w14:textId="77777777" w:rsidR="001633EB" w:rsidRDefault="001633EB" w:rsidP="001633EB">
      <w:pPr>
        <w:autoSpaceDE w:val="0"/>
        <w:autoSpaceDN w:val="0"/>
        <w:adjustRightInd w:val="0"/>
        <w:spacing w:line="240" w:lineRule="auto"/>
        <w:ind w:firstLine="0"/>
        <w:jc w:val="center"/>
        <w:rPr>
          <w:rFonts w:cs="Times New Roman"/>
          <w:color w:val="000000"/>
          <w:sz w:val="36"/>
          <w:szCs w:val="36"/>
        </w:rPr>
      </w:pPr>
    </w:p>
    <w:p w14:paraId="376E5782" w14:textId="77777777" w:rsidR="00225966" w:rsidRDefault="00225966" w:rsidP="00225966">
      <w:pPr>
        <w:autoSpaceDE w:val="0"/>
        <w:autoSpaceDN w:val="0"/>
        <w:adjustRightInd w:val="0"/>
        <w:spacing w:line="240" w:lineRule="auto"/>
        <w:ind w:firstLine="0"/>
        <w:rPr>
          <w:rFonts w:cs="Times New Roman"/>
          <w:color w:val="000000"/>
          <w:sz w:val="36"/>
          <w:szCs w:val="36"/>
        </w:rPr>
      </w:pPr>
    </w:p>
    <w:p w14:paraId="376E5783" w14:textId="77777777" w:rsidR="00225966" w:rsidRDefault="00225966" w:rsidP="00225966">
      <w:pPr>
        <w:autoSpaceDE w:val="0"/>
        <w:autoSpaceDN w:val="0"/>
        <w:adjustRightInd w:val="0"/>
        <w:spacing w:line="240" w:lineRule="auto"/>
        <w:ind w:firstLine="0"/>
        <w:rPr>
          <w:rFonts w:cs="Times New Roman"/>
          <w:color w:val="000000"/>
          <w:sz w:val="36"/>
          <w:szCs w:val="36"/>
        </w:rPr>
      </w:pPr>
    </w:p>
    <w:p w14:paraId="376E5784" w14:textId="77777777" w:rsidR="00225966" w:rsidRDefault="00225966" w:rsidP="00225966">
      <w:pPr>
        <w:autoSpaceDE w:val="0"/>
        <w:autoSpaceDN w:val="0"/>
        <w:adjustRightInd w:val="0"/>
        <w:spacing w:line="240" w:lineRule="auto"/>
        <w:ind w:firstLine="0"/>
        <w:rPr>
          <w:rFonts w:cs="Times New Roman"/>
          <w:color w:val="000000"/>
          <w:sz w:val="36"/>
          <w:szCs w:val="36"/>
        </w:rPr>
      </w:pPr>
    </w:p>
    <w:p w14:paraId="589B9D6F" w14:textId="77777777" w:rsidR="00996528" w:rsidRDefault="00996528" w:rsidP="00225966">
      <w:pPr>
        <w:autoSpaceDE w:val="0"/>
        <w:autoSpaceDN w:val="0"/>
        <w:adjustRightInd w:val="0"/>
        <w:spacing w:line="240" w:lineRule="auto"/>
        <w:ind w:firstLine="0"/>
        <w:rPr>
          <w:rFonts w:cs="Times New Roman"/>
          <w:color w:val="000000"/>
          <w:sz w:val="36"/>
          <w:szCs w:val="36"/>
        </w:rPr>
      </w:pPr>
    </w:p>
    <w:p w14:paraId="376E5786" w14:textId="77777777" w:rsidR="00225966" w:rsidRPr="001633EB" w:rsidRDefault="00225966" w:rsidP="00225966">
      <w:pPr>
        <w:autoSpaceDE w:val="0"/>
        <w:autoSpaceDN w:val="0"/>
        <w:adjustRightInd w:val="0"/>
        <w:spacing w:line="240" w:lineRule="auto"/>
        <w:ind w:firstLine="0"/>
        <w:rPr>
          <w:rFonts w:cs="Times New Roman"/>
          <w:color w:val="000000"/>
          <w:sz w:val="36"/>
          <w:szCs w:val="36"/>
        </w:rPr>
      </w:pPr>
    </w:p>
    <w:p w14:paraId="376E5787" w14:textId="29BA2CDF" w:rsidR="001633EB" w:rsidRPr="00225966" w:rsidRDefault="004428D5" w:rsidP="001633EB">
      <w:pPr>
        <w:autoSpaceDE w:val="0"/>
        <w:autoSpaceDN w:val="0"/>
        <w:adjustRightInd w:val="0"/>
        <w:spacing w:line="240" w:lineRule="auto"/>
        <w:ind w:firstLine="0"/>
        <w:jc w:val="center"/>
        <w:rPr>
          <w:rFonts w:cs="Times New Roman"/>
          <w:b/>
          <w:bCs/>
          <w:color w:val="000000"/>
          <w:szCs w:val="24"/>
        </w:rPr>
      </w:pPr>
      <w:r>
        <w:rPr>
          <w:rFonts w:cs="Times New Roman"/>
          <w:b/>
          <w:bCs/>
          <w:color w:val="000000"/>
          <w:szCs w:val="24"/>
        </w:rPr>
        <w:t xml:space="preserve">MAYIS </w:t>
      </w:r>
      <w:r w:rsidR="00097E32">
        <w:rPr>
          <w:rFonts w:cs="Times New Roman"/>
          <w:b/>
          <w:bCs/>
          <w:color w:val="000000"/>
          <w:szCs w:val="24"/>
        </w:rPr>
        <w:t>- 2019</w:t>
      </w:r>
    </w:p>
    <w:p w14:paraId="59FE0C1D" w14:textId="77777777" w:rsidR="0078280C" w:rsidRDefault="001633EB" w:rsidP="001633EB">
      <w:pPr>
        <w:ind w:firstLine="0"/>
        <w:rPr>
          <w:rFonts w:cs="Times New Roman"/>
          <w:b/>
          <w:bCs/>
          <w:color w:val="000000"/>
          <w:szCs w:val="24"/>
        </w:rPr>
        <w:sectPr w:rsidR="0078280C" w:rsidSect="00D228E6">
          <w:pgSz w:w="11906" w:h="16838" w:code="9"/>
          <w:pgMar w:top="1701" w:right="1134" w:bottom="1701" w:left="2268" w:header="709" w:footer="709" w:gutter="0"/>
          <w:pgNumType w:fmt="lowerRoman" w:start="1"/>
          <w:cols w:space="708"/>
          <w:docGrid w:linePitch="360"/>
        </w:sectPr>
      </w:pPr>
      <w:r w:rsidRPr="00225966">
        <w:rPr>
          <w:rFonts w:cs="Times New Roman"/>
          <w:b/>
          <w:bCs/>
          <w:color w:val="000000"/>
          <w:szCs w:val="24"/>
        </w:rPr>
        <w:t xml:space="preserve">                                  </w:t>
      </w:r>
      <w:r w:rsidR="00225966">
        <w:rPr>
          <w:rFonts w:cs="Times New Roman"/>
          <w:b/>
          <w:bCs/>
          <w:color w:val="000000"/>
          <w:szCs w:val="24"/>
        </w:rPr>
        <w:t xml:space="preserve">                       </w:t>
      </w:r>
      <w:r w:rsidRPr="00225966">
        <w:rPr>
          <w:rFonts w:cs="Times New Roman"/>
          <w:b/>
          <w:bCs/>
          <w:color w:val="000000"/>
          <w:szCs w:val="24"/>
        </w:rPr>
        <w:t>GÜMÜŞHANE</w:t>
      </w:r>
    </w:p>
    <w:p w14:paraId="02238E9A" w14:textId="77777777" w:rsidR="0078280C" w:rsidRDefault="0078280C" w:rsidP="00251DC9">
      <w:pPr>
        <w:pStyle w:val="Balk2"/>
        <w:spacing w:before="0"/>
        <w:ind w:firstLine="0"/>
        <w:jc w:val="center"/>
      </w:pPr>
      <w:bookmarkStart w:id="0" w:name="_Toc8862901"/>
    </w:p>
    <w:p w14:paraId="5CF41F4B" w14:textId="77777777" w:rsidR="000A27BE" w:rsidRDefault="000A27BE" w:rsidP="00251DC9">
      <w:pPr>
        <w:pStyle w:val="Balk2"/>
        <w:spacing w:before="0"/>
        <w:ind w:firstLine="0"/>
        <w:jc w:val="center"/>
      </w:pPr>
    </w:p>
    <w:p w14:paraId="376E578A" w14:textId="77777777" w:rsidR="00225966" w:rsidRPr="00DA3333" w:rsidRDefault="00225966" w:rsidP="00251DC9">
      <w:pPr>
        <w:pStyle w:val="Balk2"/>
        <w:spacing w:before="0"/>
        <w:ind w:firstLine="0"/>
        <w:jc w:val="center"/>
      </w:pPr>
      <w:r w:rsidRPr="00225966">
        <w:t>KABUL VE ONAY</w:t>
      </w:r>
      <w:bookmarkEnd w:id="0"/>
    </w:p>
    <w:p w14:paraId="376E578E" w14:textId="77777777" w:rsidR="00225966" w:rsidRPr="00225966" w:rsidRDefault="00225966" w:rsidP="00E40EDE">
      <w:pPr>
        <w:autoSpaceDE w:val="0"/>
        <w:autoSpaceDN w:val="0"/>
        <w:adjustRightInd w:val="0"/>
        <w:ind w:firstLine="0"/>
        <w:jc w:val="center"/>
        <w:rPr>
          <w:rFonts w:cs="Times New Roman"/>
          <w:color w:val="000000"/>
          <w:szCs w:val="24"/>
        </w:rPr>
      </w:pPr>
    </w:p>
    <w:p w14:paraId="376E578F" w14:textId="53E0930C" w:rsidR="00225966" w:rsidRPr="00DA3333" w:rsidRDefault="00E40EDE" w:rsidP="00E40EDE">
      <w:pPr>
        <w:autoSpaceDE w:val="0"/>
        <w:autoSpaceDN w:val="0"/>
        <w:adjustRightInd w:val="0"/>
        <w:ind w:firstLine="0"/>
        <w:rPr>
          <w:rFonts w:cs="Times New Roman"/>
          <w:b/>
          <w:szCs w:val="24"/>
        </w:rPr>
      </w:pPr>
      <w:r>
        <w:rPr>
          <w:rFonts w:cs="Times New Roman"/>
          <w:color w:val="000000"/>
          <w:szCs w:val="24"/>
        </w:rPr>
        <w:t>Doç.</w:t>
      </w:r>
      <w:r w:rsidR="00097E32">
        <w:rPr>
          <w:rFonts w:cs="Times New Roman"/>
          <w:color w:val="000000"/>
          <w:szCs w:val="24"/>
        </w:rPr>
        <w:t xml:space="preserve"> </w:t>
      </w:r>
      <w:r>
        <w:rPr>
          <w:rFonts w:cs="Times New Roman"/>
          <w:color w:val="000000"/>
          <w:szCs w:val="24"/>
        </w:rPr>
        <w:t>Dr.</w:t>
      </w:r>
      <w:r w:rsidR="00225966" w:rsidRPr="00225966">
        <w:rPr>
          <w:rFonts w:cs="Times New Roman"/>
          <w:color w:val="000000"/>
          <w:szCs w:val="24"/>
        </w:rPr>
        <w:t xml:space="preserve"> </w:t>
      </w:r>
      <w:r w:rsidR="00DA3333">
        <w:rPr>
          <w:rFonts w:cs="Times New Roman"/>
          <w:color w:val="000000"/>
          <w:szCs w:val="24"/>
        </w:rPr>
        <w:t>Ahmet Burhan ÇAKICI</w:t>
      </w:r>
      <w:r w:rsidR="00225966" w:rsidRPr="00225966">
        <w:rPr>
          <w:rFonts w:cs="Times New Roman"/>
          <w:color w:val="000000"/>
          <w:szCs w:val="24"/>
        </w:rPr>
        <w:t xml:space="preserve"> danışmanlığında,</w:t>
      </w:r>
      <w:r w:rsidR="00DA3333">
        <w:rPr>
          <w:rFonts w:cs="Times New Roman"/>
          <w:color w:val="000000"/>
          <w:szCs w:val="24"/>
        </w:rPr>
        <w:t xml:space="preserve"> Gülhan NACAR</w:t>
      </w:r>
      <w:r w:rsidR="00225966" w:rsidRPr="00225966">
        <w:rPr>
          <w:rFonts w:cs="Times New Roman"/>
          <w:color w:val="000000"/>
          <w:szCs w:val="24"/>
        </w:rPr>
        <w:t xml:space="preserve"> tarafından hazırlanan “</w:t>
      </w:r>
      <w:r w:rsidR="00DA3333" w:rsidRPr="00DA3333">
        <w:rPr>
          <w:rFonts w:cs="Times New Roman"/>
          <w:szCs w:val="24"/>
        </w:rPr>
        <w:t xml:space="preserve">Bireysel Emeklilik Sisteminde Aracı Kurum Tercih Nedenlerinin Analitik </w:t>
      </w:r>
      <w:r>
        <w:rPr>
          <w:rFonts w:cs="Times New Roman"/>
          <w:szCs w:val="24"/>
        </w:rPr>
        <w:t xml:space="preserve">Hiyerarşi </w:t>
      </w:r>
      <w:proofErr w:type="gramStart"/>
      <w:r>
        <w:rPr>
          <w:rFonts w:cs="Times New Roman"/>
          <w:szCs w:val="24"/>
        </w:rPr>
        <w:t>Prosesi(</w:t>
      </w:r>
      <w:proofErr w:type="gramEnd"/>
      <w:r>
        <w:rPr>
          <w:rFonts w:cs="Times New Roman"/>
          <w:szCs w:val="24"/>
        </w:rPr>
        <w:t>AHP</w:t>
      </w:r>
      <w:r w:rsidR="00DA3333" w:rsidRPr="00DA3333">
        <w:rPr>
          <w:rFonts w:cs="Times New Roman"/>
          <w:szCs w:val="24"/>
        </w:rPr>
        <w:t>) İle Önem Derecelerinin Belirlenmesi</w:t>
      </w:r>
      <w:r w:rsidR="00225966" w:rsidRPr="00225966">
        <w:rPr>
          <w:rFonts w:cs="Times New Roman"/>
          <w:color w:val="000000"/>
          <w:szCs w:val="24"/>
        </w:rPr>
        <w:t xml:space="preserve">” isimli bu çalışma, ….. / …… / ………. </w:t>
      </w:r>
      <w:r w:rsidR="00485402" w:rsidRPr="00225966">
        <w:rPr>
          <w:rFonts w:cs="Times New Roman"/>
          <w:color w:val="000000"/>
          <w:szCs w:val="24"/>
        </w:rPr>
        <w:t>T</w:t>
      </w:r>
      <w:r w:rsidR="00225966" w:rsidRPr="00225966">
        <w:rPr>
          <w:rFonts w:cs="Times New Roman"/>
          <w:color w:val="000000"/>
          <w:szCs w:val="24"/>
        </w:rPr>
        <w:t>arihin</w:t>
      </w:r>
      <w:r w:rsidR="00485402">
        <w:rPr>
          <w:rFonts w:cs="Times New Roman"/>
          <w:color w:val="000000"/>
          <w:szCs w:val="24"/>
        </w:rPr>
        <w:t xml:space="preserve"> </w:t>
      </w:r>
      <w:r w:rsidR="00225966" w:rsidRPr="00225966">
        <w:rPr>
          <w:rFonts w:cs="Times New Roman"/>
          <w:color w:val="000000"/>
          <w:szCs w:val="24"/>
        </w:rPr>
        <w:t xml:space="preserve">de yapılan savunma sınavı sonucunda başarılı bulunarak jürimiz tarafından Yüksek Lisans Tezi olarak kabul edilmiştir. </w:t>
      </w:r>
    </w:p>
    <w:p w14:paraId="376E5790" w14:textId="77777777" w:rsidR="00225966" w:rsidRPr="00DA3333" w:rsidRDefault="00225966" w:rsidP="00225966">
      <w:pPr>
        <w:autoSpaceDE w:val="0"/>
        <w:autoSpaceDN w:val="0"/>
        <w:adjustRightInd w:val="0"/>
        <w:spacing w:line="240" w:lineRule="auto"/>
        <w:ind w:firstLine="0"/>
        <w:rPr>
          <w:rFonts w:cs="Times New Roman"/>
          <w:color w:val="000000"/>
          <w:szCs w:val="24"/>
        </w:rPr>
      </w:pPr>
    </w:p>
    <w:p w14:paraId="376E5791" w14:textId="77777777" w:rsidR="00225966" w:rsidRPr="00DA3333" w:rsidRDefault="00225966" w:rsidP="00225966">
      <w:pPr>
        <w:autoSpaceDE w:val="0"/>
        <w:autoSpaceDN w:val="0"/>
        <w:adjustRightInd w:val="0"/>
        <w:spacing w:line="240" w:lineRule="auto"/>
        <w:ind w:firstLine="0"/>
        <w:rPr>
          <w:rFonts w:cs="Times New Roman"/>
          <w:color w:val="000000"/>
          <w:szCs w:val="24"/>
        </w:rPr>
      </w:pPr>
    </w:p>
    <w:p w14:paraId="376E5792" w14:textId="77777777" w:rsidR="00225966" w:rsidRPr="00225966" w:rsidRDefault="00225966" w:rsidP="00225966">
      <w:pPr>
        <w:autoSpaceDE w:val="0"/>
        <w:autoSpaceDN w:val="0"/>
        <w:adjustRightInd w:val="0"/>
        <w:spacing w:line="240" w:lineRule="auto"/>
        <w:ind w:firstLine="0"/>
        <w:rPr>
          <w:rFonts w:cs="Times New Roman"/>
          <w:color w:val="000000"/>
          <w:szCs w:val="24"/>
        </w:rPr>
      </w:pPr>
    </w:p>
    <w:p w14:paraId="15E28476" w14:textId="77777777" w:rsidR="00C328B2" w:rsidRDefault="00C328B2" w:rsidP="00225966">
      <w:pPr>
        <w:autoSpaceDE w:val="0"/>
        <w:autoSpaceDN w:val="0"/>
        <w:adjustRightInd w:val="0"/>
        <w:spacing w:line="240" w:lineRule="auto"/>
        <w:ind w:firstLine="0"/>
        <w:jc w:val="center"/>
        <w:rPr>
          <w:rFonts w:cs="Times New Roman"/>
          <w:color w:val="000000"/>
          <w:szCs w:val="24"/>
        </w:rPr>
      </w:pPr>
    </w:p>
    <w:p w14:paraId="2E00536C" w14:textId="77777777" w:rsidR="00C328B2" w:rsidRDefault="00C328B2" w:rsidP="00225966">
      <w:pPr>
        <w:autoSpaceDE w:val="0"/>
        <w:autoSpaceDN w:val="0"/>
        <w:adjustRightInd w:val="0"/>
        <w:spacing w:line="240" w:lineRule="auto"/>
        <w:ind w:firstLine="0"/>
        <w:jc w:val="center"/>
        <w:rPr>
          <w:rFonts w:cs="Times New Roman"/>
          <w:color w:val="000000"/>
          <w:szCs w:val="24"/>
        </w:rPr>
      </w:pPr>
    </w:p>
    <w:p w14:paraId="376E5794" w14:textId="1443ABF0" w:rsidR="00225966" w:rsidRDefault="00996528" w:rsidP="00225966">
      <w:pPr>
        <w:autoSpaceDE w:val="0"/>
        <w:autoSpaceDN w:val="0"/>
        <w:adjustRightInd w:val="0"/>
        <w:spacing w:line="240" w:lineRule="auto"/>
        <w:ind w:firstLine="0"/>
        <w:jc w:val="center"/>
        <w:rPr>
          <w:rFonts w:cs="Times New Roman"/>
          <w:color w:val="000000"/>
          <w:szCs w:val="24"/>
        </w:rPr>
      </w:pPr>
      <w:r>
        <w:rPr>
          <w:rFonts w:cs="Times New Roman"/>
          <w:color w:val="000000"/>
          <w:szCs w:val="24"/>
        </w:rPr>
        <w:t>Prof. Dr. Fazıl KIRKBİR</w:t>
      </w:r>
      <w:r w:rsidR="00225966" w:rsidRPr="00225966">
        <w:rPr>
          <w:rFonts w:cs="Times New Roman"/>
          <w:color w:val="000000"/>
          <w:szCs w:val="24"/>
        </w:rPr>
        <w:t xml:space="preserve"> ( Başkan )</w:t>
      </w:r>
    </w:p>
    <w:p w14:paraId="4F1C908E" w14:textId="77777777" w:rsidR="00C328B2" w:rsidRDefault="00C328B2" w:rsidP="00225966">
      <w:pPr>
        <w:autoSpaceDE w:val="0"/>
        <w:autoSpaceDN w:val="0"/>
        <w:adjustRightInd w:val="0"/>
        <w:spacing w:line="240" w:lineRule="auto"/>
        <w:ind w:firstLine="0"/>
        <w:jc w:val="center"/>
        <w:rPr>
          <w:rFonts w:cs="Times New Roman"/>
          <w:color w:val="000000"/>
          <w:szCs w:val="24"/>
        </w:rPr>
      </w:pPr>
    </w:p>
    <w:p w14:paraId="7F4691C5" w14:textId="77777777" w:rsidR="00C328B2" w:rsidRPr="00DA3333" w:rsidRDefault="00C328B2" w:rsidP="00225966">
      <w:pPr>
        <w:autoSpaceDE w:val="0"/>
        <w:autoSpaceDN w:val="0"/>
        <w:adjustRightInd w:val="0"/>
        <w:spacing w:line="240" w:lineRule="auto"/>
        <w:ind w:firstLine="0"/>
        <w:jc w:val="center"/>
        <w:rPr>
          <w:rFonts w:cs="Times New Roman"/>
          <w:color w:val="000000"/>
          <w:szCs w:val="24"/>
        </w:rPr>
      </w:pPr>
    </w:p>
    <w:p w14:paraId="376E5795" w14:textId="77777777" w:rsidR="00DA3333" w:rsidRPr="00225966" w:rsidRDefault="00DA3333" w:rsidP="00225966">
      <w:pPr>
        <w:autoSpaceDE w:val="0"/>
        <w:autoSpaceDN w:val="0"/>
        <w:adjustRightInd w:val="0"/>
        <w:spacing w:line="240" w:lineRule="auto"/>
        <w:ind w:firstLine="0"/>
        <w:jc w:val="center"/>
        <w:rPr>
          <w:rFonts w:cs="Times New Roman"/>
          <w:color w:val="000000"/>
          <w:szCs w:val="24"/>
        </w:rPr>
      </w:pPr>
    </w:p>
    <w:p w14:paraId="5D8D24AF" w14:textId="77777777" w:rsidR="00C328B2" w:rsidRDefault="00C328B2" w:rsidP="00C328B2">
      <w:pPr>
        <w:autoSpaceDE w:val="0"/>
        <w:autoSpaceDN w:val="0"/>
        <w:adjustRightInd w:val="0"/>
        <w:spacing w:line="240" w:lineRule="auto"/>
        <w:ind w:firstLine="0"/>
        <w:jc w:val="center"/>
        <w:rPr>
          <w:rFonts w:cs="Times New Roman"/>
          <w:color w:val="000000"/>
          <w:szCs w:val="24"/>
        </w:rPr>
      </w:pPr>
    </w:p>
    <w:p w14:paraId="0AC52E3C" w14:textId="77777777" w:rsidR="00C328B2" w:rsidRDefault="00C328B2" w:rsidP="00C328B2">
      <w:pPr>
        <w:autoSpaceDE w:val="0"/>
        <w:autoSpaceDN w:val="0"/>
        <w:adjustRightInd w:val="0"/>
        <w:spacing w:line="240" w:lineRule="auto"/>
        <w:ind w:firstLine="0"/>
        <w:jc w:val="center"/>
        <w:rPr>
          <w:rFonts w:cs="Times New Roman"/>
          <w:color w:val="000000"/>
          <w:szCs w:val="24"/>
        </w:rPr>
      </w:pPr>
    </w:p>
    <w:p w14:paraId="376E5798" w14:textId="5153231C" w:rsidR="00DA3333" w:rsidRDefault="00996528" w:rsidP="00C328B2">
      <w:pPr>
        <w:autoSpaceDE w:val="0"/>
        <w:autoSpaceDN w:val="0"/>
        <w:adjustRightInd w:val="0"/>
        <w:spacing w:line="240" w:lineRule="auto"/>
        <w:ind w:firstLine="0"/>
        <w:jc w:val="center"/>
        <w:rPr>
          <w:rFonts w:cs="Times New Roman"/>
          <w:color w:val="000000"/>
          <w:szCs w:val="24"/>
        </w:rPr>
      </w:pPr>
      <w:r>
        <w:rPr>
          <w:rFonts w:cs="Times New Roman"/>
          <w:color w:val="000000"/>
          <w:szCs w:val="24"/>
        </w:rPr>
        <w:t>Doç. Dr. Ahmet Burhan ÇAKICI</w:t>
      </w:r>
      <w:r w:rsidR="00225966" w:rsidRPr="00225966">
        <w:rPr>
          <w:rFonts w:cs="Times New Roman"/>
          <w:color w:val="000000"/>
          <w:szCs w:val="24"/>
        </w:rPr>
        <w:t xml:space="preserve"> ( Danışman )</w:t>
      </w:r>
    </w:p>
    <w:p w14:paraId="4F272724" w14:textId="77777777" w:rsidR="00C328B2" w:rsidRDefault="00C328B2" w:rsidP="00C328B2">
      <w:pPr>
        <w:autoSpaceDE w:val="0"/>
        <w:autoSpaceDN w:val="0"/>
        <w:adjustRightInd w:val="0"/>
        <w:spacing w:line="240" w:lineRule="auto"/>
        <w:ind w:firstLine="0"/>
        <w:jc w:val="center"/>
        <w:rPr>
          <w:rFonts w:cs="Times New Roman"/>
          <w:color w:val="000000"/>
          <w:szCs w:val="24"/>
        </w:rPr>
      </w:pPr>
    </w:p>
    <w:p w14:paraId="2C157B01" w14:textId="77777777" w:rsidR="00C328B2" w:rsidRDefault="00C328B2" w:rsidP="00C328B2">
      <w:pPr>
        <w:autoSpaceDE w:val="0"/>
        <w:autoSpaceDN w:val="0"/>
        <w:adjustRightInd w:val="0"/>
        <w:spacing w:line="240" w:lineRule="auto"/>
        <w:ind w:firstLine="0"/>
        <w:jc w:val="center"/>
        <w:rPr>
          <w:rFonts w:cs="Times New Roman"/>
          <w:color w:val="000000"/>
          <w:szCs w:val="24"/>
        </w:rPr>
      </w:pPr>
    </w:p>
    <w:p w14:paraId="7D76BC6A" w14:textId="77777777" w:rsidR="00C328B2" w:rsidRPr="00225966" w:rsidRDefault="00C328B2" w:rsidP="00C328B2">
      <w:pPr>
        <w:autoSpaceDE w:val="0"/>
        <w:autoSpaceDN w:val="0"/>
        <w:adjustRightInd w:val="0"/>
        <w:spacing w:line="240" w:lineRule="auto"/>
        <w:ind w:firstLine="0"/>
        <w:jc w:val="center"/>
        <w:rPr>
          <w:rFonts w:cs="Times New Roman"/>
          <w:color w:val="000000"/>
          <w:szCs w:val="24"/>
        </w:rPr>
      </w:pPr>
    </w:p>
    <w:p w14:paraId="498B7369" w14:textId="77777777" w:rsidR="00C328B2" w:rsidRDefault="00C328B2" w:rsidP="00225966">
      <w:pPr>
        <w:autoSpaceDE w:val="0"/>
        <w:autoSpaceDN w:val="0"/>
        <w:adjustRightInd w:val="0"/>
        <w:spacing w:line="240" w:lineRule="auto"/>
        <w:ind w:firstLine="0"/>
        <w:jc w:val="center"/>
        <w:rPr>
          <w:rFonts w:cs="Times New Roman"/>
          <w:color w:val="000000"/>
          <w:szCs w:val="24"/>
        </w:rPr>
      </w:pPr>
    </w:p>
    <w:p w14:paraId="05D76528" w14:textId="77777777" w:rsidR="00C328B2" w:rsidRDefault="00C328B2" w:rsidP="00225966">
      <w:pPr>
        <w:autoSpaceDE w:val="0"/>
        <w:autoSpaceDN w:val="0"/>
        <w:adjustRightInd w:val="0"/>
        <w:spacing w:line="240" w:lineRule="auto"/>
        <w:ind w:firstLine="0"/>
        <w:jc w:val="center"/>
        <w:rPr>
          <w:rFonts w:cs="Times New Roman"/>
          <w:color w:val="000000"/>
          <w:szCs w:val="24"/>
        </w:rPr>
      </w:pPr>
    </w:p>
    <w:p w14:paraId="376E579A" w14:textId="37A51B12" w:rsidR="00225966" w:rsidRPr="00DA3333" w:rsidRDefault="00996528" w:rsidP="00225966">
      <w:pPr>
        <w:autoSpaceDE w:val="0"/>
        <w:autoSpaceDN w:val="0"/>
        <w:adjustRightInd w:val="0"/>
        <w:spacing w:line="240" w:lineRule="auto"/>
        <w:ind w:firstLine="0"/>
        <w:jc w:val="center"/>
        <w:rPr>
          <w:rFonts w:cs="Times New Roman"/>
          <w:color w:val="000000"/>
          <w:szCs w:val="24"/>
        </w:rPr>
      </w:pPr>
      <w:r>
        <w:rPr>
          <w:rFonts w:cs="Times New Roman"/>
          <w:color w:val="000000"/>
          <w:szCs w:val="24"/>
        </w:rPr>
        <w:t>Doç. Dr. Alper Veli ÇAM</w:t>
      </w:r>
      <w:r w:rsidR="00225966" w:rsidRPr="00225966">
        <w:rPr>
          <w:rFonts w:cs="Times New Roman"/>
          <w:color w:val="000000"/>
          <w:szCs w:val="24"/>
        </w:rPr>
        <w:t xml:space="preserve"> ( Üye )</w:t>
      </w:r>
    </w:p>
    <w:p w14:paraId="376E579B" w14:textId="77777777" w:rsidR="00DA3333" w:rsidRPr="00225966" w:rsidRDefault="00DA3333" w:rsidP="00225966">
      <w:pPr>
        <w:autoSpaceDE w:val="0"/>
        <w:autoSpaceDN w:val="0"/>
        <w:adjustRightInd w:val="0"/>
        <w:spacing w:line="240" w:lineRule="auto"/>
        <w:ind w:firstLine="0"/>
        <w:jc w:val="center"/>
        <w:rPr>
          <w:rFonts w:cs="Times New Roman"/>
          <w:color w:val="000000"/>
          <w:szCs w:val="24"/>
        </w:rPr>
      </w:pPr>
    </w:p>
    <w:p w14:paraId="376E57A1" w14:textId="77777777" w:rsidR="00DA3333" w:rsidRPr="00DA3333" w:rsidRDefault="00DA3333" w:rsidP="00DA3333">
      <w:pPr>
        <w:autoSpaceDE w:val="0"/>
        <w:autoSpaceDN w:val="0"/>
        <w:adjustRightInd w:val="0"/>
        <w:spacing w:line="240" w:lineRule="auto"/>
        <w:ind w:firstLine="0"/>
        <w:rPr>
          <w:rFonts w:cs="Times New Roman"/>
          <w:color w:val="000000"/>
          <w:szCs w:val="24"/>
        </w:rPr>
      </w:pPr>
    </w:p>
    <w:p w14:paraId="376E57A2" w14:textId="77777777" w:rsidR="00225966" w:rsidRPr="00225966" w:rsidRDefault="00225966" w:rsidP="00DA3333">
      <w:pPr>
        <w:autoSpaceDE w:val="0"/>
        <w:autoSpaceDN w:val="0"/>
        <w:adjustRightInd w:val="0"/>
        <w:spacing w:line="240" w:lineRule="auto"/>
        <w:ind w:firstLine="0"/>
        <w:rPr>
          <w:rFonts w:cs="Times New Roman"/>
          <w:color w:val="000000"/>
          <w:szCs w:val="24"/>
        </w:rPr>
      </w:pPr>
    </w:p>
    <w:p w14:paraId="376E57A3" w14:textId="77777777" w:rsidR="00225966" w:rsidRPr="00DA3333" w:rsidRDefault="00225966" w:rsidP="00225966">
      <w:pPr>
        <w:autoSpaceDE w:val="0"/>
        <w:autoSpaceDN w:val="0"/>
        <w:adjustRightInd w:val="0"/>
        <w:spacing w:line="240" w:lineRule="auto"/>
        <w:ind w:firstLine="0"/>
        <w:jc w:val="center"/>
        <w:rPr>
          <w:rFonts w:cs="Times New Roman"/>
          <w:color w:val="000000"/>
          <w:szCs w:val="24"/>
        </w:rPr>
      </w:pPr>
      <w:r w:rsidRPr="00225966">
        <w:rPr>
          <w:rFonts w:cs="Times New Roman"/>
          <w:color w:val="000000"/>
          <w:szCs w:val="24"/>
        </w:rPr>
        <w:t>Yukarıdaki imzaların adı geçen öğretim üyelerine ait olduğunu onaylarım.</w:t>
      </w:r>
    </w:p>
    <w:p w14:paraId="376E57A4" w14:textId="77777777" w:rsidR="00225966" w:rsidRPr="00DA3333" w:rsidRDefault="00225966" w:rsidP="00225966">
      <w:pPr>
        <w:autoSpaceDE w:val="0"/>
        <w:autoSpaceDN w:val="0"/>
        <w:adjustRightInd w:val="0"/>
        <w:spacing w:line="240" w:lineRule="auto"/>
        <w:ind w:firstLine="0"/>
        <w:jc w:val="center"/>
        <w:rPr>
          <w:rFonts w:cs="Times New Roman"/>
          <w:color w:val="000000"/>
          <w:szCs w:val="24"/>
        </w:rPr>
      </w:pPr>
    </w:p>
    <w:p w14:paraId="376E57A5" w14:textId="77777777" w:rsidR="00225966" w:rsidRDefault="00225966" w:rsidP="00225966">
      <w:pPr>
        <w:autoSpaceDE w:val="0"/>
        <w:autoSpaceDN w:val="0"/>
        <w:adjustRightInd w:val="0"/>
        <w:spacing w:line="240" w:lineRule="auto"/>
        <w:ind w:firstLine="0"/>
        <w:jc w:val="center"/>
        <w:rPr>
          <w:rFonts w:cs="Times New Roman"/>
          <w:color w:val="000000"/>
          <w:szCs w:val="24"/>
        </w:rPr>
      </w:pPr>
    </w:p>
    <w:p w14:paraId="376E57A6" w14:textId="77777777" w:rsidR="00DA3333" w:rsidRDefault="00DA3333" w:rsidP="00225966">
      <w:pPr>
        <w:autoSpaceDE w:val="0"/>
        <w:autoSpaceDN w:val="0"/>
        <w:adjustRightInd w:val="0"/>
        <w:spacing w:line="240" w:lineRule="auto"/>
        <w:ind w:firstLine="0"/>
        <w:jc w:val="center"/>
        <w:rPr>
          <w:rFonts w:cs="Times New Roman"/>
          <w:color w:val="000000"/>
          <w:szCs w:val="24"/>
        </w:rPr>
      </w:pPr>
    </w:p>
    <w:p w14:paraId="376E57A7" w14:textId="77777777" w:rsidR="00DA3333" w:rsidRDefault="00DA3333" w:rsidP="00225966">
      <w:pPr>
        <w:autoSpaceDE w:val="0"/>
        <w:autoSpaceDN w:val="0"/>
        <w:adjustRightInd w:val="0"/>
        <w:spacing w:line="240" w:lineRule="auto"/>
        <w:ind w:firstLine="0"/>
        <w:jc w:val="center"/>
        <w:rPr>
          <w:rFonts w:cs="Times New Roman"/>
          <w:color w:val="000000"/>
          <w:szCs w:val="24"/>
        </w:rPr>
      </w:pPr>
    </w:p>
    <w:p w14:paraId="7A5F3B4B" w14:textId="77777777" w:rsidR="00996528" w:rsidRDefault="00996528" w:rsidP="00225966">
      <w:pPr>
        <w:autoSpaceDE w:val="0"/>
        <w:autoSpaceDN w:val="0"/>
        <w:adjustRightInd w:val="0"/>
        <w:spacing w:line="240" w:lineRule="auto"/>
        <w:ind w:firstLine="0"/>
        <w:jc w:val="center"/>
        <w:rPr>
          <w:rFonts w:cs="Times New Roman"/>
          <w:color w:val="000000"/>
          <w:szCs w:val="24"/>
        </w:rPr>
      </w:pPr>
    </w:p>
    <w:p w14:paraId="3272A6AE" w14:textId="77777777" w:rsidR="00996528" w:rsidRDefault="00996528" w:rsidP="00225966">
      <w:pPr>
        <w:autoSpaceDE w:val="0"/>
        <w:autoSpaceDN w:val="0"/>
        <w:adjustRightInd w:val="0"/>
        <w:spacing w:line="240" w:lineRule="auto"/>
        <w:ind w:firstLine="0"/>
        <w:jc w:val="center"/>
        <w:rPr>
          <w:rFonts w:cs="Times New Roman"/>
          <w:color w:val="000000"/>
          <w:szCs w:val="24"/>
        </w:rPr>
      </w:pPr>
    </w:p>
    <w:p w14:paraId="73713368" w14:textId="77777777" w:rsidR="00996528" w:rsidRDefault="00996528" w:rsidP="00225966">
      <w:pPr>
        <w:autoSpaceDE w:val="0"/>
        <w:autoSpaceDN w:val="0"/>
        <w:adjustRightInd w:val="0"/>
        <w:spacing w:line="240" w:lineRule="auto"/>
        <w:ind w:firstLine="0"/>
        <w:jc w:val="center"/>
        <w:rPr>
          <w:rFonts w:cs="Times New Roman"/>
          <w:color w:val="000000"/>
          <w:szCs w:val="24"/>
        </w:rPr>
      </w:pPr>
    </w:p>
    <w:p w14:paraId="376E57AD" w14:textId="77777777" w:rsidR="00DA3333" w:rsidRPr="00225966" w:rsidRDefault="00DA3333" w:rsidP="00225966">
      <w:pPr>
        <w:autoSpaceDE w:val="0"/>
        <w:autoSpaceDN w:val="0"/>
        <w:adjustRightInd w:val="0"/>
        <w:spacing w:line="240" w:lineRule="auto"/>
        <w:ind w:firstLine="0"/>
        <w:jc w:val="center"/>
        <w:rPr>
          <w:rFonts w:cs="Times New Roman"/>
          <w:color w:val="000000"/>
          <w:szCs w:val="24"/>
        </w:rPr>
      </w:pPr>
    </w:p>
    <w:p w14:paraId="376E57AE" w14:textId="77777777" w:rsidR="00225966" w:rsidRPr="00225966" w:rsidRDefault="00225966" w:rsidP="00996528">
      <w:pPr>
        <w:autoSpaceDE w:val="0"/>
        <w:autoSpaceDN w:val="0"/>
        <w:adjustRightInd w:val="0"/>
        <w:spacing w:line="240" w:lineRule="auto"/>
        <w:ind w:left="5664" w:firstLine="708"/>
        <w:rPr>
          <w:rFonts w:cs="Times New Roman"/>
          <w:color w:val="000000"/>
          <w:szCs w:val="24"/>
        </w:rPr>
      </w:pPr>
      <w:r w:rsidRPr="00225966">
        <w:rPr>
          <w:rFonts w:cs="Times New Roman"/>
          <w:color w:val="000000"/>
          <w:szCs w:val="24"/>
        </w:rPr>
        <w:t>. . / . . / . . . .</w:t>
      </w:r>
    </w:p>
    <w:p w14:paraId="376E57B0" w14:textId="102E9063" w:rsidR="001633EB" w:rsidRDefault="00996528" w:rsidP="00996528">
      <w:pPr>
        <w:rPr>
          <w:rFonts w:cs="Times New Roman"/>
          <w:color w:val="000000"/>
          <w:szCs w:val="24"/>
        </w:rPr>
      </w:pPr>
      <w:r>
        <w:rPr>
          <w:rFonts w:cs="Times New Roman"/>
          <w:color w:val="000000"/>
          <w:szCs w:val="24"/>
        </w:rPr>
        <w:t xml:space="preserve">                                                                                </w:t>
      </w:r>
      <w:r w:rsidR="0015487B">
        <w:rPr>
          <w:rFonts w:cs="Times New Roman"/>
          <w:color w:val="000000"/>
          <w:szCs w:val="24"/>
        </w:rPr>
        <w:t xml:space="preserve">  </w:t>
      </w:r>
      <w:r>
        <w:rPr>
          <w:rFonts w:cs="Times New Roman"/>
          <w:color w:val="000000"/>
          <w:szCs w:val="24"/>
        </w:rPr>
        <w:t>Prof. Dr. Ekrem CENGİZ</w:t>
      </w:r>
    </w:p>
    <w:p w14:paraId="04D4962D" w14:textId="7BA48394" w:rsidR="00996528" w:rsidRPr="00DA3333" w:rsidRDefault="00996528" w:rsidP="00996528">
      <w:pPr>
        <w:ind w:firstLine="0"/>
        <w:jc w:val="right"/>
        <w:rPr>
          <w:rFonts w:cs="Times New Roman"/>
          <w:b/>
          <w:szCs w:val="24"/>
        </w:rPr>
      </w:pPr>
      <w:r>
        <w:rPr>
          <w:rFonts w:cs="Times New Roman"/>
          <w:color w:val="000000"/>
          <w:szCs w:val="24"/>
        </w:rPr>
        <w:t>Sosyal Bilimler Enstitüsü Müdürü</w:t>
      </w:r>
    </w:p>
    <w:p w14:paraId="4A4370B9" w14:textId="77777777" w:rsidR="00251DC9" w:rsidRDefault="00251DC9" w:rsidP="00C328B2">
      <w:pPr>
        <w:pStyle w:val="Balk2"/>
        <w:spacing w:before="0"/>
        <w:jc w:val="center"/>
      </w:pPr>
      <w:bookmarkStart w:id="1" w:name="_Toc8862902"/>
    </w:p>
    <w:p w14:paraId="3622372F" w14:textId="77777777" w:rsidR="00251DC9" w:rsidRDefault="00251DC9" w:rsidP="00C328B2">
      <w:pPr>
        <w:pStyle w:val="Balk2"/>
        <w:spacing w:before="0"/>
        <w:jc w:val="center"/>
      </w:pPr>
    </w:p>
    <w:p w14:paraId="376E57B5" w14:textId="51E76BDF" w:rsidR="00DA3333" w:rsidRPr="004E028D" w:rsidRDefault="00DA3333" w:rsidP="00251DC9">
      <w:pPr>
        <w:pStyle w:val="Balk2"/>
        <w:spacing w:before="0"/>
        <w:jc w:val="center"/>
      </w:pPr>
      <w:r w:rsidRPr="004E028D">
        <w:t>BİLDİRİM</w:t>
      </w:r>
      <w:bookmarkEnd w:id="1"/>
    </w:p>
    <w:p w14:paraId="376E57B7" w14:textId="77777777" w:rsidR="00DA3333" w:rsidRPr="00DA3333" w:rsidRDefault="00DA3333" w:rsidP="00485402">
      <w:pPr>
        <w:autoSpaceDE w:val="0"/>
        <w:autoSpaceDN w:val="0"/>
        <w:adjustRightInd w:val="0"/>
        <w:spacing w:line="240" w:lineRule="auto"/>
        <w:ind w:firstLine="0"/>
        <w:rPr>
          <w:rFonts w:cs="Times New Roman"/>
          <w:color w:val="000000"/>
          <w:sz w:val="23"/>
          <w:szCs w:val="23"/>
        </w:rPr>
      </w:pPr>
    </w:p>
    <w:p w14:paraId="376E57B8" w14:textId="2FD742E7" w:rsidR="00DA3333" w:rsidRPr="00E40EDE" w:rsidRDefault="00485402" w:rsidP="00E40EDE">
      <w:pPr>
        <w:tabs>
          <w:tab w:val="left" w:pos="567"/>
          <w:tab w:val="left" w:pos="709"/>
        </w:tabs>
        <w:autoSpaceDE w:val="0"/>
        <w:autoSpaceDN w:val="0"/>
        <w:adjustRightInd w:val="0"/>
        <w:ind w:firstLine="0"/>
        <w:rPr>
          <w:rFonts w:cs="Times New Roman"/>
          <w:szCs w:val="24"/>
        </w:rPr>
      </w:pPr>
      <w:r w:rsidRPr="00E40EDE">
        <w:rPr>
          <w:rFonts w:cs="Times New Roman"/>
          <w:szCs w:val="24"/>
        </w:rPr>
        <w:t xml:space="preserve">        </w:t>
      </w:r>
      <w:r w:rsidR="00E566FE" w:rsidRPr="00E40EDE">
        <w:rPr>
          <w:rFonts w:cs="Times New Roman"/>
          <w:szCs w:val="24"/>
        </w:rPr>
        <w:t xml:space="preserve">  </w:t>
      </w:r>
      <w:r w:rsidRPr="00E40EDE">
        <w:rPr>
          <w:rFonts w:cs="Times New Roman"/>
          <w:szCs w:val="24"/>
        </w:rPr>
        <w:t xml:space="preserve"> Yüksek Lisans Tezi olarak hazırlamış olduğum “</w:t>
      </w:r>
      <w:r w:rsidR="00E566FE" w:rsidRPr="00E40EDE">
        <w:rPr>
          <w:rFonts w:cs="Times New Roman"/>
          <w:szCs w:val="24"/>
        </w:rPr>
        <w:t>Bireysel Emeklilik Sisteminde Aracı Kurum Tercih Nedenlerini</w:t>
      </w:r>
      <w:r w:rsidR="00E40EDE" w:rsidRPr="00E40EDE">
        <w:rPr>
          <w:rFonts w:cs="Times New Roman"/>
          <w:szCs w:val="24"/>
        </w:rPr>
        <w:t>n Analitik Hiyerarşi Prosesi(AHP</w:t>
      </w:r>
      <w:r w:rsidR="00E566FE" w:rsidRPr="00E40EDE">
        <w:rPr>
          <w:rFonts w:cs="Times New Roman"/>
          <w:szCs w:val="24"/>
        </w:rPr>
        <w:t>) İle Önem Derecelerinin Belirlenmesi</w:t>
      </w:r>
      <w:r w:rsidRPr="00E40EDE">
        <w:rPr>
          <w:rFonts w:cs="Times New Roman"/>
          <w:szCs w:val="24"/>
        </w:rPr>
        <w:t>” isimli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w:t>
      </w:r>
    </w:p>
    <w:p w14:paraId="376E57B9" w14:textId="77777777" w:rsidR="00485402" w:rsidRPr="00E40EDE" w:rsidRDefault="00485402" w:rsidP="00E40EDE">
      <w:pPr>
        <w:autoSpaceDE w:val="0"/>
        <w:autoSpaceDN w:val="0"/>
        <w:adjustRightInd w:val="0"/>
        <w:ind w:firstLine="0"/>
        <w:rPr>
          <w:rFonts w:cs="Times New Roman"/>
          <w:color w:val="000000"/>
          <w:szCs w:val="24"/>
        </w:rPr>
      </w:pPr>
      <w:r w:rsidRPr="00E40EDE">
        <w:rPr>
          <w:rFonts w:cs="Times New Roman"/>
          <w:color w:val="000000"/>
          <w:szCs w:val="24"/>
        </w:rPr>
        <w:t xml:space="preserve">         </w:t>
      </w:r>
      <w:r w:rsidR="00E566FE" w:rsidRPr="00E40EDE">
        <w:rPr>
          <w:rFonts w:cs="Times New Roman"/>
          <w:color w:val="000000"/>
          <w:szCs w:val="24"/>
        </w:rPr>
        <w:t xml:space="preserve">  </w:t>
      </w:r>
      <w:r w:rsidRPr="00E40EDE">
        <w:rPr>
          <w:rFonts w:cs="Times New Roman"/>
          <w:color w:val="000000"/>
          <w:szCs w:val="24"/>
        </w:rPr>
        <w:t xml:space="preserve"> Lisansüstü Eğitim-Öğretim yönetmeliğinin ilgili maddeleri uyarınca gereğini yapılmasını arz ederim.</w:t>
      </w:r>
    </w:p>
    <w:p w14:paraId="376E57BA" w14:textId="77777777" w:rsidR="00485402" w:rsidRDefault="00485402" w:rsidP="00485402">
      <w:pPr>
        <w:autoSpaceDE w:val="0"/>
        <w:autoSpaceDN w:val="0"/>
        <w:adjustRightInd w:val="0"/>
        <w:ind w:firstLine="0"/>
        <w:rPr>
          <w:rFonts w:cs="Times New Roman"/>
          <w:color w:val="000000"/>
          <w:sz w:val="23"/>
          <w:szCs w:val="23"/>
        </w:rPr>
      </w:pPr>
    </w:p>
    <w:p w14:paraId="376E57BB" w14:textId="77777777" w:rsidR="00E566FE" w:rsidRDefault="00E566FE" w:rsidP="00E566FE">
      <w:pPr>
        <w:tabs>
          <w:tab w:val="left" w:pos="567"/>
        </w:tabs>
        <w:autoSpaceDE w:val="0"/>
        <w:autoSpaceDN w:val="0"/>
        <w:adjustRightInd w:val="0"/>
        <w:spacing w:line="240" w:lineRule="auto"/>
        <w:ind w:firstLine="0"/>
        <w:rPr>
          <w:rFonts w:cs="Times New Roman"/>
          <w:color w:val="000000"/>
          <w:sz w:val="23"/>
          <w:szCs w:val="23"/>
        </w:rPr>
      </w:pPr>
    </w:p>
    <w:p w14:paraId="376E57BC" w14:textId="77777777" w:rsidR="00E566FE" w:rsidRDefault="00E566FE" w:rsidP="00E566FE">
      <w:pPr>
        <w:tabs>
          <w:tab w:val="left" w:pos="567"/>
        </w:tabs>
        <w:autoSpaceDE w:val="0"/>
        <w:autoSpaceDN w:val="0"/>
        <w:adjustRightInd w:val="0"/>
        <w:spacing w:line="240" w:lineRule="auto"/>
        <w:ind w:firstLine="0"/>
        <w:rPr>
          <w:rFonts w:cs="Times New Roman"/>
          <w:color w:val="000000"/>
          <w:sz w:val="23"/>
          <w:szCs w:val="23"/>
        </w:rPr>
      </w:pPr>
    </w:p>
    <w:tbl>
      <w:tblPr>
        <w:tblW w:w="9240"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2"/>
        <w:gridCol w:w="8208"/>
      </w:tblGrid>
      <w:tr w:rsidR="007556B0" w14:paraId="25BE7A57" w14:textId="67260886" w:rsidTr="007556B0">
        <w:tblPrEx>
          <w:tblCellMar>
            <w:top w:w="0" w:type="dxa"/>
            <w:bottom w:w="0" w:type="dxa"/>
          </w:tblCellMar>
        </w:tblPrEx>
        <w:trPr>
          <w:trHeight w:val="528"/>
        </w:trPr>
        <w:tc>
          <w:tcPr>
            <w:tcW w:w="1032" w:type="dxa"/>
          </w:tcPr>
          <w:p w14:paraId="19CE8B84" w14:textId="77777777" w:rsidR="007556B0" w:rsidRDefault="007556B0" w:rsidP="007556B0">
            <w:pPr>
              <w:tabs>
                <w:tab w:val="left" w:pos="567"/>
              </w:tabs>
              <w:autoSpaceDE w:val="0"/>
              <w:autoSpaceDN w:val="0"/>
              <w:adjustRightInd w:val="0"/>
              <w:spacing w:line="240" w:lineRule="auto"/>
              <w:ind w:firstLine="0"/>
              <w:rPr>
                <w:rFonts w:cs="Times New Roman"/>
                <w:color w:val="000000"/>
                <w:szCs w:val="24"/>
              </w:rPr>
            </w:pPr>
            <w:r>
              <w:rPr>
                <w:rFonts w:cs="Times New Roman"/>
                <w:color w:val="000000"/>
                <w:szCs w:val="24"/>
              </w:rPr>
              <w:t xml:space="preserve">         </w:t>
            </w:r>
            <w:sdt>
              <w:sdtPr>
                <w:rPr>
                  <w:rFonts w:cs="Times New Roman"/>
                  <w:color w:val="000000"/>
                  <w:szCs w:val="24"/>
                </w:rPr>
                <w:id w:val="929082607"/>
                <w14:checkbox>
                  <w14:checked w14:val="0"/>
                  <w14:checkedState w14:val="2612" w14:font="MS Gothic"/>
                  <w14:uncheckedState w14:val="2610" w14:font="MS Gothic"/>
                </w14:checkbox>
              </w:sdtPr>
              <w:sdtContent>
                <w:r>
                  <w:rPr>
                    <w:rFonts w:ascii="MS Gothic" w:eastAsia="MS Gothic" w:hAnsi="MS Gothic" w:cs="Times New Roman" w:hint="eastAsia"/>
                    <w:color w:val="000000"/>
                    <w:szCs w:val="24"/>
                  </w:rPr>
                  <w:t>☐</w:t>
                </w:r>
              </w:sdtContent>
            </w:sdt>
          </w:p>
          <w:p w14:paraId="2F428393" w14:textId="5443FABF" w:rsidR="007556B0" w:rsidRPr="007556B0" w:rsidRDefault="007556B0" w:rsidP="007556B0">
            <w:pPr>
              <w:autoSpaceDE w:val="0"/>
              <w:autoSpaceDN w:val="0"/>
              <w:adjustRightInd w:val="0"/>
              <w:spacing w:line="240" w:lineRule="auto"/>
              <w:ind w:left="480" w:firstLine="0"/>
              <w:rPr>
                <w:rFonts w:cs="Times New Roman"/>
                <w:color w:val="000000"/>
                <w:szCs w:val="24"/>
              </w:rPr>
            </w:pPr>
          </w:p>
        </w:tc>
        <w:tc>
          <w:tcPr>
            <w:tcW w:w="8208" w:type="dxa"/>
          </w:tcPr>
          <w:p w14:paraId="4020BB2A" w14:textId="77777777" w:rsidR="007556B0" w:rsidRPr="007556B0" w:rsidRDefault="007556B0" w:rsidP="007556B0">
            <w:pPr>
              <w:tabs>
                <w:tab w:val="left" w:pos="567"/>
              </w:tabs>
              <w:autoSpaceDE w:val="0"/>
              <w:autoSpaceDN w:val="0"/>
              <w:adjustRightInd w:val="0"/>
              <w:spacing w:line="240" w:lineRule="auto"/>
              <w:ind w:firstLine="0"/>
              <w:rPr>
                <w:rFonts w:cs="Times New Roman"/>
                <w:color w:val="000000"/>
                <w:szCs w:val="24"/>
              </w:rPr>
            </w:pPr>
            <w:r w:rsidRPr="007556B0">
              <w:rPr>
                <w:rFonts w:cs="Times New Roman"/>
                <w:color w:val="000000"/>
                <w:szCs w:val="24"/>
              </w:rPr>
              <w:t xml:space="preserve">Tezimin tamamı her yerden erişime açılabilir. </w:t>
            </w:r>
          </w:p>
          <w:p w14:paraId="3921D89E" w14:textId="77777777" w:rsidR="007556B0" w:rsidRPr="007556B0" w:rsidRDefault="007556B0" w:rsidP="007556B0">
            <w:pPr>
              <w:autoSpaceDE w:val="0"/>
              <w:autoSpaceDN w:val="0"/>
              <w:adjustRightInd w:val="0"/>
              <w:spacing w:line="240" w:lineRule="auto"/>
              <w:ind w:left="480" w:firstLine="0"/>
              <w:rPr>
                <w:rFonts w:cs="Times New Roman"/>
                <w:color w:val="000000"/>
                <w:szCs w:val="24"/>
              </w:rPr>
            </w:pPr>
          </w:p>
        </w:tc>
      </w:tr>
      <w:tr w:rsidR="007556B0" w14:paraId="648329B9" w14:textId="6E20888B" w:rsidTr="007556B0">
        <w:tblPrEx>
          <w:tblCellMar>
            <w:top w:w="0" w:type="dxa"/>
            <w:bottom w:w="0" w:type="dxa"/>
          </w:tblCellMar>
        </w:tblPrEx>
        <w:trPr>
          <w:trHeight w:val="576"/>
        </w:trPr>
        <w:tc>
          <w:tcPr>
            <w:tcW w:w="1032" w:type="dxa"/>
          </w:tcPr>
          <w:p w14:paraId="7C30503D" w14:textId="4584D40D" w:rsidR="007556B0" w:rsidRPr="007556B0" w:rsidRDefault="007556B0" w:rsidP="007556B0">
            <w:pPr>
              <w:autoSpaceDE w:val="0"/>
              <w:autoSpaceDN w:val="0"/>
              <w:adjustRightInd w:val="0"/>
              <w:spacing w:line="240" w:lineRule="auto"/>
              <w:ind w:left="480" w:firstLine="0"/>
              <w:rPr>
                <w:rFonts w:cs="Times New Roman"/>
                <w:color w:val="000000"/>
                <w:szCs w:val="24"/>
              </w:rPr>
            </w:pPr>
            <w:r>
              <w:rPr>
                <w:rFonts w:cs="Times New Roman"/>
                <w:color w:val="000000"/>
                <w:szCs w:val="24"/>
              </w:rPr>
              <w:t xml:space="preserve"> </w:t>
            </w:r>
            <w:sdt>
              <w:sdtPr>
                <w:rPr>
                  <w:rFonts w:cs="Times New Roman"/>
                  <w:color w:val="000000"/>
                  <w:szCs w:val="24"/>
                </w:rPr>
                <w:id w:val="839887102"/>
                <w14:checkbox>
                  <w14:checked w14:val="0"/>
                  <w14:checkedState w14:val="2612" w14:font="MS Gothic"/>
                  <w14:uncheckedState w14:val="2610" w14:font="MS Gothic"/>
                </w14:checkbox>
              </w:sdtPr>
              <w:sdtContent>
                <w:r>
                  <w:rPr>
                    <w:rFonts w:ascii="MS Gothic" w:eastAsia="MS Gothic" w:hAnsi="MS Gothic" w:cs="Times New Roman" w:hint="eastAsia"/>
                    <w:color w:val="000000"/>
                    <w:szCs w:val="24"/>
                  </w:rPr>
                  <w:t>☐</w:t>
                </w:r>
              </w:sdtContent>
            </w:sdt>
          </w:p>
        </w:tc>
        <w:tc>
          <w:tcPr>
            <w:tcW w:w="8208" w:type="dxa"/>
          </w:tcPr>
          <w:p w14:paraId="712326D1" w14:textId="2A1011BA" w:rsidR="007556B0" w:rsidRPr="007556B0" w:rsidRDefault="007556B0" w:rsidP="007556B0">
            <w:pPr>
              <w:autoSpaceDE w:val="0"/>
              <w:autoSpaceDN w:val="0"/>
              <w:adjustRightInd w:val="0"/>
              <w:spacing w:line="240" w:lineRule="auto"/>
              <w:ind w:firstLine="0"/>
              <w:rPr>
                <w:rFonts w:cs="Times New Roman"/>
                <w:color w:val="000000"/>
                <w:szCs w:val="24"/>
              </w:rPr>
            </w:pPr>
            <w:r w:rsidRPr="00E566FE">
              <w:rPr>
                <w:rFonts w:cs="Times New Roman"/>
                <w:color w:val="000000"/>
                <w:szCs w:val="24"/>
              </w:rPr>
              <w:t xml:space="preserve">Tezim sadece Gümüşhane Üniversitesi yerleşkelerinden erişime açılabilir. </w:t>
            </w:r>
          </w:p>
        </w:tc>
      </w:tr>
      <w:tr w:rsidR="007556B0" w14:paraId="7428C62A" w14:textId="74FA5C8C" w:rsidTr="007556B0">
        <w:tblPrEx>
          <w:tblCellMar>
            <w:top w:w="0" w:type="dxa"/>
            <w:bottom w:w="0" w:type="dxa"/>
          </w:tblCellMar>
        </w:tblPrEx>
        <w:trPr>
          <w:trHeight w:val="1431"/>
        </w:trPr>
        <w:tc>
          <w:tcPr>
            <w:tcW w:w="1032" w:type="dxa"/>
          </w:tcPr>
          <w:p w14:paraId="6BFC0E43" w14:textId="3D8AEFE1" w:rsidR="007556B0" w:rsidRPr="00E566FE" w:rsidRDefault="007556B0" w:rsidP="007556B0">
            <w:pPr>
              <w:autoSpaceDE w:val="0"/>
              <w:autoSpaceDN w:val="0"/>
              <w:adjustRightInd w:val="0"/>
              <w:spacing w:line="240" w:lineRule="auto"/>
              <w:ind w:left="480" w:firstLine="0"/>
              <w:rPr>
                <w:rFonts w:cs="Times New Roman"/>
                <w:color w:val="000000"/>
                <w:szCs w:val="24"/>
              </w:rPr>
            </w:pPr>
          </w:p>
          <w:p w14:paraId="561B661A" w14:textId="35082D67" w:rsidR="007556B0" w:rsidRPr="007556B0" w:rsidRDefault="007556B0" w:rsidP="007556B0">
            <w:pPr>
              <w:autoSpaceDE w:val="0"/>
              <w:autoSpaceDN w:val="0"/>
              <w:adjustRightInd w:val="0"/>
              <w:spacing w:line="240" w:lineRule="auto"/>
              <w:ind w:firstLine="0"/>
              <w:rPr>
                <w:rFonts w:cs="Times New Roman"/>
                <w:color w:val="000000"/>
                <w:szCs w:val="24"/>
              </w:rPr>
            </w:pPr>
            <w:r>
              <w:rPr>
                <w:rFonts w:cs="Times New Roman"/>
                <w:color w:val="000000"/>
                <w:szCs w:val="24"/>
              </w:rPr>
              <w:t xml:space="preserve">         </w:t>
            </w:r>
            <w:sdt>
              <w:sdtPr>
                <w:rPr>
                  <w:rFonts w:cs="Times New Roman"/>
                  <w:color w:val="000000"/>
                  <w:szCs w:val="24"/>
                </w:rPr>
                <w:id w:val="-1772852625"/>
                <w14:checkbox>
                  <w14:checked w14:val="0"/>
                  <w14:checkedState w14:val="2612" w14:font="MS Gothic"/>
                  <w14:uncheckedState w14:val="2610" w14:font="MS Gothic"/>
                </w14:checkbox>
              </w:sdtPr>
              <w:sdtContent>
                <w:r>
                  <w:rPr>
                    <w:rFonts w:ascii="MS Gothic" w:eastAsia="MS Gothic" w:hAnsi="MS Gothic" w:cs="Times New Roman" w:hint="eastAsia"/>
                    <w:color w:val="000000"/>
                    <w:szCs w:val="24"/>
                  </w:rPr>
                  <w:t>☐</w:t>
                </w:r>
              </w:sdtContent>
            </w:sdt>
            <w:r>
              <w:rPr>
                <w:rFonts w:cs="Times New Roman"/>
                <w:color w:val="000000"/>
                <w:szCs w:val="24"/>
              </w:rPr>
              <w:t xml:space="preserve">      </w:t>
            </w:r>
          </w:p>
        </w:tc>
        <w:tc>
          <w:tcPr>
            <w:tcW w:w="8208" w:type="dxa"/>
          </w:tcPr>
          <w:p w14:paraId="43BD4D10" w14:textId="313B7CF1" w:rsidR="007556B0" w:rsidRPr="007556B0" w:rsidRDefault="007556B0" w:rsidP="007556B0">
            <w:pPr>
              <w:ind w:firstLine="0"/>
              <w:rPr>
                <w:rFonts w:cs="Times New Roman"/>
                <w:color w:val="000000"/>
                <w:szCs w:val="24"/>
              </w:rPr>
            </w:pPr>
            <w:r w:rsidRPr="007556B0">
              <w:rPr>
                <w:rFonts w:cs="Times New Roman"/>
                <w:color w:val="000000"/>
                <w:szCs w:val="24"/>
              </w:rPr>
              <w:t>Tezimin 2 yıl süreyle erişime açılmasını istemiyorum. Bu sürenin sonunda uzatma için başvuruda bulunmadığım takdirde, tezimin tamamı her yerden erişime açılabilir.</w:t>
            </w:r>
          </w:p>
        </w:tc>
      </w:tr>
    </w:tbl>
    <w:p w14:paraId="376E57C4" w14:textId="77777777" w:rsidR="001633EB" w:rsidRDefault="001633EB" w:rsidP="00485402">
      <w:pPr>
        <w:rPr>
          <w:rFonts w:cs="Times New Roman"/>
          <w:b/>
          <w:szCs w:val="24"/>
        </w:rPr>
      </w:pPr>
    </w:p>
    <w:p w14:paraId="376E57C5" w14:textId="77777777" w:rsidR="00485402" w:rsidRDefault="00485402" w:rsidP="00E54F7E">
      <w:pPr>
        <w:jc w:val="center"/>
        <w:rPr>
          <w:rFonts w:cs="Times New Roman"/>
          <w:b/>
          <w:szCs w:val="24"/>
        </w:rPr>
      </w:pPr>
    </w:p>
    <w:p w14:paraId="376E57C6" w14:textId="77777777" w:rsidR="00485402" w:rsidRDefault="00485402" w:rsidP="00E54F7E">
      <w:pPr>
        <w:jc w:val="center"/>
        <w:rPr>
          <w:rFonts w:cs="Times New Roman"/>
          <w:b/>
          <w:szCs w:val="24"/>
        </w:rPr>
      </w:pPr>
    </w:p>
    <w:p w14:paraId="376E57C7" w14:textId="460A1ECB" w:rsidR="00E566FE" w:rsidRDefault="00E566FE" w:rsidP="00E54F7E">
      <w:pPr>
        <w:jc w:val="center"/>
        <w:rPr>
          <w:rFonts w:cs="Times New Roman"/>
          <w:b/>
          <w:szCs w:val="24"/>
        </w:rPr>
      </w:pPr>
    </w:p>
    <w:p w14:paraId="376E57C8" w14:textId="77777777" w:rsidR="00E566FE" w:rsidRDefault="00E566FE" w:rsidP="00E54F7E">
      <w:pPr>
        <w:jc w:val="center"/>
        <w:rPr>
          <w:rFonts w:cs="Times New Roman"/>
          <w:b/>
          <w:szCs w:val="24"/>
        </w:rPr>
      </w:pPr>
    </w:p>
    <w:p w14:paraId="376E57C9" w14:textId="77777777" w:rsidR="00485402" w:rsidRPr="00EA1A6C" w:rsidRDefault="00485402" w:rsidP="00E54F7E">
      <w:pPr>
        <w:jc w:val="center"/>
        <w:rPr>
          <w:rFonts w:cs="Times New Roman"/>
          <w:b/>
          <w:szCs w:val="24"/>
        </w:rPr>
      </w:pPr>
    </w:p>
    <w:p w14:paraId="40466D51" w14:textId="68B59CCA" w:rsidR="00EA1A6C" w:rsidRPr="00EA1A6C" w:rsidRDefault="00EA1A6C" w:rsidP="00EA1A6C">
      <w:pPr>
        <w:ind w:left="6371"/>
        <w:rPr>
          <w:rFonts w:cs="Times New Roman"/>
          <w:color w:val="000000"/>
          <w:szCs w:val="24"/>
        </w:rPr>
      </w:pPr>
      <w:r w:rsidRPr="00EA1A6C">
        <w:rPr>
          <w:rFonts w:cs="Times New Roman"/>
          <w:color w:val="000000"/>
          <w:szCs w:val="24"/>
        </w:rPr>
        <w:t>28.05.2019</w:t>
      </w:r>
    </w:p>
    <w:p w14:paraId="175C952E" w14:textId="77777777" w:rsidR="0078280C" w:rsidRDefault="00E566FE" w:rsidP="00E566FE">
      <w:pPr>
        <w:jc w:val="right"/>
        <w:rPr>
          <w:rFonts w:cs="Times New Roman"/>
          <w:color w:val="000000"/>
          <w:szCs w:val="24"/>
        </w:rPr>
        <w:sectPr w:rsidR="0078280C" w:rsidSect="00D228E6">
          <w:footerReference w:type="default" r:id="rId10"/>
          <w:pgSz w:w="11906" w:h="16838" w:code="9"/>
          <w:pgMar w:top="1701" w:right="1134" w:bottom="1701" w:left="2268" w:header="709" w:footer="709" w:gutter="0"/>
          <w:pgNumType w:fmt="lowerRoman" w:start="1"/>
          <w:cols w:space="708"/>
          <w:docGrid w:linePitch="360"/>
        </w:sectPr>
      </w:pPr>
      <w:r w:rsidRPr="00EA1A6C">
        <w:rPr>
          <w:rFonts w:cs="Times New Roman"/>
          <w:color w:val="000000"/>
          <w:szCs w:val="24"/>
        </w:rPr>
        <w:t>Gülhan NACAR</w:t>
      </w:r>
    </w:p>
    <w:p w14:paraId="2204A310" w14:textId="77777777" w:rsidR="001E060A" w:rsidRDefault="001E060A" w:rsidP="003D753A">
      <w:pPr>
        <w:pStyle w:val="Balk2"/>
        <w:spacing w:before="0"/>
        <w:ind w:firstLine="0"/>
        <w:jc w:val="center"/>
      </w:pPr>
      <w:bookmarkStart w:id="2" w:name="_Toc8862903"/>
    </w:p>
    <w:p w14:paraId="26F0651F" w14:textId="77777777" w:rsidR="001E060A" w:rsidRDefault="001E060A" w:rsidP="003D753A">
      <w:pPr>
        <w:pStyle w:val="Balk2"/>
        <w:spacing w:before="0"/>
        <w:ind w:firstLine="0"/>
        <w:jc w:val="center"/>
      </w:pPr>
    </w:p>
    <w:p w14:paraId="376E57D6" w14:textId="7FDF914A" w:rsidR="00370C4E" w:rsidRDefault="00370C4E" w:rsidP="003D753A">
      <w:pPr>
        <w:pStyle w:val="Balk2"/>
        <w:spacing w:before="0"/>
        <w:ind w:firstLine="0"/>
        <w:jc w:val="center"/>
      </w:pPr>
      <w:r w:rsidRPr="008276A7">
        <w:t>ÖNSÖZ</w:t>
      </w:r>
      <w:bookmarkEnd w:id="2"/>
    </w:p>
    <w:p w14:paraId="2F61E97B" w14:textId="77777777" w:rsidR="003D753A" w:rsidRDefault="003D753A" w:rsidP="003D753A"/>
    <w:p w14:paraId="376E57D9" w14:textId="172730D2" w:rsidR="0082775A" w:rsidRDefault="00370C4E" w:rsidP="003D753A">
      <w:r w:rsidRPr="008276A7">
        <w:t xml:space="preserve">‘‘Bireysel </w:t>
      </w:r>
      <w:r w:rsidR="00996528" w:rsidRPr="008276A7">
        <w:t xml:space="preserve">Emeklilik Sisteminde Aracı Kurum Tercih Nedenlerinin </w:t>
      </w:r>
      <w:r w:rsidRPr="008276A7">
        <w:t xml:space="preserve">Analitik Hiyerarşi Prosesi(AHP) </w:t>
      </w:r>
      <w:r w:rsidR="00996528" w:rsidRPr="008276A7">
        <w:t xml:space="preserve">İle Önem Derecelerinin Belirlenmesi’’ </w:t>
      </w:r>
      <w:r w:rsidRPr="008276A7">
        <w:t>isimli bu çalışmada Bireysel Emeklilik Sistemine giriş yapan katılımcılar</w:t>
      </w:r>
      <w:r w:rsidR="00A729AD" w:rsidRPr="008276A7">
        <w:t>ın</w:t>
      </w:r>
      <w:r w:rsidR="00F01B29">
        <w:t xml:space="preserve"> </w:t>
      </w:r>
      <w:r w:rsidR="00A729AD" w:rsidRPr="008276A7">
        <w:t xml:space="preserve">aracı </w:t>
      </w:r>
      <w:r w:rsidR="003A4C10" w:rsidRPr="008276A7">
        <w:t xml:space="preserve">kurum </w:t>
      </w:r>
      <w:r w:rsidR="00A729AD" w:rsidRPr="008276A7">
        <w:t xml:space="preserve">seçiminde </w:t>
      </w:r>
      <w:r w:rsidRPr="008276A7">
        <w:t>tercih ne</w:t>
      </w:r>
      <w:r w:rsidR="003A4C10" w:rsidRPr="008276A7">
        <w:t xml:space="preserve">denlerini etkileyen faktörlerin </w:t>
      </w:r>
      <w:r w:rsidR="00A729AD" w:rsidRPr="008276A7">
        <w:t>önemlilik dereceleri ölçülmüştür.</w:t>
      </w:r>
      <w:r w:rsidR="00F01B29">
        <w:t xml:space="preserve"> Bu </w:t>
      </w:r>
      <w:r w:rsidR="00A729AD" w:rsidRPr="008276A7">
        <w:t>yönt</w:t>
      </w:r>
      <w:r w:rsidR="00F01B29">
        <w:t>em ile</w:t>
      </w:r>
      <w:r w:rsidR="003A4C10" w:rsidRPr="008276A7">
        <w:t xml:space="preserve"> katılımcıların ağırlıklı </w:t>
      </w:r>
      <w:r w:rsidR="00A729AD" w:rsidRPr="008276A7">
        <w:t>olarak hangi demografik,</w:t>
      </w:r>
      <w:r w:rsidR="000A4FA9">
        <w:t xml:space="preserve"> </w:t>
      </w:r>
      <w:r w:rsidR="00A729AD" w:rsidRPr="008276A7">
        <w:t xml:space="preserve">sosyal ve ekonomik etkenlerden ne derecede </w:t>
      </w:r>
      <w:r w:rsidR="00F01B29">
        <w:t xml:space="preserve">etkilendiği ölçülmek istenmiştir. </w:t>
      </w:r>
      <w:r w:rsidR="00D5138D">
        <w:t xml:space="preserve">Bireysel Emeklilik Sistemini detaylıca incelediğim bu çalışmamda sistemin ülkelere </w:t>
      </w:r>
      <w:proofErr w:type="spellStart"/>
      <w:r w:rsidR="00D5138D">
        <w:t>sosyo</w:t>
      </w:r>
      <w:proofErr w:type="spellEnd"/>
      <w:r w:rsidR="00D5138D">
        <w:t xml:space="preserve">-ekonomik olarak nasıl katkılarda bulunacağı hususunda önemli bilgilere de yer verilmiştir. </w:t>
      </w:r>
      <w:r w:rsidR="00F01B29">
        <w:t xml:space="preserve">Ayrıca </w:t>
      </w:r>
      <w:r w:rsidR="00A729AD" w:rsidRPr="008276A7">
        <w:t>çal</w:t>
      </w:r>
      <w:r w:rsidR="00F01B29">
        <w:t>ışmanın ilgili serbest piyasada</w:t>
      </w:r>
      <w:r w:rsidR="003A4C10" w:rsidRPr="008276A7">
        <w:t>,</w:t>
      </w:r>
      <w:r w:rsidR="00F01B29">
        <w:t xml:space="preserve"> </w:t>
      </w:r>
      <w:r w:rsidR="00A729AD" w:rsidRPr="008276A7">
        <w:t>arac</w:t>
      </w:r>
      <w:r w:rsidR="003A4C10" w:rsidRPr="008276A7">
        <w:t>ı kurumların müşteri kazanımını kolaylaştırma</w:t>
      </w:r>
      <w:r w:rsidR="00A729AD" w:rsidRPr="008276A7">
        <w:t xml:space="preserve"> ve tasarrufa yönlendirilecek kişilerin sayısını artt</w:t>
      </w:r>
      <w:r w:rsidR="003A4C10" w:rsidRPr="008276A7">
        <w:t>ır</w:t>
      </w:r>
      <w:r w:rsidR="00C04FDD" w:rsidRPr="008276A7">
        <w:t>arak</w:t>
      </w:r>
      <w:r w:rsidR="003A4C10" w:rsidRPr="008276A7">
        <w:t xml:space="preserve"> emeklilik</w:t>
      </w:r>
      <w:r w:rsidR="00A729AD" w:rsidRPr="008276A7">
        <w:t xml:space="preserve"> döneminde </w:t>
      </w:r>
      <w:r w:rsidR="003A4C10" w:rsidRPr="008276A7">
        <w:t xml:space="preserve">toplumda daha ferah bir yaşam </w:t>
      </w:r>
      <w:proofErr w:type="spellStart"/>
      <w:r w:rsidR="003A4C10" w:rsidRPr="008276A7">
        <w:t>sağlanılması</w:t>
      </w:r>
      <w:proofErr w:type="spellEnd"/>
      <w:r w:rsidR="003A4C10" w:rsidRPr="008276A7">
        <w:t xml:space="preserve"> hususunda</w:t>
      </w:r>
      <w:r w:rsidR="00146F95">
        <w:t xml:space="preserve"> faydalar sağlayacağı kanaatini taşımaktayım.</w:t>
      </w:r>
      <w:r w:rsidR="003A4C10" w:rsidRPr="008276A7">
        <w:t xml:space="preserve"> </w:t>
      </w:r>
    </w:p>
    <w:p w14:paraId="376E57DB" w14:textId="6AD17313" w:rsidR="00C04FDD" w:rsidRPr="008276A7" w:rsidRDefault="00D5138D" w:rsidP="003D753A">
      <w:r>
        <w:t>Tez çalışmam sırasında kıymetli bilgi,</w:t>
      </w:r>
      <w:r w:rsidR="000A4FA9">
        <w:t xml:space="preserve"> </w:t>
      </w:r>
      <w:r>
        <w:t>birikim ve tecrübelerini benden esirgemeyerek bana yol gösteren ve desteklerini her daim üzerimde bulunduran tez danışmanım</w:t>
      </w:r>
      <w:r w:rsidR="00E40EDE">
        <w:t>, Doç.</w:t>
      </w:r>
      <w:r w:rsidR="00251DC9">
        <w:t xml:space="preserve"> </w:t>
      </w:r>
      <w:r w:rsidR="009D4D63">
        <w:t>Dr.</w:t>
      </w:r>
      <w:r w:rsidR="00251DC9">
        <w:t xml:space="preserve"> </w:t>
      </w:r>
      <w:r w:rsidRPr="00D5138D">
        <w:t xml:space="preserve">Ahmet Burhan </w:t>
      </w:r>
      <w:proofErr w:type="spellStart"/>
      <w:r w:rsidR="00251DC9" w:rsidRPr="00D5138D">
        <w:t>ÇAKICI</w:t>
      </w:r>
      <w:r w:rsidRPr="00D5138D">
        <w:t>’ya</w:t>
      </w:r>
      <w:proofErr w:type="spellEnd"/>
      <w:r w:rsidR="009D4D63">
        <w:t xml:space="preserve">, </w:t>
      </w:r>
      <w:r w:rsidR="00771C7F">
        <w:t>hayatımın her döneminde maddi,</w:t>
      </w:r>
      <w:r w:rsidR="007460EB">
        <w:t xml:space="preserve"> </w:t>
      </w:r>
      <w:r w:rsidR="00771C7F">
        <w:t>manevi her türlü desteği</w:t>
      </w:r>
      <w:r w:rsidR="007460EB">
        <w:t>ni</w:t>
      </w:r>
      <w:r w:rsidR="00771C7F">
        <w:t xml:space="preserve"> üzerimde bulunduran canım ailem</w:t>
      </w:r>
      <w:r w:rsidR="007460EB">
        <w:t>e</w:t>
      </w:r>
      <w:r w:rsidR="00771C7F">
        <w:t xml:space="preserve"> ve </w:t>
      </w:r>
      <w:r w:rsidR="007460EB">
        <w:t xml:space="preserve">beni hiçbir zaman yalnız bırakmayan üç kızımın annesi eşim Zühal </w:t>
      </w:r>
      <w:proofErr w:type="spellStart"/>
      <w:r w:rsidR="00251DC9">
        <w:t>NACAR</w:t>
      </w:r>
      <w:r w:rsidR="007460EB">
        <w:t>’a</w:t>
      </w:r>
      <w:proofErr w:type="spellEnd"/>
      <w:r w:rsidR="007460EB">
        <w:t xml:space="preserve"> sonsuz teşekkürler ederim.</w:t>
      </w:r>
    </w:p>
    <w:p w14:paraId="376E57DC" w14:textId="77777777" w:rsidR="00370C4E" w:rsidRPr="008276A7" w:rsidRDefault="00370C4E" w:rsidP="00B559B6">
      <w:pPr>
        <w:jc w:val="right"/>
        <w:rPr>
          <w:rFonts w:cs="Times New Roman"/>
          <w:b/>
          <w:szCs w:val="24"/>
        </w:rPr>
      </w:pPr>
    </w:p>
    <w:p w14:paraId="376E57DD" w14:textId="6DC1619C" w:rsidR="00370C4E" w:rsidRDefault="00370C4E" w:rsidP="00B559B6">
      <w:pPr>
        <w:jc w:val="center"/>
        <w:rPr>
          <w:rFonts w:cs="Times New Roman"/>
          <w:b/>
          <w:szCs w:val="24"/>
        </w:rPr>
      </w:pPr>
    </w:p>
    <w:p w14:paraId="2ECA9CFA" w14:textId="77777777" w:rsidR="004428D5" w:rsidRPr="008276A7" w:rsidRDefault="004428D5" w:rsidP="00B559B6">
      <w:pPr>
        <w:jc w:val="center"/>
        <w:rPr>
          <w:rFonts w:cs="Times New Roman"/>
          <w:b/>
          <w:szCs w:val="24"/>
        </w:rPr>
      </w:pPr>
    </w:p>
    <w:p w14:paraId="376E57DE" w14:textId="21484F42" w:rsidR="00370C4E" w:rsidRDefault="00370C4E" w:rsidP="00B559B6">
      <w:pPr>
        <w:jc w:val="center"/>
        <w:rPr>
          <w:rFonts w:cs="Times New Roman"/>
          <w:b/>
          <w:szCs w:val="24"/>
        </w:rPr>
      </w:pPr>
    </w:p>
    <w:p w14:paraId="6E1555D7" w14:textId="61B3AE6D" w:rsidR="004428D5" w:rsidRDefault="004428D5" w:rsidP="00B559B6">
      <w:pPr>
        <w:jc w:val="center"/>
        <w:rPr>
          <w:rFonts w:cs="Times New Roman"/>
          <w:b/>
          <w:szCs w:val="24"/>
        </w:rPr>
      </w:pPr>
    </w:p>
    <w:p w14:paraId="45377745" w14:textId="3F9E9B30" w:rsidR="004428D5" w:rsidRDefault="004428D5" w:rsidP="00B559B6">
      <w:pPr>
        <w:jc w:val="center"/>
        <w:rPr>
          <w:rFonts w:cs="Times New Roman"/>
          <w:b/>
          <w:szCs w:val="24"/>
        </w:rPr>
      </w:pPr>
    </w:p>
    <w:p w14:paraId="42B44F30" w14:textId="18C2FE96" w:rsidR="004428D5" w:rsidRDefault="004428D5" w:rsidP="00B559B6">
      <w:pPr>
        <w:jc w:val="center"/>
        <w:rPr>
          <w:rFonts w:cs="Times New Roman"/>
          <w:b/>
          <w:szCs w:val="24"/>
        </w:rPr>
      </w:pPr>
    </w:p>
    <w:p w14:paraId="0BAD7253" w14:textId="1FE67167" w:rsidR="004428D5" w:rsidRDefault="004428D5" w:rsidP="00B559B6">
      <w:pPr>
        <w:jc w:val="center"/>
        <w:rPr>
          <w:rFonts w:cs="Times New Roman"/>
          <w:b/>
          <w:szCs w:val="24"/>
        </w:rPr>
      </w:pPr>
    </w:p>
    <w:p w14:paraId="669939AB" w14:textId="34C6BB67" w:rsidR="004428D5" w:rsidRDefault="004428D5" w:rsidP="00B559B6">
      <w:pPr>
        <w:jc w:val="center"/>
        <w:rPr>
          <w:rFonts w:cs="Times New Roman"/>
          <w:b/>
          <w:szCs w:val="24"/>
        </w:rPr>
      </w:pPr>
    </w:p>
    <w:p w14:paraId="47102573" w14:textId="77777777" w:rsidR="004428D5" w:rsidRPr="008276A7" w:rsidRDefault="004428D5" w:rsidP="00B559B6">
      <w:pPr>
        <w:jc w:val="center"/>
        <w:rPr>
          <w:rFonts w:cs="Times New Roman"/>
          <w:b/>
          <w:szCs w:val="24"/>
        </w:rPr>
      </w:pPr>
    </w:p>
    <w:p w14:paraId="6BC071DD" w14:textId="77777777" w:rsidR="0078280C" w:rsidRDefault="0078280C" w:rsidP="00B559B6">
      <w:pPr>
        <w:jc w:val="center"/>
        <w:rPr>
          <w:rFonts w:cs="Times New Roman"/>
          <w:b/>
          <w:szCs w:val="24"/>
        </w:rPr>
        <w:sectPr w:rsidR="0078280C" w:rsidSect="0078280C">
          <w:footerReference w:type="default" r:id="rId11"/>
          <w:pgSz w:w="11906" w:h="16838" w:code="9"/>
          <w:pgMar w:top="1701" w:right="1134" w:bottom="1701" w:left="2268" w:header="709" w:footer="709" w:gutter="0"/>
          <w:pgNumType w:fmt="upperRoman" w:start="4"/>
          <w:cols w:space="708"/>
          <w:docGrid w:linePitch="360"/>
        </w:sectPr>
      </w:pPr>
    </w:p>
    <w:p w14:paraId="2502F68F" w14:textId="77777777" w:rsidR="00251DC9" w:rsidRDefault="00251DC9" w:rsidP="004F0056">
      <w:pPr>
        <w:pStyle w:val="Balk2"/>
        <w:spacing w:before="0"/>
        <w:jc w:val="center"/>
      </w:pPr>
      <w:bookmarkStart w:id="3" w:name="_Toc8862904"/>
    </w:p>
    <w:p w14:paraId="50DD1CFD" w14:textId="77777777" w:rsidR="0078280C" w:rsidRPr="0078280C" w:rsidRDefault="0078280C" w:rsidP="0078280C"/>
    <w:p w14:paraId="376E57E1" w14:textId="5B31EAA1" w:rsidR="00C04FDD" w:rsidRPr="008276A7" w:rsidRDefault="00E566FE" w:rsidP="004F0056">
      <w:pPr>
        <w:pStyle w:val="Balk2"/>
        <w:spacing w:before="0"/>
        <w:jc w:val="center"/>
      </w:pPr>
      <w:r>
        <w:t>ÖZET</w:t>
      </w:r>
      <w:bookmarkEnd w:id="3"/>
    </w:p>
    <w:p w14:paraId="376E57E3" w14:textId="567248FB" w:rsidR="0088493A" w:rsidRPr="00E40EDE" w:rsidRDefault="006F3218" w:rsidP="004D07CD">
      <w:pPr>
        <w:spacing w:before="240" w:after="240"/>
        <w:ind w:firstLine="567"/>
        <w:rPr>
          <w:rFonts w:cs="Times New Roman"/>
          <w:szCs w:val="24"/>
        </w:rPr>
      </w:pPr>
      <w:r w:rsidRPr="00E40EDE">
        <w:rPr>
          <w:rFonts w:cs="Times New Roman"/>
          <w:szCs w:val="24"/>
        </w:rPr>
        <w:t>[NACAR</w:t>
      </w:r>
      <w:r w:rsidR="0088493A" w:rsidRPr="00E40EDE">
        <w:rPr>
          <w:rFonts w:cs="Times New Roman"/>
          <w:szCs w:val="24"/>
        </w:rPr>
        <w:t xml:space="preserve">, </w:t>
      </w:r>
      <w:r w:rsidRPr="00E40EDE">
        <w:rPr>
          <w:rFonts w:cs="Times New Roman"/>
          <w:szCs w:val="24"/>
        </w:rPr>
        <w:t>Gülhan</w:t>
      </w:r>
      <w:r w:rsidR="0088493A" w:rsidRPr="00E40EDE">
        <w:rPr>
          <w:rFonts w:cs="Times New Roman"/>
          <w:szCs w:val="24"/>
        </w:rPr>
        <w:t>].</w:t>
      </w:r>
      <w:r w:rsidRPr="00E40EDE">
        <w:rPr>
          <w:rFonts w:cs="Times New Roman"/>
          <w:szCs w:val="24"/>
        </w:rPr>
        <w:t xml:space="preserve"> Bireysel Emeklilik Sisteminde Aracı Kurum Tercih Nedenlerinin Analitik Hiyerarşi </w:t>
      </w:r>
      <w:proofErr w:type="gramStart"/>
      <w:r w:rsidRPr="00E40EDE">
        <w:rPr>
          <w:rFonts w:cs="Times New Roman"/>
          <w:szCs w:val="24"/>
        </w:rPr>
        <w:t>Prosesi(</w:t>
      </w:r>
      <w:proofErr w:type="gramEnd"/>
      <w:r w:rsidRPr="00E40EDE">
        <w:rPr>
          <w:rFonts w:cs="Times New Roman"/>
          <w:szCs w:val="24"/>
        </w:rPr>
        <w:t>AHP) İle Önem Derecelerinin Belirlenmesi, Yüksek Lisans Tezi, 2019</w:t>
      </w:r>
      <w:r w:rsidR="00CE6E87">
        <w:rPr>
          <w:rFonts w:cs="Times New Roman"/>
          <w:szCs w:val="24"/>
        </w:rPr>
        <w:t>, (XIII</w:t>
      </w:r>
      <w:r w:rsidR="0088493A" w:rsidRPr="00E40EDE">
        <w:rPr>
          <w:rFonts w:cs="Times New Roman"/>
          <w:szCs w:val="24"/>
        </w:rPr>
        <w:t xml:space="preserve"> + </w:t>
      </w:r>
      <w:r w:rsidR="00A065C0">
        <w:rPr>
          <w:rFonts w:cs="Times New Roman"/>
          <w:szCs w:val="24"/>
        </w:rPr>
        <w:t>70</w:t>
      </w:r>
      <w:r w:rsidR="0088493A" w:rsidRPr="00E40EDE">
        <w:rPr>
          <w:rFonts w:cs="Times New Roman"/>
          <w:szCs w:val="24"/>
        </w:rPr>
        <w:t>).</w:t>
      </w:r>
    </w:p>
    <w:p w14:paraId="376E57E4" w14:textId="77777777" w:rsidR="0088493A" w:rsidRPr="00E40EDE" w:rsidRDefault="0088493A" w:rsidP="00E40EDE">
      <w:pPr>
        <w:spacing w:before="240" w:after="240"/>
        <w:ind w:firstLine="567"/>
        <w:rPr>
          <w:rFonts w:cs="Times New Roman"/>
          <w:color w:val="000000"/>
          <w:szCs w:val="24"/>
        </w:rPr>
      </w:pPr>
      <w:r w:rsidRPr="00E40EDE">
        <w:rPr>
          <w:rFonts w:eastAsia="Times New Roman" w:cs="Times New Roman"/>
          <w:szCs w:val="24"/>
        </w:rPr>
        <w:t xml:space="preserve">Küresel gelişmeler ve yapılan hukuksal düzenlemeler ile son yıllarda bireysel emeklilik sistemi katılımcı sayısı gittikçe artmaktadır. Katılımcılar sisteme aracı kurumlar vasıtasıyla katılmaktadır ve aracı kurumlar bu durumdan kazanç sağlamaktadır. Böylece aracı kurumlar arasında katılımcıların kendilerini tercih etmeleri adına rekabet yaşanmaktadır. Rekabet avantajının sağlanmasında katılımcıların istek ve tercihlerinin bilinmesi önem taşımaktadır. Bu çalışmanın amacı, bireysel emeklilik sistemine katılanların aracı kurum tercihine etki eden kriterlerin belirlenmesi ve önem derecesinin belirlenmesidir. Bu bağlamda literatür ve uzman görüşü ile tercih nedenleri belirlenmiştir. Sonraki aşamada ise Analitik Hiyerarşi </w:t>
      </w:r>
      <w:proofErr w:type="gramStart"/>
      <w:r w:rsidRPr="00E40EDE">
        <w:rPr>
          <w:rFonts w:eastAsia="Times New Roman" w:cs="Times New Roman"/>
          <w:szCs w:val="24"/>
        </w:rPr>
        <w:t>Prosesi(</w:t>
      </w:r>
      <w:proofErr w:type="gramEnd"/>
      <w:r w:rsidRPr="00E40EDE">
        <w:rPr>
          <w:rFonts w:eastAsia="Times New Roman" w:cs="Times New Roman"/>
          <w:szCs w:val="24"/>
        </w:rPr>
        <w:t>AHP) yöntemi ile kriterlerin ağılıkları belirlenmiştir. AHP farklı amaç ve hedefler arasında etkileşime sahip olabilecek karmaşık ve yapılandırılmamış problemleri çözmek için güçlü bir tekniktir. Kriterlere ait oluşturulan hiyerarşi dikkate alınarak anket formu oluşturulmuştur. İki bölüm olan anket formunda, ilk bölümde demografik bilgiler ikinci bölümde ise kriterlerin ikili karşılaştırma sorula</w:t>
      </w:r>
      <w:r w:rsidRPr="00E40EDE">
        <w:rPr>
          <w:rFonts w:cs="Times New Roman"/>
          <w:szCs w:val="24"/>
        </w:rPr>
        <w:t>rı bulunmaktadır. Anket formu 32</w:t>
      </w:r>
      <w:r w:rsidRPr="00E40EDE">
        <w:rPr>
          <w:rFonts w:eastAsia="Times New Roman" w:cs="Times New Roman"/>
          <w:szCs w:val="24"/>
        </w:rPr>
        <w:t xml:space="preserve"> kişiye uygulanmış ve elde edilen veriler AHP yöntemi ile önem dereceleri belirlenmiştir. </w:t>
      </w:r>
      <w:r w:rsidRPr="00E40EDE">
        <w:rPr>
          <w:rFonts w:cs="Times New Roman"/>
          <w:szCs w:val="24"/>
        </w:rPr>
        <w:t xml:space="preserve">Elde edilen sonuçlara göre </w:t>
      </w:r>
      <w:r w:rsidRPr="00E40EDE">
        <w:rPr>
          <w:rFonts w:cs="Times New Roman"/>
          <w:color w:val="000000"/>
          <w:szCs w:val="24"/>
        </w:rPr>
        <w:t xml:space="preserve">ana kriterler arasında Maddi Boyutlar kriteri ve alt kriterler arasında fon getiri oranı kriteri en fazla öneme sahip olduğu görülmüştür. Son olarak çalışmanın kısıtlarından ve diğer araştırmacılara tavsiyelerden bahsedilmiştir. </w:t>
      </w:r>
    </w:p>
    <w:p w14:paraId="376E57E5" w14:textId="77777777" w:rsidR="0088493A" w:rsidRPr="0088493A" w:rsidRDefault="0088493A" w:rsidP="0088493A">
      <w:pPr>
        <w:rPr>
          <w:rFonts w:eastAsia="Times New Roman" w:cs="Times New Roman"/>
          <w:szCs w:val="24"/>
        </w:rPr>
      </w:pPr>
    </w:p>
    <w:p w14:paraId="376E57E6" w14:textId="77777777" w:rsidR="00492AA5" w:rsidRPr="008276A7" w:rsidRDefault="00136E76" w:rsidP="00E566FE">
      <w:pPr>
        <w:jc w:val="left"/>
        <w:rPr>
          <w:rFonts w:cs="Times New Roman"/>
          <w:b/>
          <w:szCs w:val="24"/>
        </w:rPr>
      </w:pPr>
      <w:r>
        <w:rPr>
          <w:rFonts w:cs="Times New Roman"/>
          <w:b/>
          <w:szCs w:val="24"/>
        </w:rPr>
        <w:t>Anahtar Kelimeler:</w:t>
      </w:r>
      <w:r w:rsidR="0088493A">
        <w:rPr>
          <w:rFonts w:cs="Times New Roman"/>
          <w:b/>
          <w:szCs w:val="24"/>
        </w:rPr>
        <w:t xml:space="preserve"> </w:t>
      </w:r>
      <w:r w:rsidR="0088493A" w:rsidRPr="00996528">
        <w:rPr>
          <w:rFonts w:cs="Times New Roman"/>
          <w:szCs w:val="24"/>
        </w:rPr>
        <w:t>Bireysel Emeklilik Sistemi(BES), Karar Verme, Analitik Hiyerarşi Prosesi(AHP)</w:t>
      </w:r>
    </w:p>
    <w:p w14:paraId="376E57E7" w14:textId="77777777" w:rsidR="0088493A" w:rsidRDefault="0088493A" w:rsidP="00B559B6">
      <w:pPr>
        <w:jc w:val="center"/>
        <w:rPr>
          <w:rFonts w:cs="Times New Roman"/>
          <w:b/>
          <w:bCs/>
          <w:szCs w:val="24"/>
        </w:rPr>
      </w:pPr>
    </w:p>
    <w:p w14:paraId="376E57E8" w14:textId="77777777" w:rsidR="0088493A" w:rsidRDefault="0088493A" w:rsidP="00B559B6">
      <w:pPr>
        <w:jc w:val="center"/>
        <w:rPr>
          <w:rFonts w:cs="Times New Roman"/>
          <w:b/>
          <w:bCs/>
          <w:szCs w:val="24"/>
        </w:rPr>
      </w:pPr>
    </w:p>
    <w:p w14:paraId="376E57E9" w14:textId="77777777" w:rsidR="0088493A" w:rsidRDefault="0088493A" w:rsidP="00B559B6">
      <w:pPr>
        <w:jc w:val="center"/>
        <w:rPr>
          <w:rFonts w:cs="Times New Roman"/>
          <w:b/>
          <w:bCs/>
          <w:szCs w:val="24"/>
        </w:rPr>
      </w:pPr>
    </w:p>
    <w:p w14:paraId="39FA9F0A" w14:textId="77777777" w:rsidR="001E060A" w:rsidRDefault="001E060A" w:rsidP="00725273">
      <w:pPr>
        <w:pStyle w:val="Balk2"/>
        <w:spacing w:before="0"/>
        <w:ind w:firstLine="0"/>
        <w:jc w:val="center"/>
      </w:pPr>
      <w:bookmarkStart w:id="4" w:name="_Toc8862905"/>
    </w:p>
    <w:p w14:paraId="5EB40445" w14:textId="77777777" w:rsidR="001E060A" w:rsidRDefault="001E060A" w:rsidP="00725273">
      <w:pPr>
        <w:pStyle w:val="Balk2"/>
        <w:spacing w:before="0"/>
        <w:ind w:firstLine="0"/>
        <w:jc w:val="center"/>
      </w:pPr>
    </w:p>
    <w:p w14:paraId="376E57EF" w14:textId="77777777" w:rsidR="00E566FE" w:rsidRPr="00136E76" w:rsidRDefault="00136E76" w:rsidP="00725273">
      <w:pPr>
        <w:pStyle w:val="Balk2"/>
        <w:spacing w:before="0"/>
        <w:ind w:firstLine="0"/>
        <w:jc w:val="center"/>
      </w:pPr>
      <w:r w:rsidRPr="00136E76">
        <w:t>ABSTRACT</w:t>
      </w:r>
      <w:bookmarkEnd w:id="4"/>
    </w:p>
    <w:p w14:paraId="1C721E75" w14:textId="014592B4" w:rsidR="007B6A6B" w:rsidRPr="007B6A6B" w:rsidRDefault="007B6A6B" w:rsidP="004D07CD">
      <w:pPr>
        <w:spacing w:before="240" w:after="240"/>
        <w:ind w:firstLine="567"/>
        <w:rPr>
          <w:rFonts w:cs="Times New Roman"/>
          <w:szCs w:val="24"/>
        </w:rPr>
      </w:pPr>
      <w:r w:rsidRPr="007B6A6B">
        <w:rPr>
          <w:rFonts w:cs="Times New Roman"/>
          <w:szCs w:val="24"/>
        </w:rPr>
        <w:t xml:space="preserve">[NACAR, </w:t>
      </w:r>
      <w:proofErr w:type="spellStart"/>
      <w:r w:rsidRPr="007B6A6B">
        <w:rPr>
          <w:rFonts w:cs="Times New Roman"/>
          <w:szCs w:val="24"/>
        </w:rPr>
        <w:t>Gulhan</w:t>
      </w:r>
      <w:proofErr w:type="spellEnd"/>
      <w:r w:rsidRPr="007B6A6B">
        <w:rPr>
          <w:rFonts w:cs="Times New Roman"/>
          <w:szCs w:val="24"/>
        </w:rPr>
        <w:t xml:space="preserve">]. </w:t>
      </w:r>
      <w:proofErr w:type="spellStart"/>
      <w:r w:rsidRPr="007B6A6B">
        <w:rPr>
          <w:rFonts w:cs="Times New Roman"/>
          <w:szCs w:val="24"/>
        </w:rPr>
        <w:t>Determination</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Reasons</w:t>
      </w:r>
      <w:proofErr w:type="spellEnd"/>
      <w:r w:rsidRPr="007B6A6B">
        <w:rPr>
          <w:rFonts w:cs="Times New Roman"/>
          <w:szCs w:val="24"/>
        </w:rPr>
        <w:t xml:space="preserve"> Of </w:t>
      </w:r>
      <w:proofErr w:type="spellStart"/>
      <w:r w:rsidRPr="007B6A6B">
        <w:rPr>
          <w:rFonts w:cs="Times New Roman"/>
          <w:szCs w:val="24"/>
        </w:rPr>
        <w:t>Institution</w:t>
      </w:r>
      <w:proofErr w:type="spellEnd"/>
      <w:r w:rsidRPr="007B6A6B">
        <w:rPr>
          <w:rFonts w:cs="Times New Roman"/>
          <w:szCs w:val="24"/>
        </w:rPr>
        <w:t xml:space="preserve"> </w:t>
      </w:r>
      <w:proofErr w:type="spellStart"/>
      <w:r w:rsidRPr="007B6A6B">
        <w:rPr>
          <w:rFonts w:cs="Times New Roman"/>
          <w:szCs w:val="24"/>
        </w:rPr>
        <w:t>Preferred</w:t>
      </w:r>
      <w:proofErr w:type="spellEnd"/>
      <w:r w:rsidRPr="007B6A6B">
        <w:rPr>
          <w:rFonts w:cs="Times New Roman"/>
          <w:szCs w:val="24"/>
        </w:rPr>
        <w:t xml:space="preserve"> </w:t>
      </w:r>
      <w:proofErr w:type="spellStart"/>
      <w:r w:rsidRPr="007B6A6B">
        <w:rPr>
          <w:rFonts w:cs="Times New Roman"/>
          <w:szCs w:val="24"/>
        </w:rPr>
        <w:t>By</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Analytical</w:t>
      </w:r>
      <w:proofErr w:type="spellEnd"/>
      <w:r w:rsidRPr="007B6A6B">
        <w:rPr>
          <w:rFonts w:cs="Times New Roman"/>
          <w:szCs w:val="24"/>
        </w:rPr>
        <w:t xml:space="preserve"> </w:t>
      </w:r>
      <w:proofErr w:type="spellStart"/>
      <w:r w:rsidRPr="007B6A6B">
        <w:rPr>
          <w:rFonts w:cs="Times New Roman"/>
          <w:szCs w:val="24"/>
        </w:rPr>
        <w:t>Hierarchy</w:t>
      </w:r>
      <w:proofErr w:type="spellEnd"/>
      <w:r w:rsidRPr="007B6A6B">
        <w:rPr>
          <w:rFonts w:cs="Times New Roman"/>
          <w:szCs w:val="24"/>
        </w:rPr>
        <w:t xml:space="preserve"> </w:t>
      </w:r>
      <w:proofErr w:type="spellStart"/>
      <w:r w:rsidRPr="007B6A6B">
        <w:rPr>
          <w:rFonts w:cs="Times New Roman"/>
          <w:szCs w:val="24"/>
        </w:rPr>
        <w:t>Process</w:t>
      </w:r>
      <w:proofErr w:type="spellEnd"/>
      <w:r w:rsidRPr="007B6A6B">
        <w:rPr>
          <w:rFonts w:cs="Times New Roman"/>
          <w:szCs w:val="24"/>
        </w:rPr>
        <w:t xml:space="preserve"> (AHP) </w:t>
      </w:r>
      <w:proofErr w:type="spellStart"/>
      <w:r w:rsidRPr="007B6A6B">
        <w:rPr>
          <w:rFonts w:cs="Times New Roman"/>
          <w:szCs w:val="24"/>
        </w:rPr>
        <w:t>In</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Individual</w:t>
      </w:r>
      <w:proofErr w:type="spellEnd"/>
      <w:r w:rsidRPr="007B6A6B">
        <w:rPr>
          <w:rFonts w:cs="Times New Roman"/>
          <w:szCs w:val="24"/>
        </w:rPr>
        <w:t xml:space="preserve"> </w:t>
      </w:r>
      <w:proofErr w:type="spellStart"/>
      <w:r w:rsidRPr="007B6A6B">
        <w:rPr>
          <w:rFonts w:cs="Times New Roman"/>
          <w:szCs w:val="24"/>
        </w:rPr>
        <w:t>Pension</w:t>
      </w:r>
      <w:proofErr w:type="spellEnd"/>
      <w:r w:rsidRPr="007B6A6B">
        <w:rPr>
          <w:rFonts w:cs="Times New Roman"/>
          <w:szCs w:val="24"/>
        </w:rPr>
        <w:t xml:space="preserve"> </w:t>
      </w:r>
      <w:proofErr w:type="spellStart"/>
      <w:r w:rsidRPr="007B6A6B">
        <w:rPr>
          <w:rFonts w:cs="Times New Roman"/>
          <w:szCs w:val="24"/>
        </w:rPr>
        <w:t>System</w:t>
      </w:r>
      <w:proofErr w:type="spellEnd"/>
      <w:r w:rsidRPr="007B6A6B">
        <w:rPr>
          <w:rFonts w:cs="Times New Roman"/>
          <w:szCs w:val="24"/>
        </w:rPr>
        <w:t xml:space="preserve">, Master </w:t>
      </w:r>
      <w:proofErr w:type="spellStart"/>
      <w:r w:rsidRPr="007B6A6B">
        <w:rPr>
          <w:rFonts w:cs="Times New Roman"/>
          <w:szCs w:val="24"/>
        </w:rPr>
        <w:t>Thesis</w:t>
      </w:r>
      <w:proofErr w:type="spellEnd"/>
      <w:r w:rsidRPr="007B6A6B">
        <w:rPr>
          <w:rFonts w:cs="Times New Roman"/>
          <w:szCs w:val="24"/>
        </w:rPr>
        <w:t>, 2019, (</w:t>
      </w:r>
      <w:r w:rsidR="00830F21" w:rsidRPr="00830F21">
        <w:rPr>
          <w:rFonts w:cs="Times New Roman"/>
          <w:szCs w:val="24"/>
        </w:rPr>
        <w:t>XI</w:t>
      </w:r>
      <w:r w:rsidR="001D2B5A">
        <w:rPr>
          <w:rFonts w:cs="Times New Roman"/>
          <w:szCs w:val="24"/>
        </w:rPr>
        <w:t>II</w:t>
      </w:r>
      <w:r w:rsidR="004D07CD">
        <w:rPr>
          <w:rFonts w:cs="Times New Roman"/>
          <w:szCs w:val="24"/>
        </w:rPr>
        <w:t xml:space="preserve"> + </w:t>
      </w:r>
      <w:r w:rsidR="00A065C0">
        <w:rPr>
          <w:rFonts w:cs="Times New Roman"/>
          <w:szCs w:val="24"/>
        </w:rPr>
        <w:t>70</w:t>
      </w:r>
      <w:bookmarkStart w:id="5" w:name="_GoBack"/>
      <w:bookmarkEnd w:id="5"/>
      <w:r w:rsidRPr="007B6A6B">
        <w:rPr>
          <w:rFonts w:cs="Times New Roman"/>
          <w:szCs w:val="24"/>
        </w:rPr>
        <w:t>).</w:t>
      </w:r>
    </w:p>
    <w:p w14:paraId="6BF6F19A" w14:textId="77777777" w:rsidR="007B6A6B" w:rsidRPr="007B6A6B" w:rsidRDefault="007B6A6B" w:rsidP="007B6A6B">
      <w:pPr>
        <w:spacing w:before="240" w:after="240"/>
        <w:ind w:firstLine="567"/>
        <w:rPr>
          <w:rFonts w:cs="Times New Roman"/>
          <w:szCs w:val="24"/>
        </w:rPr>
      </w:pP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number</w:t>
      </w:r>
      <w:proofErr w:type="spellEnd"/>
      <w:r w:rsidRPr="007B6A6B">
        <w:rPr>
          <w:rFonts w:cs="Times New Roman"/>
          <w:szCs w:val="24"/>
        </w:rPr>
        <w:t xml:space="preserve"> of </w:t>
      </w:r>
      <w:proofErr w:type="spellStart"/>
      <w:r w:rsidRPr="007B6A6B">
        <w:rPr>
          <w:rFonts w:cs="Times New Roman"/>
          <w:szCs w:val="24"/>
        </w:rPr>
        <w:t>participants</w:t>
      </w:r>
      <w:proofErr w:type="spellEnd"/>
      <w:r w:rsidRPr="007B6A6B">
        <w:rPr>
          <w:rFonts w:cs="Times New Roman"/>
          <w:szCs w:val="24"/>
        </w:rPr>
        <w:t xml:space="preserve"> in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private</w:t>
      </w:r>
      <w:proofErr w:type="spellEnd"/>
      <w:r w:rsidRPr="007B6A6B">
        <w:rPr>
          <w:rFonts w:cs="Times New Roman"/>
          <w:szCs w:val="24"/>
        </w:rPr>
        <w:t xml:space="preserve"> </w:t>
      </w:r>
      <w:proofErr w:type="spellStart"/>
      <w:r w:rsidRPr="007B6A6B">
        <w:rPr>
          <w:rFonts w:cs="Times New Roman"/>
          <w:szCs w:val="24"/>
        </w:rPr>
        <w:t>pension</w:t>
      </w:r>
      <w:proofErr w:type="spellEnd"/>
      <w:r w:rsidRPr="007B6A6B">
        <w:rPr>
          <w:rFonts w:cs="Times New Roman"/>
          <w:szCs w:val="24"/>
        </w:rPr>
        <w:t xml:space="preserve"> </w:t>
      </w:r>
      <w:proofErr w:type="spellStart"/>
      <w:r w:rsidRPr="007B6A6B">
        <w:rPr>
          <w:rFonts w:cs="Times New Roman"/>
          <w:szCs w:val="24"/>
        </w:rPr>
        <w:t>system</w:t>
      </w:r>
      <w:proofErr w:type="spellEnd"/>
      <w:r w:rsidRPr="007B6A6B">
        <w:rPr>
          <w:rFonts w:cs="Times New Roman"/>
          <w:szCs w:val="24"/>
        </w:rPr>
        <w:t xml:space="preserve"> has </w:t>
      </w:r>
      <w:proofErr w:type="spellStart"/>
      <w:r w:rsidRPr="007B6A6B">
        <w:rPr>
          <w:rFonts w:cs="Times New Roman"/>
          <w:szCs w:val="24"/>
        </w:rPr>
        <w:t>been</w:t>
      </w:r>
      <w:proofErr w:type="spellEnd"/>
      <w:r w:rsidRPr="007B6A6B">
        <w:rPr>
          <w:rFonts w:cs="Times New Roman"/>
          <w:szCs w:val="24"/>
        </w:rPr>
        <w:t xml:space="preserve"> </w:t>
      </w:r>
      <w:proofErr w:type="spellStart"/>
      <w:r w:rsidRPr="007B6A6B">
        <w:rPr>
          <w:rFonts w:cs="Times New Roman"/>
          <w:szCs w:val="24"/>
        </w:rPr>
        <w:t>increasing</w:t>
      </w:r>
      <w:proofErr w:type="spellEnd"/>
      <w:r w:rsidRPr="007B6A6B">
        <w:rPr>
          <w:rFonts w:cs="Times New Roman"/>
          <w:szCs w:val="24"/>
        </w:rPr>
        <w:t xml:space="preserve"> in </w:t>
      </w:r>
      <w:proofErr w:type="spellStart"/>
      <w:r w:rsidRPr="007B6A6B">
        <w:rPr>
          <w:rFonts w:cs="Times New Roman"/>
          <w:szCs w:val="24"/>
        </w:rPr>
        <w:t>recent</w:t>
      </w:r>
      <w:proofErr w:type="spellEnd"/>
      <w:r w:rsidRPr="007B6A6B">
        <w:rPr>
          <w:rFonts w:cs="Times New Roman"/>
          <w:szCs w:val="24"/>
        </w:rPr>
        <w:t xml:space="preserve"> </w:t>
      </w:r>
      <w:proofErr w:type="spellStart"/>
      <w:r w:rsidRPr="007B6A6B">
        <w:rPr>
          <w:rFonts w:cs="Times New Roman"/>
          <w:szCs w:val="24"/>
        </w:rPr>
        <w:t>years</w:t>
      </w:r>
      <w:proofErr w:type="spellEnd"/>
      <w:r w:rsidRPr="007B6A6B">
        <w:rPr>
          <w:rFonts w:cs="Times New Roman"/>
          <w:szCs w:val="24"/>
        </w:rPr>
        <w:t xml:space="preserve">, </w:t>
      </w:r>
      <w:proofErr w:type="spellStart"/>
      <w:r w:rsidRPr="007B6A6B">
        <w:rPr>
          <w:rFonts w:cs="Times New Roman"/>
          <w:szCs w:val="24"/>
        </w:rPr>
        <w:t>with</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global </w:t>
      </w:r>
      <w:proofErr w:type="spellStart"/>
      <w:r w:rsidRPr="007B6A6B">
        <w:rPr>
          <w:rFonts w:cs="Times New Roman"/>
          <w:szCs w:val="24"/>
        </w:rPr>
        <w:t>developments</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legal </w:t>
      </w:r>
      <w:proofErr w:type="spellStart"/>
      <w:r w:rsidRPr="007B6A6B">
        <w:rPr>
          <w:rFonts w:cs="Times New Roman"/>
          <w:szCs w:val="24"/>
        </w:rPr>
        <w:t>regulations</w:t>
      </w:r>
      <w:proofErr w:type="spellEnd"/>
      <w:r w:rsidRPr="007B6A6B">
        <w:rPr>
          <w:rFonts w:cs="Times New Roman"/>
          <w:szCs w:val="24"/>
        </w:rPr>
        <w:t xml:space="preserve">. </w:t>
      </w:r>
      <w:proofErr w:type="spellStart"/>
      <w:r w:rsidRPr="007B6A6B">
        <w:rPr>
          <w:rFonts w:cs="Times New Roman"/>
          <w:szCs w:val="24"/>
        </w:rPr>
        <w:t>Participants</w:t>
      </w:r>
      <w:proofErr w:type="spellEnd"/>
      <w:r w:rsidRPr="007B6A6B">
        <w:rPr>
          <w:rFonts w:cs="Times New Roman"/>
          <w:szCs w:val="24"/>
        </w:rPr>
        <w:t xml:space="preserve"> </w:t>
      </w:r>
      <w:proofErr w:type="spellStart"/>
      <w:r w:rsidRPr="007B6A6B">
        <w:rPr>
          <w:rFonts w:cs="Times New Roman"/>
          <w:szCs w:val="24"/>
        </w:rPr>
        <w:t>participate</w:t>
      </w:r>
      <w:proofErr w:type="spellEnd"/>
      <w:r w:rsidRPr="007B6A6B">
        <w:rPr>
          <w:rFonts w:cs="Times New Roman"/>
          <w:szCs w:val="24"/>
        </w:rPr>
        <w:t xml:space="preserve"> in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system</w:t>
      </w:r>
      <w:proofErr w:type="spellEnd"/>
      <w:r w:rsidRPr="007B6A6B">
        <w:rPr>
          <w:rFonts w:cs="Times New Roman"/>
          <w:szCs w:val="24"/>
        </w:rPr>
        <w:t xml:space="preserve"> </w:t>
      </w:r>
      <w:proofErr w:type="spellStart"/>
      <w:r w:rsidRPr="007B6A6B">
        <w:rPr>
          <w:rFonts w:cs="Times New Roman"/>
          <w:szCs w:val="24"/>
        </w:rPr>
        <w:t>through</w:t>
      </w:r>
      <w:proofErr w:type="spellEnd"/>
      <w:r w:rsidRPr="007B6A6B">
        <w:rPr>
          <w:rFonts w:cs="Times New Roman"/>
          <w:szCs w:val="24"/>
        </w:rPr>
        <w:t xml:space="preserve"> </w:t>
      </w:r>
      <w:proofErr w:type="spellStart"/>
      <w:r w:rsidRPr="007B6A6B">
        <w:rPr>
          <w:rFonts w:cs="Times New Roman"/>
          <w:szCs w:val="24"/>
        </w:rPr>
        <w:t>intermediary</w:t>
      </w:r>
      <w:proofErr w:type="spellEnd"/>
      <w:r w:rsidRPr="007B6A6B">
        <w:rPr>
          <w:rFonts w:cs="Times New Roman"/>
          <w:szCs w:val="24"/>
        </w:rPr>
        <w:t xml:space="preserve"> </w:t>
      </w:r>
      <w:proofErr w:type="spellStart"/>
      <w:r w:rsidRPr="007B6A6B">
        <w:rPr>
          <w:rFonts w:cs="Times New Roman"/>
          <w:szCs w:val="24"/>
        </w:rPr>
        <w:t>institutions</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intermediary</w:t>
      </w:r>
      <w:proofErr w:type="spellEnd"/>
      <w:r w:rsidRPr="007B6A6B">
        <w:rPr>
          <w:rFonts w:cs="Times New Roman"/>
          <w:szCs w:val="24"/>
        </w:rPr>
        <w:t xml:space="preserve"> </w:t>
      </w:r>
      <w:proofErr w:type="spellStart"/>
      <w:r w:rsidRPr="007B6A6B">
        <w:rPr>
          <w:rFonts w:cs="Times New Roman"/>
          <w:szCs w:val="24"/>
        </w:rPr>
        <w:t>institutions</w:t>
      </w:r>
      <w:proofErr w:type="spellEnd"/>
      <w:r w:rsidRPr="007B6A6B">
        <w:rPr>
          <w:rFonts w:cs="Times New Roman"/>
          <w:szCs w:val="24"/>
        </w:rPr>
        <w:t xml:space="preserve"> </w:t>
      </w:r>
      <w:proofErr w:type="spellStart"/>
      <w:r w:rsidRPr="007B6A6B">
        <w:rPr>
          <w:rFonts w:cs="Times New Roman"/>
          <w:szCs w:val="24"/>
        </w:rPr>
        <w:t>benefit</w:t>
      </w:r>
      <w:proofErr w:type="spellEnd"/>
      <w:r w:rsidRPr="007B6A6B">
        <w:rPr>
          <w:rFonts w:cs="Times New Roman"/>
          <w:szCs w:val="24"/>
        </w:rPr>
        <w:t xml:space="preserve"> </w:t>
      </w:r>
      <w:proofErr w:type="spellStart"/>
      <w:r w:rsidRPr="007B6A6B">
        <w:rPr>
          <w:rFonts w:cs="Times New Roman"/>
          <w:szCs w:val="24"/>
        </w:rPr>
        <w:t>from</w:t>
      </w:r>
      <w:proofErr w:type="spellEnd"/>
      <w:r w:rsidRPr="007B6A6B">
        <w:rPr>
          <w:rFonts w:cs="Times New Roman"/>
          <w:szCs w:val="24"/>
        </w:rPr>
        <w:t xml:space="preserve"> </w:t>
      </w:r>
      <w:proofErr w:type="spellStart"/>
      <w:r w:rsidRPr="007B6A6B">
        <w:rPr>
          <w:rFonts w:cs="Times New Roman"/>
          <w:szCs w:val="24"/>
        </w:rPr>
        <w:t>this</w:t>
      </w:r>
      <w:proofErr w:type="spellEnd"/>
      <w:r w:rsidRPr="007B6A6B">
        <w:rPr>
          <w:rFonts w:cs="Times New Roman"/>
          <w:szCs w:val="24"/>
        </w:rPr>
        <w:t xml:space="preserve"> </w:t>
      </w:r>
      <w:proofErr w:type="spellStart"/>
      <w:r w:rsidRPr="007B6A6B">
        <w:rPr>
          <w:rFonts w:cs="Times New Roman"/>
          <w:szCs w:val="24"/>
        </w:rPr>
        <w:t>situation</w:t>
      </w:r>
      <w:proofErr w:type="spellEnd"/>
      <w:r w:rsidRPr="007B6A6B">
        <w:rPr>
          <w:rFonts w:cs="Times New Roman"/>
          <w:szCs w:val="24"/>
        </w:rPr>
        <w:t xml:space="preserve">. </w:t>
      </w:r>
      <w:proofErr w:type="spellStart"/>
      <w:r w:rsidRPr="007B6A6B">
        <w:rPr>
          <w:rFonts w:cs="Times New Roman"/>
          <w:szCs w:val="24"/>
        </w:rPr>
        <w:t>Thus</w:t>
      </w:r>
      <w:proofErr w:type="spellEnd"/>
      <w:r w:rsidRPr="007B6A6B">
        <w:rPr>
          <w:rFonts w:cs="Times New Roman"/>
          <w:szCs w:val="24"/>
        </w:rPr>
        <w:t xml:space="preserve">, </w:t>
      </w:r>
      <w:proofErr w:type="spellStart"/>
      <w:r w:rsidRPr="007B6A6B">
        <w:rPr>
          <w:rFonts w:cs="Times New Roman"/>
          <w:szCs w:val="24"/>
        </w:rPr>
        <w:t>there</w:t>
      </w:r>
      <w:proofErr w:type="spellEnd"/>
      <w:r w:rsidRPr="007B6A6B">
        <w:rPr>
          <w:rFonts w:cs="Times New Roman"/>
          <w:szCs w:val="24"/>
        </w:rPr>
        <w:t xml:space="preserve"> is </w:t>
      </w:r>
      <w:proofErr w:type="spellStart"/>
      <w:r w:rsidRPr="007B6A6B">
        <w:rPr>
          <w:rFonts w:cs="Times New Roman"/>
          <w:szCs w:val="24"/>
        </w:rPr>
        <w:t>competition</w:t>
      </w:r>
      <w:proofErr w:type="spellEnd"/>
      <w:r w:rsidRPr="007B6A6B">
        <w:rPr>
          <w:rFonts w:cs="Times New Roman"/>
          <w:szCs w:val="24"/>
        </w:rPr>
        <w:t xml:space="preserve"> </w:t>
      </w:r>
      <w:proofErr w:type="spellStart"/>
      <w:r w:rsidRPr="007B6A6B">
        <w:rPr>
          <w:rFonts w:cs="Times New Roman"/>
          <w:szCs w:val="24"/>
        </w:rPr>
        <w:t>between</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intermediary</w:t>
      </w:r>
      <w:proofErr w:type="spellEnd"/>
      <w:r w:rsidRPr="007B6A6B">
        <w:rPr>
          <w:rFonts w:cs="Times New Roman"/>
          <w:szCs w:val="24"/>
        </w:rPr>
        <w:t xml:space="preserve"> </w:t>
      </w:r>
      <w:proofErr w:type="spellStart"/>
      <w:r w:rsidRPr="007B6A6B">
        <w:rPr>
          <w:rFonts w:cs="Times New Roman"/>
          <w:szCs w:val="24"/>
        </w:rPr>
        <w:t>institutions</w:t>
      </w:r>
      <w:proofErr w:type="spellEnd"/>
      <w:r w:rsidRPr="007B6A6B">
        <w:rPr>
          <w:rFonts w:cs="Times New Roman"/>
          <w:szCs w:val="24"/>
        </w:rPr>
        <w:t xml:space="preserve"> in </w:t>
      </w:r>
      <w:proofErr w:type="spellStart"/>
      <w:r w:rsidRPr="007B6A6B">
        <w:rPr>
          <w:rFonts w:cs="Times New Roman"/>
          <w:szCs w:val="24"/>
        </w:rPr>
        <w:t>order</w:t>
      </w:r>
      <w:proofErr w:type="spellEnd"/>
      <w:r w:rsidRPr="007B6A6B">
        <w:rPr>
          <w:rFonts w:cs="Times New Roman"/>
          <w:szCs w:val="24"/>
        </w:rPr>
        <w:t xml:space="preserve"> </w:t>
      </w:r>
      <w:proofErr w:type="spellStart"/>
      <w:r w:rsidRPr="007B6A6B">
        <w:rPr>
          <w:rFonts w:cs="Times New Roman"/>
          <w:szCs w:val="24"/>
        </w:rPr>
        <w:t>for</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participants</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choose</w:t>
      </w:r>
      <w:proofErr w:type="spellEnd"/>
      <w:r w:rsidRPr="007B6A6B">
        <w:rPr>
          <w:rFonts w:cs="Times New Roman"/>
          <w:szCs w:val="24"/>
        </w:rPr>
        <w:t xml:space="preserve"> </w:t>
      </w:r>
      <w:proofErr w:type="spellStart"/>
      <w:r w:rsidRPr="007B6A6B">
        <w:rPr>
          <w:rFonts w:cs="Times New Roman"/>
          <w:szCs w:val="24"/>
        </w:rPr>
        <w:t>themselves</w:t>
      </w:r>
      <w:proofErr w:type="spellEnd"/>
      <w:r w:rsidRPr="007B6A6B">
        <w:rPr>
          <w:rFonts w:cs="Times New Roman"/>
          <w:szCs w:val="24"/>
        </w:rPr>
        <w:t xml:space="preserve">. </w:t>
      </w:r>
      <w:proofErr w:type="spellStart"/>
      <w:r w:rsidRPr="007B6A6B">
        <w:rPr>
          <w:rFonts w:cs="Times New Roman"/>
          <w:szCs w:val="24"/>
        </w:rPr>
        <w:t>It</w:t>
      </w:r>
      <w:proofErr w:type="spellEnd"/>
      <w:r w:rsidRPr="007B6A6B">
        <w:rPr>
          <w:rFonts w:cs="Times New Roman"/>
          <w:szCs w:val="24"/>
        </w:rPr>
        <w:t xml:space="preserve"> is </w:t>
      </w:r>
      <w:proofErr w:type="spellStart"/>
      <w:r w:rsidRPr="007B6A6B">
        <w:rPr>
          <w:rFonts w:cs="Times New Roman"/>
          <w:szCs w:val="24"/>
        </w:rPr>
        <w:t>important</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know</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wishes</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preferences</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participants</w:t>
      </w:r>
      <w:proofErr w:type="spellEnd"/>
      <w:r w:rsidRPr="007B6A6B">
        <w:rPr>
          <w:rFonts w:cs="Times New Roman"/>
          <w:szCs w:val="24"/>
        </w:rPr>
        <w:t xml:space="preserve"> in </w:t>
      </w:r>
      <w:proofErr w:type="spellStart"/>
      <w:r w:rsidRPr="007B6A6B">
        <w:rPr>
          <w:rFonts w:cs="Times New Roman"/>
          <w:szCs w:val="24"/>
        </w:rPr>
        <w:t>ensuring</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competitive</w:t>
      </w:r>
      <w:proofErr w:type="spellEnd"/>
      <w:r w:rsidRPr="007B6A6B">
        <w:rPr>
          <w:rFonts w:cs="Times New Roman"/>
          <w:szCs w:val="24"/>
        </w:rPr>
        <w:t xml:space="preserve"> </w:t>
      </w:r>
      <w:proofErr w:type="spellStart"/>
      <w:r w:rsidRPr="007B6A6B">
        <w:rPr>
          <w:rFonts w:cs="Times New Roman"/>
          <w:szCs w:val="24"/>
        </w:rPr>
        <w:t>advantage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purpose</w:t>
      </w:r>
      <w:proofErr w:type="spellEnd"/>
      <w:r w:rsidRPr="007B6A6B">
        <w:rPr>
          <w:rFonts w:cs="Times New Roman"/>
          <w:szCs w:val="24"/>
        </w:rPr>
        <w:t xml:space="preserve"> of </w:t>
      </w:r>
      <w:proofErr w:type="spellStart"/>
      <w:r w:rsidRPr="007B6A6B">
        <w:rPr>
          <w:rFonts w:cs="Times New Roman"/>
          <w:szCs w:val="24"/>
        </w:rPr>
        <w:t>this</w:t>
      </w:r>
      <w:proofErr w:type="spellEnd"/>
      <w:r w:rsidRPr="007B6A6B">
        <w:rPr>
          <w:rFonts w:cs="Times New Roman"/>
          <w:szCs w:val="24"/>
        </w:rPr>
        <w:t xml:space="preserve"> </w:t>
      </w:r>
      <w:proofErr w:type="spellStart"/>
      <w:r w:rsidRPr="007B6A6B">
        <w:rPr>
          <w:rFonts w:cs="Times New Roman"/>
          <w:szCs w:val="24"/>
        </w:rPr>
        <w:t>study</w:t>
      </w:r>
      <w:proofErr w:type="spellEnd"/>
      <w:r w:rsidRPr="007B6A6B">
        <w:rPr>
          <w:rFonts w:cs="Times New Roman"/>
          <w:szCs w:val="24"/>
        </w:rPr>
        <w:t xml:space="preserve"> is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determine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that</w:t>
      </w:r>
      <w:proofErr w:type="spellEnd"/>
      <w:r w:rsidRPr="007B6A6B">
        <w:rPr>
          <w:rFonts w:cs="Times New Roman"/>
          <w:szCs w:val="24"/>
        </w:rPr>
        <w:t xml:space="preserve"> </w:t>
      </w:r>
      <w:proofErr w:type="spellStart"/>
      <w:r w:rsidRPr="007B6A6B">
        <w:rPr>
          <w:rFonts w:cs="Times New Roman"/>
          <w:szCs w:val="24"/>
        </w:rPr>
        <w:t>affect</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choice</w:t>
      </w:r>
      <w:proofErr w:type="spellEnd"/>
      <w:r w:rsidRPr="007B6A6B">
        <w:rPr>
          <w:rFonts w:cs="Times New Roman"/>
          <w:szCs w:val="24"/>
        </w:rPr>
        <w:t xml:space="preserve"> of </w:t>
      </w:r>
      <w:proofErr w:type="spellStart"/>
      <w:r w:rsidRPr="007B6A6B">
        <w:rPr>
          <w:rFonts w:cs="Times New Roman"/>
          <w:szCs w:val="24"/>
        </w:rPr>
        <w:t>intermediary</w:t>
      </w:r>
      <w:proofErr w:type="spellEnd"/>
      <w:r w:rsidRPr="007B6A6B">
        <w:rPr>
          <w:rFonts w:cs="Times New Roman"/>
          <w:szCs w:val="24"/>
        </w:rPr>
        <w:t xml:space="preserve"> </w:t>
      </w:r>
      <w:proofErr w:type="spellStart"/>
      <w:r w:rsidRPr="007B6A6B">
        <w:rPr>
          <w:rFonts w:cs="Times New Roman"/>
          <w:szCs w:val="24"/>
        </w:rPr>
        <w:t>institution</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individual</w:t>
      </w:r>
      <w:proofErr w:type="spellEnd"/>
      <w:r w:rsidRPr="007B6A6B">
        <w:rPr>
          <w:rFonts w:cs="Times New Roman"/>
          <w:szCs w:val="24"/>
        </w:rPr>
        <w:t xml:space="preserve"> </w:t>
      </w:r>
      <w:proofErr w:type="spellStart"/>
      <w:r w:rsidRPr="007B6A6B">
        <w:rPr>
          <w:rFonts w:cs="Times New Roman"/>
          <w:szCs w:val="24"/>
        </w:rPr>
        <w:t>pension</w:t>
      </w:r>
      <w:proofErr w:type="spellEnd"/>
      <w:r w:rsidRPr="007B6A6B">
        <w:rPr>
          <w:rFonts w:cs="Times New Roman"/>
          <w:szCs w:val="24"/>
        </w:rPr>
        <w:t xml:space="preserve"> </w:t>
      </w:r>
      <w:proofErr w:type="spellStart"/>
      <w:r w:rsidRPr="007B6A6B">
        <w:rPr>
          <w:rFonts w:cs="Times New Roman"/>
          <w:szCs w:val="24"/>
        </w:rPr>
        <w:t>system</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determine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importance</w:t>
      </w:r>
      <w:proofErr w:type="spellEnd"/>
      <w:r w:rsidRPr="007B6A6B">
        <w:rPr>
          <w:rFonts w:cs="Times New Roman"/>
          <w:szCs w:val="24"/>
        </w:rPr>
        <w:t xml:space="preserve"> </w:t>
      </w:r>
      <w:proofErr w:type="spellStart"/>
      <w:r w:rsidRPr="007B6A6B">
        <w:rPr>
          <w:rFonts w:cs="Times New Roman"/>
          <w:szCs w:val="24"/>
        </w:rPr>
        <w:t>level</w:t>
      </w:r>
      <w:proofErr w:type="spellEnd"/>
      <w:r w:rsidRPr="007B6A6B">
        <w:rPr>
          <w:rFonts w:cs="Times New Roman"/>
          <w:szCs w:val="24"/>
        </w:rPr>
        <w:t xml:space="preserve">. </w:t>
      </w:r>
      <w:proofErr w:type="spellStart"/>
      <w:r w:rsidRPr="007B6A6B">
        <w:rPr>
          <w:rFonts w:cs="Times New Roman"/>
          <w:szCs w:val="24"/>
        </w:rPr>
        <w:t>In</w:t>
      </w:r>
      <w:proofErr w:type="spellEnd"/>
      <w:r w:rsidRPr="007B6A6B">
        <w:rPr>
          <w:rFonts w:cs="Times New Roman"/>
          <w:szCs w:val="24"/>
        </w:rPr>
        <w:t xml:space="preserve"> </w:t>
      </w:r>
      <w:proofErr w:type="spellStart"/>
      <w:r w:rsidRPr="007B6A6B">
        <w:rPr>
          <w:rFonts w:cs="Times New Roman"/>
          <w:szCs w:val="24"/>
        </w:rPr>
        <w:t>this</w:t>
      </w:r>
      <w:proofErr w:type="spellEnd"/>
      <w:r w:rsidRPr="007B6A6B">
        <w:rPr>
          <w:rFonts w:cs="Times New Roman"/>
          <w:szCs w:val="24"/>
        </w:rPr>
        <w:t xml:space="preserve"> </w:t>
      </w:r>
      <w:proofErr w:type="spellStart"/>
      <w:r w:rsidRPr="007B6A6B">
        <w:rPr>
          <w:rFonts w:cs="Times New Roman"/>
          <w:szCs w:val="24"/>
        </w:rPr>
        <w:t>context</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reasons</w:t>
      </w:r>
      <w:proofErr w:type="spellEnd"/>
      <w:r w:rsidRPr="007B6A6B">
        <w:rPr>
          <w:rFonts w:cs="Times New Roman"/>
          <w:szCs w:val="24"/>
        </w:rPr>
        <w:t xml:space="preserve"> of </w:t>
      </w:r>
      <w:proofErr w:type="spellStart"/>
      <w:r w:rsidRPr="007B6A6B">
        <w:rPr>
          <w:rFonts w:cs="Times New Roman"/>
          <w:szCs w:val="24"/>
        </w:rPr>
        <w:t>preference</w:t>
      </w:r>
      <w:proofErr w:type="spellEnd"/>
      <w:r w:rsidRPr="007B6A6B">
        <w:rPr>
          <w:rFonts w:cs="Times New Roman"/>
          <w:szCs w:val="24"/>
        </w:rPr>
        <w:t xml:space="preserve"> </w:t>
      </w:r>
      <w:proofErr w:type="spellStart"/>
      <w:r w:rsidRPr="007B6A6B">
        <w:rPr>
          <w:rFonts w:cs="Times New Roman"/>
          <w:szCs w:val="24"/>
        </w:rPr>
        <w:t>were</w:t>
      </w:r>
      <w:proofErr w:type="spellEnd"/>
      <w:r w:rsidRPr="007B6A6B">
        <w:rPr>
          <w:rFonts w:cs="Times New Roman"/>
          <w:szCs w:val="24"/>
        </w:rPr>
        <w:t xml:space="preserve"> </w:t>
      </w:r>
      <w:proofErr w:type="spellStart"/>
      <w:r w:rsidRPr="007B6A6B">
        <w:rPr>
          <w:rFonts w:cs="Times New Roman"/>
          <w:szCs w:val="24"/>
        </w:rPr>
        <w:t>determined</w:t>
      </w:r>
      <w:proofErr w:type="spellEnd"/>
      <w:r w:rsidRPr="007B6A6B">
        <w:rPr>
          <w:rFonts w:cs="Times New Roman"/>
          <w:szCs w:val="24"/>
        </w:rPr>
        <w:t xml:space="preserve"> </w:t>
      </w:r>
      <w:proofErr w:type="spellStart"/>
      <w:r w:rsidRPr="007B6A6B">
        <w:rPr>
          <w:rFonts w:cs="Times New Roman"/>
          <w:szCs w:val="24"/>
        </w:rPr>
        <w:t>by</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literature</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expert</w:t>
      </w:r>
      <w:proofErr w:type="spellEnd"/>
      <w:r w:rsidRPr="007B6A6B">
        <w:rPr>
          <w:rFonts w:cs="Times New Roman"/>
          <w:szCs w:val="24"/>
        </w:rPr>
        <w:t xml:space="preserve"> </w:t>
      </w:r>
      <w:proofErr w:type="spellStart"/>
      <w:r w:rsidRPr="007B6A6B">
        <w:rPr>
          <w:rFonts w:cs="Times New Roman"/>
          <w:szCs w:val="24"/>
        </w:rPr>
        <w:t>opinion</w:t>
      </w:r>
      <w:proofErr w:type="spellEnd"/>
      <w:r w:rsidRPr="007B6A6B">
        <w:rPr>
          <w:rFonts w:cs="Times New Roman"/>
          <w:szCs w:val="24"/>
        </w:rPr>
        <w:t xml:space="preserve">. </w:t>
      </w:r>
      <w:proofErr w:type="spellStart"/>
      <w:r w:rsidRPr="007B6A6B">
        <w:rPr>
          <w:rFonts w:cs="Times New Roman"/>
          <w:szCs w:val="24"/>
        </w:rPr>
        <w:t>In</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next</w:t>
      </w:r>
      <w:proofErr w:type="spellEnd"/>
      <w:r w:rsidRPr="007B6A6B">
        <w:rPr>
          <w:rFonts w:cs="Times New Roman"/>
          <w:szCs w:val="24"/>
        </w:rPr>
        <w:t xml:space="preserve"> </w:t>
      </w:r>
      <w:proofErr w:type="spellStart"/>
      <w:r w:rsidRPr="007B6A6B">
        <w:rPr>
          <w:rFonts w:cs="Times New Roman"/>
          <w:szCs w:val="24"/>
        </w:rPr>
        <w:t>stage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analytical</w:t>
      </w:r>
      <w:proofErr w:type="spellEnd"/>
      <w:r w:rsidRPr="007B6A6B">
        <w:rPr>
          <w:rFonts w:cs="Times New Roman"/>
          <w:szCs w:val="24"/>
        </w:rPr>
        <w:t xml:space="preserve"> </w:t>
      </w:r>
      <w:proofErr w:type="spellStart"/>
      <w:r w:rsidRPr="007B6A6B">
        <w:rPr>
          <w:rFonts w:cs="Times New Roman"/>
          <w:szCs w:val="24"/>
        </w:rPr>
        <w:t>hierarchy</w:t>
      </w:r>
      <w:proofErr w:type="spellEnd"/>
      <w:r w:rsidRPr="007B6A6B">
        <w:rPr>
          <w:rFonts w:cs="Times New Roman"/>
          <w:szCs w:val="24"/>
        </w:rPr>
        <w:t xml:space="preserve"> </w:t>
      </w:r>
      <w:proofErr w:type="spellStart"/>
      <w:r w:rsidRPr="007B6A6B">
        <w:rPr>
          <w:rFonts w:cs="Times New Roman"/>
          <w:szCs w:val="24"/>
        </w:rPr>
        <w:t>process</w:t>
      </w:r>
      <w:proofErr w:type="spellEnd"/>
      <w:r w:rsidRPr="007B6A6B">
        <w:rPr>
          <w:rFonts w:cs="Times New Roman"/>
          <w:szCs w:val="24"/>
        </w:rPr>
        <w:t xml:space="preserve"> (AHP) </w:t>
      </w:r>
      <w:proofErr w:type="spellStart"/>
      <w:r w:rsidRPr="007B6A6B">
        <w:rPr>
          <w:rFonts w:cs="Times New Roman"/>
          <w:szCs w:val="24"/>
        </w:rPr>
        <w:t>method</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criterion</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were</w:t>
      </w:r>
      <w:proofErr w:type="spellEnd"/>
      <w:r w:rsidRPr="007B6A6B">
        <w:rPr>
          <w:rFonts w:cs="Times New Roman"/>
          <w:szCs w:val="24"/>
        </w:rPr>
        <w:t xml:space="preserve"> </w:t>
      </w:r>
      <w:proofErr w:type="spellStart"/>
      <w:r w:rsidRPr="007B6A6B">
        <w:rPr>
          <w:rFonts w:cs="Times New Roman"/>
          <w:szCs w:val="24"/>
        </w:rPr>
        <w:t>determined</w:t>
      </w:r>
      <w:proofErr w:type="spellEnd"/>
      <w:r w:rsidRPr="007B6A6B">
        <w:rPr>
          <w:rFonts w:cs="Times New Roman"/>
          <w:szCs w:val="24"/>
        </w:rPr>
        <w:t xml:space="preserve">. AHP is a </w:t>
      </w:r>
      <w:proofErr w:type="spellStart"/>
      <w:r w:rsidRPr="007B6A6B">
        <w:rPr>
          <w:rFonts w:cs="Times New Roman"/>
          <w:szCs w:val="24"/>
        </w:rPr>
        <w:t>powerful</w:t>
      </w:r>
      <w:proofErr w:type="spellEnd"/>
      <w:r w:rsidRPr="007B6A6B">
        <w:rPr>
          <w:rFonts w:cs="Times New Roman"/>
          <w:szCs w:val="24"/>
        </w:rPr>
        <w:t xml:space="preserve"> </w:t>
      </w:r>
      <w:proofErr w:type="spellStart"/>
      <w:r w:rsidRPr="007B6A6B">
        <w:rPr>
          <w:rFonts w:cs="Times New Roman"/>
          <w:szCs w:val="24"/>
        </w:rPr>
        <w:t>technique</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solve</w:t>
      </w:r>
      <w:proofErr w:type="spellEnd"/>
      <w:r w:rsidRPr="007B6A6B">
        <w:rPr>
          <w:rFonts w:cs="Times New Roman"/>
          <w:szCs w:val="24"/>
        </w:rPr>
        <w:t xml:space="preserve"> </w:t>
      </w:r>
      <w:proofErr w:type="spellStart"/>
      <w:r w:rsidRPr="007B6A6B">
        <w:rPr>
          <w:rFonts w:cs="Times New Roman"/>
          <w:szCs w:val="24"/>
        </w:rPr>
        <w:t>complex</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unstructured</w:t>
      </w:r>
      <w:proofErr w:type="spellEnd"/>
      <w:r w:rsidRPr="007B6A6B">
        <w:rPr>
          <w:rFonts w:cs="Times New Roman"/>
          <w:szCs w:val="24"/>
        </w:rPr>
        <w:t xml:space="preserve"> </w:t>
      </w:r>
      <w:proofErr w:type="spellStart"/>
      <w:r w:rsidRPr="007B6A6B">
        <w:rPr>
          <w:rFonts w:cs="Times New Roman"/>
          <w:szCs w:val="24"/>
        </w:rPr>
        <w:t>problems</w:t>
      </w:r>
      <w:proofErr w:type="spellEnd"/>
      <w:r w:rsidRPr="007B6A6B">
        <w:rPr>
          <w:rFonts w:cs="Times New Roman"/>
          <w:szCs w:val="24"/>
        </w:rPr>
        <w:t xml:space="preserve"> </w:t>
      </w:r>
      <w:proofErr w:type="spellStart"/>
      <w:r w:rsidRPr="007B6A6B">
        <w:rPr>
          <w:rFonts w:cs="Times New Roman"/>
          <w:szCs w:val="24"/>
        </w:rPr>
        <w:t>that</w:t>
      </w:r>
      <w:proofErr w:type="spellEnd"/>
      <w:r w:rsidRPr="007B6A6B">
        <w:rPr>
          <w:rFonts w:cs="Times New Roman"/>
          <w:szCs w:val="24"/>
        </w:rPr>
        <w:t xml:space="preserve"> </w:t>
      </w:r>
      <w:proofErr w:type="spellStart"/>
      <w:r w:rsidRPr="007B6A6B">
        <w:rPr>
          <w:rFonts w:cs="Times New Roman"/>
          <w:szCs w:val="24"/>
        </w:rPr>
        <w:t>may</w:t>
      </w:r>
      <w:proofErr w:type="spellEnd"/>
      <w:r w:rsidRPr="007B6A6B">
        <w:rPr>
          <w:rFonts w:cs="Times New Roman"/>
          <w:szCs w:val="24"/>
        </w:rPr>
        <w:t xml:space="preserve"> </w:t>
      </w:r>
      <w:proofErr w:type="spellStart"/>
      <w:r w:rsidRPr="007B6A6B">
        <w:rPr>
          <w:rFonts w:cs="Times New Roman"/>
          <w:szCs w:val="24"/>
        </w:rPr>
        <w:t>interact</w:t>
      </w:r>
      <w:proofErr w:type="spellEnd"/>
      <w:r w:rsidRPr="007B6A6B">
        <w:rPr>
          <w:rFonts w:cs="Times New Roman"/>
          <w:szCs w:val="24"/>
        </w:rPr>
        <w:t xml:space="preserve"> </w:t>
      </w:r>
      <w:proofErr w:type="spellStart"/>
      <w:r w:rsidRPr="007B6A6B">
        <w:rPr>
          <w:rFonts w:cs="Times New Roman"/>
          <w:szCs w:val="24"/>
        </w:rPr>
        <w:t>between</w:t>
      </w:r>
      <w:proofErr w:type="spellEnd"/>
      <w:r w:rsidRPr="007B6A6B">
        <w:rPr>
          <w:rFonts w:cs="Times New Roman"/>
          <w:szCs w:val="24"/>
        </w:rPr>
        <w:t xml:space="preserve"> </w:t>
      </w:r>
      <w:proofErr w:type="spellStart"/>
      <w:r w:rsidRPr="007B6A6B">
        <w:rPr>
          <w:rFonts w:cs="Times New Roman"/>
          <w:szCs w:val="24"/>
        </w:rPr>
        <w:t>different</w:t>
      </w:r>
      <w:proofErr w:type="spellEnd"/>
      <w:r w:rsidRPr="007B6A6B">
        <w:rPr>
          <w:rFonts w:cs="Times New Roman"/>
          <w:szCs w:val="24"/>
        </w:rPr>
        <w:t xml:space="preserve"> </w:t>
      </w:r>
      <w:proofErr w:type="spellStart"/>
      <w:r w:rsidRPr="007B6A6B">
        <w:rPr>
          <w:rFonts w:cs="Times New Roman"/>
          <w:szCs w:val="24"/>
        </w:rPr>
        <w:t>goals</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objectives</w:t>
      </w:r>
      <w:proofErr w:type="spellEnd"/>
      <w:r w:rsidRPr="007B6A6B">
        <w:rPr>
          <w:rFonts w:cs="Times New Roman"/>
          <w:szCs w:val="24"/>
        </w:rPr>
        <w:t xml:space="preserve">. A </w:t>
      </w:r>
      <w:proofErr w:type="spellStart"/>
      <w:r w:rsidRPr="007B6A6B">
        <w:rPr>
          <w:rFonts w:cs="Times New Roman"/>
          <w:szCs w:val="24"/>
        </w:rPr>
        <w:t>questionnaire</w:t>
      </w:r>
      <w:proofErr w:type="spellEnd"/>
      <w:r w:rsidRPr="007B6A6B">
        <w:rPr>
          <w:rFonts w:cs="Times New Roman"/>
          <w:szCs w:val="24"/>
        </w:rPr>
        <w:t xml:space="preserve"> form </w:t>
      </w:r>
      <w:proofErr w:type="spellStart"/>
      <w:r w:rsidRPr="007B6A6B">
        <w:rPr>
          <w:rFonts w:cs="Times New Roman"/>
          <w:szCs w:val="24"/>
        </w:rPr>
        <w:t>was</w:t>
      </w:r>
      <w:proofErr w:type="spellEnd"/>
      <w:r w:rsidRPr="007B6A6B">
        <w:rPr>
          <w:rFonts w:cs="Times New Roman"/>
          <w:szCs w:val="24"/>
        </w:rPr>
        <w:t xml:space="preserve"> </w:t>
      </w:r>
      <w:proofErr w:type="spellStart"/>
      <w:r w:rsidRPr="007B6A6B">
        <w:rPr>
          <w:rFonts w:cs="Times New Roman"/>
          <w:szCs w:val="24"/>
        </w:rPr>
        <w:t>formed</w:t>
      </w:r>
      <w:proofErr w:type="spellEnd"/>
      <w:r w:rsidRPr="007B6A6B">
        <w:rPr>
          <w:rFonts w:cs="Times New Roman"/>
          <w:szCs w:val="24"/>
        </w:rPr>
        <w:t xml:space="preserve"> </w:t>
      </w:r>
      <w:proofErr w:type="spellStart"/>
      <w:r w:rsidRPr="007B6A6B">
        <w:rPr>
          <w:rFonts w:cs="Times New Roman"/>
          <w:szCs w:val="24"/>
        </w:rPr>
        <w:t>by</w:t>
      </w:r>
      <w:proofErr w:type="spellEnd"/>
      <w:r w:rsidRPr="007B6A6B">
        <w:rPr>
          <w:rFonts w:cs="Times New Roman"/>
          <w:szCs w:val="24"/>
        </w:rPr>
        <w:t xml:space="preserve"> </w:t>
      </w:r>
      <w:proofErr w:type="spellStart"/>
      <w:r w:rsidRPr="007B6A6B">
        <w:rPr>
          <w:rFonts w:cs="Times New Roman"/>
          <w:szCs w:val="24"/>
        </w:rPr>
        <w:t>taking</w:t>
      </w:r>
      <w:proofErr w:type="spellEnd"/>
      <w:r w:rsidRPr="007B6A6B">
        <w:rPr>
          <w:rFonts w:cs="Times New Roman"/>
          <w:szCs w:val="24"/>
        </w:rPr>
        <w:t xml:space="preserve"> </w:t>
      </w:r>
      <w:proofErr w:type="spellStart"/>
      <w:r w:rsidRPr="007B6A6B">
        <w:rPr>
          <w:rFonts w:cs="Times New Roman"/>
          <w:szCs w:val="24"/>
        </w:rPr>
        <w:t>into</w:t>
      </w:r>
      <w:proofErr w:type="spellEnd"/>
      <w:r w:rsidRPr="007B6A6B">
        <w:rPr>
          <w:rFonts w:cs="Times New Roman"/>
          <w:szCs w:val="24"/>
        </w:rPr>
        <w:t xml:space="preserve"> </w:t>
      </w:r>
      <w:proofErr w:type="spellStart"/>
      <w:r w:rsidRPr="007B6A6B">
        <w:rPr>
          <w:rFonts w:cs="Times New Roman"/>
          <w:szCs w:val="24"/>
        </w:rPr>
        <w:t>account</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hierarchy</w:t>
      </w:r>
      <w:proofErr w:type="spellEnd"/>
      <w:r w:rsidRPr="007B6A6B">
        <w:rPr>
          <w:rFonts w:cs="Times New Roman"/>
          <w:szCs w:val="24"/>
        </w:rPr>
        <w:t xml:space="preserve"> </w:t>
      </w:r>
      <w:proofErr w:type="spellStart"/>
      <w:r w:rsidRPr="007B6A6B">
        <w:rPr>
          <w:rFonts w:cs="Times New Roman"/>
          <w:szCs w:val="24"/>
        </w:rPr>
        <w:t>created</w:t>
      </w:r>
      <w:proofErr w:type="spellEnd"/>
      <w:r w:rsidRPr="007B6A6B">
        <w:rPr>
          <w:rFonts w:cs="Times New Roman"/>
          <w:szCs w:val="24"/>
        </w:rPr>
        <w:t xml:space="preserve"> </w:t>
      </w:r>
      <w:proofErr w:type="spellStart"/>
      <w:r w:rsidRPr="007B6A6B">
        <w:rPr>
          <w:rFonts w:cs="Times New Roman"/>
          <w:szCs w:val="24"/>
        </w:rPr>
        <w:t>by</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In</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two</w:t>
      </w:r>
      <w:proofErr w:type="spellEnd"/>
      <w:r w:rsidRPr="007B6A6B">
        <w:rPr>
          <w:rFonts w:cs="Times New Roman"/>
          <w:szCs w:val="24"/>
        </w:rPr>
        <w:t xml:space="preserve"> </w:t>
      </w:r>
      <w:proofErr w:type="spellStart"/>
      <w:r w:rsidRPr="007B6A6B">
        <w:rPr>
          <w:rFonts w:cs="Times New Roman"/>
          <w:szCs w:val="24"/>
        </w:rPr>
        <w:t>parts</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questionnaire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demographic</w:t>
      </w:r>
      <w:proofErr w:type="spellEnd"/>
      <w:r w:rsidRPr="007B6A6B">
        <w:rPr>
          <w:rFonts w:cs="Times New Roman"/>
          <w:szCs w:val="24"/>
        </w:rPr>
        <w:t xml:space="preserve"> </w:t>
      </w:r>
      <w:proofErr w:type="spellStart"/>
      <w:r w:rsidRPr="007B6A6B">
        <w:rPr>
          <w:rFonts w:cs="Times New Roman"/>
          <w:szCs w:val="24"/>
        </w:rPr>
        <w:t>information</w:t>
      </w:r>
      <w:proofErr w:type="spellEnd"/>
      <w:r w:rsidRPr="007B6A6B">
        <w:rPr>
          <w:rFonts w:cs="Times New Roman"/>
          <w:szCs w:val="24"/>
        </w:rPr>
        <w:t xml:space="preserve"> in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first</w:t>
      </w:r>
      <w:proofErr w:type="spellEnd"/>
      <w:r w:rsidRPr="007B6A6B">
        <w:rPr>
          <w:rFonts w:cs="Times New Roman"/>
          <w:szCs w:val="24"/>
        </w:rPr>
        <w:t xml:space="preserve"> </w:t>
      </w:r>
      <w:proofErr w:type="spellStart"/>
      <w:r w:rsidRPr="007B6A6B">
        <w:rPr>
          <w:rFonts w:cs="Times New Roman"/>
          <w:szCs w:val="24"/>
        </w:rPr>
        <w:t>part</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second</w:t>
      </w:r>
      <w:proofErr w:type="spellEnd"/>
      <w:r w:rsidRPr="007B6A6B">
        <w:rPr>
          <w:rFonts w:cs="Times New Roman"/>
          <w:szCs w:val="24"/>
        </w:rPr>
        <w:t xml:space="preserve"> </w:t>
      </w:r>
      <w:proofErr w:type="spellStart"/>
      <w:r w:rsidRPr="007B6A6B">
        <w:rPr>
          <w:rFonts w:cs="Times New Roman"/>
          <w:szCs w:val="24"/>
        </w:rPr>
        <w:t>part</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are</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paired</w:t>
      </w:r>
      <w:proofErr w:type="spellEnd"/>
      <w:r w:rsidRPr="007B6A6B">
        <w:rPr>
          <w:rFonts w:cs="Times New Roman"/>
          <w:szCs w:val="24"/>
        </w:rPr>
        <w:t xml:space="preserve"> </w:t>
      </w:r>
      <w:proofErr w:type="spellStart"/>
      <w:r w:rsidRPr="007B6A6B">
        <w:rPr>
          <w:rFonts w:cs="Times New Roman"/>
          <w:szCs w:val="24"/>
        </w:rPr>
        <w:t>comparison</w:t>
      </w:r>
      <w:proofErr w:type="spellEnd"/>
      <w:r w:rsidRPr="007B6A6B">
        <w:rPr>
          <w:rFonts w:cs="Times New Roman"/>
          <w:szCs w:val="24"/>
        </w:rPr>
        <w:t xml:space="preserve"> </w:t>
      </w:r>
      <w:proofErr w:type="spellStart"/>
      <w:r w:rsidRPr="007B6A6B">
        <w:rPr>
          <w:rFonts w:cs="Times New Roman"/>
          <w:szCs w:val="24"/>
        </w:rPr>
        <w:t>questions</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questionnaire</w:t>
      </w:r>
      <w:proofErr w:type="spellEnd"/>
      <w:r w:rsidRPr="007B6A6B">
        <w:rPr>
          <w:rFonts w:cs="Times New Roman"/>
          <w:szCs w:val="24"/>
        </w:rPr>
        <w:t xml:space="preserve"> </w:t>
      </w:r>
      <w:proofErr w:type="spellStart"/>
      <w:r w:rsidRPr="007B6A6B">
        <w:rPr>
          <w:rFonts w:cs="Times New Roman"/>
          <w:szCs w:val="24"/>
        </w:rPr>
        <w:t>was</w:t>
      </w:r>
      <w:proofErr w:type="spellEnd"/>
      <w:r w:rsidRPr="007B6A6B">
        <w:rPr>
          <w:rFonts w:cs="Times New Roman"/>
          <w:szCs w:val="24"/>
        </w:rPr>
        <w:t xml:space="preserve"> </w:t>
      </w:r>
      <w:proofErr w:type="spellStart"/>
      <w:r w:rsidRPr="007B6A6B">
        <w:rPr>
          <w:rFonts w:cs="Times New Roman"/>
          <w:szCs w:val="24"/>
        </w:rPr>
        <w:t>applied</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32 </w:t>
      </w:r>
      <w:proofErr w:type="spellStart"/>
      <w:r w:rsidRPr="007B6A6B">
        <w:rPr>
          <w:rFonts w:cs="Times New Roman"/>
          <w:szCs w:val="24"/>
        </w:rPr>
        <w:t>people</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gramStart"/>
      <w:r w:rsidRPr="007B6A6B">
        <w:rPr>
          <w:rFonts w:cs="Times New Roman"/>
          <w:szCs w:val="24"/>
        </w:rPr>
        <w:t>data</w:t>
      </w:r>
      <w:proofErr w:type="gramEnd"/>
      <w:r w:rsidRPr="007B6A6B">
        <w:rPr>
          <w:rFonts w:cs="Times New Roman"/>
          <w:szCs w:val="24"/>
        </w:rPr>
        <w:t xml:space="preserve"> </w:t>
      </w:r>
      <w:proofErr w:type="spellStart"/>
      <w:r w:rsidRPr="007B6A6B">
        <w:rPr>
          <w:rFonts w:cs="Times New Roman"/>
          <w:szCs w:val="24"/>
        </w:rPr>
        <w:t>were</w:t>
      </w:r>
      <w:proofErr w:type="spellEnd"/>
      <w:r w:rsidRPr="007B6A6B">
        <w:rPr>
          <w:rFonts w:cs="Times New Roman"/>
          <w:szCs w:val="24"/>
        </w:rPr>
        <w:t xml:space="preserve"> </w:t>
      </w:r>
      <w:proofErr w:type="spellStart"/>
      <w:r w:rsidRPr="007B6A6B">
        <w:rPr>
          <w:rFonts w:cs="Times New Roman"/>
          <w:szCs w:val="24"/>
        </w:rPr>
        <w:t>determined</w:t>
      </w:r>
      <w:proofErr w:type="spellEnd"/>
      <w:r w:rsidRPr="007B6A6B">
        <w:rPr>
          <w:rFonts w:cs="Times New Roman"/>
          <w:szCs w:val="24"/>
        </w:rPr>
        <w:t xml:space="preserve"> </w:t>
      </w:r>
      <w:proofErr w:type="spellStart"/>
      <w:r w:rsidRPr="007B6A6B">
        <w:rPr>
          <w:rFonts w:cs="Times New Roman"/>
          <w:szCs w:val="24"/>
        </w:rPr>
        <w:t>by</w:t>
      </w:r>
      <w:proofErr w:type="spellEnd"/>
      <w:r w:rsidRPr="007B6A6B">
        <w:rPr>
          <w:rFonts w:cs="Times New Roman"/>
          <w:szCs w:val="24"/>
        </w:rPr>
        <w:t xml:space="preserve"> AHP </w:t>
      </w:r>
      <w:proofErr w:type="spellStart"/>
      <w:r w:rsidRPr="007B6A6B">
        <w:rPr>
          <w:rFonts w:cs="Times New Roman"/>
          <w:szCs w:val="24"/>
        </w:rPr>
        <w:t>method</w:t>
      </w:r>
      <w:proofErr w:type="spellEnd"/>
      <w:r w:rsidRPr="007B6A6B">
        <w:rPr>
          <w:rFonts w:cs="Times New Roman"/>
          <w:szCs w:val="24"/>
        </w:rPr>
        <w:t xml:space="preserve"> </w:t>
      </w:r>
      <w:proofErr w:type="spellStart"/>
      <w:r w:rsidRPr="007B6A6B">
        <w:rPr>
          <w:rFonts w:cs="Times New Roman"/>
          <w:szCs w:val="24"/>
        </w:rPr>
        <w:t>with</w:t>
      </w:r>
      <w:proofErr w:type="spellEnd"/>
      <w:r w:rsidRPr="007B6A6B">
        <w:rPr>
          <w:rFonts w:cs="Times New Roman"/>
          <w:szCs w:val="24"/>
        </w:rPr>
        <w:t xml:space="preserve"> </w:t>
      </w:r>
      <w:proofErr w:type="spellStart"/>
      <w:r w:rsidRPr="007B6A6B">
        <w:rPr>
          <w:rFonts w:cs="Times New Roman"/>
          <w:szCs w:val="24"/>
        </w:rPr>
        <w:t>degrees</w:t>
      </w:r>
      <w:proofErr w:type="spellEnd"/>
      <w:r w:rsidRPr="007B6A6B">
        <w:rPr>
          <w:rFonts w:cs="Times New Roman"/>
          <w:szCs w:val="24"/>
        </w:rPr>
        <w:t xml:space="preserve"> of </w:t>
      </w:r>
      <w:proofErr w:type="spellStart"/>
      <w:r w:rsidRPr="007B6A6B">
        <w:rPr>
          <w:rFonts w:cs="Times New Roman"/>
          <w:szCs w:val="24"/>
        </w:rPr>
        <w:t>importance</w:t>
      </w:r>
      <w:proofErr w:type="spellEnd"/>
      <w:r w:rsidRPr="007B6A6B">
        <w:rPr>
          <w:rFonts w:cs="Times New Roman"/>
          <w:szCs w:val="24"/>
        </w:rPr>
        <w:t xml:space="preserve">. </w:t>
      </w:r>
      <w:proofErr w:type="spellStart"/>
      <w:r w:rsidRPr="007B6A6B">
        <w:rPr>
          <w:rFonts w:cs="Times New Roman"/>
          <w:szCs w:val="24"/>
        </w:rPr>
        <w:t>According</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results</w:t>
      </w:r>
      <w:proofErr w:type="spellEnd"/>
      <w:r w:rsidRPr="007B6A6B">
        <w:rPr>
          <w:rFonts w:cs="Times New Roman"/>
          <w:szCs w:val="24"/>
        </w:rPr>
        <w:t xml:space="preserve">, it </w:t>
      </w:r>
      <w:proofErr w:type="spellStart"/>
      <w:r w:rsidRPr="007B6A6B">
        <w:rPr>
          <w:rFonts w:cs="Times New Roman"/>
          <w:szCs w:val="24"/>
        </w:rPr>
        <w:t>was</w:t>
      </w:r>
      <w:proofErr w:type="spellEnd"/>
      <w:r w:rsidRPr="007B6A6B">
        <w:rPr>
          <w:rFonts w:cs="Times New Roman"/>
          <w:szCs w:val="24"/>
        </w:rPr>
        <w:t xml:space="preserve"> </w:t>
      </w:r>
      <w:proofErr w:type="spellStart"/>
      <w:r w:rsidRPr="007B6A6B">
        <w:rPr>
          <w:rFonts w:cs="Times New Roman"/>
          <w:szCs w:val="24"/>
        </w:rPr>
        <w:t>found</w:t>
      </w:r>
      <w:proofErr w:type="spellEnd"/>
      <w:r w:rsidRPr="007B6A6B">
        <w:rPr>
          <w:rFonts w:cs="Times New Roman"/>
          <w:szCs w:val="24"/>
        </w:rPr>
        <w:t xml:space="preserve"> </w:t>
      </w:r>
      <w:proofErr w:type="spellStart"/>
      <w:r w:rsidRPr="007B6A6B">
        <w:rPr>
          <w:rFonts w:cs="Times New Roman"/>
          <w:szCs w:val="24"/>
        </w:rPr>
        <w:t>that</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criterion</w:t>
      </w:r>
      <w:proofErr w:type="spellEnd"/>
      <w:r w:rsidRPr="007B6A6B">
        <w:rPr>
          <w:rFonts w:cs="Times New Roman"/>
          <w:szCs w:val="24"/>
        </w:rPr>
        <w:t xml:space="preserve"> of </w:t>
      </w:r>
      <w:proofErr w:type="spellStart"/>
      <w:r w:rsidRPr="007B6A6B">
        <w:rPr>
          <w:rFonts w:cs="Times New Roman"/>
          <w:szCs w:val="24"/>
        </w:rPr>
        <w:t>fund</w:t>
      </w:r>
      <w:proofErr w:type="spellEnd"/>
      <w:r w:rsidRPr="007B6A6B">
        <w:rPr>
          <w:rFonts w:cs="Times New Roman"/>
          <w:szCs w:val="24"/>
        </w:rPr>
        <w:t xml:space="preserve"> </w:t>
      </w:r>
      <w:proofErr w:type="spellStart"/>
      <w:r w:rsidRPr="007B6A6B">
        <w:rPr>
          <w:rFonts w:cs="Times New Roman"/>
          <w:szCs w:val="24"/>
        </w:rPr>
        <w:t>yield</w:t>
      </w:r>
      <w:proofErr w:type="spellEnd"/>
      <w:r w:rsidRPr="007B6A6B">
        <w:rPr>
          <w:rFonts w:cs="Times New Roman"/>
          <w:szCs w:val="24"/>
        </w:rPr>
        <w:t xml:space="preserve"> </w:t>
      </w:r>
      <w:proofErr w:type="spellStart"/>
      <w:r w:rsidRPr="007B6A6B">
        <w:rPr>
          <w:rFonts w:cs="Times New Roman"/>
          <w:szCs w:val="24"/>
        </w:rPr>
        <w:t>ratio</w:t>
      </w:r>
      <w:proofErr w:type="spellEnd"/>
      <w:r w:rsidRPr="007B6A6B">
        <w:rPr>
          <w:rFonts w:cs="Times New Roman"/>
          <w:szCs w:val="24"/>
        </w:rPr>
        <w:t xml:space="preserve"> </w:t>
      </w:r>
      <w:proofErr w:type="spellStart"/>
      <w:r w:rsidRPr="007B6A6B">
        <w:rPr>
          <w:rFonts w:cs="Times New Roman"/>
          <w:szCs w:val="24"/>
        </w:rPr>
        <w:t>was</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most</w:t>
      </w:r>
      <w:proofErr w:type="spellEnd"/>
      <w:r w:rsidRPr="007B6A6B">
        <w:rPr>
          <w:rFonts w:cs="Times New Roman"/>
          <w:szCs w:val="24"/>
        </w:rPr>
        <w:t xml:space="preserve"> </w:t>
      </w:r>
      <w:proofErr w:type="spellStart"/>
      <w:r w:rsidRPr="007B6A6B">
        <w:rPr>
          <w:rFonts w:cs="Times New Roman"/>
          <w:szCs w:val="24"/>
        </w:rPr>
        <w:t>important</w:t>
      </w:r>
      <w:proofErr w:type="spellEnd"/>
      <w:r w:rsidRPr="007B6A6B">
        <w:rPr>
          <w:rFonts w:cs="Times New Roman"/>
          <w:szCs w:val="24"/>
        </w:rPr>
        <w:t xml:space="preserve"> </w:t>
      </w:r>
      <w:proofErr w:type="spellStart"/>
      <w:r w:rsidRPr="007B6A6B">
        <w:rPr>
          <w:rFonts w:cs="Times New Roman"/>
          <w:szCs w:val="24"/>
        </w:rPr>
        <w:t>criterion</w:t>
      </w:r>
      <w:proofErr w:type="spellEnd"/>
      <w:r w:rsidRPr="007B6A6B">
        <w:rPr>
          <w:rFonts w:cs="Times New Roman"/>
          <w:szCs w:val="24"/>
        </w:rPr>
        <w:t xml:space="preserve"> </w:t>
      </w:r>
      <w:proofErr w:type="spellStart"/>
      <w:r w:rsidRPr="007B6A6B">
        <w:rPr>
          <w:rFonts w:cs="Times New Roman"/>
          <w:szCs w:val="24"/>
        </w:rPr>
        <w:t>between</w:t>
      </w:r>
      <w:proofErr w:type="spellEnd"/>
      <w:r w:rsidRPr="007B6A6B">
        <w:rPr>
          <w:rFonts w:cs="Times New Roman"/>
          <w:szCs w:val="24"/>
        </w:rPr>
        <w:t xml:space="preserve"> </w:t>
      </w:r>
      <w:proofErr w:type="spellStart"/>
      <w:r w:rsidRPr="007B6A6B">
        <w:rPr>
          <w:rFonts w:cs="Times New Roman"/>
          <w:szCs w:val="24"/>
        </w:rPr>
        <w:t>Material</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sub</w:t>
      </w:r>
      <w:proofErr w:type="spellEnd"/>
      <w:r w:rsidRPr="007B6A6B">
        <w:rPr>
          <w:rFonts w:cs="Times New Roman"/>
          <w:szCs w:val="24"/>
        </w:rPr>
        <w:t xml:space="preserve"> </w:t>
      </w:r>
      <w:proofErr w:type="spellStart"/>
      <w:r w:rsidRPr="007B6A6B">
        <w:rPr>
          <w:rFonts w:cs="Times New Roman"/>
          <w:szCs w:val="24"/>
        </w:rPr>
        <w:t>criteria</w:t>
      </w:r>
      <w:proofErr w:type="spellEnd"/>
      <w:r w:rsidRPr="007B6A6B">
        <w:rPr>
          <w:rFonts w:cs="Times New Roman"/>
          <w:szCs w:val="24"/>
        </w:rPr>
        <w:t xml:space="preserve">. </w:t>
      </w:r>
      <w:proofErr w:type="spellStart"/>
      <w:r w:rsidRPr="007B6A6B">
        <w:rPr>
          <w:rFonts w:cs="Times New Roman"/>
          <w:szCs w:val="24"/>
        </w:rPr>
        <w:t>Finally</w:t>
      </w:r>
      <w:proofErr w:type="spellEnd"/>
      <w:r w:rsidRPr="007B6A6B">
        <w:rPr>
          <w:rFonts w:cs="Times New Roman"/>
          <w:szCs w:val="24"/>
        </w:rPr>
        <w:t xml:space="preserve">,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limitations</w:t>
      </w:r>
      <w:proofErr w:type="spellEnd"/>
      <w:r w:rsidRPr="007B6A6B">
        <w:rPr>
          <w:rFonts w:cs="Times New Roman"/>
          <w:szCs w:val="24"/>
        </w:rPr>
        <w:t xml:space="preserve"> of </w:t>
      </w:r>
      <w:proofErr w:type="spellStart"/>
      <w:r w:rsidRPr="007B6A6B">
        <w:rPr>
          <w:rFonts w:cs="Times New Roman"/>
          <w:szCs w:val="24"/>
        </w:rPr>
        <w:t>the</w:t>
      </w:r>
      <w:proofErr w:type="spellEnd"/>
      <w:r w:rsidRPr="007B6A6B">
        <w:rPr>
          <w:rFonts w:cs="Times New Roman"/>
          <w:szCs w:val="24"/>
        </w:rPr>
        <w:t xml:space="preserve"> </w:t>
      </w:r>
      <w:proofErr w:type="spellStart"/>
      <w:r w:rsidRPr="007B6A6B">
        <w:rPr>
          <w:rFonts w:cs="Times New Roman"/>
          <w:szCs w:val="24"/>
        </w:rPr>
        <w:t>study</w:t>
      </w:r>
      <w:proofErr w:type="spellEnd"/>
      <w:r w:rsidRPr="007B6A6B">
        <w:rPr>
          <w:rFonts w:cs="Times New Roman"/>
          <w:szCs w:val="24"/>
        </w:rPr>
        <w:t xml:space="preserve"> </w:t>
      </w:r>
      <w:proofErr w:type="spellStart"/>
      <w:r w:rsidRPr="007B6A6B">
        <w:rPr>
          <w:rFonts w:cs="Times New Roman"/>
          <w:szCs w:val="24"/>
        </w:rPr>
        <w:t>and</w:t>
      </w:r>
      <w:proofErr w:type="spellEnd"/>
      <w:r w:rsidRPr="007B6A6B">
        <w:rPr>
          <w:rFonts w:cs="Times New Roman"/>
          <w:szCs w:val="24"/>
        </w:rPr>
        <w:t xml:space="preserve"> </w:t>
      </w:r>
      <w:proofErr w:type="spellStart"/>
      <w:r w:rsidRPr="007B6A6B">
        <w:rPr>
          <w:rFonts w:cs="Times New Roman"/>
          <w:szCs w:val="24"/>
        </w:rPr>
        <w:t>recommendations</w:t>
      </w:r>
      <w:proofErr w:type="spellEnd"/>
      <w:r w:rsidRPr="007B6A6B">
        <w:rPr>
          <w:rFonts w:cs="Times New Roman"/>
          <w:szCs w:val="24"/>
        </w:rPr>
        <w:t xml:space="preserve"> </w:t>
      </w:r>
      <w:proofErr w:type="spellStart"/>
      <w:r w:rsidRPr="007B6A6B">
        <w:rPr>
          <w:rFonts w:cs="Times New Roman"/>
          <w:szCs w:val="24"/>
        </w:rPr>
        <w:t>to</w:t>
      </w:r>
      <w:proofErr w:type="spellEnd"/>
      <w:r w:rsidRPr="007B6A6B">
        <w:rPr>
          <w:rFonts w:cs="Times New Roman"/>
          <w:szCs w:val="24"/>
        </w:rPr>
        <w:t xml:space="preserve"> </w:t>
      </w:r>
      <w:proofErr w:type="spellStart"/>
      <w:r w:rsidRPr="007B6A6B">
        <w:rPr>
          <w:rFonts w:cs="Times New Roman"/>
          <w:szCs w:val="24"/>
        </w:rPr>
        <w:t>other</w:t>
      </w:r>
      <w:proofErr w:type="spellEnd"/>
      <w:r w:rsidRPr="007B6A6B">
        <w:rPr>
          <w:rFonts w:cs="Times New Roman"/>
          <w:szCs w:val="24"/>
        </w:rPr>
        <w:t xml:space="preserve"> </w:t>
      </w:r>
      <w:proofErr w:type="spellStart"/>
      <w:r w:rsidRPr="007B6A6B">
        <w:rPr>
          <w:rFonts w:cs="Times New Roman"/>
          <w:szCs w:val="24"/>
        </w:rPr>
        <w:t>researchers</w:t>
      </w:r>
      <w:proofErr w:type="spellEnd"/>
      <w:r w:rsidRPr="007B6A6B">
        <w:rPr>
          <w:rFonts w:cs="Times New Roman"/>
          <w:szCs w:val="24"/>
        </w:rPr>
        <w:t xml:space="preserve"> </w:t>
      </w:r>
      <w:proofErr w:type="spellStart"/>
      <w:r w:rsidRPr="007B6A6B">
        <w:rPr>
          <w:rFonts w:cs="Times New Roman"/>
          <w:szCs w:val="24"/>
        </w:rPr>
        <w:t>have</w:t>
      </w:r>
      <w:proofErr w:type="spellEnd"/>
      <w:r w:rsidRPr="007B6A6B">
        <w:rPr>
          <w:rFonts w:cs="Times New Roman"/>
          <w:szCs w:val="24"/>
        </w:rPr>
        <w:t xml:space="preserve"> </w:t>
      </w:r>
      <w:proofErr w:type="spellStart"/>
      <w:r w:rsidRPr="007B6A6B">
        <w:rPr>
          <w:rFonts w:cs="Times New Roman"/>
          <w:szCs w:val="24"/>
        </w:rPr>
        <w:t>been</w:t>
      </w:r>
      <w:proofErr w:type="spellEnd"/>
      <w:r w:rsidRPr="007B6A6B">
        <w:rPr>
          <w:rFonts w:cs="Times New Roman"/>
          <w:szCs w:val="24"/>
        </w:rPr>
        <w:t xml:space="preserve"> </w:t>
      </w:r>
      <w:proofErr w:type="spellStart"/>
      <w:r w:rsidRPr="007B6A6B">
        <w:rPr>
          <w:rFonts w:cs="Times New Roman"/>
          <w:szCs w:val="24"/>
        </w:rPr>
        <w:t>mentioned</w:t>
      </w:r>
      <w:proofErr w:type="spellEnd"/>
      <w:r w:rsidRPr="007B6A6B">
        <w:rPr>
          <w:rFonts w:cs="Times New Roman"/>
          <w:szCs w:val="24"/>
        </w:rPr>
        <w:t>.</w:t>
      </w:r>
    </w:p>
    <w:p w14:paraId="314196AA" w14:textId="1E2B5CFB" w:rsidR="007B6A6B" w:rsidRPr="00996528" w:rsidRDefault="007B6A6B" w:rsidP="007B6A6B">
      <w:pPr>
        <w:spacing w:before="240" w:after="240"/>
        <w:ind w:firstLine="567"/>
        <w:rPr>
          <w:rFonts w:cs="Times New Roman"/>
          <w:szCs w:val="24"/>
        </w:rPr>
      </w:pPr>
      <w:proofErr w:type="spellStart"/>
      <w:r>
        <w:rPr>
          <w:rFonts w:cs="Times New Roman"/>
          <w:b/>
          <w:szCs w:val="24"/>
        </w:rPr>
        <w:t>Keyw</w:t>
      </w:r>
      <w:r w:rsidRPr="007B6A6B">
        <w:rPr>
          <w:rFonts w:cs="Times New Roman"/>
          <w:b/>
          <w:szCs w:val="24"/>
        </w:rPr>
        <w:t>ords</w:t>
      </w:r>
      <w:proofErr w:type="spellEnd"/>
      <w:r w:rsidRPr="007B6A6B">
        <w:rPr>
          <w:rFonts w:cs="Times New Roman"/>
          <w:b/>
          <w:szCs w:val="24"/>
        </w:rPr>
        <w:t xml:space="preserve">: </w:t>
      </w:r>
      <w:proofErr w:type="spellStart"/>
      <w:r w:rsidRPr="00996528">
        <w:rPr>
          <w:rFonts w:cs="Times New Roman"/>
          <w:szCs w:val="24"/>
        </w:rPr>
        <w:t>Individual</w:t>
      </w:r>
      <w:proofErr w:type="spellEnd"/>
      <w:r w:rsidRPr="00996528">
        <w:rPr>
          <w:rFonts w:cs="Times New Roman"/>
          <w:szCs w:val="24"/>
        </w:rPr>
        <w:t xml:space="preserve"> </w:t>
      </w:r>
      <w:proofErr w:type="spellStart"/>
      <w:r w:rsidRPr="00996528">
        <w:rPr>
          <w:rFonts w:cs="Times New Roman"/>
          <w:szCs w:val="24"/>
        </w:rPr>
        <w:t>Pension</w:t>
      </w:r>
      <w:proofErr w:type="spellEnd"/>
      <w:r w:rsidRPr="00996528">
        <w:rPr>
          <w:rFonts w:cs="Times New Roman"/>
          <w:szCs w:val="24"/>
        </w:rPr>
        <w:t xml:space="preserve"> </w:t>
      </w:r>
      <w:proofErr w:type="spellStart"/>
      <w:r w:rsidRPr="00996528">
        <w:rPr>
          <w:rFonts w:cs="Times New Roman"/>
          <w:szCs w:val="24"/>
        </w:rPr>
        <w:t>System</w:t>
      </w:r>
      <w:proofErr w:type="spellEnd"/>
      <w:r w:rsidRPr="00996528">
        <w:rPr>
          <w:rFonts w:cs="Times New Roman"/>
          <w:szCs w:val="24"/>
        </w:rPr>
        <w:t xml:space="preserve"> (PPS), </w:t>
      </w:r>
      <w:proofErr w:type="spellStart"/>
      <w:r w:rsidRPr="00996528">
        <w:rPr>
          <w:rFonts w:cs="Times New Roman"/>
          <w:szCs w:val="24"/>
        </w:rPr>
        <w:t>Decision</w:t>
      </w:r>
      <w:proofErr w:type="spellEnd"/>
      <w:r w:rsidRPr="00996528">
        <w:rPr>
          <w:rFonts w:cs="Times New Roman"/>
          <w:szCs w:val="24"/>
        </w:rPr>
        <w:t xml:space="preserve"> </w:t>
      </w:r>
      <w:proofErr w:type="spellStart"/>
      <w:r w:rsidRPr="00996528">
        <w:rPr>
          <w:rFonts w:cs="Times New Roman"/>
          <w:szCs w:val="24"/>
        </w:rPr>
        <w:t>Making</w:t>
      </w:r>
      <w:proofErr w:type="spellEnd"/>
      <w:r w:rsidRPr="00996528">
        <w:rPr>
          <w:rFonts w:cs="Times New Roman"/>
          <w:szCs w:val="24"/>
        </w:rPr>
        <w:t xml:space="preserve">, </w:t>
      </w:r>
      <w:proofErr w:type="spellStart"/>
      <w:r w:rsidRPr="00996528">
        <w:rPr>
          <w:rFonts w:cs="Times New Roman"/>
          <w:szCs w:val="24"/>
        </w:rPr>
        <w:t>Analytical</w:t>
      </w:r>
      <w:proofErr w:type="spellEnd"/>
      <w:r w:rsidRPr="00996528">
        <w:rPr>
          <w:rFonts w:cs="Times New Roman"/>
          <w:szCs w:val="24"/>
        </w:rPr>
        <w:t xml:space="preserve"> </w:t>
      </w:r>
      <w:proofErr w:type="spellStart"/>
      <w:r w:rsidRPr="00996528">
        <w:rPr>
          <w:rFonts w:cs="Times New Roman"/>
          <w:szCs w:val="24"/>
        </w:rPr>
        <w:t>Hierarchy</w:t>
      </w:r>
      <w:proofErr w:type="spellEnd"/>
      <w:r w:rsidRPr="00996528">
        <w:rPr>
          <w:rFonts w:cs="Times New Roman"/>
          <w:szCs w:val="24"/>
        </w:rPr>
        <w:t xml:space="preserve"> </w:t>
      </w:r>
      <w:proofErr w:type="spellStart"/>
      <w:r w:rsidRPr="00996528">
        <w:rPr>
          <w:rFonts w:cs="Times New Roman"/>
          <w:szCs w:val="24"/>
        </w:rPr>
        <w:t>Process</w:t>
      </w:r>
      <w:proofErr w:type="spellEnd"/>
      <w:r w:rsidRPr="00996528">
        <w:rPr>
          <w:rFonts w:cs="Times New Roman"/>
          <w:szCs w:val="24"/>
        </w:rPr>
        <w:t xml:space="preserve"> (AHP)</w:t>
      </w:r>
    </w:p>
    <w:p w14:paraId="376E5807" w14:textId="77777777" w:rsidR="00E566FE" w:rsidRDefault="00E566FE" w:rsidP="007B6A6B">
      <w:pPr>
        <w:jc w:val="center"/>
        <w:rPr>
          <w:rFonts w:cs="Times New Roman"/>
          <w:b/>
          <w:szCs w:val="24"/>
        </w:rPr>
      </w:pPr>
    </w:p>
    <w:p w14:paraId="0C0D4C31" w14:textId="6F6E4B2E" w:rsidR="004428D5" w:rsidRDefault="004428D5" w:rsidP="00B559B6">
      <w:pPr>
        <w:jc w:val="center"/>
        <w:rPr>
          <w:rFonts w:cs="Times New Roman"/>
          <w:b/>
          <w:szCs w:val="24"/>
        </w:rPr>
      </w:pPr>
    </w:p>
    <w:p w14:paraId="093AC23F" w14:textId="77777777" w:rsidR="001E060A" w:rsidRDefault="001E060A" w:rsidP="00725273">
      <w:pPr>
        <w:pStyle w:val="Balk2"/>
        <w:spacing w:before="0"/>
        <w:jc w:val="center"/>
      </w:pPr>
      <w:bookmarkStart w:id="6" w:name="_Toc8862906"/>
    </w:p>
    <w:p w14:paraId="55889C83" w14:textId="77777777" w:rsidR="00996528" w:rsidRPr="00996528" w:rsidRDefault="00996528" w:rsidP="00DC5EBA">
      <w:pPr>
        <w:jc w:val="center"/>
      </w:pPr>
    </w:p>
    <w:p w14:paraId="31A97D32" w14:textId="2CE0F4FA" w:rsidR="00ED7BF9" w:rsidRDefault="00E21C4B" w:rsidP="00725273">
      <w:pPr>
        <w:pStyle w:val="Balk2"/>
        <w:spacing w:before="0"/>
        <w:jc w:val="center"/>
      </w:pPr>
      <w:r>
        <w:t>İÇİNDEKİLER</w:t>
      </w:r>
      <w:bookmarkEnd w:id="6"/>
    </w:p>
    <w:p w14:paraId="6B237E57" w14:textId="77777777" w:rsidR="00E21C4B" w:rsidRPr="003B0BD6" w:rsidRDefault="00E21C4B" w:rsidP="003B0BD6">
      <w:pPr>
        <w:rPr>
          <w:rFonts w:cs="Times New Roman"/>
          <w:szCs w:val="24"/>
        </w:rPr>
      </w:pPr>
    </w:p>
    <w:p w14:paraId="7383C1AA" w14:textId="21C13331" w:rsidR="003B0BD6" w:rsidRDefault="003B0BD6" w:rsidP="00A5210C">
      <w:pPr>
        <w:pStyle w:val="T2"/>
      </w:pPr>
      <w:r>
        <w:t>DIŞ KAPAK</w:t>
      </w:r>
    </w:p>
    <w:p w14:paraId="20A980DC" w14:textId="0BD5AC48" w:rsidR="003B0BD6" w:rsidRDefault="003B0BD6" w:rsidP="00A5210C">
      <w:pPr>
        <w:pStyle w:val="T2"/>
      </w:pPr>
      <w:r>
        <w:t>İÇ KAPAK</w:t>
      </w:r>
    </w:p>
    <w:p w14:paraId="2D4B1E40" w14:textId="732EBC82" w:rsidR="008C1D0E" w:rsidRPr="003B0BD6" w:rsidRDefault="006226C4" w:rsidP="009A167A">
      <w:pPr>
        <w:pStyle w:val="T2"/>
      </w:pPr>
      <w:r w:rsidRPr="003B0BD6">
        <w:rPr>
          <w:bCs/>
        </w:rPr>
        <w:fldChar w:fldCharType="begin"/>
      </w:r>
      <w:r w:rsidRPr="003B0BD6">
        <w:rPr>
          <w:bCs/>
        </w:rPr>
        <w:instrText xml:space="preserve"> TOC \o "1-5" \h \z \u </w:instrText>
      </w:r>
      <w:r w:rsidRPr="003B0BD6">
        <w:rPr>
          <w:bCs/>
        </w:rPr>
        <w:fldChar w:fldCharType="separate"/>
      </w:r>
      <w:hyperlink w:anchor="_Toc8862901" w:history="1">
        <w:r w:rsidR="00DC5EBA" w:rsidRPr="003B0BD6">
          <w:rPr>
            <w:rStyle w:val="Kpr"/>
          </w:rPr>
          <w:t>KABUL VE ONAY</w:t>
        </w:r>
        <w:r w:rsidR="00DC5EBA" w:rsidRPr="003B0BD6">
          <w:rPr>
            <w:webHidden/>
          </w:rPr>
          <w:tab/>
        </w:r>
      </w:hyperlink>
      <w:r w:rsidR="0050267C" w:rsidRPr="00527B7F">
        <w:rPr>
          <w:b w:val="0"/>
        </w:rPr>
        <w:t>II</w:t>
      </w:r>
    </w:p>
    <w:p w14:paraId="35D457D7" w14:textId="7984BCEA" w:rsidR="008C1D0E" w:rsidRPr="003B0BD6" w:rsidRDefault="007556B0" w:rsidP="009A167A">
      <w:pPr>
        <w:pStyle w:val="T2"/>
      </w:pPr>
      <w:hyperlink w:anchor="_Toc8862902" w:history="1">
        <w:r w:rsidR="00DC5EBA" w:rsidRPr="003B0BD6">
          <w:rPr>
            <w:rStyle w:val="Kpr"/>
          </w:rPr>
          <w:t>BİLDİRİM</w:t>
        </w:r>
        <w:r w:rsidR="00DC5EBA" w:rsidRPr="003B0BD6">
          <w:rPr>
            <w:webHidden/>
          </w:rPr>
          <w:tab/>
        </w:r>
      </w:hyperlink>
      <w:r w:rsidR="0050267C" w:rsidRPr="00527B7F">
        <w:rPr>
          <w:b w:val="0"/>
        </w:rPr>
        <w:t>III</w:t>
      </w:r>
    </w:p>
    <w:p w14:paraId="2E3A9DBC" w14:textId="4B81C1DD" w:rsidR="008C1D0E" w:rsidRPr="003B0BD6" w:rsidRDefault="007556B0" w:rsidP="009A167A">
      <w:pPr>
        <w:pStyle w:val="T2"/>
      </w:pPr>
      <w:hyperlink w:anchor="_Toc8862903" w:history="1">
        <w:r w:rsidR="00DC5EBA" w:rsidRPr="003B0BD6">
          <w:rPr>
            <w:rStyle w:val="Kpr"/>
          </w:rPr>
          <w:t>ÖNSÖZ</w:t>
        </w:r>
        <w:r w:rsidR="00DC5EBA" w:rsidRPr="003B0BD6">
          <w:rPr>
            <w:webHidden/>
          </w:rPr>
          <w:tab/>
        </w:r>
        <w:r w:rsidR="0050267C" w:rsidRPr="00527B7F">
          <w:rPr>
            <w:b w:val="0"/>
            <w:webHidden/>
          </w:rPr>
          <w:t>IV</w:t>
        </w:r>
      </w:hyperlink>
    </w:p>
    <w:p w14:paraId="19C20BD7" w14:textId="166ECCFF" w:rsidR="008C1D0E" w:rsidRPr="003B0BD6" w:rsidRDefault="007556B0" w:rsidP="00B15DD3">
      <w:pPr>
        <w:pStyle w:val="T2"/>
      </w:pPr>
      <w:hyperlink w:anchor="_Toc8862904" w:history="1">
        <w:r w:rsidR="00DC5EBA" w:rsidRPr="003B0BD6">
          <w:rPr>
            <w:rStyle w:val="Kpr"/>
          </w:rPr>
          <w:t>ÖZET</w:t>
        </w:r>
        <w:r w:rsidR="00DC5EBA" w:rsidRPr="003B0BD6">
          <w:rPr>
            <w:webHidden/>
          </w:rPr>
          <w:tab/>
        </w:r>
        <w:r w:rsidR="00B15DD3">
          <w:rPr>
            <w:b w:val="0"/>
            <w:webHidden/>
          </w:rPr>
          <w:t>V</w:t>
        </w:r>
      </w:hyperlink>
    </w:p>
    <w:p w14:paraId="444D0914" w14:textId="62F1E746" w:rsidR="008C1D0E" w:rsidRPr="003B0BD6" w:rsidRDefault="007556B0" w:rsidP="009A167A">
      <w:pPr>
        <w:pStyle w:val="T2"/>
      </w:pPr>
      <w:hyperlink w:anchor="_Toc8862905" w:history="1">
        <w:r w:rsidR="00DC5EBA" w:rsidRPr="003B0BD6">
          <w:rPr>
            <w:rStyle w:val="Kpr"/>
          </w:rPr>
          <w:t>ABSTRACT</w:t>
        </w:r>
        <w:r w:rsidR="00DC5EBA" w:rsidRPr="003B0BD6">
          <w:rPr>
            <w:webHidden/>
          </w:rPr>
          <w:tab/>
        </w:r>
      </w:hyperlink>
      <w:r w:rsidR="0050267C" w:rsidRPr="00527B7F">
        <w:rPr>
          <w:b w:val="0"/>
        </w:rPr>
        <w:t>VI</w:t>
      </w:r>
    </w:p>
    <w:p w14:paraId="5A62132A" w14:textId="0EF16952" w:rsidR="008C1D0E" w:rsidRPr="003B0BD6" w:rsidRDefault="007556B0" w:rsidP="009A167A">
      <w:pPr>
        <w:pStyle w:val="T2"/>
      </w:pPr>
      <w:hyperlink w:anchor="_Toc8862906" w:history="1">
        <w:r w:rsidR="00DC5EBA" w:rsidRPr="003B0BD6">
          <w:rPr>
            <w:rStyle w:val="Kpr"/>
          </w:rPr>
          <w:t>İÇİNDEKİLER</w:t>
        </w:r>
        <w:r w:rsidR="00DC5EBA" w:rsidRPr="003B0BD6">
          <w:rPr>
            <w:webHidden/>
          </w:rPr>
          <w:tab/>
        </w:r>
      </w:hyperlink>
      <w:r w:rsidR="0050267C" w:rsidRPr="00527B7F">
        <w:rPr>
          <w:b w:val="0"/>
        </w:rPr>
        <w:t>VII</w:t>
      </w:r>
    </w:p>
    <w:p w14:paraId="7F86165C" w14:textId="485D64CE" w:rsidR="008C1D0E" w:rsidRPr="003B0BD6" w:rsidRDefault="007556B0" w:rsidP="00B15DD3">
      <w:pPr>
        <w:pStyle w:val="T2"/>
      </w:pPr>
      <w:hyperlink w:anchor="_Toc8862907" w:history="1">
        <w:r w:rsidR="00DC5EBA" w:rsidRPr="003B0BD6">
          <w:rPr>
            <w:rStyle w:val="Kpr"/>
          </w:rPr>
          <w:t>TABLOLAR LİSTESİ</w:t>
        </w:r>
        <w:r w:rsidR="00DC5EBA" w:rsidRPr="003B0BD6">
          <w:rPr>
            <w:webHidden/>
          </w:rPr>
          <w:tab/>
        </w:r>
        <w:r w:rsidR="00B15DD3">
          <w:rPr>
            <w:b w:val="0"/>
            <w:webHidden/>
          </w:rPr>
          <w:t>X</w:t>
        </w:r>
      </w:hyperlink>
    </w:p>
    <w:p w14:paraId="5614BB09" w14:textId="777888F9" w:rsidR="008C1D0E" w:rsidRPr="003B0BD6" w:rsidRDefault="007556B0" w:rsidP="009A167A">
      <w:pPr>
        <w:pStyle w:val="T2"/>
      </w:pPr>
      <w:hyperlink w:anchor="_Toc8862908" w:history="1">
        <w:r w:rsidR="00DC5EBA" w:rsidRPr="003B0BD6">
          <w:rPr>
            <w:rStyle w:val="Kpr"/>
          </w:rPr>
          <w:t>ŞEKİLLER LİSTESİ</w:t>
        </w:r>
        <w:r w:rsidR="00DC5EBA" w:rsidRPr="003B0BD6">
          <w:rPr>
            <w:webHidden/>
          </w:rPr>
          <w:tab/>
        </w:r>
      </w:hyperlink>
      <w:r w:rsidR="0050267C" w:rsidRPr="00527B7F">
        <w:rPr>
          <w:b w:val="0"/>
        </w:rPr>
        <w:t>XI</w:t>
      </w:r>
    </w:p>
    <w:p w14:paraId="74582C98" w14:textId="35A0056B" w:rsidR="008C1D0E" w:rsidRPr="003B0BD6" w:rsidRDefault="007556B0" w:rsidP="009A167A">
      <w:pPr>
        <w:pStyle w:val="T2"/>
      </w:pPr>
      <w:hyperlink w:anchor="_Toc8862909" w:history="1">
        <w:r w:rsidR="00DC5EBA" w:rsidRPr="003B0BD6">
          <w:rPr>
            <w:rStyle w:val="Kpr"/>
          </w:rPr>
          <w:t>GRAFİKLER</w:t>
        </w:r>
        <w:r w:rsidR="00DC5EBA" w:rsidRPr="003B0BD6">
          <w:rPr>
            <w:webHidden/>
          </w:rPr>
          <w:tab/>
        </w:r>
      </w:hyperlink>
      <w:r w:rsidR="0050267C" w:rsidRPr="00527B7F">
        <w:rPr>
          <w:b w:val="0"/>
        </w:rPr>
        <w:t>XII</w:t>
      </w:r>
    </w:p>
    <w:p w14:paraId="75B3CBBC" w14:textId="37C93BD1" w:rsidR="008C1D0E" w:rsidRPr="003B0BD6" w:rsidRDefault="007556B0" w:rsidP="009A167A">
      <w:pPr>
        <w:pStyle w:val="T2"/>
      </w:pPr>
      <w:hyperlink w:anchor="_Toc8862910" w:history="1">
        <w:r w:rsidR="00DC5EBA" w:rsidRPr="003B0BD6">
          <w:rPr>
            <w:rStyle w:val="Kpr"/>
          </w:rPr>
          <w:t>KISALTMALAR</w:t>
        </w:r>
        <w:r w:rsidR="00DC5EBA" w:rsidRPr="003B0BD6">
          <w:rPr>
            <w:webHidden/>
          </w:rPr>
          <w:tab/>
        </w:r>
      </w:hyperlink>
      <w:r w:rsidR="0050267C" w:rsidRPr="00527B7F">
        <w:rPr>
          <w:b w:val="0"/>
        </w:rPr>
        <w:t>XIII</w:t>
      </w:r>
    </w:p>
    <w:p w14:paraId="4243BB15" w14:textId="77777777" w:rsidR="008C1D0E" w:rsidRPr="003B0BD6" w:rsidRDefault="008C1D0E" w:rsidP="009A167A">
      <w:pPr>
        <w:pStyle w:val="T2"/>
        <w:rPr>
          <w:rStyle w:val="Kpr"/>
        </w:rPr>
      </w:pPr>
    </w:p>
    <w:p w14:paraId="0D9BE98E" w14:textId="71FF8292" w:rsidR="008C1D0E" w:rsidRPr="003B0BD6" w:rsidRDefault="007556B0" w:rsidP="009A167A">
      <w:pPr>
        <w:pStyle w:val="T2"/>
      </w:pPr>
      <w:hyperlink w:anchor="_Toc8862911" w:history="1">
        <w:r w:rsidR="008C1D0E" w:rsidRPr="003B0BD6">
          <w:rPr>
            <w:rStyle w:val="Kpr"/>
          </w:rPr>
          <w:t>GİRİŞ</w:t>
        </w:r>
        <w:r w:rsidR="008C1D0E" w:rsidRPr="003B0BD6">
          <w:rPr>
            <w:webHidden/>
          </w:rPr>
          <w:tab/>
        </w:r>
        <w:r w:rsidR="008C1D0E" w:rsidRPr="003B0BD6">
          <w:rPr>
            <w:webHidden/>
          </w:rPr>
          <w:fldChar w:fldCharType="begin"/>
        </w:r>
        <w:r w:rsidR="008C1D0E" w:rsidRPr="003B0BD6">
          <w:rPr>
            <w:webHidden/>
          </w:rPr>
          <w:instrText xml:space="preserve"> PAGEREF _Toc8862911 \h </w:instrText>
        </w:r>
        <w:r w:rsidR="008C1D0E" w:rsidRPr="003B0BD6">
          <w:rPr>
            <w:webHidden/>
          </w:rPr>
        </w:r>
        <w:r w:rsidR="008C1D0E" w:rsidRPr="003B0BD6">
          <w:rPr>
            <w:webHidden/>
          </w:rPr>
          <w:fldChar w:fldCharType="separate"/>
        </w:r>
        <w:r w:rsidR="005305E3">
          <w:rPr>
            <w:webHidden/>
          </w:rPr>
          <w:t>1</w:t>
        </w:r>
        <w:r w:rsidR="008C1D0E" w:rsidRPr="003B0BD6">
          <w:rPr>
            <w:webHidden/>
          </w:rPr>
          <w:fldChar w:fldCharType="end"/>
        </w:r>
      </w:hyperlink>
    </w:p>
    <w:p w14:paraId="2BC0B622" w14:textId="77777777" w:rsidR="008C1D0E" w:rsidRPr="003B0BD6" w:rsidRDefault="008C1D0E" w:rsidP="009A167A">
      <w:pPr>
        <w:pStyle w:val="T2"/>
        <w:rPr>
          <w:rStyle w:val="Kpr"/>
        </w:rPr>
      </w:pPr>
    </w:p>
    <w:p w14:paraId="011308F0" w14:textId="238888BF" w:rsidR="008C1D0E" w:rsidRPr="003B0BD6" w:rsidRDefault="008C1D0E" w:rsidP="009A167A">
      <w:pPr>
        <w:ind w:firstLine="0"/>
        <w:jc w:val="center"/>
        <w:rPr>
          <w:rFonts w:cs="Times New Roman"/>
          <w:b/>
          <w:noProof/>
          <w:szCs w:val="24"/>
        </w:rPr>
      </w:pPr>
      <w:r w:rsidRPr="003B0BD6">
        <w:rPr>
          <w:rFonts w:cs="Times New Roman"/>
          <w:b/>
          <w:noProof/>
          <w:szCs w:val="24"/>
        </w:rPr>
        <w:t>BİRİNCİ BÖLÜM</w:t>
      </w:r>
    </w:p>
    <w:p w14:paraId="1B17F4B2" w14:textId="77777777" w:rsidR="008C1D0E" w:rsidRPr="003B0BD6" w:rsidRDefault="008C1D0E" w:rsidP="009A167A">
      <w:pPr>
        <w:rPr>
          <w:rFonts w:cs="Times New Roman"/>
          <w:noProof/>
          <w:szCs w:val="24"/>
        </w:rPr>
      </w:pPr>
    </w:p>
    <w:p w14:paraId="315BA29C" w14:textId="38F7F08B" w:rsidR="008C1D0E" w:rsidRPr="003D739E" w:rsidRDefault="007556B0" w:rsidP="009A167A">
      <w:pPr>
        <w:pStyle w:val="T2"/>
      </w:pPr>
      <w:hyperlink w:anchor="_Toc8862912" w:history="1">
        <w:r w:rsidR="008C1D0E" w:rsidRPr="003D739E">
          <w:rPr>
            <w:rStyle w:val="Kpr"/>
          </w:rPr>
          <w:t>1.</w:t>
        </w:r>
        <w:r w:rsidR="008C1D0E" w:rsidRPr="003D739E">
          <w:tab/>
        </w:r>
        <w:r w:rsidR="008C1D0E" w:rsidRPr="003D739E">
          <w:rPr>
            <w:rStyle w:val="Kpr"/>
          </w:rPr>
          <w:t>BİREYSEL EMEKLİLİK SİSTEMİ</w:t>
        </w:r>
        <w:r w:rsidR="008C1D0E" w:rsidRPr="003D739E">
          <w:rPr>
            <w:webHidden/>
          </w:rPr>
          <w:tab/>
        </w:r>
        <w:r w:rsidR="008C1D0E" w:rsidRPr="003D739E">
          <w:rPr>
            <w:webHidden/>
          </w:rPr>
          <w:fldChar w:fldCharType="begin"/>
        </w:r>
        <w:r w:rsidR="008C1D0E" w:rsidRPr="003D739E">
          <w:rPr>
            <w:webHidden/>
          </w:rPr>
          <w:instrText xml:space="preserve"> PAGEREF _Toc8862912 \h </w:instrText>
        </w:r>
        <w:r w:rsidR="008C1D0E" w:rsidRPr="003D739E">
          <w:rPr>
            <w:webHidden/>
          </w:rPr>
        </w:r>
        <w:r w:rsidR="008C1D0E" w:rsidRPr="003D739E">
          <w:rPr>
            <w:webHidden/>
          </w:rPr>
          <w:fldChar w:fldCharType="separate"/>
        </w:r>
        <w:r w:rsidR="005305E3">
          <w:rPr>
            <w:webHidden/>
          </w:rPr>
          <w:t>3</w:t>
        </w:r>
        <w:r w:rsidR="008C1D0E" w:rsidRPr="003D739E">
          <w:rPr>
            <w:webHidden/>
          </w:rPr>
          <w:fldChar w:fldCharType="end"/>
        </w:r>
      </w:hyperlink>
    </w:p>
    <w:p w14:paraId="237A1317" w14:textId="2C50DA12" w:rsidR="008C1D0E" w:rsidRPr="003B0BD6" w:rsidRDefault="007556B0" w:rsidP="009A167A">
      <w:pPr>
        <w:pStyle w:val="T3"/>
        <w:tabs>
          <w:tab w:val="left" w:pos="709"/>
          <w:tab w:val="right" w:leader="dot" w:pos="8494"/>
        </w:tabs>
        <w:ind w:left="284" w:firstLine="0"/>
        <w:rPr>
          <w:rFonts w:ascii="Times New Roman" w:hAnsi="Times New Roman" w:cs="Times New Roman"/>
          <w:i w:val="0"/>
          <w:iCs w:val="0"/>
          <w:noProof/>
          <w:sz w:val="24"/>
          <w:szCs w:val="24"/>
        </w:rPr>
      </w:pPr>
      <w:hyperlink w:anchor="_Toc8862913" w:history="1">
        <w:r w:rsidR="008C1D0E" w:rsidRPr="003B0BD6">
          <w:rPr>
            <w:rStyle w:val="Kpr"/>
            <w:rFonts w:ascii="Times New Roman" w:hAnsi="Times New Roman" w:cs="Times New Roman"/>
            <w:i w:val="0"/>
            <w:noProof/>
            <w:sz w:val="24"/>
            <w:szCs w:val="24"/>
          </w:rPr>
          <w:t>1.1.</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Bireysel Emeklilik Sisteminin Tanımı</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_Toc8862913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3</w:t>
        </w:r>
        <w:r w:rsidR="008C1D0E" w:rsidRPr="003B0BD6">
          <w:rPr>
            <w:rFonts w:ascii="Times New Roman" w:hAnsi="Times New Roman" w:cs="Times New Roman"/>
            <w:i w:val="0"/>
            <w:noProof/>
            <w:webHidden/>
            <w:sz w:val="24"/>
            <w:szCs w:val="24"/>
          </w:rPr>
          <w:fldChar w:fldCharType="end"/>
        </w:r>
      </w:hyperlink>
    </w:p>
    <w:p w14:paraId="1D3B19B9" w14:textId="186EBB58" w:rsidR="008C1D0E" w:rsidRPr="003B0BD6" w:rsidRDefault="007556B0" w:rsidP="009A167A">
      <w:pPr>
        <w:pStyle w:val="T3"/>
        <w:tabs>
          <w:tab w:val="left" w:pos="709"/>
          <w:tab w:val="right" w:leader="dot" w:pos="8494"/>
        </w:tabs>
        <w:ind w:left="284" w:firstLine="0"/>
        <w:rPr>
          <w:rFonts w:ascii="Times New Roman" w:hAnsi="Times New Roman" w:cs="Times New Roman"/>
          <w:i w:val="0"/>
          <w:iCs w:val="0"/>
          <w:noProof/>
          <w:sz w:val="24"/>
          <w:szCs w:val="24"/>
        </w:rPr>
      </w:pPr>
      <w:hyperlink w:anchor="_Toc8862914" w:history="1">
        <w:r w:rsidR="008C1D0E" w:rsidRPr="003B0BD6">
          <w:rPr>
            <w:rStyle w:val="Kpr"/>
            <w:rFonts w:ascii="Times New Roman" w:hAnsi="Times New Roman" w:cs="Times New Roman"/>
            <w:i w:val="0"/>
            <w:noProof/>
            <w:sz w:val="24"/>
            <w:szCs w:val="24"/>
          </w:rPr>
          <w:t>1.2.</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Bireysel Emeklilik Sisteminin Amacı ve Kapsamı</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_Toc8862914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5</w:t>
        </w:r>
        <w:r w:rsidR="008C1D0E" w:rsidRPr="003B0BD6">
          <w:rPr>
            <w:rFonts w:ascii="Times New Roman" w:hAnsi="Times New Roman" w:cs="Times New Roman"/>
            <w:i w:val="0"/>
            <w:noProof/>
            <w:webHidden/>
            <w:sz w:val="24"/>
            <w:szCs w:val="24"/>
          </w:rPr>
          <w:fldChar w:fldCharType="end"/>
        </w:r>
      </w:hyperlink>
    </w:p>
    <w:p w14:paraId="7F5682CE" w14:textId="0FDED9FB" w:rsidR="008C1D0E" w:rsidRPr="003B0BD6" w:rsidRDefault="007556B0" w:rsidP="009A167A">
      <w:pPr>
        <w:pStyle w:val="T3"/>
        <w:tabs>
          <w:tab w:val="left" w:pos="709"/>
          <w:tab w:val="right" w:leader="dot" w:pos="8494"/>
        </w:tabs>
        <w:ind w:left="284" w:firstLine="0"/>
        <w:rPr>
          <w:rFonts w:ascii="Times New Roman" w:hAnsi="Times New Roman" w:cs="Times New Roman"/>
          <w:i w:val="0"/>
          <w:iCs w:val="0"/>
          <w:noProof/>
          <w:sz w:val="24"/>
          <w:szCs w:val="24"/>
        </w:rPr>
      </w:pPr>
      <w:hyperlink w:anchor="_Toc8862915" w:history="1">
        <w:r w:rsidR="008C1D0E" w:rsidRPr="003B0BD6">
          <w:rPr>
            <w:rStyle w:val="Kpr"/>
            <w:rFonts w:ascii="Times New Roman" w:hAnsi="Times New Roman" w:cs="Times New Roman"/>
            <w:i w:val="0"/>
            <w:noProof/>
            <w:sz w:val="24"/>
            <w:szCs w:val="24"/>
          </w:rPr>
          <w:t>1.3.</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Bireysel Emeklilik Sisteminin Çeşitleri ve Özellikleri</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_Toc8862915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7</w:t>
        </w:r>
        <w:r w:rsidR="008C1D0E" w:rsidRPr="003B0BD6">
          <w:rPr>
            <w:rFonts w:ascii="Times New Roman" w:hAnsi="Times New Roman" w:cs="Times New Roman"/>
            <w:i w:val="0"/>
            <w:noProof/>
            <w:webHidden/>
            <w:sz w:val="24"/>
            <w:szCs w:val="24"/>
          </w:rPr>
          <w:fldChar w:fldCharType="end"/>
        </w:r>
      </w:hyperlink>
    </w:p>
    <w:p w14:paraId="34E5064F" w14:textId="5165FC02" w:rsidR="008C1D0E" w:rsidRPr="003B0BD6" w:rsidRDefault="007556B0" w:rsidP="009A167A">
      <w:pPr>
        <w:pStyle w:val="T4"/>
        <w:rPr>
          <w:rFonts w:ascii="Times New Roman" w:hAnsi="Times New Roman" w:cs="Times New Roman"/>
          <w:noProof/>
          <w:sz w:val="24"/>
          <w:szCs w:val="24"/>
        </w:rPr>
      </w:pPr>
      <w:hyperlink w:anchor="_Toc8862916" w:history="1">
        <w:r w:rsidR="008C1D0E" w:rsidRPr="003B0BD6">
          <w:rPr>
            <w:rStyle w:val="Kpr"/>
            <w:rFonts w:ascii="Times New Roman" w:hAnsi="Times New Roman" w:cs="Times New Roman"/>
            <w:noProof/>
            <w:sz w:val="24"/>
            <w:szCs w:val="24"/>
          </w:rPr>
          <w:t>1.3.1.</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Gönüllülük Esasına Dayalı Bireysel Emeklilik Sistemi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_Toc8862916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8</w:t>
        </w:r>
        <w:r w:rsidR="008C1D0E" w:rsidRPr="003B0BD6">
          <w:rPr>
            <w:rFonts w:ascii="Times New Roman" w:hAnsi="Times New Roman" w:cs="Times New Roman"/>
            <w:noProof/>
            <w:webHidden/>
            <w:sz w:val="24"/>
            <w:szCs w:val="24"/>
          </w:rPr>
          <w:fldChar w:fldCharType="end"/>
        </w:r>
      </w:hyperlink>
    </w:p>
    <w:p w14:paraId="512FC6B6" w14:textId="3BAB124F" w:rsidR="008C1D0E" w:rsidRPr="003B0BD6" w:rsidRDefault="007556B0" w:rsidP="009A167A">
      <w:pPr>
        <w:pStyle w:val="T4"/>
        <w:rPr>
          <w:rFonts w:ascii="Times New Roman" w:hAnsi="Times New Roman" w:cs="Times New Roman"/>
          <w:noProof/>
          <w:sz w:val="24"/>
          <w:szCs w:val="24"/>
        </w:rPr>
      </w:pPr>
      <w:hyperlink w:anchor="_Toc8862917" w:history="1">
        <w:r w:rsidR="008C1D0E" w:rsidRPr="003B0BD6">
          <w:rPr>
            <w:rStyle w:val="Kpr"/>
            <w:rFonts w:ascii="Times New Roman" w:hAnsi="Times New Roman" w:cs="Times New Roman"/>
            <w:noProof/>
            <w:sz w:val="24"/>
            <w:szCs w:val="24"/>
          </w:rPr>
          <w:t>1.3.2.</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Zorunluluk Esasına Dayalı Bireysel Emeklilik Sistemi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_Toc8862917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8</w:t>
        </w:r>
        <w:r w:rsidR="008C1D0E" w:rsidRPr="003B0BD6">
          <w:rPr>
            <w:rFonts w:ascii="Times New Roman" w:hAnsi="Times New Roman" w:cs="Times New Roman"/>
            <w:noProof/>
            <w:webHidden/>
            <w:sz w:val="24"/>
            <w:szCs w:val="24"/>
          </w:rPr>
          <w:fldChar w:fldCharType="end"/>
        </w:r>
      </w:hyperlink>
    </w:p>
    <w:p w14:paraId="30E70EEE" w14:textId="67930F13" w:rsidR="008C1D0E" w:rsidRPr="003B0BD6" w:rsidRDefault="007556B0" w:rsidP="009A167A">
      <w:pPr>
        <w:pStyle w:val="T4"/>
        <w:rPr>
          <w:rFonts w:ascii="Times New Roman" w:hAnsi="Times New Roman" w:cs="Times New Roman"/>
          <w:noProof/>
          <w:sz w:val="24"/>
          <w:szCs w:val="24"/>
        </w:rPr>
      </w:pPr>
      <w:hyperlink w:anchor="_Toc8862918" w:history="1">
        <w:r w:rsidR="008C1D0E" w:rsidRPr="003B0BD6">
          <w:rPr>
            <w:rStyle w:val="Kpr"/>
            <w:rFonts w:ascii="Times New Roman" w:hAnsi="Times New Roman" w:cs="Times New Roman"/>
            <w:noProof/>
            <w:sz w:val="24"/>
            <w:szCs w:val="24"/>
          </w:rPr>
          <w:t>1.3.3.</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Otomatik Katılım Esasına Dayalı Bireysel Emeklilik Sistemi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_Toc8862918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9</w:t>
        </w:r>
        <w:r w:rsidR="008C1D0E" w:rsidRPr="003B0BD6">
          <w:rPr>
            <w:rFonts w:ascii="Times New Roman" w:hAnsi="Times New Roman" w:cs="Times New Roman"/>
            <w:noProof/>
            <w:webHidden/>
            <w:sz w:val="24"/>
            <w:szCs w:val="24"/>
          </w:rPr>
          <w:fldChar w:fldCharType="end"/>
        </w:r>
      </w:hyperlink>
    </w:p>
    <w:p w14:paraId="020CC7AA" w14:textId="77777777" w:rsidR="00771A1C" w:rsidRPr="003B0BD6" w:rsidRDefault="00771A1C" w:rsidP="009A167A">
      <w:pPr>
        <w:jc w:val="center"/>
        <w:rPr>
          <w:rFonts w:cs="Times New Roman"/>
          <w:b/>
          <w:noProof/>
          <w:szCs w:val="24"/>
        </w:rPr>
      </w:pPr>
    </w:p>
    <w:p w14:paraId="029AA731" w14:textId="63134C31" w:rsidR="00771A1C" w:rsidRPr="003B0BD6" w:rsidRDefault="0053262A" w:rsidP="009A167A">
      <w:pPr>
        <w:ind w:firstLine="0"/>
        <w:jc w:val="center"/>
        <w:rPr>
          <w:rFonts w:cs="Times New Roman"/>
          <w:b/>
          <w:noProof/>
          <w:szCs w:val="24"/>
        </w:rPr>
      </w:pPr>
      <w:r w:rsidRPr="003B0BD6">
        <w:rPr>
          <w:rFonts w:cs="Times New Roman"/>
          <w:b/>
          <w:noProof/>
          <w:szCs w:val="24"/>
        </w:rPr>
        <w:t>İK</w:t>
      </w:r>
      <w:r w:rsidR="00771A1C" w:rsidRPr="003B0BD6">
        <w:rPr>
          <w:rFonts w:cs="Times New Roman"/>
          <w:b/>
          <w:noProof/>
          <w:szCs w:val="24"/>
        </w:rPr>
        <w:t>İNCİ BÖLÜM</w:t>
      </w:r>
    </w:p>
    <w:p w14:paraId="5A2B241D" w14:textId="77777777" w:rsidR="008C1D0E" w:rsidRPr="003B0BD6" w:rsidRDefault="008C1D0E" w:rsidP="009A167A">
      <w:pPr>
        <w:pStyle w:val="T2"/>
        <w:rPr>
          <w:rStyle w:val="Kpr"/>
        </w:rPr>
      </w:pPr>
    </w:p>
    <w:p w14:paraId="2B349FFF" w14:textId="3B4CE13B" w:rsidR="008C1D0E" w:rsidRPr="003B0BD6" w:rsidRDefault="007556B0" w:rsidP="009A167A">
      <w:pPr>
        <w:pStyle w:val="T2"/>
      </w:pPr>
      <w:hyperlink w:anchor="_Toc8862919" w:history="1">
        <w:r w:rsidR="008C1D0E" w:rsidRPr="003B0BD6">
          <w:rPr>
            <w:rStyle w:val="Kpr"/>
          </w:rPr>
          <w:t>2.</w:t>
        </w:r>
        <w:r w:rsidR="008C1D0E" w:rsidRPr="003B0BD6">
          <w:tab/>
        </w:r>
        <w:r w:rsidR="008C1D0E" w:rsidRPr="003B0BD6">
          <w:rPr>
            <w:rStyle w:val="Kpr"/>
          </w:rPr>
          <w:t>BİREYSEL EMEKLİLİK SİSTEMİNİN TARİHSEL GELİŞİMİ</w:t>
        </w:r>
        <w:r w:rsidR="008C1D0E" w:rsidRPr="003B0BD6">
          <w:rPr>
            <w:webHidden/>
          </w:rPr>
          <w:tab/>
        </w:r>
        <w:r w:rsidR="008C1D0E" w:rsidRPr="003B0BD6">
          <w:rPr>
            <w:webHidden/>
          </w:rPr>
          <w:fldChar w:fldCharType="begin"/>
        </w:r>
        <w:r w:rsidR="008C1D0E" w:rsidRPr="003B0BD6">
          <w:rPr>
            <w:webHidden/>
          </w:rPr>
          <w:instrText xml:space="preserve"> PAGEREF _Toc8862919 \h </w:instrText>
        </w:r>
        <w:r w:rsidR="008C1D0E" w:rsidRPr="003B0BD6">
          <w:rPr>
            <w:webHidden/>
          </w:rPr>
        </w:r>
        <w:r w:rsidR="008C1D0E" w:rsidRPr="003B0BD6">
          <w:rPr>
            <w:webHidden/>
          </w:rPr>
          <w:fldChar w:fldCharType="separate"/>
        </w:r>
        <w:r w:rsidR="005305E3">
          <w:rPr>
            <w:webHidden/>
          </w:rPr>
          <w:t>12</w:t>
        </w:r>
        <w:r w:rsidR="008C1D0E" w:rsidRPr="003B0BD6">
          <w:rPr>
            <w:webHidden/>
          </w:rPr>
          <w:fldChar w:fldCharType="end"/>
        </w:r>
      </w:hyperlink>
    </w:p>
    <w:p w14:paraId="1CEAC3D1" w14:textId="2AF507A8" w:rsidR="008C1D0E" w:rsidRPr="003B0BD6" w:rsidRDefault="007556B0" w:rsidP="009A167A">
      <w:pPr>
        <w:pStyle w:val="T3"/>
        <w:tabs>
          <w:tab w:val="left" w:pos="709"/>
          <w:tab w:val="right" w:leader="dot" w:pos="8494"/>
        </w:tabs>
        <w:ind w:left="284" w:firstLine="0"/>
        <w:rPr>
          <w:rFonts w:ascii="Times New Roman" w:hAnsi="Times New Roman" w:cs="Times New Roman"/>
          <w:i w:val="0"/>
          <w:iCs w:val="0"/>
          <w:noProof/>
          <w:sz w:val="24"/>
          <w:szCs w:val="24"/>
        </w:rPr>
      </w:pPr>
      <w:hyperlink w:anchor="_Toc8862920" w:history="1">
        <w:r w:rsidR="008C1D0E" w:rsidRPr="003B0BD6">
          <w:rPr>
            <w:rStyle w:val="Kpr"/>
            <w:rFonts w:ascii="Times New Roman" w:hAnsi="Times New Roman" w:cs="Times New Roman"/>
            <w:i w:val="0"/>
            <w:noProof/>
            <w:sz w:val="24"/>
            <w:szCs w:val="24"/>
          </w:rPr>
          <w:t>2.1.</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Dünyada Bireysel Emeklilik Sisteminin Tarihsel Gelişimi</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_Toc8862920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12</w:t>
        </w:r>
        <w:r w:rsidR="008C1D0E" w:rsidRPr="003B0BD6">
          <w:rPr>
            <w:rFonts w:ascii="Times New Roman" w:hAnsi="Times New Roman" w:cs="Times New Roman"/>
            <w:i w:val="0"/>
            <w:noProof/>
            <w:webHidden/>
            <w:sz w:val="24"/>
            <w:szCs w:val="24"/>
          </w:rPr>
          <w:fldChar w:fldCharType="end"/>
        </w:r>
      </w:hyperlink>
    </w:p>
    <w:p w14:paraId="7566FC05" w14:textId="23A521F7" w:rsidR="008C1D0E" w:rsidRPr="003B0BD6" w:rsidRDefault="007556B0" w:rsidP="009A167A">
      <w:pPr>
        <w:pStyle w:val="T3"/>
        <w:tabs>
          <w:tab w:val="left" w:pos="709"/>
          <w:tab w:val="right" w:leader="dot" w:pos="8494"/>
        </w:tabs>
        <w:ind w:left="284" w:firstLine="0"/>
        <w:rPr>
          <w:rFonts w:ascii="Times New Roman" w:hAnsi="Times New Roman" w:cs="Times New Roman"/>
          <w:i w:val="0"/>
          <w:iCs w:val="0"/>
          <w:noProof/>
          <w:sz w:val="24"/>
          <w:szCs w:val="24"/>
        </w:rPr>
      </w:pPr>
      <w:hyperlink w:anchor="_Toc8862921" w:history="1">
        <w:r w:rsidR="008C1D0E" w:rsidRPr="003B0BD6">
          <w:rPr>
            <w:rStyle w:val="Kpr"/>
            <w:rFonts w:ascii="Times New Roman" w:hAnsi="Times New Roman" w:cs="Times New Roman"/>
            <w:i w:val="0"/>
            <w:noProof/>
            <w:sz w:val="24"/>
            <w:szCs w:val="24"/>
          </w:rPr>
          <w:t>2.2.</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Türkiye’de Bireysel Emeklilik Sisteminin Gelişimi Ve Uygulaması</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_Toc8862921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16</w:t>
        </w:r>
        <w:r w:rsidR="008C1D0E" w:rsidRPr="003B0BD6">
          <w:rPr>
            <w:rFonts w:ascii="Times New Roman" w:hAnsi="Times New Roman" w:cs="Times New Roman"/>
            <w:i w:val="0"/>
            <w:noProof/>
            <w:webHidden/>
            <w:sz w:val="24"/>
            <w:szCs w:val="24"/>
          </w:rPr>
          <w:fldChar w:fldCharType="end"/>
        </w:r>
      </w:hyperlink>
    </w:p>
    <w:p w14:paraId="0ADF3685" w14:textId="56FBDC4E" w:rsidR="008C1D0E" w:rsidRPr="003B0BD6" w:rsidRDefault="007556B0" w:rsidP="009A167A">
      <w:pPr>
        <w:pStyle w:val="T4"/>
        <w:tabs>
          <w:tab w:val="clear" w:pos="1276"/>
          <w:tab w:val="left" w:pos="1134"/>
        </w:tabs>
        <w:rPr>
          <w:rFonts w:ascii="Times New Roman" w:hAnsi="Times New Roman" w:cs="Times New Roman"/>
          <w:noProof/>
          <w:sz w:val="24"/>
          <w:szCs w:val="24"/>
        </w:rPr>
      </w:pPr>
      <w:hyperlink w:anchor="_Toc8862922" w:history="1">
        <w:r w:rsidR="008C1D0E" w:rsidRPr="003B0BD6">
          <w:rPr>
            <w:rStyle w:val="Kpr"/>
            <w:rFonts w:ascii="Times New Roman" w:hAnsi="Times New Roman" w:cs="Times New Roman"/>
            <w:noProof/>
            <w:sz w:val="24"/>
            <w:szCs w:val="24"/>
          </w:rPr>
          <w:t>2.2.1.</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Türkiye’de Bireysel Emeklilik Sisteminin İşleyişi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_Toc8862922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19</w:t>
        </w:r>
        <w:r w:rsidR="008C1D0E" w:rsidRPr="003B0BD6">
          <w:rPr>
            <w:rFonts w:ascii="Times New Roman" w:hAnsi="Times New Roman" w:cs="Times New Roman"/>
            <w:noProof/>
            <w:webHidden/>
            <w:sz w:val="24"/>
            <w:szCs w:val="24"/>
          </w:rPr>
          <w:fldChar w:fldCharType="end"/>
        </w:r>
      </w:hyperlink>
    </w:p>
    <w:p w14:paraId="303B329B" w14:textId="47931E3D"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3" w:history="1">
        <w:r w:rsidR="008C1D0E" w:rsidRPr="003B0BD6">
          <w:rPr>
            <w:rStyle w:val="Kpr"/>
            <w:rFonts w:ascii="Times New Roman" w:hAnsi="Times New Roman" w:cs="Times New Roman"/>
            <w:noProof/>
            <w:sz w:val="24"/>
            <w:szCs w:val="24"/>
          </w:rPr>
          <w:t>2.2.1.1.</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Kuruluş Ve Yönetmelikler</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_Toc8862923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19</w:t>
        </w:r>
        <w:r w:rsidR="008C1D0E" w:rsidRPr="003B0BD6">
          <w:rPr>
            <w:rFonts w:ascii="Times New Roman" w:hAnsi="Times New Roman" w:cs="Times New Roman"/>
            <w:noProof/>
            <w:webHidden/>
            <w:sz w:val="24"/>
            <w:szCs w:val="24"/>
          </w:rPr>
          <w:fldChar w:fldCharType="end"/>
        </w:r>
      </w:hyperlink>
    </w:p>
    <w:p w14:paraId="6A11372D" w14:textId="3F04F2D4"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4" w:history="1">
        <w:r w:rsidR="008C1D0E" w:rsidRPr="003B0BD6">
          <w:rPr>
            <w:rStyle w:val="Kpr"/>
            <w:rFonts w:ascii="Times New Roman" w:hAnsi="Times New Roman" w:cs="Times New Roman"/>
            <w:noProof/>
            <w:sz w:val="24"/>
            <w:szCs w:val="24"/>
          </w:rPr>
          <w:t>2.2.1.2.</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BES’de Sistemsel Özellikler</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_Toc8862924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19</w:t>
        </w:r>
        <w:r w:rsidR="008C1D0E" w:rsidRPr="003B0BD6">
          <w:rPr>
            <w:rFonts w:ascii="Times New Roman" w:hAnsi="Times New Roman" w:cs="Times New Roman"/>
            <w:noProof/>
            <w:webHidden/>
            <w:sz w:val="24"/>
            <w:szCs w:val="24"/>
          </w:rPr>
          <w:fldChar w:fldCharType="end"/>
        </w:r>
      </w:hyperlink>
    </w:p>
    <w:p w14:paraId="317EB581" w14:textId="1F50FB7E"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5" w:history="1">
        <w:r w:rsidR="008C1D0E" w:rsidRPr="003B0BD6">
          <w:rPr>
            <w:rStyle w:val="Kpr"/>
            <w:rFonts w:ascii="Times New Roman" w:hAnsi="Times New Roman" w:cs="Times New Roman"/>
            <w:noProof/>
            <w:sz w:val="24"/>
            <w:szCs w:val="24"/>
          </w:rPr>
          <w:t>2.2.1.3.</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BES’de Katılımcı Hakları</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_Toc8862925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20</w:t>
        </w:r>
        <w:r w:rsidR="008C1D0E" w:rsidRPr="003B0BD6">
          <w:rPr>
            <w:rFonts w:ascii="Times New Roman" w:hAnsi="Times New Roman" w:cs="Times New Roman"/>
            <w:noProof/>
            <w:webHidden/>
            <w:sz w:val="24"/>
            <w:szCs w:val="24"/>
          </w:rPr>
          <w:fldChar w:fldCharType="end"/>
        </w:r>
      </w:hyperlink>
    </w:p>
    <w:p w14:paraId="6505EEE0" w14:textId="6A5AD072"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6" w:history="1">
        <w:r w:rsidR="008C1D0E" w:rsidRPr="003B0BD6">
          <w:rPr>
            <w:rStyle w:val="Kpr"/>
            <w:rFonts w:ascii="Times New Roman" w:hAnsi="Times New Roman" w:cs="Times New Roman"/>
            <w:noProof/>
            <w:sz w:val="24"/>
            <w:szCs w:val="24"/>
          </w:rPr>
          <w:t>2.2.1.4.</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BES’de Devlet Katkısı</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_Toc8862926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21</w:t>
        </w:r>
        <w:r w:rsidR="008C1D0E" w:rsidRPr="003B0BD6">
          <w:rPr>
            <w:rFonts w:ascii="Times New Roman" w:hAnsi="Times New Roman" w:cs="Times New Roman"/>
            <w:noProof/>
            <w:webHidden/>
            <w:sz w:val="24"/>
            <w:szCs w:val="24"/>
          </w:rPr>
          <w:fldChar w:fldCharType="end"/>
        </w:r>
      </w:hyperlink>
    </w:p>
    <w:p w14:paraId="2FA9FF7D" w14:textId="0819B2B4"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7" w:history="1">
        <w:r w:rsidR="008C1D0E" w:rsidRPr="003B0BD6">
          <w:rPr>
            <w:rStyle w:val="Kpr"/>
            <w:rFonts w:ascii="Times New Roman" w:hAnsi="Times New Roman" w:cs="Times New Roman"/>
            <w:noProof/>
            <w:sz w:val="24"/>
            <w:szCs w:val="24"/>
          </w:rPr>
          <w:t>2.2.1.5.</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Emeklilik Yatırım Fonu</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_Toc8862927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22</w:t>
        </w:r>
        <w:r w:rsidR="008C1D0E" w:rsidRPr="003B0BD6">
          <w:rPr>
            <w:rFonts w:ascii="Times New Roman" w:hAnsi="Times New Roman" w:cs="Times New Roman"/>
            <w:noProof/>
            <w:webHidden/>
            <w:sz w:val="24"/>
            <w:szCs w:val="24"/>
          </w:rPr>
          <w:fldChar w:fldCharType="end"/>
        </w:r>
      </w:hyperlink>
    </w:p>
    <w:p w14:paraId="27BB1868" w14:textId="2C513408" w:rsidR="008C1D0E" w:rsidRPr="003B0BD6" w:rsidRDefault="007556B0" w:rsidP="009A167A">
      <w:pPr>
        <w:pStyle w:val="T4"/>
        <w:rPr>
          <w:rFonts w:ascii="Times New Roman" w:hAnsi="Times New Roman" w:cs="Times New Roman"/>
          <w:noProof/>
          <w:sz w:val="24"/>
          <w:szCs w:val="24"/>
        </w:rPr>
      </w:pPr>
      <w:hyperlink w:anchor="_Toc8862928" w:history="1">
        <w:r w:rsidR="008C1D0E" w:rsidRPr="003B0BD6">
          <w:rPr>
            <w:rStyle w:val="Kpr"/>
            <w:rFonts w:ascii="Times New Roman" w:hAnsi="Times New Roman" w:cs="Times New Roman"/>
            <w:noProof/>
            <w:sz w:val="24"/>
            <w:szCs w:val="24"/>
          </w:rPr>
          <w:t>2.2.2.</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Türkiye’de Bireysel Emeklilik Sisteminde Kurumsal Yapı</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_Toc8862928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24</w:t>
        </w:r>
        <w:r w:rsidR="008C1D0E" w:rsidRPr="003B0BD6">
          <w:rPr>
            <w:rFonts w:ascii="Times New Roman" w:hAnsi="Times New Roman" w:cs="Times New Roman"/>
            <w:noProof/>
            <w:webHidden/>
            <w:sz w:val="24"/>
            <w:szCs w:val="24"/>
          </w:rPr>
          <w:fldChar w:fldCharType="end"/>
        </w:r>
      </w:hyperlink>
    </w:p>
    <w:p w14:paraId="4FA417E2" w14:textId="0A93C916"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29" w:history="1">
        <w:r w:rsidR="008C1D0E" w:rsidRPr="003B0BD6">
          <w:rPr>
            <w:rStyle w:val="Kpr"/>
            <w:rFonts w:ascii="Times New Roman" w:hAnsi="Times New Roman" w:cs="Times New Roman"/>
            <w:noProof/>
            <w:sz w:val="24"/>
            <w:szCs w:val="24"/>
          </w:rPr>
          <w:t>2.2.2.1.</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Bireysel Emeklilik Danışma Kurulu (BEDK)</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_Toc8862929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26</w:t>
        </w:r>
        <w:r w:rsidR="008C1D0E" w:rsidRPr="003B0BD6">
          <w:rPr>
            <w:rFonts w:ascii="Times New Roman" w:hAnsi="Times New Roman" w:cs="Times New Roman"/>
            <w:noProof/>
            <w:webHidden/>
            <w:sz w:val="24"/>
            <w:szCs w:val="24"/>
          </w:rPr>
          <w:fldChar w:fldCharType="end"/>
        </w:r>
      </w:hyperlink>
    </w:p>
    <w:p w14:paraId="65352B97" w14:textId="6F6C1A4B"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0" w:history="1">
        <w:r w:rsidR="008C1D0E" w:rsidRPr="003B0BD6">
          <w:rPr>
            <w:rStyle w:val="Kpr"/>
            <w:rFonts w:ascii="Times New Roman" w:hAnsi="Times New Roman" w:cs="Times New Roman"/>
            <w:noProof/>
            <w:sz w:val="24"/>
            <w:szCs w:val="24"/>
          </w:rPr>
          <w:t>2.2.2.2.</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Hazine Müsteşarlığı</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_Toc8862930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27</w:t>
        </w:r>
        <w:r w:rsidR="008C1D0E" w:rsidRPr="003B0BD6">
          <w:rPr>
            <w:rFonts w:ascii="Times New Roman" w:hAnsi="Times New Roman" w:cs="Times New Roman"/>
            <w:noProof/>
            <w:webHidden/>
            <w:sz w:val="24"/>
            <w:szCs w:val="24"/>
          </w:rPr>
          <w:fldChar w:fldCharType="end"/>
        </w:r>
      </w:hyperlink>
    </w:p>
    <w:p w14:paraId="43D62EAD" w14:textId="32B43800"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1" w:history="1">
        <w:r w:rsidR="008C1D0E" w:rsidRPr="003B0BD6">
          <w:rPr>
            <w:rStyle w:val="Kpr"/>
            <w:rFonts w:ascii="Times New Roman" w:hAnsi="Times New Roman" w:cs="Times New Roman"/>
            <w:noProof/>
            <w:sz w:val="24"/>
            <w:szCs w:val="24"/>
          </w:rPr>
          <w:t>2.2.2.3.</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Takasbank</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_Toc8862931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27</w:t>
        </w:r>
        <w:r w:rsidR="008C1D0E" w:rsidRPr="003B0BD6">
          <w:rPr>
            <w:rFonts w:ascii="Times New Roman" w:hAnsi="Times New Roman" w:cs="Times New Roman"/>
            <w:noProof/>
            <w:webHidden/>
            <w:sz w:val="24"/>
            <w:szCs w:val="24"/>
          </w:rPr>
          <w:fldChar w:fldCharType="end"/>
        </w:r>
      </w:hyperlink>
    </w:p>
    <w:p w14:paraId="0AC96F21" w14:textId="1283CB7D"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2" w:history="1">
        <w:r w:rsidR="008C1D0E" w:rsidRPr="003B0BD6">
          <w:rPr>
            <w:rStyle w:val="Kpr"/>
            <w:rFonts w:ascii="Times New Roman" w:hAnsi="Times New Roman" w:cs="Times New Roman"/>
            <w:noProof/>
            <w:sz w:val="24"/>
            <w:szCs w:val="24"/>
          </w:rPr>
          <w:t>2.2.2.4.</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Sermaye Piyasaları Kurulu</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_Toc8862932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27</w:t>
        </w:r>
        <w:r w:rsidR="008C1D0E" w:rsidRPr="003B0BD6">
          <w:rPr>
            <w:rFonts w:ascii="Times New Roman" w:hAnsi="Times New Roman" w:cs="Times New Roman"/>
            <w:noProof/>
            <w:webHidden/>
            <w:sz w:val="24"/>
            <w:szCs w:val="24"/>
          </w:rPr>
          <w:fldChar w:fldCharType="end"/>
        </w:r>
      </w:hyperlink>
    </w:p>
    <w:p w14:paraId="6CB8F504" w14:textId="2877B905"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3" w:history="1">
        <w:r w:rsidR="008C1D0E" w:rsidRPr="003B0BD6">
          <w:rPr>
            <w:rStyle w:val="Kpr"/>
            <w:rFonts w:ascii="Times New Roman" w:hAnsi="Times New Roman" w:cs="Times New Roman"/>
            <w:noProof/>
            <w:sz w:val="24"/>
            <w:szCs w:val="24"/>
          </w:rPr>
          <w:t>2.2.2.5.</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Bağımsız Dış Denetim</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_Toc8862933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28</w:t>
        </w:r>
        <w:r w:rsidR="008C1D0E" w:rsidRPr="003B0BD6">
          <w:rPr>
            <w:rFonts w:ascii="Times New Roman" w:hAnsi="Times New Roman" w:cs="Times New Roman"/>
            <w:noProof/>
            <w:webHidden/>
            <w:sz w:val="24"/>
            <w:szCs w:val="24"/>
          </w:rPr>
          <w:fldChar w:fldCharType="end"/>
        </w:r>
      </w:hyperlink>
    </w:p>
    <w:p w14:paraId="0E9C84DB" w14:textId="79F45925"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4" w:history="1">
        <w:r w:rsidR="008C1D0E" w:rsidRPr="003B0BD6">
          <w:rPr>
            <w:rStyle w:val="Kpr"/>
            <w:rFonts w:ascii="Times New Roman" w:hAnsi="Times New Roman" w:cs="Times New Roman"/>
            <w:noProof/>
            <w:sz w:val="24"/>
            <w:szCs w:val="24"/>
          </w:rPr>
          <w:t>2.2.2.6.</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Emeklilik Gözetim Merkezi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_Toc8862934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29</w:t>
        </w:r>
        <w:r w:rsidR="008C1D0E" w:rsidRPr="003B0BD6">
          <w:rPr>
            <w:rFonts w:ascii="Times New Roman" w:hAnsi="Times New Roman" w:cs="Times New Roman"/>
            <w:noProof/>
            <w:webHidden/>
            <w:sz w:val="24"/>
            <w:szCs w:val="24"/>
          </w:rPr>
          <w:fldChar w:fldCharType="end"/>
        </w:r>
      </w:hyperlink>
    </w:p>
    <w:p w14:paraId="25A17657" w14:textId="51DFBE41"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5" w:history="1">
        <w:r w:rsidR="008C1D0E" w:rsidRPr="003B0BD6">
          <w:rPr>
            <w:rStyle w:val="Kpr"/>
            <w:rFonts w:ascii="Times New Roman" w:hAnsi="Times New Roman" w:cs="Times New Roman"/>
            <w:noProof/>
            <w:sz w:val="24"/>
            <w:szCs w:val="24"/>
          </w:rPr>
          <w:t>2.2.2.7.</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Emeklilik Şirketi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_Toc8862935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29</w:t>
        </w:r>
        <w:r w:rsidR="008C1D0E" w:rsidRPr="003B0BD6">
          <w:rPr>
            <w:rFonts w:ascii="Times New Roman" w:hAnsi="Times New Roman" w:cs="Times New Roman"/>
            <w:noProof/>
            <w:webHidden/>
            <w:sz w:val="24"/>
            <w:szCs w:val="24"/>
          </w:rPr>
          <w:fldChar w:fldCharType="end"/>
        </w:r>
      </w:hyperlink>
    </w:p>
    <w:p w14:paraId="3E45A499" w14:textId="3CFCAE0C" w:rsidR="008C1D0E" w:rsidRPr="003B0BD6" w:rsidRDefault="007556B0" w:rsidP="009A167A">
      <w:pPr>
        <w:pStyle w:val="T5"/>
        <w:tabs>
          <w:tab w:val="left" w:pos="1701"/>
          <w:tab w:val="right" w:leader="dot" w:pos="8494"/>
        </w:tabs>
        <w:ind w:left="851" w:firstLine="0"/>
        <w:rPr>
          <w:rFonts w:ascii="Times New Roman" w:hAnsi="Times New Roman" w:cs="Times New Roman"/>
          <w:noProof/>
          <w:sz w:val="24"/>
          <w:szCs w:val="24"/>
        </w:rPr>
      </w:pPr>
      <w:hyperlink w:anchor="_Toc8862936" w:history="1">
        <w:r w:rsidR="008C1D0E" w:rsidRPr="003B0BD6">
          <w:rPr>
            <w:rStyle w:val="Kpr"/>
            <w:rFonts w:ascii="Times New Roman" w:hAnsi="Times New Roman" w:cs="Times New Roman"/>
            <w:noProof/>
            <w:sz w:val="24"/>
            <w:szCs w:val="24"/>
          </w:rPr>
          <w:t>2.2.2.8.</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Bireysel Emeklilik Aracıları</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_Toc8862936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29</w:t>
        </w:r>
        <w:r w:rsidR="008C1D0E" w:rsidRPr="003B0BD6">
          <w:rPr>
            <w:rFonts w:ascii="Times New Roman" w:hAnsi="Times New Roman" w:cs="Times New Roman"/>
            <w:noProof/>
            <w:webHidden/>
            <w:sz w:val="24"/>
            <w:szCs w:val="24"/>
          </w:rPr>
          <w:fldChar w:fldCharType="end"/>
        </w:r>
      </w:hyperlink>
    </w:p>
    <w:p w14:paraId="10C855E1" w14:textId="18924C55" w:rsidR="008C1D0E" w:rsidRPr="003B0BD6" w:rsidRDefault="007556B0" w:rsidP="009A167A">
      <w:pPr>
        <w:pStyle w:val="T4"/>
        <w:rPr>
          <w:rFonts w:ascii="Times New Roman" w:hAnsi="Times New Roman" w:cs="Times New Roman"/>
          <w:noProof/>
          <w:sz w:val="24"/>
          <w:szCs w:val="24"/>
        </w:rPr>
      </w:pPr>
      <w:hyperlink w:anchor="_Toc8862937" w:history="1">
        <w:r w:rsidR="008C1D0E" w:rsidRPr="003B0BD6">
          <w:rPr>
            <w:rStyle w:val="Kpr"/>
            <w:rFonts w:ascii="Times New Roman" w:hAnsi="Times New Roman" w:cs="Times New Roman"/>
            <w:noProof/>
            <w:sz w:val="24"/>
            <w:szCs w:val="24"/>
          </w:rPr>
          <w:t>2.2.3.</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Türkiyede Bireysel Emeklilik Sisteminde Aracı Kuruluşlar ve  İşleyişi</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_Toc8862937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30</w:t>
        </w:r>
        <w:r w:rsidR="008C1D0E" w:rsidRPr="003B0BD6">
          <w:rPr>
            <w:rFonts w:ascii="Times New Roman" w:hAnsi="Times New Roman" w:cs="Times New Roman"/>
            <w:noProof/>
            <w:webHidden/>
            <w:sz w:val="24"/>
            <w:szCs w:val="24"/>
          </w:rPr>
          <w:fldChar w:fldCharType="end"/>
        </w:r>
      </w:hyperlink>
    </w:p>
    <w:p w14:paraId="70935979" w14:textId="43CCB066" w:rsidR="008C1D0E" w:rsidRPr="003B0BD6" w:rsidRDefault="007556B0" w:rsidP="009A167A">
      <w:pPr>
        <w:pStyle w:val="T4"/>
        <w:rPr>
          <w:rFonts w:ascii="Times New Roman" w:hAnsi="Times New Roman" w:cs="Times New Roman"/>
          <w:noProof/>
          <w:sz w:val="24"/>
          <w:szCs w:val="24"/>
        </w:rPr>
      </w:pPr>
      <w:hyperlink w:anchor="_Toc8862938" w:history="1">
        <w:r w:rsidR="008C1D0E" w:rsidRPr="003B0BD6">
          <w:rPr>
            <w:rStyle w:val="Kpr"/>
            <w:rFonts w:ascii="Times New Roman" w:hAnsi="Times New Roman" w:cs="Times New Roman"/>
            <w:noProof/>
            <w:sz w:val="24"/>
            <w:szCs w:val="24"/>
          </w:rPr>
          <w:t>2.2.4.</w:t>
        </w:r>
        <w:r w:rsidR="008C1D0E" w:rsidRPr="003B0BD6">
          <w:rPr>
            <w:rFonts w:ascii="Times New Roman" w:hAnsi="Times New Roman" w:cs="Times New Roman"/>
            <w:noProof/>
            <w:sz w:val="24"/>
            <w:szCs w:val="24"/>
          </w:rPr>
          <w:tab/>
        </w:r>
        <w:r w:rsidR="008C1D0E" w:rsidRPr="003B0BD6">
          <w:rPr>
            <w:rStyle w:val="Kpr"/>
            <w:rFonts w:ascii="Times New Roman" w:hAnsi="Times New Roman" w:cs="Times New Roman"/>
            <w:noProof/>
            <w:sz w:val="24"/>
            <w:szCs w:val="24"/>
          </w:rPr>
          <w:t>Türkiye’de bireysel emeklilik sisteminin mevcut durumu</w:t>
        </w:r>
        <w:r w:rsidR="008C1D0E" w:rsidRPr="003B0BD6">
          <w:rPr>
            <w:rFonts w:ascii="Times New Roman" w:hAnsi="Times New Roman" w:cs="Times New Roman"/>
            <w:noProof/>
            <w:webHidden/>
            <w:sz w:val="24"/>
            <w:szCs w:val="24"/>
          </w:rPr>
          <w:tab/>
        </w:r>
        <w:r w:rsidR="008C1D0E" w:rsidRPr="003B0BD6">
          <w:rPr>
            <w:rFonts w:ascii="Times New Roman" w:hAnsi="Times New Roman" w:cs="Times New Roman"/>
            <w:noProof/>
            <w:webHidden/>
            <w:sz w:val="24"/>
            <w:szCs w:val="24"/>
          </w:rPr>
          <w:fldChar w:fldCharType="begin"/>
        </w:r>
        <w:r w:rsidR="008C1D0E" w:rsidRPr="003B0BD6">
          <w:rPr>
            <w:rFonts w:ascii="Times New Roman" w:hAnsi="Times New Roman" w:cs="Times New Roman"/>
            <w:noProof/>
            <w:webHidden/>
            <w:sz w:val="24"/>
            <w:szCs w:val="24"/>
          </w:rPr>
          <w:instrText xml:space="preserve"> PAGEREF _Toc8862938 \h </w:instrText>
        </w:r>
        <w:r w:rsidR="008C1D0E" w:rsidRPr="003B0BD6">
          <w:rPr>
            <w:rFonts w:ascii="Times New Roman" w:hAnsi="Times New Roman" w:cs="Times New Roman"/>
            <w:noProof/>
            <w:webHidden/>
            <w:sz w:val="24"/>
            <w:szCs w:val="24"/>
          </w:rPr>
        </w:r>
        <w:r w:rsidR="008C1D0E" w:rsidRPr="003B0BD6">
          <w:rPr>
            <w:rFonts w:ascii="Times New Roman" w:hAnsi="Times New Roman" w:cs="Times New Roman"/>
            <w:noProof/>
            <w:webHidden/>
            <w:sz w:val="24"/>
            <w:szCs w:val="24"/>
          </w:rPr>
          <w:fldChar w:fldCharType="separate"/>
        </w:r>
        <w:r w:rsidR="005305E3">
          <w:rPr>
            <w:rFonts w:ascii="Times New Roman" w:hAnsi="Times New Roman" w:cs="Times New Roman"/>
            <w:noProof/>
            <w:webHidden/>
            <w:sz w:val="24"/>
            <w:szCs w:val="24"/>
          </w:rPr>
          <w:t>32</w:t>
        </w:r>
        <w:r w:rsidR="008C1D0E" w:rsidRPr="003B0BD6">
          <w:rPr>
            <w:rFonts w:ascii="Times New Roman" w:hAnsi="Times New Roman" w:cs="Times New Roman"/>
            <w:noProof/>
            <w:webHidden/>
            <w:sz w:val="24"/>
            <w:szCs w:val="24"/>
          </w:rPr>
          <w:fldChar w:fldCharType="end"/>
        </w:r>
      </w:hyperlink>
    </w:p>
    <w:p w14:paraId="6806B5D3" w14:textId="77777777" w:rsidR="0053262A" w:rsidRPr="003B0BD6" w:rsidRDefault="0053262A" w:rsidP="009A167A">
      <w:pPr>
        <w:jc w:val="center"/>
        <w:rPr>
          <w:rFonts w:cs="Times New Roman"/>
          <w:b/>
          <w:noProof/>
          <w:szCs w:val="24"/>
        </w:rPr>
      </w:pPr>
    </w:p>
    <w:p w14:paraId="4829008B" w14:textId="45744977" w:rsidR="0053262A" w:rsidRPr="003B0BD6" w:rsidRDefault="0053262A" w:rsidP="009A167A">
      <w:pPr>
        <w:jc w:val="center"/>
        <w:rPr>
          <w:rFonts w:cs="Times New Roman"/>
          <w:b/>
          <w:noProof/>
          <w:szCs w:val="24"/>
        </w:rPr>
      </w:pPr>
      <w:r w:rsidRPr="003B0BD6">
        <w:rPr>
          <w:rFonts w:cs="Times New Roman"/>
          <w:b/>
          <w:noProof/>
          <w:szCs w:val="24"/>
        </w:rPr>
        <w:t>ÜÇÜNCÜ BÖLÜM</w:t>
      </w:r>
    </w:p>
    <w:p w14:paraId="3367A02D" w14:textId="77777777" w:rsidR="0053262A" w:rsidRPr="003B0BD6" w:rsidRDefault="0053262A" w:rsidP="009A167A">
      <w:pPr>
        <w:pStyle w:val="T2"/>
        <w:rPr>
          <w:rStyle w:val="Kpr"/>
        </w:rPr>
      </w:pPr>
    </w:p>
    <w:p w14:paraId="5FDC74C3" w14:textId="098443F3" w:rsidR="008C1D0E" w:rsidRPr="003B0BD6" w:rsidRDefault="007556B0" w:rsidP="009A167A">
      <w:pPr>
        <w:pStyle w:val="T2"/>
      </w:pPr>
      <w:hyperlink w:anchor="_Toc8862939" w:history="1">
        <w:r w:rsidR="008C1D0E" w:rsidRPr="003B0BD6">
          <w:rPr>
            <w:rStyle w:val="Kpr"/>
          </w:rPr>
          <w:t>3.</w:t>
        </w:r>
        <w:r w:rsidR="008C1D0E" w:rsidRPr="003B0BD6">
          <w:tab/>
        </w:r>
        <w:r w:rsidR="008C1D0E" w:rsidRPr="003B0BD6">
          <w:rPr>
            <w:rStyle w:val="Kpr"/>
          </w:rPr>
          <w:t>BİREYSEL EMEKLİLİK SİSTEMİNİ ETKİLEYEN FAKTÖRLER VE TÜKETİCİ TERCİH KRİTERLERİ</w:t>
        </w:r>
        <w:r w:rsidR="008C1D0E" w:rsidRPr="003B0BD6">
          <w:rPr>
            <w:webHidden/>
          </w:rPr>
          <w:tab/>
        </w:r>
        <w:r w:rsidR="008C1D0E" w:rsidRPr="003B0BD6">
          <w:rPr>
            <w:webHidden/>
          </w:rPr>
          <w:fldChar w:fldCharType="begin"/>
        </w:r>
        <w:r w:rsidR="008C1D0E" w:rsidRPr="003B0BD6">
          <w:rPr>
            <w:webHidden/>
          </w:rPr>
          <w:instrText xml:space="preserve"> PAGEREF _Toc8862939 \h </w:instrText>
        </w:r>
        <w:r w:rsidR="008C1D0E" w:rsidRPr="003B0BD6">
          <w:rPr>
            <w:webHidden/>
          </w:rPr>
        </w:r>
        <w:r w:rsidR="008C1D0E" w:rsidRPr="003B0BD6">
          <w:rPr>
            <w:webHidden/>
          </w:rPr>
          <w:fldChar w:fldCharType="separate"/>
        </w:r>
        <w:r w:rsidR="005305E3">
          <w:rPr>
            <w:webHidden/>
          </w:rPr>
          <w:t>37</w:t>
        </w:r>
        <w:r w:rsidR="008C1D0E" w:rsidRPr="003B0BD6">
          <w:rPr>
            <w:webHidden/>
          </w:rPr>
          <w:fldChar w:fldCharType="end"/>
        </w:r>
      </w:hyperlink>
    </w:p>
    <w:p w14:paraId="1933278F" w14:textId="77777777" w:rsidR="0053262A" w:rsidRPr="003B0BD6" w:rsidRDefault="0053262A" w:rsidP="009A167A">
      <w:pPr>
        <w:pStyle w:val="T2"/>
        <w:rPr>
          <w:rStyle w:val="Kpr"/>
        </w:rPr>
      </w:pPr>
    </w:p>
    <w:p w14:paraId="70E8FE16" w14:textId="0786BC4C" w:rsidR="0053262A" w:rsidRPr="003B0BD6" w:rsidRDefault="0053262A" w:rsidP="009A167A">
      <w:pPr>
        <w:jc w:val="center"/>
        <w:rPr>
          <w:rFonts w:cs="Times New Roman"/>
          <w:b/>
          <w:noProof/>
          <w:szCs w:val="24"/>
        </w:rPr>
      </w:pPr>
      <w:r w:rsidRPr="003B0BD6">
        <w:rPr>
          <w:rFonts w:cs="Times New Roman"/>
          <w:b/>
          <w:noProof/>
          <w:szCs w:val="24"/>
        </w:rPr>
        <w:t>DÖRDÜNCÜ BÖLÜM</w:t>
      </w:r>
    </w:p>
    <w:p w14:paraId="2FF8A544" w14:textId="77777777" w:rsidR="0053262A" w:rsidRPr="003B0BD6" w:rsidRDefault="0053262A" w:rsidP="009A167A">
      <w:pPr>
        <w:rPr>
          <w:rFonts w:cs="Times New Roman"/>
          <w:noProof/>
          <w:szCs w:val="24"/>
        </w:rPr>
      </w:pPr>
    </w:p>
    <w:p w14:paraId="277835C8" w14:textId="0638E1B0" w:rsidR="008C1D0E" w:rsidRPr="003B0BD6" w:rsidRDefault="007556B0" w:rsidP="009A167A">
      <w:pPr>
        <w:pStyle w:val="T2"/>
      </w:pPr>
      <w:hyperlink w:anchor="_Toc8862940" w:history="1">
        <w:r w:rsidR="008C1D0E" w:rsidRPr="003B0BD6">
          <w:rPr>
            <w:rStyle w:val="Kpr"/>
          </w:rPr>
          <w:t>4.</w:t>
        </w:r>
        <w:r w:rsidR="008C1D0E" w:rsidRPr="003B0BD6">
          <w:tab/>
        </w:r>
        <w:r w:rsidR="008C1D0E" w:rsidRPr="003B0BD6">
          <w:rPr>
            <w:rStyle w:val="Kpr"/>
          </w:rPr>
          <w:t>METODOLOJİ</w:t>
        </w:r>
        <w:r w:rsidR="008C1D0E" w:rsidRPr="003B0BD6">
          <w:rPr>
            <w:webHidden/>
          </w:rPr>
          <w:tab/>
        </w:r>
        <w:r w:rsidR="008C1D0E" w:rsidRPr="003B0BD6">
          <w:rPr>
            <w:webHidden/>
          </w:rPr>
          <w:fldChar w:fldCharType="begin"/>
        </w:r>
        <w:r w:rsidR="008C1D0E" w:rsidRPr="003B0BD6">
          <w:rPr>
            <w:webHidden/>
          </w:rPr>
          <w:instrText xml:space="preserve"> PAGEREF _Toc8862940 \h </w:instrText>
        </w:r>
        <w:r w:rsidR="008C1D0E" w:rsidRPr="003B0BD6">
          <w:rPr>
            <w:webHidden/>
          </w:rPr>
        </w:r>
        <w:r w:rsidR="008C1D0E" w:rsidRPr="003B0BD6">
          <w:rPr>
            <w:webHidden/>
          </w:rPr>
          <w:fldChar w:fldCharType="separate"/>
        </w:r>
        <w:r w:rsidR="005305E3">
          <w:rPr>
            <w:webHidden/>
          </w:rPr>
          <w:t>41</w:t>
        </w:r>
        <w:r w:rsidR="008C1D0E" w:rsidRPr="003B0BD6">
          <w:rPr>
            <w:webHidden/>
          </w:rPr>
          <w:fldChar w:fldCharType="end"/>
        </w:r>
      </w:hyperlink>
    </w:p>
    <w:p w14:paraId="49B4046F" w14:textId="4088C273" w:rsidR="008C1D0E" w:rsidRPr="003B0BD6" w:rsidRDefault="007556B0" w:rsidP="009A167A">
      <w:pPr>
        <w:pStyle w:val="T3"/>
        <w:tabs>
          <w:tab w:val="left" w:pos="709"/>
          <w:tab w:val="right" w:leader="dot" w:pos="8494"/>
        </w:tabs>
        <w:ind w:left="284" w:firstLine="0"/>
        <w:jc w:val="both"/>
        <w:rPr>
          <w:rFonts w:ascii="Times New Roman" w:hAnsi="Times New Roman" w:cs="Times New Roman"/>
          <w:i w:val="0"/>
          <w:iCs w:val="0"/>
          <w:noProof/>
          <w:sz w:val="24"/>
          <w:szCs w:val="24"/>
        </w:rPr>
      </w:pPr>
      <w:hyperlink w:anchor="_Toc8862941" w:history="1">
        <w:r w:rsidR="008C1D0E" w:rsidRPr="003B0BD6">
          <w:rPr>
            <w:rStyle w:val="Kpr"/>
            <w:rFonts w:ascii="Times New Roman" w:hAnsi="Times New Roman" w:cs="Times New Roman"/>
            <w:i w:val="0"/>
            <w:noProof/>
            <w:sz w:val="24"/>
            <w:szCs w:val="24"/>
          </w:rPr>
          <w:t>4.1.</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Analitik Hiyerarşi Prosesi (AHP)</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_Toc8862941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43</w:t>
        </w:r>
        <w:r w:rsidR="008C1D0E" w:rsidRPr="003B0BD6">
          <w:rPr>
            <w:rFonts w:ascii="Times New Roman" w:hAnsi="Times New Roman" w:cs="Times New Roman"/>
            <w:i w:val="0"/>
            <w:noProof/>
            <w:webHidden/>
            <w:sz w:val="24"/>
            <w:szCs w:val="24"/>
          </w:rPr>
          <w:fldChar w:fldCharType="end"/>
        </w:r>
      </w:hyperlink>
    </w:p>
    <w:p w14:paraId="1A1AFACE" w14:textId="61623AFB" w:rsidR="008C1D0E" w:rsidRPr="003B0BD6" w:rsidRDefault="007556B0" w:rsidP="009A167A">
      <w:pPr>
        <w:pStyle w:val="T3"/>
        <w:tabs>
          <w:tab w:val="left" w:pos="709"/>
          <w:tab w:val="right" w:leader="dot" w:pos="8494"/>
        </w:tabs>
        <w:ind w:left="284" w:firstLine="0"/>
        <w:jc w:val="both"/>
        <w:rPr>
          <w:rFonts w:ascii="Times New Roman" w:hAnsi="Times New Roman" w:cs="Times New Roman"/>
          <w:i w:val="0"/>
          <w:iCs w:val="0"/>
          <w:noProof/>
          <w:sz w:val="24"/>
          <w:szCs w:val="24"/>
        </w:rPr>
      </w:pPr>
      <w:hyperlink w:anchor="_Toc8862942" w:history="1">
        <w:r w:rsidR="008C1D0E" w:rsidRPr="003B0BD6">
          <w:rPr>
            <w:rStyle w:val="Kpr"/>
            <w:rFonts w:ascii="Times New Roman" w:hAnsi="Times New Roman" w:cs="Times New Roman"/>
            <w:i w:val="0"/>
            <w:noProof/>
            <w:sz w:val="24"/>
            <w:szCs w:val="24"/>
          </w:rPr>
          <w:t>4.2.</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Verilerin Toplanması</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_Toc8862942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48</w:t>
        </w:r>
        <w:r w:rsidR="008C1D0E" w:rsidRPr="003B0BD6">
          <w:rPr>
            <w:rFonts w:ascii="Times New Roman" w:hAnsi="Times New Roman" w:cs="Times New Roman"/>
            <w:i w:val="0"/>
            <w:noProof/>
            <w:webHidden/>
            <w:sz w:val="24"/>
            <w:szCs w:val="24"/>
          </w:rPr>
          <w:fldChar w:fldCharType="end"/>
        </w:r>
      </w:hyperlink>
    </w:p>
    <w:p w14:paraId="18147A91" w14:textId="4DA53818" w:rsidR="008C1D0E" w:rsidRPr="003B0BD6" w:rsidRDefault="007556B0" w:rsidP="009A167A">
      <w:pPr>
        <w:pStyle w:val="T3"/>
        <w:tabs>
          <w:tab w:val="left" w:pos="709"/>
          <w:tab w:val="right" w:leader="dot" w:pos="8494"/>
        </w:tabs>
        <w:ind w:left="284" w:firstLine="0"/>
        <w:jc w:val="both"/>
        <w:rPr>
          <w:rFonts w:ascii="Times New Roman" w:hAnsi="Times New Roman" w:cs="Times New Roman"/>
          <w:i w:val="0"/>
          <w:iCs w:val="0"/>
          <w:noProof/>
          <w:sz w:val="24"/>
          <w:szCs w:val="24"/>
        </w:rPr>
      </w:pPr>
      <w:hyperlink w:anchor="_Toc8862943" w:history="1">
        <w:r w:rsidR="008C1D0E" w:rsidRPr="003B0BD6">
          <w:rPr>
            <w:rStyle w:val="Kpr"/>
            <w:rFonts w:ascii="Times New Roman" w:hAnsi="Times New Roman" w:cs="Times New Roman"/>
            <w:i w:val="0"/>
            <w:noProof/>
            <w:sz w:val="24"/>
            <w:szCs w:val="24"/>
          </w:rPr>
          <w:t>4.3.</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Demografik Bilgiler</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_Toc8862943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49</w:t>
        </w:r>
        <w:r w:rsidR="008C1D0E" w:rsidRPr="003B0BD6">
          <w:rPr>
            <w:rFonts w:ascii="Times New Roman" w:hAnsi="Times New Roman" w:cs="Times New Roman"/>
            <w:i w:val="0"/>
            <w:noProof/>
            <w:webHidden/>
            <w:sz w:val="24"/>
            <w:szCs w:val="24"/>
          </w:rPr>
          <w:fldChar w:fldCharType="end"/>
        </w:r>
      </w:hyperlink>
    </w:p>
    <w:p w14:paraId="64AEDC53" w14:textId="53C2C29A" w:rsidR="008C1D0E" w:rsidRPr="003B0BD6" w:rsidRDefault="007556B0" w:rsidP="009A167A">
      <w:pPr>
        <w:pStyle w:val="T3"/>
        <w:tabs>
          <w:tab w:val="left" w:pos="709"/>
          <w:tab w:val="right" w:leader="dot" w:pos="8494"/>
        </w:tabs>
        <w:ind w:left="284" w:firstLine="0"/>
        <w:jc w:val="both"/>
        <w:rPr>
          <w:rFonts w:ascii="Times New Roman" w:hAnsi="Times New Roman" w:cs="Times New Roman"/>
          <w:i w:val="0"/>
          <w:iCs w:val="0"/>
          <w:noProof/>
          <w:sz w:val="24"/>
          <w:szCs w:val="24"/>
        </w:rPr>
      </w:pPr>
      <w:hyperlink w:anchor="_Toc8862944" w:history="1">
        <w:r w:rsidR="008C1D0E" w:rsidRPr="003B0BD6">
          <w:rPr>
            <w:rStyle w:val="Kpr"/>
            <w:rFonts w:ascii="Times New Roman" w:hAnsi="Times New Roman" w:cs="Times New Roman"/>
            <w:i w:val="0"/>
            <w:noProof/>
            <w:sz w:val="24"/>
            <w:szCs w:val="24"/>
          </w:rPr>
          <w:t>4.4.</w:t>
        </w:r>
        <w:r w:rsidR="008C1D0E" w:rsidRPr="003B0BD6">
          <w:rPr>
            <w:rFonts w:ascii="Times New Roman" w:hAnsi="Times New Roman" w:cs="Times New Roman"/>
            <w:i w:val="0"/>
            <w:iCs w:val="0"/>
            <w:noProof/>
            <w:sz w:val="24"/>
            <w:szCs w:val="24"/>
          </w:rPr>
          <w:tab/>
        </w:r>
        <w:r w:rsidR="008C1D0E" w:rsidRPr="003B0BD6">
          <w:rPr>
            <w:rStyle w:val="Kpr"/>
            <w:rFonts w:ascii="Times New Roman" w:hAnsi="Times New Roman" w:cs="Times New Roman"/>
            <w:i w:val="0"/>
            <w:noProof/>
            <w:sz w:val="24"/>
            <w:szCs w:val="24"/>
          </w:rPr>
          <w:t>AHP İle Kriterlerin Ağırlıklarının Belirlenmesi</w:t>
        </w:r>
        <w:r w:rsidR="008C1D0E" w:rsidRPr="003B0BD6">
          <w:rPr>
            <w:rFonts w:ascii="Times New Roman" w:hAnsi="Times New Roman" w:cs="Times New Roman"/>
            <w:i w:val="0"/>
            <w:noProof/>
            <w:webHidden/>
            <w:sz w:val="24"/>
            <w:szCs w:val="24"/>
          </w:rPr>
          <w:tab/>
        </w:r>
        <w:r w:rsidR="008C1D0E" w:rsidRPr="003B0BD6">
          <w:rPr>
            <w:rFonts w:ascii="Times New Roman" w:hAnsi="Times New Roman" w:cs="Times New Roman"/>
            <w:i w:val="0"/>
            <w:noProof/>
            <w:webHidden/>
            <w:sz w:val="24"/>
            <w:szCs w:val="24"/>
          </w:rPr>
          <w:fldChar w:fldCharType="begin"/>
        </w:r>
        <w:r w:rsidR="008C1D0E" w:rsidRPr="003B0BD6">
          <w:rPr>
            <w:rFonts w:ascii="Times New Roman" w:hAnsi="Times New Roman" w:cs="Times New Roman"/>
            <w:i w:val="0"/>
            <w:noProof/>
            <w:webHidden/>
            <w:sz w:val="24"/>
            <w:szCs w:val="24"/>
          </w:rPr>
          <w:instrText xml:space="preserve"> PAGEREF _Toc8862944 \h </w:instrText>
        </w:r>
        <w:r w:rsidR="008C1D0E" w:rsidRPr="003B0BD6">
          <w:rPr>
            <w:rFonts w:ascii="Times New Roman" w:hAnsi="Times New Roman" w:cs="Times New Roman"/>
            <w:i w:val="0"/>
            <w:noProof/>
            <w:webHidden/>
            <w:sz w:val="24"/>
            <w:szCs w:val="24"/>
          </w:rPr>
        </w:r>
        <w:r w:rsidR="008C1D0E" w:rsidRPr="003B0BD6">
          <w:rPr>
            <w:rFonts w:ascii="Times New Roman" w:hAnsi="Times New Roman" w:cs="Times New Roman"/>
            <w:i w:val="0"/>
            <w:noProof/>
            <w:webHidden/>
            <w:sz w:val="24"/>
            <w:szCs w:val="24"/>
          </w:rPr>
          <w:fldChar w:fldCharType="separate"/>
        </w:r>
        <w:r w:rsidR="005305E3">
          <w:rPr>
            <w:rFonts w:ascii="Times New Roman" w:hAnsi="Times New Roman" w:cs="Times New Roman"/>
            <w:i w:val="0"/>
            <w:noProof/>
            <w:webHidden/>
            <w:sz w:val="24"/>
            <w:szCs w:val="24"/>
          </w:rPr>
          <w:t>50</w:t>
        </w:r>
        <w:r w:rsidR="008C1D0E" w:rsidRPr="003B0BD6">
          <w:rPr>
            <w:rFonts w:ascii="Times New Roman" w:hAnsi="Times New Roman" w:cs="Times New Roman"/>
            <w:i w:val="0"/>
            <w:noProof/>
            <w:webHidden/>
            <w:sz w:val="24"/>
            <w:szCs w:val="24"/>
          </w:rPr>
          <w:fldChar w:fldCharType="end"/>
        </w:r>
      </w:hyperlink>
    </w:p>
    <w:p w14:paraId="2222CDB8" w14:textId="77777777" w:rsidR="003B0BD6" w:rsidRDefault="003B0BD6" w:rsidP="009A167A">
      <w:pPr>
        <w:pStyle w:val="T2"/>
        <w:rPr>
          <w:rStyle w:val="Kpr"/>
        </w:rPr>
      </w:pPr>
    </w:p>
    <w:p w14:paraId="23473937" w14:textId="66FA13E9" w:rsidR="008C1D0E" w:rsidRPr="003B0BD6" w:rsidRDefault="007556B0" w:rsidP="009A167A">
      <w:pPr>
        <w:pStyle w:val="T2"/>
      </w:pPr>
      <w:hyperlink w:anchor="_Toc8862945" w:history="1">
        <w:r w:rsidR="008C1D0E" w:rsidRPr="003B0BD6">
          <w:rPr>
            <w:rStyle w:val="Kpr"/>
          </w:rPr>
          <w:t>SONUÇ VE DEĞERLENDİRME</w:t>
        </w:r>
        <w:r w:rsidR="008C1D0E" w:rsidRPr="003B0BD6">
          <w:rPr>
            <w:webHidden/>
          </w:rPr>
          <w:tab/>
        </w:r>
        <w:r w:rsidR="008C1D0E" w:rsidRPr="003B0BD6">
          <w:rPr>
            <w:webHidden/>
          </w:rPr>
          <w:fldChar w:fldCharType="begin"/>
        </w:r>
        <w:r w:rsidR="008C1D0E" w:rsidRPr="003B0BD6">
          <w:rPr>
            <w:webHidden/>
          </w:rPr>
          <w:instrText xml:space="preserve"> PAGEREF _Toc8862945 \h </w:instrText>
        </w:r>
        <w:r w:rsidR="008C1D0E" w:rsidRPr="003B0BD6">
          <w:rPr>
            <w:webHidden/>
          </w:rPr>
        </w:r>
        <w:r w:rsidR="008C1D0E" w:rsidRPr="003B0BD6">
          <w:rPr>
            <w:webHidden/>
          </w:rPr>
          <w:fldChar w:fldCharType="separate"/>
        </w:r>
        <w:r w:rsidR="005305E3">
          <w:rPr>
            <w:webHidden/>
          </w:rPr>
          <w:t>57</w:t>
        </w:r>
        <w:r w:rsidR="008C1D0E" w:rsidRPr="003B0BD6">
          <w:rPr>
            <w:webHidden/>
          </w:rPr>
          <w:fldChar w:fldCharType="end"/>
        </w:r>
      </w:hyperlink>
    </w:p>
    <w:p w14:paraId="7E6ABD61" w14:textId="4645DA49" w:rsidR="008C1D0E" w:rsidRPr="003B0BD6" w:rsidRDefault="007556B0" w:rsidP="009A167A">
      <w:pPr>
        <w:pStyle w:val="T2"/>
      </w:pPr>
      <w:hyperlink w:anchor="_Toc8862946" w:history="1">
        <w:r w:rsidR="008C1D0E" w:rsidRPr="003B0BD6">
          <w:rPr>
            <w:rStyle w:val="Kpr"/>
          </w:rPr>
          <w:t>KAYNAKÇA</w:t>
        </w:r>
        <w:r w:rsidR="008C1D0E" w:rsidRPr="003B0BD6">
          <w:rPr>
            <w:webHidden/>
          </w:rPr>
          <w:tab/>
        </w:r>
        <w:r w:rsidR="008C1D0E" w:rsidRPr="003B0BD6">
          <w:rPr>
            <w:webHidden/>
          </w:rPr>
          <w:fldChar w:fldCharType="begin"/>
        </w:r>
        <w:r w:rsidR="008C1D0E" w:rsidRPr="003B0BD6">
          <w:rPr>
            <w:webHidden/>
          </w:rPr>
          <w:instrText xml:space="preserve"> PAGEREF _Toc8862946 \h </w:instrText>
        </w:r>
        <w:r w:rsidR="008C1D0E" w:rsidRPr="003B0BD6">
          <w:rPr>
            <w:webHidden/>
          </w:rPr>
        </w:r>
        <w:r w:rsidR="008C1D0E" w:rsidRPr="003B0BD6">
          <w:rPr>
            <w:webHidden/>
          </w:rPr>
          <w:fldChar w:fldCharType="separate"/>
        </w:r>
        <w:r w:rsidR="005305E3">
          <w:rPr>
            <w:webHidden/>
          </w:rPr>
          <w:t>59</w:t>
        </w:r>
        <w:r w:rsidR="008C1D0E" w:rsidRPr="003B0BD6">
          <w:rPr>
            <w:webHidden/>
          </w:rPr>
          <w:fldChar w:fldCharType="end"/>
        </w:r>
      </w:hyperlink>
    </w:p>
    <w:p w14:paraId="1C4A52B1" w14:textId="77777777" w:rsidR="009A167A" w:rsidRDefault="009A167A" w:rsidP="009A167A">
      <w:pPr>
        <w:pStyle w:val="T2"/>
      </w:pPr>
    </w:p>
    <w:p w14:paraId="5FF0409A" w14:textId="17EE494E" w:rsidR="008C1D0E" w:rsidRPr="003B0BD6" w:rsidRDefault="007556B0" w:rsidP="009A167A">
      <w:pPr>
        <w:pStyle w:val="T2"/>
      </w:pPr>
      <w:hyperlink w:anchor="_Toc8862947" w:history="1">
        <w:r w:rsidR="008C1D0E" w:rsidRPr="003B0BD6">
          <w:rPr>
            <w:rStyle w:val="Kpr"/>
          </w:rPr>
          <w:t>ÖZGEÇMİŞ</w:t>
        </w:r>
        <w:r w:rsidR="008C1D0E" w:rsidRPr="003B0BD6">
          <w:rPr>
            <w:webHidden/>
          </w:rPr>
          <w:tab/>
        </w:r>
        <w:r w:rsidR="008C1D0E" w:rsidRPr="003B0BD6">
          <w:rPr>
            <w:webHidden/>
          </w:rPr>
          <w:fldChar w:fldCharType="begin"/>
        </w:r>
        <w:r w:rsidR="008C1D0E" w:rsidRPr="003B0BD6">
          <w:rPr>
            <w:webHidden/>
          </w:rPr>
          <w:instrText xml:space="preserve"> PAGEREF _Toc8862947 \h </w:instrText>
        </w:r>
        <w:r w:rsidR="008C1D0E" w:rsidRPr="003B0BD6">
          <w:rPr>
            <w:webHidden/>
          </w:rPr>
        </w:r>
        <w:r w:rsidR="008C1D0E" w:rsidRPr="003B0BD6">
          <w:rPr>
            <w:webHidden/>
          </w:rPr>
          <w:fldChar w:fldCharType="separate"/>
        </w:r>
        <w:r w:rsidR="005305E3">
          <w:rPr>
            <w:webHidden/>
          </w:rPr>
          <w:t>67</w:t>
        </w:r>
        <w:r w:rsidR="008C1D0E" w:rsidRPr="003B0BD6">
          <w:rPr>
            <w:webHidden/>
          </w:rPr>
          <w:fldChar w:fldCharType="end"/>
        </w:r>
      </w:hyperlink>
    </w:p>
    <w:p w14:paraId="6A532245" w14:textId="77777777" w:rsidR="009A167A" w:rsidRDefault="009A167A" w:rsidP="009A167A">
      <w:pPr>
        <w:pStyle w:val="T2"/>
      </w:pPr>
    </w:p>
    <w:p w14:paraId="1EEB3248" w14:textId="7D64A7D3" w:rsidR="008C1D0E" w:rsidRDefault="007556B0" w:rsidP="009A167A">
      <w:pPr>
        <w:pStyle w:val="T2"/>
      </w:pPr>
      <w:hyperlink w:anchor="_Toc8862948" w:history="1">
        <w:r w:rsidR="008C1D0E" w:rsidRPr="003B0BD6">
          <w:rPr>
            <w:rStyle w:val="Kpr"/>
          </w:rPr>
          <w:t>EKLER</w:t>
        </w:r>
        <w:r w:rsidR="008C1D0E" w:rsidRPr="003B0BD6">
          <w:rPr>
            <w:webHidden/>
          </w:rPr>
          <w:tab/>
        </w:r>
        <w:r w:rsidR="008C1D0E" w:rsidRPr="003B0BD6">
          <w:rPr>
            <w:webHidden/>
          </w:rPr>
          <w:fldChar w:fldCharType="begin"/>
        </w:r>
        <w:r w:rsidR="008C1D0E" w:rsidRPr="003B0BD6">
          <w:rPr>
            <w:webHidden/>
          </w:rPr>
          <w:instrText xml:space="preserve"> PAGEREF _Toc8862948 \h </w:instrText>
        </w:r>
        <w:r w:rsidR="008C1D0E" w:rsidRPr="003B0BD6">
          <w:rPr>
            <w:webHidden/>
          </w:rPr>
        </w:r>
        <w:r w:rsidR="008C1D0E" w:rsidRPr="003B0BD6">
          <w:rPr>
            <w:webHidden/>
          </w:rPr>
          <w:fldChar w:fldCharType="separate"/>
        </w:r>
        <w:r w:rsidR="005305E3">
          <w:rPr>
            <w:webHidden/>
          </w:rPr>
          <w:t>68</w:t>
        </w:r>
        <w:r w:rsidR="008C1D0E" w:rsidRPr="003B0BD6">
          <w:rPr>
            <w:webHidden/>
          </w:rPr>
          <w:fldChar w:fldCharType="end"/>
        </w:r>
      </w:hyperlink>
    </w:p>
    <w:p w14:paraId="198745D0" w14:textId="49D16689" w:rsidR="007556B0" w:rsidRPr="007556B0" w:rsidRDefault="007556B0" w:rsidP="007556B0">
      <w:pPr>
        <w:ind w:firstLine="0"/>
      </w:pPr>
      <w:r w:rsidRPr="007556B0">
        <w:rPr>
          <w:b/>
        </w:rPr>
        <w:t>EK1</w:t>
      </w:r>
      <w:r>
        <w:t>. Anket Formu………………………………………………………………</w:t>
      </w:r>
      <w:proofErr w:type="gramStart"/>
      <w:r>
        <w:t>…….</w:t>
      </w:r>
      <w:proofErr w:type="gramEnd"/>
      <w:r>
        <w:t>.</w:t>
      </w:r>
      <w:r w:rsidR="00060136">
        <w:t>69</w:t>
      </w:r>
    </w:p>
    <w:p w14:paraId="3FF4C1EF" w14:textId="3C0BED05" w:rsidR="008C1D0E" w:rsidRPr="003B0BD6" w:rsidRDefault="008C1D0E" w:rsidP="00A5210C">
      <w:pPr>
        <w:pStyle w:val="T2"/>
      </w:pPr>
    </w:p>
    <w:p w14:paraId="1300DF42" w14:textId="5A6F6A3D" w:rsidR="00ED7BF9" w:rsidRDefault="006226C4" w:rsidP="003B0BD6">
      <w:pPr>
        <w:autoSpaceDE w:val="0"/>
        <w:autoSpaceDN w:val="0"/>
        <w:adjustRightInd w:val="0"/>
        <w:ind w:firstLine="0"/>
        <w:jc w:val="center"/>
        <w:rPr>
          <w:rFonts w:cs="Times New Roman"/>
          <w:b/>
          <w:bCs/>
          <w:szCs w:val="24"/>
        </w:rPr>
      </w:pPr>
      <w:r w:rsidRPr="003B0BD6">
        <w:rPr>
          <w:rFonts w:cs="Times New Roman"/>
          <w:b/>
          <w:bCs/>
          <w:szCs w:val="24"/>
        </w:rPr>
        <w:fldChar w:fldCharType="end"/>
      </w:r>
    </w:p>
    <w:p w14:paraId="376E584A" w14:textId="295CE372" w:rsidR="003C33E1" w:rsidRDefault="003C33E1" w:rsidP="00C747D1">
      <w:pPr>
        <w:autoSpaceDE w:val="0"/>
        <w:autoSpaceDN w:val="0"/>
        <w:adjustRightInd w:val="0"/>
        <w:spacing w:line="240" w:lineRule="auto"/>
        <w:ind w:firstLine="0"/>
        <w:jc w:val="center"/>
        <w:rPr>
          <w:rFonts w:cs="Times New Roman"/>
          <w:b/>
          <w:bCs/>
          <w:szCs w:val="24"/>
        </w:rPr>
      </w:pPr>
    </w:p>
    <w:p w14:paraId="6B8E5CF6" w14:textId="3AC9702E" w:rsidR="00C747D1" w:rsidRDefault="00C747D1" w:rsidP="00C747D1">
      <w:pPr>
        <w:autoSpaceDE w:val="0"/>
        <w:autoSpaceDN w:val="0"/>
        <w:adjustRightInd w:val="0"/>
        <w:spacing w:line="240" w:lineRule="auto"/>
        <w:ind w:firstLine="0"/>
        <w:jc w:val="center"/>
        <w:rPr>
          <w:rFonts w:cs="Times New Roman"/>
          <w:b/>
          <w:bCs/>
          <w:szCs w:val="24"/>
        </w:rPr>
      </w:pPr>
    </w:p>
    <w:p w14:paraId="5CE16329" w14:textId="5B5D1FC2" w:rsidR="00C747D1" w:rsidRDefault="00C747D1" w:rsidP="00C747D1">
      <w:pPr>
        <w:autoSpaceDE w:val="0"/>
        <w:autoSpaceDN w:val="0"/>
        <w:adjustRightInd w:val="0"/>
        <w:spacing w:line="240" w:lineRule="auto"/>
        <w:ind w:firstLine="0"/>
        <w:jc w:val="center"/>
        <w:rPr>
          <w:rFonts w:cs="Times New Roman"/>
          <w:b/>
          <w:bCs/>
          <w:szCs w:val="24"/>
        </w:rPr>
      </w:pPr>
    </w:p>
    <w:p w14:paraId="1E984C8A" w14:textId="33F5B138" w:rsidR="00C747D1" w:rsidRDefault="00C747D1" w:rsidP="00C747D1">
      <w:pPr>
        <w:autoSpaceDE w:val="0"/>
        <w:autoSpaceDN w:val="0"/>
        <w:adjustRightInd w:val="0"/>
        <w:spacing w:line="240" w:lineRule="auto"/>
        <w:ind w:firstLine="0"/>
        <w:jc w:val="center"/>
        <w:rPr>
          <w:rFonts w:cs="Times New Roman"/>
          <w:b/>
          <w:bCs/>
          <w:szCs w:val="24"/>
        </w:rPr>
      </w:pPr>
    </w:p>
    <w:p w14:paraId="739C7527" w14:textId="7A77CB25" w:rsidR="00430DAB" w:rsidRDefault="00430DAB" w:rsidP="00C747D1">
      <w:pPr>
        <w:autoSpaceDE w:val="0"/>
        <w:autoSpaceDN w:val="0"/>
        <w:adjustRightInd w:val="0"/>
        <w:spacing w:line="240" w:lineRule="auto"/>
        <w:ind w:firstLine="0"/>
        <w:jc w:val="center"/>
        <w:rPr>
          <w:rFonts w:cs="Times New Roman"/>
          <w:b/>
          <w:bCs/>
          <w:szCs w:val="24"/>
        </w:rPr>
      </w:pPr>
    </w:p>
    <w:p w14:paraId="60B9403A" w14:textId="58BD5350" w:rsidR="00430DAB" w:rsidRDefault="00430DAB" w:rsidP="00C747D1">
      <w:pPr>
        <w:autoSpaceDE w:val="0"/>
        <w:autoSpaceDN w:val="0"/>
        <w:adjustRightInd w:val="0"/>
        <w:spacing w:line="240" w:lineRule="auto"/>
        <w:ind w:firstLine="0"/>
        <w:jc w:val="center"/>
        <w:rPr>
          <w:rFonts w:cs="Times New Roman"/>
          <w:b/>
          <w:bCs/>
          <w:szCs w:val="24"/>
        </w:rPr>
      </w:pPr>
    </w:p>
    <w:p w14:paraId="72320D56" w14:textId="5A73CB3A" w:rsidR="00430DAB" w:rsidRDefault="00430DAB" w:rsidP="00C747D1">
      <w:pPr>
        <w:autoSpaceDE w:val="0"/>
        <w:autoSpaceDN w:val="0"/>
        <w:adjustRightInd w:val="0"/>
        <w:spacing w:line="240" w:lineRule="auto"/>
        <w:ind w:firstLine="0"/>
        <w:jc w:val="center"/>
        <w:rPr>
          <w:rFonts w:cs="Times New Roman"/>
          <w:b/>
          <w:bCs/>
          <w:szCs w:val="24"/>
        </w:rPr>
      </w:pPr>
    </w:p>
    <w:p w14:paraId="274857D9" w14:textId="63332240" w:rsidR="00430DAB" w:rsidRDefault="00430DAB" w:rsidP="00C747D1">
      <w:pPr>
        <w:autoSpaceDE w:val="0"/>
        <w:autoSpaceDN w:val="0"/>
        <w:adjustRightInd w:val="0"/>
        <w:spacing w:line="240" w:lineRule="auto"/>
        <w:ind w:firstLine="0"/>
        <w:jc w:val="center"/>
        <w:rPr>
          <w:rFonts w:cs="Times New Roman"/>
          <w:b/>
          <w:bCs/>
          <w:szCs w:val="24"/>
        </w:rPr>
      </w:pPr>
    </w:p>
    <w:p w14:paraId="3BB5E1B8" w14:textId="18BA5A40" w:rsidR="00430DAB" w:rsidRDefault="00430DAB" w:rsidP="00C747D1">
      <w:pPr>
        <w:autoSpaceDE w:val="0"/>
        <w:autoSpaceDN w:val="0"/>
        <w:adjustRightInd w:val="0"/>
        <w:spacing w:line="240" w:lineRule="auto"/>
        <w:ind w:firstLine="0"/>
        <w:jc w:val="center"/>
        <w:rPr>
          <w:rFonts w:cs="Times New Roman"/>
          <w:b/>
          <w:bCs/>
          <w:szCs w:val="24"/>
        </w:rPr>
      </w:pPr>
    </w:p>
    <w:p w14:paraId="402506C5" w14:textId="28169D9C" w:rsidR="00430DAB" w:rsidRDefault="00430DAB" w:rsidP="00C747D1">
      <w:pPr>
        <w:autoSpaceDE w:val="0"/>
        <w:autoSpaceDN w:val="0"/>
        <w:adjustRightInd w:val="0"/>
        <w:spacing w:line="240" w:lineRule="auto"/>
        <w:ind w:firstLine="0"/>
        <w:jc w:val="center"/>
        <w:rPr>
          <w:rFonts w:cs="Times New Roman"/>
          <w:b/>
          <w:bCs/>
          <w:szCs w:val="24"/>
        </w:rPr>
      </w:pPr>
    </w:p>
    <w:p w14:paraId="06A93F18" w14:textId="115F8A98" w:rsidR="00430DAB" w:rsidRDefault="00430DAB" w:rsidP="00C747D1">
      <w:pPr>
        <w:autoSpaceDE w:val="0"/>
        <w:autoSpaceDN w:val="0"/>
        <w:adjustRightInd w:val="0"/>
        <w:spacing w:line="240" w:lineRule="auto"/>
        <w:ind w:firstLine="0"/>
        <w:jc w:val="center"/>
        <w:rPr>
          <w:rFonts w:cs="Times New Roman"/>
          <w:b/>
          <w:bCs/>
          <w:szCs w:val="24"/>
        </w:rPr>
      </w:pPr>
    </w:p>
    <w:p w14:paraId="19549654" w14:textId="53B0C37D" w:rsidR="00430DAB" w:rsidRDefault="00430DAB" w:rsidP="00C747D1">
      <w:pPr>
        <w:autoSpaceDE w:val="0"/>
        <w:autoSpaceDN w:val="0"/>
        <w:adjustRightInd w:val="0"/>
        <w:spacing w:line="240" w:lineRule="auto"/>
        <w:ind w:firstLine="0"/>
        <w:jc w:val="center"/>
        <w:rPr>
          <w:rFonts w:cs="Times New Roman"/>
          <w:b/>
          <w:bCs/>
          <w:szCs w:val="24"/>
        </w:rPr>
      </w:pPr>
    </w:p>
    <w:p w14:paraId="3F486D99" w14:textId="302E57F2" w:rsidR="00430DAB" w:rsidRDefault="00430DAB" w:rsidP="00C747D1">
      <w:pPr>
        <w:autoSpaceDE w:val="0"/>
        <w:autoSpaceDN w:val="0"/>
        <w:adjustRightInd w:val="0"/>
        <w:spacing w:line="240" w:lineRule="auto"/>
        <w:ind w:firstLine="0"/>
        <w:jc w:val="center"/>
        <w:rPr>
          <w:rFonts w:cs="Times New Roman"/>
          <w:b/>
          <w:bCs/>
          <w:szCs w:val="24"/>
        </w:rPr>
      </w:pPr>
    </w:p>
    <w:p w14:paraId="7CF0BCCC" w14:textId="0B235684" w:rsidR="00430DAB" w:rsidRDefault="00430DAB" w:rsidP="00C747D1">
      <w:pPr>
        <w:autoSpaceDE w:val="0"/>
        <w:autoSpaceDN w:val="0"/>
        <w:adjustRightInd w:val="0"/>
        <w:spacing w:line="240" w:lineRule="auto"/>
        <w:ind w:firstLine="0"/>
        <w:jc w:val="center"/>
        <w:rPr>
          <w:rFonts w:cs="Times New Roman"/>
          <w:b/>
          <w:bCs/>
          <w:szCs w:val="24"/>
        </w:rPr>
      </w:pPr>
    </w:p>
    <w:p w14:paraId="65BAACB0" w14:textId="4FF0CF0B" w:rsidR="00430DAB" w:rsidRDefault="00430DAB" w:rsidP="00C747D1">
      <w:pPr>
        <w:autoSpaceDE w:val="0"/>
        <w:autoSpaceDN w:val="0"/>
        <w:adjustRightInd w:val="0"/>
        <w:spacing w:line="240" w:lineRule="auto"/>
        <w:ind w:firstLine="0"/>
        <w:jc w:val="center"/>
        <w:rPr>
          <w:rFonts w:cs="Times New Roman"/>
          <w:b/>
          <w:bCs/>
          <w:szCs w:val="24"/>
        </w:rPr>
      </w:pPr>
    </w:p>
    <w:p w14:paraId="6443ACD7" w14:textId="06618039" w:rsidR="00430DAB" w:rsidRDefault="00430DAB" w:rsidP="00C747D1">
      <w:pPr>
        <w:autoSpaceDE w:val="0"/>
        <w:autoSpaceDN w:val="0"/>
        <w:adjustRightInd w:val="0"/>
        <w:spacing w:line="240" w:lineRule="auto"/>
        <w:ind w:firstLine="0"/>
        <w:jc w:val="center"/>
        <w:rPr>
          <w:rFonts w:cs="Times New Roman"/>
          <w:b/>
          <w:bCs/>
          <w:szCs w:val="24"/>
        </w:rPr>
      </w:pPr>
    </w:p>
    <w:p w14:paraId="6580BD78" w14:textId="6187B55E" w:rsidR="00430DAB" w:rsidRDefault="00430DAB" w:rsidP="00C747D1">
      <w:pPr>
        <w:autoSpaceDE w:val="0"/>
        <w:autoSpaceDN w:val="0"/>
        <w:adjustRightInd w:val="0"/>
        <w:spacing w:line="240" w:lineRule="auto"/>
        <w:ind w:firstLine="0"/>
        <w:jc w:val="center"/>
        <w:rPr>
          <w:rFonts w:cs="Times New Roman"/>
          <w:b/>
          <w:bCs/>
          <w:szCs w:val="24"/>
        </w:rPr>
      </w:pPr>
    </w:p>
    <w:p w14:paraId="2E45BB54" w14:textId="7E840E8F" w:rsidR="00430DAB" w:rsidRDefault="00430DAB" w:rsidP="00C747D1">
      <w:pPr>
        <w:autoSpaceDE w:val="0"/>
        <w:autoSpaceDN w:val="0"/>
        <w:adjustRightInd w:val="0"/>
        <w:spacing w:line="240" w:lineRule="auto"/>
        <w:ind w:firstLine="0"/>
        <w:jc w:val="center"/>
        <w:rPr>
          <w:rFonts w:cs="Times New Roman"/>
          <w:b/>
          <w:bCs/>
          <w:szCs w:val="24"/>
        </w:rPr>
      </w:pPr>
    </w:p>
    <w:p w14:paraId="2B2F70F9" w14:textId="2AD0690A" w:rsidR="00430DAB" w:rsidRDefault="00430DAB" w:rsidP="00C747D1">
      <w:pPr>
        <w:autoSpaceDE w:val="0"/>
        <w:autoSpaceDN w:val="0"/>
        <w:adjustRightInd w:val="0"/>
        <w:spacing w:line="240" w:lineRule="auto"/>
        <w:ind w:firstLine="0"/>
        <w:jc w:val="center"/>
        <w:rPr>
          <w:rFonts w:cs="Times New Roman"/>
          <w:b/>
          <w:bCs/>
          <w:szCs w:val="24"/>
        </w:rPr>
      </w:pPr>
    </w:p>
    <w:p w14:paraId="185A745C" w14:textId="75C5FA72" w:rsidR="00430DAB" w:rsidRDefault="00430DAB" w:rsidP="00C747D1">
      <w:pPr>
        <w:autoSpaceDE w:val="0"/>
        <w:autoSpaceDN w:val="0"/>
        <w:adjustRightInd w:val="0"/>
        <w:spacing w:line="240" w:lineRule="auto"/>
        <w:ind w:firstLine="0"/>
        <w:jc w:val="center"/>
        <w:rPr>
          <w:rFonts w:cs="Times New Roman"/>
          <w:b/>
          <w:bCs/>
          <w:szCs w:val="24"/>
        </w:rPr>
      </w:pPr>
    </w:p>
    <w:p w14:paraId="4725D7BB" w14:textId="4E63ED4C" w:rsidR="00430DAB" w:rsidRDefault="00430DAB" w:rsidP="00C747D1">
      <w:pPr>
        <w:autoSpaceDE w:val="0"/>
        <w:autoSpaceDN w:val="0"/>
        <w:adjustRightInd w:val="0"/>
        <w:spacing w:line="240" w:lineRule="auto"/>
        <w:ind w:firstLine="0"/>
        <w:jc w:val="center"/>
        <w:rPr>
          <w:rFonts w:cs="Times New Roman"/>
          <w:b/>
          <w:bCs/>
          <w:szCs w:val="24"/>
        </w:rPr>
      </w:pPr>
    </w:p>
    <w:p w14:paraId="6A93643C" w14:textId="057580C2" w:rsidR="00430DAB" w:rsidRDefault="00430DAB" w:rsidP="00C747D1">
      <w:pPr>
        <w:autoSpaceDE w:val="0"/>
        <w:autoSpaceDN w:val="0"/>
        <w:adjustRightInd w:val="0"/>
        <w:spacing w:line="240" w:lineRule="auto"/>
        <w:ind w:firstLine="0"/>
        <w:jc w:val="center"/>
        <w:rPr>
          <w:rFonts w:cs="Times New Roman"/>
          <w:b/>
          <w:bCs/>
          <w:szCs w:val="24"/>
        </w:rPr>
      </w:pPr>
    </w:p>
    <w:p w14:paraId="07D95072" w14:textId="77777777" w:rsidR="00430DAB" w:rsidRDefault="00430DAB" w:rsidP="00C747D1">
      <w:pPr>
        <w:autoSpaceDE w:val="0"/>
        <w:autoSpaceDN w:val="0"/>
        <w:adjustRightInd w:val="0"/>
        <w:spacing w:line="240" w:lineRule="auto"/>
        <w:ind w:firstLine="0"/>
        <w:jc w:val="center"/>
        <w:rPr>
          <w:rFonts w:cs="Times New Roman"/>
          <w:b/>
          <w:bCs/>
          <w:szCs w:val="24"/>
        </w:rPr>
      </w:pPr>
    </w:p>
    <w:p w14:paraId="71D33364" w14:textId="63D7E61B" w:rsidR="00C747D1" w:rsidRDefault="00C747D1" w:rsidP="00C747D1">
      <w:pPr>
        <w:autoSpaceDE w:val="0"/>
        <w:autoSpaceDN w:val="0"/>
        <w:adjustRightInd w:val="0"/>
        <w:spacing w:line="240" w:lineRule="auto"/>
        <w:ind w:firstLine="0"/>
        <w:jc w:val="center"/>
        <w:rPr>
          <w:rFonts w:cs="Times New Roman"/>
          <w:b/>
          <w:bCs/>
          <w:szCs w:val="24"/>
        </w:rPr>
      </w:pPr>
    </w:p>
    <w:p w14:paraId="6CA373CC" w14:textId="4B3C737F" w:rsidR="00C747D1" w:rsidRDefault="00C747D1" w:rsidP="00C747D1">
      <w:pPr>
        <w:autoSpaceDE w:val="0"/>
        <w:autoSpaceDN w:val="0"/>
        <w:adjustRightInd w:val="0"/>
        <w:spacing w:line="240" w:lineRule="auto"/>
        <w:ind w:firstLine="0"/>
        <w:jc w:val="center"/>
        <w:rPr>
          <w:rFonts w:cs="Times New Roman"/>
          <w:b/>
          <w:bCs/>
          <w:szCs w:val="24"/>
        </w:rPr>
      </w:pPr>
    </w:p>
    <w:p w14:paraId="6927B3C3" w14:textId="649C9EFA" w:rsidR="00C747D1" w:rsidRDefault="00C747D1" w:rsidP="00C747D1">
      <w:pPr>
        <w:autoSpaceDE w:val="0"/>
        <w:autoSpaceDN w:val="0"/>
        <w:adjustRightInd w:val="0"/>
        <w:spacing w:line="240" w:lineRule="auto"/>
        <w:ind w:firstLine="0"/>
        <w:jc w:val="center"/>
        <w:rPr>
          <w:rFonts w:cs="Times New Roman"/>
          <w:b/>
          <w:bCs/>
          <w:szCs w:val="24"/>
        </w:rPr>
      </w:pPr>
    </w:p>
    <w:p w14:paraId="678BBEE6" w14:textId="6DED550F" w:rsidR="00C747D1" w:rsidRDefault="00C747D1" w:rsidP="00C747D1">
      <w:pPr>
        <w:autoSpaceDE w:val="0"/>
        <w:autoSpaceDN w:val="0"/>
        <w:adjustRightInd w:val="0"/>
        <w:spacing w:line="240" w:lineRule="auto"/>
        <w:ind w:firstLine="0"/>
        <w:jc w:val="center"/>
        <w:rPr>
          <w:rFonts w:cs="Times New Roman"/>
          <w:b/>
          <w:bCs/>
          <w:szCs w:val="24"/>
        </w:rPr>
      </w:pPr>
    </w:p>
    <w:p w14:paraId="44E50FF1" w14:textId="70E38B79" w:rsidR="00C747D1" w:rsidRDefault="00C747D1" w:rsidP="00C747D1">
      <w:pPr>
        <w:autoSpaceDE w:val="0"/>
        <w:autoSpaceDN w:val="0"/>
        <w:adjustRightInd w:val="0"/>
        <w:spacing w:line="240" w:lineRule="auto"/>
        <w:ind w:firstLine="0"/>
        <w:jc w:val="center"/>
        <w:rPr>
          <w:rFonts w:cs="Times New Roman"/>
          <w:b/>
          <w:bCs/>
          <w:szCs w:val="24"/>
        </w:rPr>
      </w:pPr>
    </w:p>
    <w:p w14:paraId="646A861C" w14:textId="1F250F0A" w:rsidR="00C747D1" w:rsidRDefault="00C747D1" w:rsidP="00C747D1">
      <w:pPr>
        <w:autoSpaceDE w:val="0"/>
        <w:autoSpaceDN w:val="0"/>
        <w:adjustRightInd w:val="0"/>
        <w:spacing w:line="240" w:lineRule="auto"/>
        <w:ind w:firstLine="0"/>
        <w:jc w:val="center"/>
        <w:rPr>
          <w:rFonts w:cs="Times New Roman"/>
          <w:b/>
          <w:bCs/>
          <w:szCs w:val="24"/>
        </w:rPr>
      </w:pPr>
    </w:p>
    <w:p w14:paraId="6BBEB864" w14:textId="77777777" w:rsidR="001244DD" w:rsidRDefault="001244DD" w:rsidP="00C747D1">
      <w:pPr>
        <w:autoSpaceDE w:val="0"/>
        <w:autoSpaceDN w:val="0"/>
        <w:adjustRightInd w:val="0"/>
        <w:spacing w:line="240" w:lineRule="auto"/>
        <w:ind w:firstLine="0"/>
        <w:jc w:val="center"/>
        <w:rPr>
          <w:rFonts w:cs="Times New Roman"/>
          <w:b/>
          <w:bCs/>
          <w:szCs w:val="24"/>
        </w:rPr>
      </w:pPr>
    </w:p>
    <w:p w14:paraId="724B0D31" w14:textId="52E6AD15" w:rsidR="00C747D1" w:rsidRDefault="00C747D1" w:rsidP="00C747D1">
      <w:pPr>
        <w:autoSpaceDE w:val="0"/>
        <w:autoSpaceDN w:val="0"/>
        <w:adjustRightInd w:val="0"/>
        <w:spacing w:line="240" w:lineRule="auto"/>
        <w:ind w:firstLine="0"/>
        <w:jc w:val="center"/>
        <w:rPr>
          <w:rFonts w:cs="Times New Roman"/>
          <w:b/>
          <w:bCs/>
          <w:szCs w:val="24"/>
        </w:rPr>
      </w:pPr>
    </w:p>
    <w:p w14:paraId="768AE6DA" w14:textId="7FBF0A47" w:rsidR="00C747D1" w:rsidRDefault="00C747D1" w:rsidP="00C747D1">
      <w:pPr>
        <w:autoSpaceDE w:val="0"/>
        <w:autoSpaceDN w:val="0"/>
        <w:adjustRightInd w:val="0"/>
        <w:spacing w:line="240" w:lineRule="auto"/>
        <w:ind w:firstLine="0"/>
        <w:jc w:val="center"/>
        <w:rPr>
          <w:rFonts w:cs="Times New Roman"/>
          <w:b/>
          <w:bCs/>
          <w:szCs w:val="24"/>
        </w:rPr>
      </w:pPr>
    </w:p>
    <w:p w14:paraId="5EFA4C23" w14:textId="77777777" w:rsidR="00C747D1" w:rsidRPr="008276A7" w:rsidRDefault="00C747D1" w:rsidP="00C747D1">
      <w:pPr>
        <w:autoSpaceDE w:val="0"/>
        <w:autoSpaceDN w:val="0"/>
        <w:adjustRightInd w:val="0"/>
        <w:spacing w:line="240" w:lineRule="auto"/>
        <w:ind w:firstLine="0"/>
        <w:jc w:val="center"/>
        <w:rPr>
          <w:rFonts w:cs="Times New Roman"/>
          <w:b/>
          <w:szCs w:val="24"/>
        </w:rPr>
      </w:pPr>
    </w:p>
    <w:p w14:paraId="6ED0F1A0" w14:textId="77777777" w:rsidR="00C328B2" w:rsidRDefault="00C328B2" w:rsidP="001E060A">
      <w:pPr>
        <w:pStyle w:val="Balk2"/>
        <w:spacing w:before="0"/>
        <w:ind w:firstLine="0"/>
        <w:jc w:val="center"/>
      </w:pPr>
      <w:bookmarkStart w:id="7" w:name="_Toc8862907"/>
    </w:p>
    <w:p w14:paraId="60D28B12" w14:textId="77777777" w:rsidR="00C328B2" w:rsidRDefault="00C328B2" w:rsidP="001E060A">
      <w:pPr>
        <w:pStyle w:val="Balk2"/>
        <w:spacing w:before="0"/>
        <w:ind w:firstLine="0"/>
        <w:jc w:val="center"/>
      </w:pPr>
    </w:p>
    <w:p w14:paraId="376E584F" w14:textId="3AA5132C" w:rsidR="00035811" w:rsidRDefault="002969BB" w:rsidP="001E060A">
      <w:pPr>
        <w:pStyle w:val="Balk2"/>
        <w:spacing w:before="0"/>
        <w:ind w:firstLine="0"/>
        <w:jc w:val="center"/>
      </w:pPr>
      <w:r w:rsidRPr="004E028D">
        <w:t>TABLOLAR LİSTESİ</w:t>
      </w:r>
      <w:bookmarkEnd w:id="7"/>
    </w:p>
    <w:p w14:paraId="226C025D" w14:textId="77777777" w:rsidR="001E060A" w:rsidRPr="001E060A" w:rsidRDefault="001E060A" w:rsidP="001E060A"/>
    <w:p w14:paraId="5328C5BA" w14:textId="1987AD8C" w:rsidR="00A556C0" w:rsidRPr="00A556C0" w:rsidRDefault="002969BB" w:rsidP="00A556C0">
      <w:pPr>
        <w:pStyle w:val="ekillerTablosu"/>
        <w:tabs>
          <w:tab w:val="left" w:pos="567"/>
          <w:tab w:val="right" w:leader="dot" w:pos="8494"/>
        </w:tabs>
        <w:ind w:firstLine="0"/>
        <w:rPr>
          <w:rFonts w:asciiTheme="minorHAnsi" w:hAnsiTheme="minorHAnsi"/>
          <w:noProof/>
          <w:sz w:val="22"/>
        </w:rPr>
      </w:pPr>
      <w:r>
        <w:rPr>
          <w:rFonts w:cs="Times New Roman"/>
          <w:b/>
          <w:szCs w:val="24"/>
        </w:rPr>
        <w:fldChar w:fldCharType="begin"/>
      </w:r>
      <w:r>
        <w:rPr>
          <w:rFonts w:cs="Times New Roman"/>
          <w:b/>
          <w:szCs w:val="24"/>
        </w:rPr>
        <w:instrText xml:space="preserve"> TOC \h \z \c "Tablo" </w:instrText>
      </w:r>
      <w:r>
        <w:rPr>
          <w:rFonts w:cs="Times New Roman"/>
          <w:b/>
          <w:szCs w:val="24"/>
        </w:rPr>
        <w:fldChar w:fldCharType="separate"/>
      </w:r>
      <w:hyperlink w:anchor="_Toc9982058" w:history="1">
        <w:r w:rsidR="00A556C0" w:rsidRPr="00A556C0">
          <w:rPr>
            <w:rStyle w:val="Kpr"/>
            <w:noProof/>
          </w:rPr>
          <w:t>Tablo 1.1</w:t>
        </w:r>
        <w:r w:rsidR="00A556C0" w:rsidRPr="00A556C0">
          <w:rPr>
            <w:rStyle w:val="Kpr"/>
            <w:rFonts w:cs="Times New Roman"/>
            <w:noProof/>
          </w:rPr>
          <w:t xml:space="preserve"> Fonlu ve Bireysel Emeklilik Düzenlemesi Sağlayıcılarının Toplam Yatırımı</w:t>
        </w:r>
        <w:r w:rsidR="00A556C0">
          <w:rPr>
            <w:rStyle w:val="Kpr"/>
            <w:rFonts w:cs="Times New Roman"/>
            <w:noProof/>
          </w:rPr>
          <w:t xml:space="preserve"> </w:t>
        </w:r>
        <w:r w:rsidR="00A556C0" w:rsidRPr="00A556C0">
          <w:rPr>
            <w:rStyle w:val="Kpr"/>
            <w:rFonts w:cs="Times New Roman"/>
            <w:noProof/>
          </w:rPr>
          <w:t>(Ulusal Para Birimi, Milyon)</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_Toc9982058 \h </w:instrText>
        </w:r>
        <w:r w:rsidR="00A556C0" w:rsidRPr="00A556C0">
          <w:rPr>
            <w:noProof/>
            <w:webHidden/>
          </w:rPr>
        </w:r>
        <w:r w:rsidR="00A556C0" w:rsidRPr="00A556C0">
          <w:rPr>
            <w:noProof/>
            <w:webHidden/>
          </w:rPr>
          <w:fldChar w:fldCharType="separate"/>
        </w:r>
        <w:r w:rsidR="00A556C0" w:rsidRPr="00A556C0">
          <w:rPr>
            <w:noProof/>
            <w:webHidden/>
          </w:rPr>
          <w:t>11</w:t>
        </w:r>
        <w:r w:rsidR="00A556C0" w:rsidRPr="00A556C0">
          <w:rPr>
            <w:noProof/>
            <w:webHidden/>
          </w:rPr>
          <w:fldChar w:fldCharType="end"/>
        </w:r>
      </w:hyperlink>
    </w:p>
    <w:p w14:paraId="5E3654BF"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59" w:history="1">
        <w:r w:rsidR="00A556C0" w:rsidRPr="00A556C0">
          <w:rPr>
            <w:rStyle w:val="Kpr"/>
            <w:rFonts w:cs="Times New Roman"/>
            <w:noProof/>
          </w:rPr>
          <w:t>Tablo 2.1 Bireysel Emeklilik Sistemlerinin Ülkelerde Reform Tarihleri ve Sistem Türleri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_Toc9982059 \h </w:instrText>
        </w:r>
        <w:r w:rsidR="00A556C0" w:rsidRPr="00A556C0">
          <w:rPr>
            <w:noProof/>
            <w:webHidden/>
          </w:rPr>
        </w:r>
        <w:r w:rsidR="00A556C0" w:rsidRPr="00A556C0">
          <w:rPr>
            <w:noProof/>
            <w:webHidden/>
          </w:rPr>
          <w:fldChar w:fldCharType="separate"/>
        </w:r>
        <w:r w:rsidR="00A556C0" w:rsidRPr="00A556C0">
          <w:rPr>
            <w:noProof/>
            <w:webHidden/>
          </w:rPr>
          <w:t>16</w:t>
        </w:r>
        <w:r w:rsidR="00A556C0" w:rsidRPr="00A556C0">
          <w:rPr>
            <w:noProof/>
            <w:webHidden/>
          </w:rPr>
          <w:fldChar w:fldCharType="end"/>
        </w:r>
      </w:hyperlink>
    </w:p>
    <w:p w14:paraId="655E1DF8"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0" w:history="1">
        <w:r w:rsidR="00A556C0" w:rsidRPr="00A556C0">
          <w:rPr>
            <w:rStyle w:val="Kpr"/>
            <w:noProof/>
          </w:rPr>
          <w:t>Tablo 3.1 Kriterlere Ait Bilgiler</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_Toc9982060 \h </w:instrText>
        </w:r>
        <w:r w:rsidR="00A556C0" w:rsidRPr="00A556C0">
          <w:rPr>
            <w:noProof/>
            <w:webHidden/>
          </w:rPr>
        </w:r>
        <w:r w:rsidR="00A556C0" w:rsidRPr="00A556C0">
          <w:rPr>
            <w:noProof/>
            <w:webHidden/>
          </w:rPr>
          <w:fldChar w:fldCharType="separate"/>
        </w:r>
        <w:r w:rsidR="00A556C0" w:rsidRPr="00A556C0">
          <w:rPr>
            <w:noProof/>
            <w:webHidden/>
          </w:rPr>
          <w:t>40</w:t>
        </w:r>
        <w:r w:rsidR="00A556C0" w:rsidRPr="00A556C0">
          <w:rPr>
            <w:noProof/>
            <w:webHidden/>
          </w:rPr>
          <w:fldChar w:fldCharType="end"/>
        </w:r>
      </w:hyperlink>
    </w:p>
    <w:p w14:paraId="66B0933A"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1" w:history="1">
        <w:r w:rsidR="00A556C0" w:rsidRPr="00A556C0">
          <w:rPr>
            <w:rStyle w:val="Kpr"/>
            <w:noProof/>
          </w:rPr>
          <w:t xml:space="preserve">Tablo 4.1 </w:t>
        </w:r>
        <w:r w:rsidR="00A556C0" w:rsidRPr="00A556C0">
          <w:rPr>
            <w:rStyle w:val="Kpr"/>
            <w:rFonts w:cs="Times New Roman"/>
            <w:noProof/>
          </w:rPr>
          <w:t>İkili Karşılaştırma Ölçeği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_Toc9982061 \h </w:instrText>
        </w:r>
        <w:r w:rsidR="00A556C0" w:rsidRPr="00A556C0">
          <w:rPr>
            <w:noProof/>
            <w:webHidden/>
          </w:rPr>
        </w:r>
        <w:r w:rsidR="00A556C0" w:rsidRPr="00A556C0">
          <w:rPr>
            <w:noProof/>
            <w:webHidden/>
          </w:rPr>
          <w:fldChar w:fldCharType="separate"/>
        </w:r>
        <w:r w:rsidR="00A556C0" w:rsidRPr="00A556C0">
          <w:rPr>
            <w:noProof/>
            <w:webHidden/>
          </w:rPr>
          <w:t>46</w:t>
        </w:r>
        <w:r w:rsidR="00A556C0" w:rsidRPr="00A556C0">
          <w:rPr>
            <w:noProof/>
            <w:webHidden/>
          </w:rPr>
          <w:fldChar w:fldCharType="end"/>
        </w:r>
      </w:hyperlink>
    </w:p>
    <w:p w14:paraId="1F0CF3A3"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2" w:history="1">
        <w:r w:rsidR="00A556C0" w:rsidRPr="00A556C0">
          <w:rPr>
            <w:rStyle w:val="Kpr"/>
            <w:noProof/>
          </w:rPr>
          <w:t>Tablo 4.2</w:t>
        </w:r>
        <w:r w:rsidR="00A556C0" w:rsidRPr="00A556C0">
          <w:rPr>
            <w:rStyle w:val="Kpr"/>
            <w:rFonts w:cs="Times New Roman"/>
            <w:noProof/>
          </w:rPr>
          <w:t xml:space="preserve"> Kriterler Karşılaştırma Matrisi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_Toc9982062 \h </w:instrText>
        </w:r>
        <w:r w:rsidR="00A556C0" w:rsidRPr="00A556C0">
          <w:rPr>
            <w:noProof/>
            <w:webHidden/>
          </w:rPr>
        </w:r>
        <w:r w:rsidR="00A556C0" w:rsidRPr="00A556C0">
          <w:rPr>
            <w:noProof/>
            <w:webHidden/>
          </w:rPr>
          <w:fldChar w:fldCharType="separate"/>
        </w:r>
        <w:r w:rsidR="00A556C0" w:rsidRPr="00A556C0">
          <w:rPr>
            <w:noProof/>
            <w:webHidden/>
          </w:rPr>
          <w:t>47</w:t>
        </w:r>
        <w:r w:rsidR="00A556C0" w:rsidRPr="00A556C0">
          <w:rPr>
            <w:noProof/>
            <w:webHidden/>
          </w:rPr>
          <w:fldChar w:fldCharType="end"/>
        </w:r>
      </w:hyperlink>
    </w:p>
    <w:p w14:paraId="4EEB6657"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3" w:history="1">
        <w:r w:rsidR="00A556C0" w:rsidRPr="00A556C0">
          <w:rPr>
            <w:rStyle w:val="Kpr"/>
            <w:noProof/>
          </w:rPr>
          <w:t>Tablo 4.3</w:t>
        </w:r>
        <w:r w:rsidR="00A556C0" w:rsidRPr="00A556C0">
          <w:rPr>
            <w:rStyle w:val="Kpr"/>
            <w:rFonts w:cs="Times New Roman"/>
            <w:noProof/>
          </w:rPr>
          <w:t xml:space="preserve"> Rassallık Göstergeleri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_Toc9982063 \h </w:instrText>
        </w:r>
        <w:r w:rsidR="00A556C0" w:rsidRPr="00A556C0">
          <w:rPr>
            <w:noProof/>
            <w:webHidden/>
          </w:rPr>
        </w:r>
        <w:r w:rsidR="00A556C0" w:rsidRPr="00A556C0">
          <w:rPr>
            <w:noProof/>
            <w:webHidden/>
          </w:rPr>
          <w:fldChar w:fldCharType="separate"/>
        </w:r>
        <w:r w:rsidR="00A556C0" w:rsidRPr="00A556C0">
          <w:rPr>
            <w:noProof/>
            <w:webHidden/>
          </w:rPr>
          <w:t>48</w:t>
        </w:r>
        <w:r w:rsidR="00A556C0" w:rsidRPr="00A556C0">
          <w:rPr>
            <w:noProof/>
            <w:webHidden/>
          </w:rPr>
          <w:fldChar w:fldCharType="end"/>
        </w:r>
      </w:hyperlink>
    </w:p>
    <w:p w14:paraId="37C2054D"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4" w:history="1">
        <w:r w:rsidR="00A556C0" w:rsidRPr="00A556C0">
          <w:rPr>
            <w:rStyle w:val="Kpr"/>
            <w:noProof/>
          </w:rPr>
          <w:t>Tablo 4.4 Demografik Bilgiler</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_Toc9982064 \h </w:instrText>
        </w:r>
        <w:r w:rsidR="00A556C0" w:rsidRPr="00A556C0">
          <w:rPr>
            <w:noProof/>
            <w:webHidden/>
          </w:rPr>
        </w:r>
        <w:r w:rsidR="00A556C0" w:rsidRPr="00A556C0">
          <w:rPr>
            <w:noProof/>
            <w:webHidden/>
          </w:rPr>
          <w:fldChar w:fldCharType="separate"/>
        </w:r>
        <w:r w:rsidR="00A556C0" w:rsidRPr="00A556C0">
          <w:rPr>
            <w:noProof/>
            <w:webHidden/>
          </w:rPr>
          <w:t>49</w:t>
        </w:r>
        <w:r w:rsidR="00A556C0" w:rsidRPr="00A556C0">
          <w:rPr>
            <w:noProof/>
            <w:webHidden/>
          </w:rPr>
          <w:fldChar w:fldCharType="end"/>
        </w:r>
      </w:hyperlink>
    </w:p>
    <w:p w14:paraId="295231D1"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5" w:history="1">
        <w:r w:rsidR="00A556C0" w:rsidRPr="00A556C0">
          <w:rPr>
            <w:rStyle w:val="Kpr"/>
            <w:noProof/>
          </w:rPr>
          <w:t>Tablo 4.5 Ana Kriterlere İlişkin İkili Karşılaştırma Matrisi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_Toc9982065 \h </w:instrText>
        </w:r>
        <w:r w:rsidR="00A556C0" w:rsidRPr="00A556C0">
          <w:rPr>
            <w:noProof/>
            <w:webHidden/>
          </w:rPr>
        </w:r>
        <w:r w:rsidR="00A556C0" w:rsidRPr="00A556C0">
          <w:rPr>
            <w:noProof/>
            <w:webHidden/>
          </w:rPr>
          <w:fldChar w:fldCharType="separate"/>
        </w:r>
        <w:r w:rsidR="00A556C0" w:rsidRPr="00A556C0">
          <w:rPr>
            <w:noProof/>
            <w:webHidden/>
          </w:rPr>
          <w:t>50</w:t>
        </w:r>
        <w:r w:rsidR="00A556C0" w:rsidRPr="00A556C0">
          <w:rPr>
            <w:noProof/>
            <w:webHidden/>
          </w:rPr>
          <w:fldChar w:fldCharType="end"/>
        </w:r>
      </w:hyperlink>
    </w:p>
    <w:p w14:paraId="514DE668"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6" w:history="1">
        <w:r w:rsidR="00A556C0" w:rsidRPr="00A556C0">
          <w:rPr>
            <w:rStyle w:val="Kpr"/>
            <w:noProof/>
          </w:rPr>
          <w:t>Tablo 4.6 Ana Kriterler İçin Normalize Edilmiş Matris</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_Toc9982066 \h </w:instrText>
        </w:r>
        <w:r w:rsidR="00A556C0" w:rsidRPr="00A556C0">
          <w:rPr>
            <w:noProof/>
            <w:webHidden/>
          </w:rPr>
        </w:r>
        <w:r w:rsidR="00A556C0" w:rsidRPr="00A556C0">
          <w:rPr>
            <w:noProof/>
            <w:webHidden/>
          </w:rPr>
          <w:fldChar w:fldCharType="separate"/>
        </w:r>
        <w:r w:rsidR="00A556C0" w:rsidRPr="00A556C0">
          <w:rPr>
            <w:noProof/>
            <w:webHidden/>
          </w:rPr>
          <w:t>51</w:t>
        </w:r>
        <w:r w:rsidR="00A556C0" w:rsidRPr="00A556C0">
          <w:rPr>
            <w:noProof/>
            <w:webHidden/>
          </w:rPr>
          <w:fldChar w:fldCharType="end"/>
        </w:r>
      </w:hyperlink>
    </w:p>
    <w:p w14:paraId="348D0890"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7" w:history="1">
        <w:r w:rsidR="00A556C0" w:rsidRPr="00A556C0">
          <w:rPr>
            <w:rStyle w:val="Kpr"/>
            <w:rFonts w:eastAsia="Calibri" w:cs="Times New Roman"/>
            <w:noProof/>
            <w:lang w:eastAsia="en-US"/>
          </w:rPr>
          <w:t>Tablo 4.7 Ana Kriterler İçin Ağırlıklar</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_Toc9982067 \h </w:instrText>
        </w:r>
        <w:r w:rsidR="00A556C0" w:rsidRPr="00A556C0">
          <w:rPr>
            <w:noProof/>
            <w:webHidden/>
          </w:rPr>
        </w:r>
        <w:r w:rsidR="00A556C0" w:rsidRPr="00A556C0">
          <w:rPr>
            <w:noProof/>
            <w:webHidden/>
          </w:rPr>
          <w:fldChar w:fldCharType="separate"/>
        </w:r>
        <w:r w:rsidR="00A556C0" w:rsidRPr="00A556C0">
          <w:rPr>
            <w:noProof/>
            <w:webHidden/>
          </w:rPr>
          <w:t>51</w:t>
        </w:r>
        <w:r w:rsidR="00A556C0" w:rsidRPr="00A556C0">
          <w:rPr>
            <w:noProof/>
            <w:webHidden/>
          </w:rPr>
          <w:fldChar w:fldCharType="end"/>
        </w:r>
      </w:hyperlink>
    </w:p>
    <w:p w14:paraId="218E3B8E"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8" w:history="1">
        <w:r w:rsidR="00A556C0" w:rsidRPr="00A556C0">
          <w:rPr>
            <w:rStyle w:val="Kpr"/>
            <w:rFonts w:eastAsia="Calibri" w:cs="Times New Roman"/>
            <w:noProof/>
            <w:lang w:eastAsia="en-US"/>
          </w:rPr>
          <w:t>Tablo 4.8 Maddi Boyut Kriterlerine İlişkin İkili Karşılaştırma Matrisi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_Toc9982068 \h </w:instrText>
        </w:r>
        <w:r w:rsidR="00A556C0" w:rsidRPr="00A556C0">
          <w:rPr>
            <w:noProof/>
            <w:webHidden/>
          </w:rPr>
        </w:r>
        <w:r w:rsidR="00A556C0" w:rsidRPr="00A556C0">
          <w:rPr>
            <w:noProof/>
            <w:webHidden/>
          </w:rPr>
          <w:fldChar w:fldCharType="separate"/>
        </w:r>
        <w:r w:rsidR="00A556C0" w:rsidRPr="00A556C0">
          <w:rPr>
            <w:noProof/>
            <w:webHidden/>
          </w:rPr>
          <w:t>53</w:t>
        </w:r>
        <w:r w:rsidR="00A556C0" w:rsidRPr="00A556C0">
          <w:rPr>
            <w:noProof/>
            <w:webHidden/>
          </w:rPr>
          <w:fldChar w:fldCharType="end"/>
        </w:r>
      </w:hyperlink>
    </w:p>
    <w:p w14:paraId="688F75C0"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69" w:history="1">
        <w:r w:rsidR="00A556C0" w:rsidRPr="00A556C0">
          <w:rPr>
            <w:rStyle w:val="Kpr"/>
            <w:rFonts w:eastAsia="Calibri" w:cs="Times New Roman"/>
            <w:bCs/>
            <w:noProof/>
            <w:lang w:eastAsia="en-US"/>
          </w:rPr>
          <w:t>Tablo 4.9 Aracı Boyut Kriterlerine İlişkin İkili Karşılaştırma Matrisi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_Toc9982069 \h </w:instrText>
        </w:r>
        <w:r w:rsidR="00A556C0" w:rsidRPr="00A556C0">
          <w:rPr>
            <w:noProof/>
            <w:webHidden/>
          </w:rPr>
        </w:r>
        <w:r w:rsidR="00A556C0" w:rsidRPr="00A556C0">
          <w:rPr>
            <w:noProof/>
            <w:webHidden/>
          </w:rPr>
          <w:fldChar w:fldCharType="separate"/>
        </w:r>
        <w:r w:rsidR="00A556C0" w:rsidRPr="00A556C0">
          <w:rPr>
            <w:noProof/>
            <w:webHidden/>
          </w:rPr>
          <w:t>54</w:t>
        </w:r>
        <w:r w:rsidR="00A556C0" w:rsidRPr="00A556C0">
          <w:rPr>
            <w:noProof/>
            <w:webHidden/>
          </w:rPr>
          <w:fldChar w:fldCharType="end"/>
        </w:r>
      </w:hyperlink>
    </w:p>
    <w:p w14:paraId="62A5254F"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70" w:history="1">
        <w:r w:rsidR="00A556C0" w:rsidRPr="00A556C0">
          <w:rPr>
            <w:rStyle w:val="Kpr"/>
            <w:rFonts w:eastAsia="Calibri" w:cs="Times New Roman"/>
            <w:bCs/>
            <w:noProof/>
            <w:lang w:eastAsia="en-US"/>
          </w:rPr>
          <w:t>Tablo 4.10 Sosyal-Kişisel Boyut Kriterlerine İlişkin İkili Karşılaştırma Matrisi</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_Toc9982070 \h </w:instrText>
        </w:r>
        <w:r w:rsidR="00A556C0" w:rsidRPr="00A556C0">
          <w:rPr>
            <w:noProof/>
            <w:webHidden/>
          </w:rPr>
        </w:r>
        <w:r w:rsidR="00A556C0" w:rsidRPr="00A556C0">
          <w:rPr>
            <w:noProof/>
            <w:webHidden/>
          </w:rPr>
          <w:fldChar w:fldCharType="separate"/>
        </w:r>
        <w:r w:rsidR="00A556C0" w:rsidRPr="00A556C0">
          <w:rPr>
            <w:noProof/>
            <w:webHidden/>
          </w:rPr>
          <w:t>55</w:t>
        </w:r>
        <w:r w:rsidR="00A556C0" w:rsidRPr="00A556C0">
          <w:rPr>
            <w:noProof/>
            <w:webHidden/>
          </w:rPr>
          <w:fldChar w:fldCharType="end"/>
        </w:r>
      </w:hyperlink>
    </w:p>
    <w:p w14:paraId="74952A60" w14:textId="77777777" w:rsidR="00A556C0" w:rsidRPr="00A556C0" w:rsidRDefault="007556B0" w:rsidP="00A556C0">
      <w:pPr>
        <w:pStyle w:val="ekillerTablosu"/>
        <w:tabs>
          <w:tab w:val="right" w:leader="dot" w:pos="8494"/>
        </w:tabs>
        <w:ind w:firstLine="0"/>
        <w:rPr>
          <w:rFonts w:asciiTheme="minorHAnsi" w:hAnsiTheme="minorHAnsi"/>
          <w:noProof/>
          <w:sz w:val="22"/>
        </w:rPr>
      </w:pPr>
      <w:hyperlink w:anchor="_Toc9982071" w:history="1">
        <w:r w:rsidR="00A556C0" w:rsidRPr="00A556C0">
          <w:rPr>
            <w:rStyle w:val="Kpr"/>
            <w:rFonts w:eastAsia="Calibri" w:cs="Times New Roman"/>
            <w:bCs/>
            <w:noProof/>
            <w:lang w:eastAsia="en-US"/>
          </w:rPr>
          <w:t>Tablo 4.11 Ana ve Alt Kriterlere Ait Ağırlıklar</w:t>
        </w:r>
        <w:r w:rsidR="00A556C0" w:rsidRPr="00A556C0">
          <w:rPr>
            <w:noProof/>
            <w:webHidden/>
          </w:rPr>
          <w:tab/>
        </w:r>
        <w:r w:rsidR="00A556C0" w:rsidRPr="00A556C0">
          <w:rPr>
            <w:noProof/>
            <w:webHidden/>
          </w:rPr>
          <w:fldChar w:fldCharType="begin"/>
        </w:r>
        <w:r w:rsidR="00A556C0" w:rsidRPr="00A556C0">
          <w:rPr>
            <w:noProof/>
            <w:webHidden/>
          </w:rPr>
          <w:instrText xml:space="preserve"> PAGEREF _Toc9982071 \h </w:instrText>
        </w:r>
        <w:r w:rsidR="00A556C0" w:rsidRPr="00A556C0">
          <w:rPr>
            <w:noProof/>
            <w:webHidden/>
          </w:rPr>
        </w:r>
        <w:r w:rsidR="00A556C0" w:rsidRPr="00A556C0">
          <w:rPr>
            <w:noProof/>
            <w:webHidden/>
          </w:rPr>
          <w:fldChar w:fldCharType="separate"/>
        </w:r>
        <w:r w:rsidR="00A556C0" w:rsidRPr="00A556C0">
          <w:rPr>
            <w:noProof/>
            <w:webHidden/>
          </w:rPr>
          <w:t>56</w:t>
        </w:r>
        <w:r w:rsidR="00A556C0" w:rsidRPr="00A556C0">
          <w:rPr>
            <w:noProof/>
            <w:webHidden/>
          </w:rPr>
          <w:fldChar w:fldCharType="end"/>
        </w:r>
      </w:hyperlink>
    </w:p>
    <w:p w14:paraId="376E5850" w14:textId="45E0C6C2" w:rsidR="00E5043B" w:rsidRDefault="002969BB" w:rsidP="00B559B6">
      <w:pPr>
        <w:rPr>
          <w:rFonts w:cs="Times New Roman"/>
          <w:b/>
          <w:szCs w:val="24"/>
        </w:rPr>
      </w:pPr>
      <w:r>
        <w:rPr>
          <w:rFonts w:cs="Times New Roman"/>
          <w:b/>
          <w:szCs w:val="24"/>
        </w:rPr>
        <w:fldChar w:fldCharType="end"/>
      </w:r>
    </w:p>
    <w:p w14:paraId="376E5851" w14:textId="77777777" w:rsidR="00E5043B" w:rsidRDefault="00E5043B" w:rsidP="00B559B6">
      <w:pPr>
        <w:rPr>
          <w:rFonts w:cs="Times New Roman"/>
          <w:b/>
          <w:szCs w:val="24"/>
        </w:rPr>
      </w:pPr>
    </w:p>
    <w:p w14:paraId="376E5852" w14:textId="77777777" w:rsidR="00E5043B" w:rsidRDefault="00E5043B" w:rsidP="00B559B6">
      <w:pPr>
        <w:rPr>
          <w:rFonts w:cs="Times New Roman"/>
          <w:b/>
          <w:szCs w:val="24"/>
        </w:rPr>
      </w:pPr>
    </w:p>
    <w:p w14:paraId="376E5853" w14:textId="77777777" w:rsidR="00E5043B" w:rsidRDefault="00E5043B" w:rsidP="00B559B6">
      <w:pPr>
        <w:rPr>
          <w:rFonts w:cs="Times New Roman"/>
          <w:b/>
          <w:szCs w:val="24"/>
        </w:rPr>
      </w:pPr>
    </w:p>
    <w:p w14:paraId="376E5854" w14:textId="77777777" w:rsidR="00E5043B" w:rsidRDefault="00E5043B" w:rsidP="00B559B6">
      <w:pPr>
        <w:rPr>
          <w:rFonts w:cs="Times New Roman"/>
          <w:b/>
          <w:szCs w:val="24"/>
        </w:rPr>
      </w:pPr>
    </w:p>
    <w:p w14:paraId="376E5855" w14:textId="77777777" w:rsidR="00E5043B" w:rsidRDefault="00E5043B" w:rsidP="00B559B6">
      <w:pPr>
        <w:rPr>
          <w:rFonts w:cs="Times New Roman"/>
          <w:b/>
          <w:szCs w:val="24"/>
        </w:rPr>
      </w:pPr>
    </w:p>
    <w:p w14:paraId="376E5856" w14:textId="77777777" w:rsidR="00E5043B" w:rsidRDefault="00E5043B" w:rsidP="00B559B6">
      <w:pPr>
        <w:rPr>
          <w:rFonts w:cs="Times New Roman"/>
          <w:b/>
          <w:szCs w:val="24"/>
        </w:rPr>
      </w:pPr>
    </w:p>
    <w:p w14:paraId="376E5857" w14:textId="77777777" w:rsidR="00E5043B" w:rsidRDefault="00E5043B" w:rsidP="00B559B6">
      <w:pPr>
        <w:rPr>
          <w:rFonts w:cs="Times New Roman"/>
          <w:b/>
          <w:szCs w:val="24"/>
        </w:rPr>
      </w:pPr>
    </w:p>
    <w:p w14:paraId="376E5858" w14:textId="77777777" w:rsidR="00E5043B" w:rsidRDefault="00E5043B" w:rsidP="00B559B6">
      <w:pPr>
        <w:rPr>
          <w:rFonts w:cs="Times New Roman"/>
          <w:b/>
          <w:szCs w:val="24"/>
        </w:rPr>
      </w:pPr>
    </w:p>
    <w:p w14:paraId="376E5859" w14:textId="77777777" w:rsidR="00E5043B" w:rsidRDefault="00E5043B" w:rsidP="00B559B6">
      <w:pPr>
        <w:rPr>
          <w:rFonts w:cs="Times New Roman"/>
          <w:b/>
          <w:szCs w:val="24"/>
        </w:rPr>
      </w:pPr>
    </w:p>
    <w:p w14:paraId="376E585A" w14:textId="77777777" w:rsidR="00E5043B" w:rsidRDefault="00E5043B" w:rsidP="00B559B6">
      <w:pPr>
        <w:rPr>
          <w:rFonts w:cs="Times New Roman"/>
          <w:b/>
          <w:szCs w:val="24"/>
        </w:rPr>
      </w:pPr>
    </w:p>
    <w:p w14:paraId="3FA897F6" w14:textId="77777777" w:rsidR="001E060A" w:rsidRDefault="001E060A" w:rsidP="001E060A">
      <w:pPr>
        <w:pStyle w:val="Balk2"/>
        <w:spacing w:before="0"/>
        <w:ind w:firstLine="0"/>
        <w:jc w:val="center"/>
      </w:pPr>
      <w:bookmarkStart w:id="8" w:name="_Toc8862908"/>
    </w:p>
    <w:p w14:paraId="41DA8B9D" w14:textId="77777777" w:rsidR="001E060A" w:rsidRDefault="001E060A" w:rsidP="001E060A">
      <w:pPr>
        <w:pStyle w:val="Balk2"/>
        <w:spacing w:before="0"/>
        <w:ind w:firstLine="0"/>
        <w:jc w:val="center"/>
      </w:pPr>
    </w:p>
    <w:p w14:paraId="5169F85A" w14:textId="2B0ECDBC" w:rsidR="002969BB" w:rsidRPr="004E028D" w:rsidRDefault="002969BB" w:rsidP="001E060A">
      <w:pPr>
        <w:pStyle w:val="Balk2"/>
        <w:spacing w:before="0"/>
        <w:ind w:firstLine="0"/>
        <w:jc w:val="center"/>
      </w:pPr>
      <w:r w:rsidRPr="004E028D">
        <w:t>ŞEKİLLER LİSTESİ</w:t>
      </w:r>
      <w:bookmarkEnd w:id="8"/>
    </w:p>
    <w:p w14:paraId="75112E16" w14:textId="77777777" w:rsidR="002969BB" w:rsidRDefault="002969BB" w:rsidP="00B559B6">
      <w:pPr>
        <w:rPr>
          <w:rFonts w:cs="Times New Roman"/>
          <w:b/>
          <w:szCs w:val="24"/>
        </w:rPr>
      </w:pPr>
    </w:p>
    <w:p w14:paraId="62FECCFC" w14:textId="77777777" w:rsidR="003941E9" w:rsidRDefault="002969BB" w:rsidP="00A556C0">
      <w:pPr>
        <w:pStyle w:val="ekillerTablosu"/>
        <w:tabs>
          <w:tab w:val="right" w:leader="dot" w:pos="8494"/>
        </w:tabs>
        <w:ind w:firstLine="0"/>
        <w:rPr>
          <w:rFonts w:asciiTheme="minorHAnsi" w:hAnsiTheme="minorHAnsi"/>
          <w:noProof/>
          <w:sz w:val="22"/>
        </w:rPr>
      </w:pPr>
      <w:r>
        <w:rPr>
          <w:rFonts w:cs="Times New Roman"/>
          <w:b/>
          <w:szCs w:val="24"/>
        </w:rPr>
        <w:fldChar w:fldCharType="begin"/>
      </w:r>
      <w:r>
        <w:rPr>
          <w:rFonts w:cs="Times New Roman"/>
          <w:b/>
          <w:szCs w:val="24"/>
        </w:rPr>
        <w:instrText xml:space="preserve"> TOC \h \z \c "Şekil" </w:instrText>
      </w:r>
      <w:r>
        <w:rPr>
          <w:rFonts w:cs="Times New Roman"/>
          <w:b/>
          <w:szCs w:val="24"/>
        </w:rPr>
        <w:fldChar w:fldCharType="separate"/>
      </w:r>
      <w:hyperlink w:anchor="_Toc9981146" w:history="1">
        <w:r w:rsidR="003941E9" w:rsidRPr="00E57102">
          <w:rPr>
            <w:rStyle w:val="Kpr"/>
            <w:noProof/>
          </w:rPr>
          <w:t>Şekil 2.1 Bireysel Emeklilik Sisteminin Kurumsal Yapısı ve İşleyişi</w:t>
        </w:r>
        <w:r w:rsidR="003941E9">
          <w:rPr>
            <w:noProof/>
            <w:webHidden/>
          </w:rPr>
          <w:tab/>
        </w:r>
        <w:r w:rsidR="003941E9">
          <w:rPr>
            <w:noProof/>
            <w:webHidden/>
          </w:rPr>
          <w:fldChar w:fldCharType="begin"/>
        </w:r>
        <w:r w:rsidR="003941E9">
          <w:rPr>
            <w:noProof/>
            <w:webHidden/>
          </w:rPr>
          <w:instrText xml:space="preserve"> PAGEREF _Toc9981146 \h </w:instrText>
        </w:r>
        <w:r w:rsidR="003941E9">
          <w:rPr>
            <w:noProof/>
            <w:webHidden/>
          </w:rPr>
        </w:r>
        <w:r w:rsidR="003941E9">
          <w:rPr>
            <w:noProof/>
            <w:webHidden/>
          </w:rPr>
          <w:fldChar w:fldCharType="separate"/>
        </w:r>
        <w:r w:rsidR="003941E9">
          <w:rPr>
            <w:noProof/>
            <w:webHidden/>
          </w:rPr>
          <w:t>26</w:t>
        </w:r>
        <w:r w:rsidR="003941E9">
          <w:rPr>
            <w:noProof/>
            <w:webHidden/>
          </w:rPr>
          <w:fldChar w:fldCharType="end"/>
        </w:r>
      </w:hyperlink>
    </w:p>
    <w:p w14:paraId="640AC9DE" w14:textId="77777777" w:rsidR="003941E9" w:rsidRDefault="007556B0" w:rsidP="00A556C0">
      <w:pPr>
        <w:pStyle w:val="ekillerTablosu"/>
        <w:tabs>
          <w:tab w:val="right" w:leader="dot" w:pos="8494"/>
        </w:tabs>
        <w:ind w:firstLine="0"/>
        <w:rPr>
          <w:rFonts w:asciiTheme="minorHAnsi" w:hAnsiTheme="minorHAnsi"/>
          <w:noProof/>
          <w:sz w:val="22"/>
        </w:rPr>
      </w:pPr>
      <w:hyperlink w:anchor="_Toc9981147" w:history="1">
        <w:r w:rsidR="003941E9" w:rsidRPr="00E57102">
          <w:rPr>
            <w:rStyle w:val="Kpr"/>
            <w:noProof/>
          </w:rPr>
          <w:t>Şekil 4.1 Kriterlere Ait Hiyerarşi</w:t>
        </w:r>
        <w:r w:rsidR="003941E9">
          <w:rPr>
            <w:noProof/>
            <w:webHidden/>
          </w:rPr>
          <w:tab/>
        </w:r>
        <w:r w:rsidR="003941E9">
          <w:rPr>
            <w:noProof/>
            <w:webHidden/>
          </w:rPr>
          <w:fldChar w:fldCharType="begin"/>
        </w:r>
        <w:r w:rsidR="003941E9">
          <w:rPr>
            <w:noProof/>
            <w:webHidden/>
          </w:rPr>
          <w:instrText xml:space="preserve"> PAGEREF _Toc9981147 \h </w:instrText>
        </w:r>
        <w:r w:rsidR="003941E9">
          <w:rPr>
            <w:noProof/>
            <w:webHidden/>
          </w:rPr>
        </w:r>
        <w:r w:rsidR="003941E9">
          <w:rPr>
            <w:noProof/>
            <w:webHidden/>
          </w:rPr>
          <w:fldChar w:fldCharType="separate"/>
        </w:r>
        <w:r w:rsidR="003941E9">
          <w:rPr>
            <w:noProof/>
            <w:webHidden/>
          </w:rPr>
          <w:t>42</w:t>
        </w:r>
        <w:r w:rsidR="003941E9">
          <w:rPr>
            <w:noProof/>
            <w:webHidden/>
          </w:rPr>
          <w:fldChar w:fldCharType="end"/>
        </w:r>
      </w:hyperlink>
    </w:p>
    <w:p w14:paraId="0CEF4030" w14:textId="77777777" w:rsidR="003941E9" w:rsidRDefault="007556B0" w:rsidP="00A556C0">
      <w:pPr>
        <w:pStyle w:val="ekillerTablosu"/>
        <w:tabs>
          <w:tab w:val="right" w:leader="dot" w:pos="8494"/>
        </w:tabs>
        <w:ind w:firstLine="0"/>
        <w:rPr>
          <w:rFonts w:asciiTheme="minorHAnsi" w:hAnsiTheme="minorHAnsi"/>
          <w:noProof/>
          <w:sz w:val="22"/>
        </w:rPr>
      </w:pPr>
      <w:hyperlink w:anchor="_Toc9981148" w:history="1">
        <w:r w:rsidR="003941E9" w:rsidRPr="00E57102">
          <w:rPr>
            <w:rStyle w:val="Kpr"/>
            <w:noProof/>
          </w:rPr>
          <w:t>Şekil 4.2 Çalışmanın Genel Akış Yapısı</w:t>
        </w:r>
        <w:r w:rsidR="003941E9">
          <w:rPr>
            <w:noProof/>
            <w:webHidden/>
          </w:rPr>
          <w:tab/>
        </w:r>
        <w:r w:rsidR="003941E9">
          <w:rPr>
            <w:noProof/>
            <w:webHidden/>
          </w:rPr>
          <w:fldChar w:fldCharType="begin"/>
        </w:r>
        <w:r w:rsidR="003941E9">
          <w:rPr>
            <w:noProof/>
            <w:webHidden/>
          </w:rPr>
          <w:instrText xml:space="preserve"> PAGEREF _Toc9981148 \h </w:instrText>
        </w:r>
        <w:r w:rsidR="003941E9">
          <w:rPr>
            <w:noProof/>
            <w:webHidden/>
          </w:rPr>
        </w:r>
        <w:r w:rsidR="003941E9">
          <w:rPr>
            <w:noProof/>
            <w:webHidden/>
          </w:rPr>
          <w:fldChar w:fldCharType="separate"/>
        </w:r>
        <w:r w:rsidR="003941E9">
          <w:rPr>
            <w:noProof/>
            <w:webHidden/>
          </w:rPr>
          <w:t>43</w:t>
        </w:r>
        <w:r w:rsidR="003941E9">
          <w:rPr>
            <w:noProof/>
            <w:webHidden/>
          </w:rPr>
          <w:fldChar w:fldCharType="end"/>
        </w:r>
      </w:hyperlink>
    </w:p>
    <w:p w14:paraId="517E328D" w14:textId="77777777" w:rsidR="003941E9" w:rsidRDefault="007556B0" w:rsidP="00A556C0">
      <w:pPr>
        <w:pStyle w:val="ekillerTablosu"/>
        <w:tabs>
          <w:tab w:val="right" w:leader="dot" w:pos="8494"/>
        </w:tabs>
        <w:ind w:firstLine="0"/>
        <w:rPr>
          <w:rFonts w:asciiTheme="minorHAnsi" w:hAnsiTheme="minorHAnsi"/>
          <w:noProof/>
          <w:sz w:val="22"/>
        </w:rPr>
      </w:pPr>
      <w:hyperlink w:anchor="_Toc9981149" w:history="1">
        <w:r w:rsidR="003941E9" w:rsidRPr="00E57102">
          <w:rPr>
            <w:rStyle w:val="Kpr"/>
            <w:noProof/>
          </w:rPr>
          <w:t>Şekil 4.3</w:t>
        </w:r>
        <w:r w:rsidR="003941E9" w:rsidRPr="00E57102">
          <w:rPr>
            <w:rStyle w:val="Kpr"/>
            <w:rFonts w:cs="Times New Roman"/>
            <w:noProof/>
          </w:rPr>
          <w:t xml:space="preserve"> Karar Probleminin Hiyerarşik Yapısı</w:t>
        </w:r>
        <w:r w:rsidR="003941E9">
          <w:rPr>
            <w:noProof/>
            <w:webHidden/>
          </w:rPr>
          <w:tab/>
        </w:r>
        <w:r w:rsidR="003941E9">
          <w:rPr>
            <w:noProof/>
            <w:webHidden/>
          </w:rPr>
          <w:fldChar w:fldCharType="begin"/>
        </w:r>
        <w:r w:rsidR="003941E9">
          <w:rPr>
            <w:noProof/>
            <w:webHidden/>
          </w:rPr>
          <w:instrText xml:space="preserve"> PAGEREF _Toc9981149 \h </w:instrText>
        </w:r>
        <w:r w:rsidR="003941E9">
          <w:rPr>
            <w:noProof/>
            <w:webHidden/>
          </w:rPr>
        </w:r>
        <w:r w:rsidR="003941E9">
          <w:rPr>
            <w:noProof/>
            <w:webHidden/>
          </w:rPr>
          <w:fldChar w:fldCharType="separate"/>
        </w:r>
        <w:r w:rsidR="003941E9">
          <w:rPr>
            <w:noProof/>
            <w:webHidden/>
          </w:rPr>
          <w:t>45</w:t>
        </w:r>
        <w:r w:rsidR="003941E9">
          <w:rPr>
            <w:noProof/>
            <w:webHidden/>
          </w:rPr>
          <w:fldChar w:fldCharType="end"/>
        </w:r>
      </w:hyperlink>
    </w:p>
    <w:p w14:paraId="376E585F" w14:textId="0EF7A39D" w:rsidR="00E5043B" w:rsidRDefault="002969BB" w:rsidP="00B559B6">
      <w:pPr>
        <w:rPr>
          <w:rFonts w:cs="Times New Roman"/>
          <w:b/>
          <w:szCs w:val="24"/>
        </w:rPr>
      </w:pPr>
      <w:r>
        <w:rPr>
          <w:rFonts w:cs="Times New Roman"/>
          <w:b/>
          <w:szCs w:val="24"/>
        </w:rPr>
        <w:fldChar w:fldCharType="end"/>
      </w:r>
    </w:p>
    <w:p w14:paraId="376E5860" w14:textId="77777777" w:rsidR="00E5043B" w:rsidRDefault="00E5043B" w:rsidP="00B559B6">
      <w:pPr>
        <w:rPr>
          <w:rFonts w:cs="Times New Roman"/>
          <w:b/>
          <w:szCs w:val="24"/>
        </w:rPr>
      </w:pPr>
    </w:p>
    <w:p w14:paraId="376E5861" w14:textId="77777777" w:rsidR="00E5043B" w:rsidRDefault="00E5043B" w:rsidP="00B559B6">
      <w:pPr>
        <w:rPr>
          <w:rFonts w:cs="Times New Roman"/>
          <w:b/>
          <w:szCs w:val="24"/>
        </w:rPr>
      </w:pPr>
    </w:p>
    <w:p w14:paraId="376E5862" w14:textId="77777777" w:rsidR="00E5043B" w:rsidRDefault="00E5043B" w:rsidP="00B559B6">
      <w:pPr>
        <w:rPr>
          <w:rFonts w:cs="Times New Roman"/>
          <w:b/>
          <w:szCs w:val="24"/>
        </w:rPr>
      </w:pPr>
    </w:p>
    <w:p w14:paraId="376E5863" w14:textId="77777777" w:rsidR="00E5043B" w:rsidRDefault="00E5043B" w:rsidP="00B559B6">
      <w:pPr>
        <w:rPr>
          <w:rFonts w:cs="Times New Roman"/>
          <w:b/>
          <w:szCs w:val="24"/>
        </w:rPr>
      </w:pPr>
    </w:p>
    <w:p w14:paraId="376E5864" w14:textId="77777777" w:rsidR="00E5043B" w:rsidRDefault="00E5043B" w:rsidP="00B559B6">
      <w:pPr>
        <w:rPr>
          <w:rFonts w:cs="Times New Roman"/>
          <w:b/>
          <w:szCs w:val="24"/>
        </w:rPr>
      </w:pPr>
    </w:p>
    <w:p w14:paraId="376E5865" w14:textId="77777777" w:rsidR="00E5043B" w:rsidRDefault="00E5043B" w:rsidP="00B559B6">
      <w:pPr>
        <w:rPr>
          <w:rFonts w:cs="Times New Roman"/>
          <w:b/>
          <w:szCs w:val="24"/>
        </w:rPr>
      </w:pPr>
    </w:p>
    <w:p w14:paraId="376E5866" w14:textId="77777777" w:rsidR="00E5043B" w:rsidRDefault="00E5043B" w:rsidP="00B559B6">
      <w:pPr>
        <w:rPr>
          <w:rFonts w:cs="Times New Roman"/>
          <w:b/>
          <w:szCs w:val="24"/>
        </w:rPr>
      </w:pPr>
    </w:p>
    <w:p w14:paraId="376E5867" w14:textId="77777777" w:rsidR="00E5043B" w:rsidRDefault="00E5043B" w:rsidP="00B559B6">
      <w:pPr>
        <w:rPr>
          <w:rFonts w:cs="Times New Roman"/>
          <w:b/>
          <w:szCs w:val="24"/>
        </w:rPr>
      </w:pPr>
    </w:p>
    <w:p w14:paraId="376E5868" w14:textId="77777777" w:rsidR="00E5043B" w:rsidRDefault="00E5043B" w:rsidP="00B559B6">
      <w:pPr>
        <w:rPr>
          <w:rFonts w:cs="Times New Roman"/>
          <w:b/>
          <w:szCs w:val="24"/>
        </w:rPr>
      </w:pPr>
    </w:p>
    <w:p w14:paraId="376E5869" w14:textId="77777777" w:rsidR="00E5043B" w:rsidRDefault="00E5043B" w:rsidP="00B559B6">
      <w:pPr>
        <w:rPr>
          <w:rFonts w:cs="Times New Roman"/>
          <w:b/>
          <w:szCs w:val="24"/>
        </w:rPr>
      </w:pPr>
    </w:p>
    <w:p w14:paraId="376E586A" w14:textId="77777777" w:rsidR="00E5043B" w:rsidRDefault="00E5043B" w:rsidP="00B559B6">
      <w:pPr>
        <w:rPr>
          <w:rFonts w:cs="Times New Roman"/>
          <w:b/>
          <w:szCs w:val="24"/>
        </w:rPr>
      </w:pPr>
    </w:p>
    <w:p w14:paraId="376E586B" w14:textId="77777777" w:rsidR="00E5043B" w:rsidRDefault="00E5043B" w:rsidP="00B559B6">
      <w:pPr>
        <w:rPr>
          <w:rFonts w:cs="Times New Roman"/>
          <w:b/>
          <w:szCs w:val="24"/>
        </w:rPr>
      </w:pPr>
    </w:p>
    <w:p w14:paraId="376E586C" w14:textId="77777777" w:rsidR="00E5043B" w:rsidRDefault="00E5043B" w:rsidP="00B559B6">
      <w:pPr>
        <w:rPr>
          <w:rFonts w:cs="Times New Roman"/>
          <w:b/>
          <w:szCs w:val="24"/>
        </w:rPr>
      </w:pPr>
    </w:p>
    <w:p w14:paraId="376E586D" w14:textId="77777777" w:rsidR="00E5043B" w:rsidRDefault="00E5043B" w:rsidP="00B559B6">
      <w:pPr>
        <w:rPr>
          <w:rFonts w:cs="Times New Roman"/>
          <w:b/>
          <w:szCs w:val="24"/>
        </w:rPr>
      </w:pPr>
    </w:p>
    <w:p w14:paraId="376E586E" w14:textId="77777777" w:rsidR="00E5043B" w:rsidRDefault="00E5043B" w:rsidP="00E40EDE">
      <w:pPr>
        <w:jc w:val="center"/>
        <w:rPr>
          <w:rFonts w:cs="Times New Roman"/>
          <w:b/>
          <w:szCs w:val="24"/>
        </w:rPr>
      </w:pPr>
    </w:p>
    <w:p w14:paraId="01303AED" w14:textId="77777777" w:rsidR="003D753A" w:rsidRDefault="003D753A" w:rsidP="003D753A">
      <w:pPr>
        <w:pStyle w:val="Balk2"/>
        <w:spacing w:line="240" w:lineRule="auto"/>
        <w:ind w:firstLine="0"/>
        <w:jc w:val="center"/>
      </w:pPr>
    </w:p>
    <w:p w14:paraId="3EF41AB5" w14:textId="77777777" w:rsidR="00BD7AFB" w:rsidRDefault="00BD7AFB" w:rsidP="00BD7AFB"/>
    <w:p w14:paraId="35B16680" w14:textId="77777777" w:rsidR="00BD7AFB" w:rsidRDefault="00BD7AFB" w:rsidP="00BD7AFB"/>
    <w:p w14:paraId="71B600AF" w14:textId="77777777" w:rsidR="00BD7AFB" w:rsidRDefault="00BD7AFB" w:rsidP="00BD7AFB"/>
    <w:p w14:paraId="6E451EA6" w14:textId="77777777" w:rsidR="00BD7AFB" w:rsidRPr="00BD7AFB" w:rsidRDefault="00BD7AFB" w:rsidP="00BD7AFB"/>
    <w:p w14:paraId="6671D65D" w14:textId="77777777" w:rsidR="001E060A" w:rsidRDefault="001E060A" w:rsidP="001E060A">
      <w:pPr>
        <w:pStyle w:val="Balk2"/>
        <w:spacing w:before="0"/>
        <w:jc w:val="center"/>
      </w:pPr>
      <w:bookmarkStart w:id="9" w:name="_Toc8862909"/>
    </w:p>
    <w:p w14:paraId="3839A632" w14:textId="77777777" w:rsidR="001E060A" w:rsidRPr="001E060A" w:rsidRDefault="001E060A" w:rsidP="001E060A"/>
    <w:p w14:paraId="16A9A209" w14:textId="77777777" w:rsidR="001E060A" w:rsidRDefault="001E060A" w:rsidP="001E060A">
      <w:pPr>
        <w:pStyle w:val="Balk2"/>
        <w:spacing w:before="0"/>
        <w:jc w:val="center"/>
      </w:pPr>
    </w:p>
    <w:p w14:paraId="04B9ECE5" w14:textId="77777777" w:rsidR="001E060A" w:rsidRDefault="001E060A" w:rsidP="001E060A">
      <w:pPr>
        <w:pStyle w:val="Balk2"/>
        <w:spacing w:before="0"/>
        <w:jc w:val="center"/>
      </w:pPr>
    </w:p>
    <w:p w14:paraId="376E58AA" w14:textId="3A189756" w:rsidR="00E5043B" w:rsidRPr="006226C4" w:rsidRDefault="006226C4" w:rsidP="001E060A">
      <w:pPr>
        <w:pStyle w:val="Balk2"/>
        <w:spacing w:before="0"/>
        <w:jc w:val="center"/>
      </w:pPr>
      <w:r w:rsidRPr="006226C4">
        <w:t>GRAFİKLER</w:t>
      </w:r>
      <w:bookmarkEnd w:id="9"/>
    </w:p>
    <w:p w14:paraId="376E58AD" w14:textId="77777777" w:rsidR="00E5043B" w:rsidRDefault="00E5043B" w:rsidP="00B559B6">
      <w:pPr>
        <w:rPr>
          <w:rFonts w:cs="Times New Roman"/>
          <w:b/>
          <w:szCs w:val="24"/>
        </w:rPr>
      </w:pPr>
    </w:p>
    <w:p w14:paraId="5E3F1129" w14:textId="77777777" w:rsidR="00A556C0" w:rsidRDefault="006226C4" w:rsidP="00A556C0">
      <w:pPr>
        <w:pStyle w:val="ekillerTablosu"/>
        <w:tabs>
          <w:tab w:val="right" w:leader="dot" w:pos="8494"/>
        </w:tabs>
        <w:ind w:firstLine="0"/>
        <w:rPr>
          <w:rFonts w:asciiTheme="minorHAnsi" w:hAnsiTheme="minorHAnsi"/>
          <w:noProof/>
          <w:sz w:val="22"/>
        </w:rPr>
      </w:pPr>
      <w:r>
        <w:rPr>
          <w:rFonts w:cs="Times New Roman"/>
          <w:b/>
          <w:szCs w:val="24"/>
        </w:rPr>
        <w:fldChar w:fldCharType="begin"/>
      </w:r>
      <w:r>
        <w:rPr>
          <w:rFonts w:cs="Times New Roman"/>
          <w:b/>
          <w:szCs w:val="24"/>
        </w:rPr>
        <w:instrText xml:space="preserve"> TOC \h \z \c "Grafik" </w:instrText>
      </w:r>
      <w:r>
        <w:rPr>
          <w:rFonts w:cs="Times New Roman"/>
          <w:b/>
          <w:szCs w:val="24"/>
        </w:rPr>
        <w:fldChar w:fldCharType="separate"/>
      </w:r>
      <w:hyperlink w:anchor="_Toc9982198" w:history="1">
        <w:r w:rsidR="00A556C0" w:rsidRPr="00F504FC">
          <w:rPr>
            <w:rStyle w:val="Kpr"/>
            <w:noProof/>
          </w:rPr>
          <w:t>Grafik 4.1 Ana Kriterler Ağırlıklar</w:t>
        </w:r>
        <w:r w:rsidR="00A556C0">
          <w:rPr>
            <w:noProof/>
            <w:webHidden/>
          </w:rPr>
          <w:tab/>
        </w:r>
        <w:r w:rsidR="00A556C0">
          <w:rPr>
            <w:noProof/>
            <w:webHidden/>
          </w:rPr>
          <w:fldChar w:fldCharType="begin"/>
        </w:r>
        <w:r w:rsidR="00A556C0">
          <w:rPr>
            <w:noProof/>
            <w:webHidden/>
          </w:rPr>
          <w:instrText xml:space="preserve"> PAGEREF _Toc9982198 \h </w:instrText>
        </w:r>
        <w:r w:rsidR="00A556C0">
          <w:rPr>
            <w:noProof/>
            <w:webHidden/>
          </w:rPr>
        </w:r>
        <w:r w:rsidR="00A556C0">
          <w:rPr>
            <w:noProof/>
            <w:webHidden/>
          </w:rPr>
          <w:fldChar w:fldCharType="separate"/>
        </w:r>
        <w:r w:rsidR="00A556C0">
          <w:rPr>
            <w:noProof/>
            <w:webHidden/>
          </w:rPr>
          <w:t>52</w:t>
        </w:r>
        <w:r w:rsidR="00A556C0">
          <w:rPr>
            <w:noProof/>
            <w:webHidden/>
          </w:rPr>
          <w:fldChar w:fldCharType="end"/>
        </w:r>
      </w:hyperlink>
    </w:p>
    <w:p w14:paraId="348245BC" w14:textId="77777777" w:rsidR="00A556C0" w:rsidRDefault="007556B0" w:rsidP="00A556C0">
      <w:pPr>
        <w:pStyle w:val="ekillerTablosu"/>
        <w:tabs>
          <w:tab w:val="right" w:leader="dot" w:pos="8494"/>
        </w:tabs>
        <w:ind w:firstLine="0"/>
        <w:rPr>
          <w:rFonts w:asciiTheme="minorHAnsi" w:hAnsiTheme="minorHAnsi"/>
          <w:noProof/>
          <w:sz w:val="22"/>
        </w:rPr>
      </w:pPr>
      <w:hyperlink w:anchor="_Toc9982199" w:history="1">
        <w:r w:rsidR="00A556C0" w:rsidRPr="00F504FC">
          <w:rPr>
            <w:rStyle w:val="Kpr"/>
            <w:noProof/>
          </w:rPr>
          <w:t>Grafik 4.2 Maddi Boyut Kriterleri İçin Ağırlıklar</w:t>
        </w:r>
        <w:r w:rsidR="00A556C0">
          <w:rPr>
            <w:noProof/>
            <w:webHidden/>
          </w:rPr>
          <w:tab/>
        </w:r>
        <w:r w:rsidR="00A556C0">
          <w:rPr>
            <w:noProof/>
            <w:webHidden/>
          </w:rPr>
          <w:fldChar w:fldCharType="begin"/>
        </w:r>
        <w:r w:rsidR="00A556C0">
          <w:rPr>
            <w:noProof/>
            <w:webHidden/>
          </w:rPr>
          <w:instrText xml:space="preserve"> PAGEREF _Toc9982199 \h </w:instrText>
        </w:r>
        <w:r w:rsidR="00A556C0">
          <w:rPr>
            <w:noProof/>
            <w:webHidden/>
          </w:rPr>
        </w:r>
        <w:r w:rsidR="00A556C0">
          <w:rPr>
            <w:noProof/>
            <w:webHidden/>
          </w:rPr>
          <w:fldChar w:fldCharType="separate"/>
        </w:r>
        <w:r w:rsidR="00A556C0">
          <w:rPr>
            <w:noProof/>
            <w:webHidden/>
          </w:rPr>
          <w:t>54</w:t>
        </w:r>
        <w:r w:rsidR="00A556C0">
          <w:rPr>
            <w:noProof/>
            <w:webHidden/>
          </w:rPr>
          <w:fldChar w:fldCharType="end"/>
        </w:r>
      </w:hyperlink>
    </w:p>
    <w:p w14:paraId="04BA1B90" w14:textId="77777777" w:rsidR="00A556C0" w:rsidRDefault="007556B0" w:rsidP="00A556C0">
      <w:pPr>
        <w:pStyle w:val="ekillerTablosu"/>
        <w:tabs>
          <w:tab w:val="right" w:leader="dot" w:pos="8494"/>
        </w:tabs>
        <w:ind w:firstLine="0"/>
        <w:rPr>
          <w:rFonts w:asciiTheme="minorHAnsi" w:hAnsiTheme="minorHAnsi"/>
          <w:noProof/>
          <w:sz w:val="22"/>
        </w:rPr>
      </w:pPr>
      <w:hyperlink w:anchor="_Toc9982200" w:history="1">
        <w:r w:rsidR="00A556C0" w:rsidRPr="00F504FC">
          <w:rPr>
            <w:rStyle w:val="Kpr"/>
            <w:noProof/>
          </w:rPr>
          <w:t>Grafik 4.3 Aracı Boyut Kriterleri İçin Ağırlıklar</w:t>
        </w:r>
        <w:r w:rsidR="00A556C0">
          <w:rPr>
            <w:noProof/>
            <w:webHidden/>
          </w:rPr>
          <w:tab/>
        </w:r>
        <w:r w:rsidR="00A556C0">
          <w:rPr>
            <w:noProof/>
            <w:webHidden/>
          </w:rPr>
          <w:fldChar w:fldCharType="begin"/>
        </w:r>
        <w:r w:rsidR="00A556C0">
          <w:rPr>
            <w:noProof/>
            <w:webHidden/>
          </w:rPr>
          <w:instrText xml:space="preserve"> PAGEREF _Toc9982200 \h </w:instrText>
        </w:r>
        <w:r w:rsidR="00A556C0">
          <w:rPr>
            <w:noProof/>
            <w:webHidden/>
          </w:rPr>
        </w:r>
        <w:r w:rsidR="00A556C0">
          <w:rPr>
            <w:noProof/>
            <w:webHidden/>
          </w:rPr>
          <w:fldChar w:fldCharType="separate"/>
        </w:r>
        <w:r w:rsidR="00A556C0">
          <w:rPr>
            <w:noProof/>
            <w:webHidden/>
          </w:rPr>
          <w:t>55</w:t>
        </w:r>
        <w:r w:rsidR="00A556C0">
          <w:rPr>
            <w:noProof/>
            <w:webHidden/>
          </w:rPr>
          <w:fldChar w:fldCharType="end"/>
        </w:r>
      </w:hyperlink>
    </w:p>
    <w:p w14:paraId="72C003C1" w14:textId="77777777" w:rsidR="00A556C0" w:rsidRDefault="007556B0" w:rsidP="00A556C0">
      <w:pPr>
        <w:pStyle w:val="ekillerTablosu"/>
        <w:tabs>
          <w:tab w:val="right" w:leader="dot" w:pos="8494"/>
        </w:tabs>
        <w:ind w:firstLine="0"/>
        <w:rPr>
          <w:rFonts w:asciiTheme="minorHAnsi" w:hAnsiTheme="minorHAnsi"/>
          <w:noProof/>
          <w:sz w:val="22"/>
        </w:rPr>
      </w:pPr>
      <w:hyperlink w:anchor="_Toc9982201" w:history="1">
        <w:r w:rsidR="00A556C0" w:rsidRPr="00F504FC">
          <w:rPr>
            <w:rStyle w:val="Kpr"/>
            <w:noProof/>
          </w:rPr>
          <w:t>Grafik 4.4 Sosyal-Kişisel Boyut Kriterleri İçin Ağırlıklar</w:t>
        </w:r>
        <w:r w:rsidR="00A556C0">
          <w:rPr>
            <w:noProof/>
            <w:webHidden/>
          </w:rPr>
          <w:tab/>
        </w:r>
        <w:r w:rsidR="00A556C0">
          <w:rPr>
            <w:noProof/>
            <w:webHidden/>
          </w:rPr>
          <w:fldChar w:fldCharType="begin"/>
        </w:r>
        <w:r w:rsidR="00A556C0">
          <w:rPr>
            <w:noProof/>
            <w:webHidden/>
          </w:rPr>
          <w:instrText xml:space="preserve"> PAGEREF _Toc9982201 \h </w:instrText>
        </w:r>
        <w:r w:rsidR="00A556C0">
          <w:rPr>
            <w:noProof/>
            <w:webHidden/>
          </w:rPr>
        </w:r>
        <w:r w:rsidR="00A556C0">
          <w:rPr>
            <w:noProof/>
            <w:webHidden/>
          </w:rPr>
          <w:fldChar w:fldCharType="separate"/>
        </w:r>
        <w:r w:rsidR="00A556C0">
          <w:rPr>
            <w:noProof/>
            <w:webHidden/>
          </w:rPr>
          <w:t>56</w:t>
        </w:r>
        <w:r w:rsidR="00A556C0">
          <w:rPr>
            <w:noProof/>
            <w:webHidden/>
          </w:rPr>
          <w:fldChar w:fldCharType="end"/>
        </w:r>
      </w:hyperlink>
    </w:p>
    <w:p w14:paraId="376E58AE" w14:textId="11771CE1" w:rsidR="00E5043B" w:rsidRDefault="006226C4" w:rsidP="00B559B6">
      <w:pPr>
        <w:rPr>
          <w:rFonts w:cs="Times New Roman"/>
          <w:b/>
          <w:szCs w:val="24"/>
        </w:rPr>
      </w:pPr>
      <w:r>
        <w:rPr>
          <w:rFonts w:cs="Times New Roman"/>
          <w:b/>
          <w:szCs w:val="24"/>
        </w:rPr>
        <w:fldChar w:fldCharType="end"/>
      </w:r>
    </w:p>
    <w:p w14:paraId="376E58AF" w14:textId="22204556" w:rsidR="00E5043B" w:rsidRDefault="00E5043B" w:rsidP="00B559B6">
      <w:pPr>
        <w:rPr>
          <w:rFonts w:cs="Times New Roman"/>
          <w:b/>
          <w:szCs w:val="24"/>
        </w:rPr>
      </w:pPr>
    </w:p>
    <w:p w14:paraId="4B10BC53" w14:textId="77777777" w:rsidR="00E62A8B" w:rsidRDefault="00E62A8B" w:rsidP="00B559B6">
      <w:pPr>
        <w:rPr>
          <w:rFonts w:cs="Times New Roman"/>
          <w:b/>
          <w:szCs w:val="24"/>
        </w:rPr>
      </w:pPr>
    </w:p>
    <w:p w14:paraId="376E58B0" w14:textId="77777777" w:rsidR="00E5043B" w:rsidRDefault="00E5043B" w:rsidP="00B559B6">
      <w:pPr>
        <w:rPr>
          <w:rFonts w:cs="Times New Roman"/>
          <w:b/>
          <w:szCs w:val="24"/>
        </w:rPr>
      </w:pPr>
    </w:p>
    <w:p w14:paraId="30B35329" w14:textId="77777777" w:rsidR="008C1D0E" w:rsidRDefault="008C1D0E" w:rsidP="00B559B6">
      <w:pPr>
        <w:rPr>
          <w:rFonts w:cs="Times New Roman"/>
          <w:b/>
          <w:szCs w:val="24"/>
        </w:rPr>
      </w:pPr>
    </w:p>
    <w:p w14:paraId="6A8A27E7" w14:textId="77777777" w:rsidR="008C1D0E" w:rsidRDefault="008C1D0E" w:rsidP="00B559B6">
      <w:pPr>
        <w:rPr>
          <w:rFonts w:cs="Times New Roman"/>
          <w:b/>
          <w:szCs w:val="24"/>
        </w:rPr>
      </w:pPr>
    </w:p>
    <w:p w14:paraId="5129CB38" w14:textId="77777777" w:rsidR="008C1D0E" w:rsidRDefault="008C1D0E" w:rsidP="00B559B6">
      <w:pPr>
        <w:rPr>
          <w:rFonts w:cs="Times New Roman"/>
          <w:b/>
          <w:szCs w:val="24"/>
        </w:rPr>
      </w:pPr>
    </w:p>
    <w:p w14:paraId="4B65F850" w14:textId="77777777" w:rsidR="008C1D0E" w:rsidRDefault="008C1D0E" w:rsidP="00B559B6">
      <w:pPr>
        <w:rPr>
          <w:rFonts w:cs="Times New Roman"/>
          <w:b/>
          <w:szCs w:val="24"/>
        </w:rPr>
      </w:pPr>
    </w:p>
    <w:p w14:paraId="21F3EE28" w14:textId="77777777" w:rsidR="008C1D0E" w:rsidRDefault="008C1D0E" w:rsidP="00B559B6">
      <w:pPr>
        <w:rPr>
          <w:rFonts w:cs="Times New Roman"/>
          <w:b/>
          <w:szCs w:val="24"/>
        </w:rPr>
      </w:pPr>
    </w:p>
    <w:p w14:paraId="260426E3" w14:textId="77777777" w:rsidR="008C1D0E" w:rsidRDefault="008C1D0E" w:rsidP="00B559B6">
      <w:pPr>
        <w:rPr>
          <w:rFonts w:cs="Times New Roman"/>
          <w:b/>
          <w:szCs w:val="24"/>
        </w:rPr>
      </w:pPr>
    </w:p>
    <w:p w14:paraId="08548858" w14:textId="77777777" w:rsidR="008C1D0E" w:rsidRDefault="008C1D0E" w:rsidP="00B559B6">
      <w:pPr>
        <w:rPr>
          <w:rFonts w:cs="Times New Roman"/>
          <w:b/>
          <w:szCs w:val="24"/>
        </w:rPr>
      </w:pPr>
    </w:p>
    <w:p w14:paraId="2DFF3C16" w14:textId="77777777" w:rsidR="008C1D0E" w:rsidRDefault="008C1D0E" w:rsidP="00B559B6">
      <w:pPr>
        <w:rPr>
          <w:rFonts w:cs="Times New Roman"/>
          <w:b/>
          <w:szCs w:val="24"/>
        </w:rPr>
      </w:pPr>
    </w:p>
    <w:p w14:paraId="33B0E099" w14:textId="77777777" w:rsidR="008C1D0E" w:rsidRDefault="008C1D0E" w:rsidP="00B559B6">
      <w:pPr>
        <w:rPr>
          <w:rFonts w:cs="Times New Roman"/>
          <w:b/>
          <w:szCs w:val="24"/>
        </w:rPr>
      </w:pPr>
    </w:p>
    <w:p w14:paraId="23A527CC" w14:textId="77777777" w:rsidR="008C1D0E" w:rsidRDefault="008C1D0E" w:rsidP="00B559B6">
      <w:pPr>
        <w:rPr>
          <w:rFonts w:cs="Times New Roman"/>
          <w:b/>
          <w:szCs w:val="24"/>
        </w:rPr>
      </w:pPr>
    </w:p>
    <w:p w14:paraId="11F48B43" w14:textId="77777777" w:rsidR="008C1D0E" w:rsidRDefault="008C1D0E" w:rsidP="00B559B6">
      <w:pPr>
        <w:rPr>
          <w:rFonts w:cs="Times New Roman"/>
          <w:b/>
          <w:szCs w:val="24"/>
        </w:rPr>
      </w:pPr>
    </w:p>
    <w:p w14:paraId="6D8F4E1F" w14:textId="77777777" w:rsidR="008C1D0E" w:rsidRDefault="008C1D0E" w:rsidP="00B559B6">
      <w:pPr>
        <w:rPr>
          <w:rFonts w:cs="Times New Roman"/>
          <w:b/>
          <w:szCs w:val="24"/>
        </w:rPr>
      </w:pPr>
    </w:p>
    <w:p w14:paraId="2DB4F1BA" w14:textId="77777777" w:rsidR="008C1D0E" w:rsidRDefault="008C1D0E" w:rsidP="00B559B6">
      <w:pPr>
        <w:rPr>
          <w:rFonts w:cs="Times New Roman"/>
          <w:b/>
          <w:szCs w:val="24"/>
        </w:rPr>
      </w:pPr>
    </w:p>
    <w:p w14:paraId="11AA26CB" w14:textId="77777777" w:rsidR="008C1D0E" w:rsidRDefault="008C1D0E" w:rsidP="00B559B6">
      <w:pPr>
        <w:rPr>
          <w:rFonts w:cs="Times New Roman"/>
          <w:b/>
          <w:szCs w:val="24"/>
        </w:rPr>
      </w:pPr>
    </w:p>
    <w:p w14:paraId="479EF264" w14:textId="77777777" w:rsidR="008C1D0E" w:rsidRDefault="008C1D0E" w:rsidP="00B559B6">
      <w:pPr>
        <w:rPr>
          <w:rFonts w:cs="Times New Roman"/>
          <w:b/>
          <w:szCs w:val="24"/>
        </w:rPr>
      </w:pPr>
    </w:p>
    <w:p w14:paraId="37C5CC75" w14:textId="77777777" w:rsidR="008C1D0E" w:rsidRDefault="008C1D0E" w:rsidP="00B559B6">
      <w:pPr>
        <w:rPr>
          <w:rFonts w:cs="Times New Roman"/>
          <w:b/>
          <w:szCs w:val="24"/>
        </w:rPr>
      </w:pPr>
    </w:p>
    <w:p w14:paraId="6CB5C7DA" w14:textId="77777777" w:rsidR="00BD7AFB" w:rsidRDefault="00BD7AFB" w:rsidP="00B559B6">
      <w:pPr>
        <w:rPr>
          <w:rFonts w:cs="Times New Roman"/>
          <w:b/>
          <w:szCs w:val="24"/>
        </w:rPr>
      </w:pPr>
    </w:p>
    <w:p w14:paraId="14C0F8A6" w14:textId="77777777" w:rsidR="00BD7AFB" w:rsidRDefault="00BD7AFB" w:rsidP="00B559B6">
      <w:pPr>
        <w:rPr>
          <w:rFonts w:cs="Times New Roman"/>
          <w:b/>
          <w:szCs w:val="24"/>
        </w:rPr>
      </w:pPr>
    </w:p>
    <w:p w14:paraId="4A0FB4EC" w14:textId="77777777" w:rsidR="00BD7AFB" w:rsidRDefault="00BD7AFB" w:rsidP="00B559B6">
      <w:pPr>
        <w:rPr>
          <w:rFonts w:cs="Times New Roman"/>
          <w:b/>
          <w:szCs w:val="24"/>
        </w:rPr>
      </w:pPr>
    </w:p>
    <w:p w14:paraId="3A416E16" w14:textId="77777777" w:rsidR="008C1D0E" w:rsidRDefault="008C1D0E" w:rsidP="00B559B6">
      <w:pPr>
        <w:rPr>
          <w:rFonts w:cs="Times New Roman"/>
          <w:b/>
          <w:szCs w:val="24"/>
        </w:rPr>
      </w:pPr>
    </w:p>
    <w:p w14:paraId="6BC1B474" w14:textId="77777777" w:rsidR="001E060A" w:rsidRDefault="001E060A" w:rsidP="00587459">
      <w:pPr>
        <w:pStyle w:val="Balk2"/>
        <w:spacing w:before="0"/>
        <w:ind w:firstLine="0"/>
        <w:jc w:val="center"/>
      </w:pPr>
      <w:bookmarkStart w:id="10" w:name="_Toc8862910"/>
    </w:p>
    <w:p w14:paraId="0134A6E1" w14:textId="77777777" w:rsidR="001E060A" w:rsidRDefault="001E060A" w:rsidP="00587459">
      <w:pPr>
        <w:pStyle w:val="Balk2"/>
        <w:spacing w:before="0"/>
        <w:ind w:firstLine="0"/>
        <w:jc w:val="center"/>
      </w:pPr>
    </w:p>
    <w:p w14:paraId="135130CC" w14:textId="77777777" w:rsidR="008C1D0E" w:rsidRPr="004E028D" w:rsidRDefault="008C1D0E" w:rsidP="00587459">
      <w:pPr>
        <w:pStyle w:val="Balk2"/>
        <w:spacing w:before="0"/>
        <w:ind w:firstLine="0"/>
        <w:jc w:val="center"/>
      </w:pPr>
      <w:r w:rsidRPr="004E028D">
        <w:t>KISALTMALAR</w:t>
      </w:r>
      <w:bookmarkEnd w:id="10"/>
    </w:p>
    <w:p w14:paraId="2CC9B5A9" w14:textId="77777777" w:rsidR="008C1D0E" w:rsidRPr="004E028D" w:rsidRDefault="008C1D0E" w:rsidP="008C1D0E">
      <w:pPr>
        <w:rPr>
          <w:rFonts w:cs="Times New Roman"/>
          <w:b/>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284"/>
        <w:gridCol w:w="3050"/>
        <w:gridCol w:w="3612"/>
      </w:tblGrid>
      <w:tr w:rsidR="008C1D0E" w:rsidRPr="00E62A8B" w14:paraId="6D71BF86" w14:textId="77777777" w:rsidTr="001E060A">
        <w:tc>
          <w:tcPr>
            <w:tcW w:w="1242" w:type="dxa"/>
          </w:tcPr>
          <w:p w14:paraId="514AED09" w14:textId="77777777" w:rsidR="008C1D0E" w:rsidRDefault="008C1D0E" w:rsidP="009A167A">
            <w:pPr>
              <w:spacing w:line="360" w:lineRule="auto"/>
              <w:ind w:firstLine="0"/>
              <w:rPr>
                <w:rFonts w:cs="Times New Roman"/>
                <w:b/>
                <w:color w:val="000000" w:themeColor="text1"/>
                <w:szCs w:val="24"/>
              </w:rPr>
            </w:pPr>
            <w:r>
              <w:rPr>
                <w:rFonts w:cs="Times New Roman"/>
                <w:b/>
                <w:color w:val="000000" w:themeColor="text1"/>
                <w:szCs w:val="24"/>
              </w:rPr>
              <w:t>ABD</w:t>
            </w:r>
          </w:p>
        </w:tc>
        <w:tc>
          <w:tcPr>
            <w:tcW w:w="284" w:type="dxa"/>
          </w:tcPr>
          <w:p w14:paraId="4274478A" w14:textId="77777777" w:rsidR="008C1D0E" w:rsidRDefault="008C1D0E" w:rsidP="009A167A">
            <w:pPr>
              <w:spacing w:line="360" w:lineRule="auto"/>
              <w:ind w:firstLine="0"/>
              <w:rPr>
                <w:rFonts w:cs="Times New Roman"/>
                <w:color w:val="000000" w:themeColor="text1"/>
                <w:szCs w:val="24"/>
              </w:rPr>
            </w:pPr>
            <w:r>
              <w:rPr>
                <w:rFonts w:cs="Times New Roman"/>
                <w:color w:val="000000" w:themeColor="text1"/>
                <w:szCs w:val="24"/>
              </w:rPr>
              <w:t>:</w:t>
            </w:r>
          </w:p>
        </w:tc>
        <w:tc>
          <w:tcPr>
            <w:tcW w:w="6662" w:type="dxa"/>
            <w:gridSpan w:val="2"/>
          </w:tcPr>
          <w:p w14:paraId="01E947BD" w14:textId="77777777" w:rsidR="008C1D0E" w:rsidRPr="00E62A8B" w:rsidRDefault="008C1D0E" w:rsidP="009A167A">
            <w:pPr>
              <w:spacing w:line="360" w:lineRule="auto"/>
              <w:ind w:firstLine="0"/>
              <w:rPr>
                <w:rFonts w:cs="Times New Roman"/>
                <w:color w:val="000000" w:themeColor="text1"/>
                <w:szCs w:val="24"/>
              </w:rPr>
            </w:pPr>
            <w:r>
              <w:rPr>
                <w:rFonts w:cs="Times New Roman"/>
                <w:color w:val="000000" w:themeColor="text1"/>
                <w:szCs w:val="24"/>
              </w:rPr>
              <w:t>Amerika Birleşik Devletleri</w:t>
            </w:r>
          </w:p>
        </w:tc>
      </w:tr>
      <w:tr w:rsidR="008C1D0E" w:rsidRPr="00E62A8B" w14:paraId="6C1069FD" w14:textId="77777777" w:rsidTr="001E060A">
        <w:tc>
          <w:tcPr>
            <w:tcW w:w="1242" w:type="dxa"/>
          </w:tcPr>
          <w:p w14:paraId="3FCD7BC8" w14:textId="77777777" w:rsidR="008C1D0E" w:rsidRPr="00E62A8B" w:rsidRDefault="008C1D0E" w:rsidP="009A167A">
            <w:pPr>
              <w:spacing w:line="360" w:lineRule="auto"/>
              <w:ind w:firstLine="0"/>
              <w:rPr>
                <w:rFonts w:cs="Times New Roman"/>
                <w:color w:val="000000" w:themeColor="text1"/>
                <w:szCs w:val="24"/>
              </w:rPr>
            </w:pPr>
            <w:r>
              <w:rPr>
                <w:rFonts w:cs="Times New Roman"/>
                <w:b/>
                <w:color w:val="000000" w:themeColor="text1"/>
                <w:szCs w:val="24"/>
              </w:rPr>
              <w:t>BEDK</w:t>
            </w:r>
          </w:p>
        </w:tc>
        <w:tc>
          <w:tcPr>
            <w:tcW w:w="284" w:type="dxa"/>
          </w:tcPr>
          <w:p w14:paraId="49127B0D" w14:textId="77777777" w:rsidR="008C1D0E" w:rsidRPr="00E62A8B" w:rsidRDefault="008C1D0E" w:rsidP="009A167A">
            <w:pPr>
              <w:spacing w:line="360" w:lineRule="auto"/>
              <w:ind w:firstLine="0"/>
              <w:rPr>
                <w:rFonts w:cs="Times New Roman"/>
                <w:color w:val="000000" w:themeColor="text1"/>
                <w:szCs w:val="24"/>
              </w:rPr>
            </w:pPr>
            <w:r>
              <w:rPr>
                <w:rFonts w:cs="Times New Roman"/>
                <w:color w:val="000000" w:themeColor="text1"/>
                <w:szCs w:val="24"/>
              </w:rPr>
              <w:t>:</w:t>
            </w:r>
          </w:p>
        </w:tc>
        <w:tc>
          <w:tcPr>
            <w:tcW w:w="6662" w:type="dxa"/>
            <w:gridSpan w:val="2"/>
          </w:tcPr>
          <w:p w14:paraId="650781EE"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Bireysel Emeklilik Dayanışma Kurulu</w:t>
            </w:r>
          </w:p>
        </w:tc>
      </w:tr>
      <w:tr w:rsidR="008C1D0E" w:rsidRPr="00E62A8B" w14:paraId="79DB505D" w14:textId="77777777" w:rsidTr="001E060A">
        <w:tc>
          <w:tcPr>
            <w:tcW w:w="1242" w:type="dxa"/>
          </w:tcPr>
          <w:p w14:paraId="4CBF09A4"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b/>
                <w:color w:val="000000" w:themeColor="text1"/>
                <w:szCs w:val="24"/>
              </w:rPr>
              <w:t>BES</w:t>
            </w:r>
          </w:p>
        </w:tc>
        <w:tc>
          <w:tcPr>
            <w:tcW w:w="284" w:type="dxa"/>
          </w:tcPr>
          <w:p w14:paraId="57E1C6A6"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0B8EA1A1" w14:textId="77777777" w:rsidR="008C1D0E"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Bireysel Emeklilik Sistemi</w:t>
            </w:r>
          </w:p>
        </w:tc>
      </w:tr>
      <w:tr w:rsidR="008C1D0E" w:rsidRPr="00E62A8B" w14:paraId="6750EE44" w14:textId="77777777" w:rsidTr="001E060A">
        <w:tc>
          <w:tcPr>
            <w:tcW w:w="1242" w:type="dxa"/>
          </w:tcPr>
          <w:p w14:paraId="6DA6E66F"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b/>
                <w:color w:val="000000" w:themeColor="text1"/>
                <w:szCs w:val="24"/>
              </w:rPr>
              <w:t xml:space="preserve">ÇSGB   </w:t>
            </w:r>
            <w:r w:rsidRPr="00E62A8B">
              <w:rPr>
                <w:rFonts w:cs="Times New Roman"/>
                <w:color w:val="000000" w:themeColor="text1"/>
                <w:szCs w:val="24"/>
              </w:rPr>
              <w:t xml:space="preserve">    </w:t>
            </w:r>
          </w:p>
        </w:tc>
        <w:tc>
          <w:tcPr>
            <w:tcW w:w="284" w:type="dxa"/>
          </w:tcPr>
          <w:p w14:paraId="36E32AAF"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43E946E1"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Çalışma ve Sosyal Güvenlik Bakanlığı</w:t>
            </w:r>
          </w:p>
        </w:tc>
      </w:tr>
      <w:tr w:rsidR="008C1D0E" w:rsidRPr="00E62A8B" w14:paraId="31A72C4A" w14:textId="77777777" w:rsidTr="001E060A">
        <w:tc>
          <w:tcPr>
            <w:tcW w:w="1242" w:type="dxa"/>
          </w:tcPr>
          <w:p w14:paraId="26D1A050"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b/>
                <w:color w:val="000000" w:themeColor="text1"/>
                <w:szCs w:val="24"/>
              </w:rPr>
              <w:t>EGM</w:t>
            </w:r>
          </w:p>
        </w:tc>
        <w:tc>
          <w:tcPr>
            <w:tcW w:w="284" w:type="dxa"/>
          </w:tcPr>
          <w:p w14:paraId="52FFEF55"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3F8D7AA7"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Emeklilik Gözetim Merkezi</w:t>
            </w:r>
          </w:p>
        </w:tc>
      </w:tr>
      <w:tr w:rsidR="008C1D0E" w:rsidRPr="00E62A8B" w14:paraId="0A410535" w14:textId="77777777" w:rsidTr="001E060A">
        <w:tc>
          <w:tcPr>
            <w:tcW w:w="1242" w:type="dxa"/>
          </w:tcPr>
          <w:p w14:paraId="755AE1A1" w14:textId="77777777" w:rsidR="008C1D0E" w:rsidRPr="00E62A8B" w:rsidRDefault="008C1D0E" w:rsidP="009A167A">
            <w:pPr>
              <w:spacing w:line="360" w:lineRule="auto"/>
              <w:ind w:firstLine="0"/>
              <w:rPr>
                <w:rFonts w:cs="Times New Roman"/>
                <w:color w:val="000000" w:themeColor="text1"/>
                <w:szCs w:val="24"/>
              </w:rPr>
            </w:pPr>
            <w:r>
              <w:rPr>
                <w:rFonts w:cs="Times New Roman"/>
                <w:b/>
                <w:color w:val="000000" w:themeColor="text1"/>
                <w:szCs w:val="24"/>
              </w:rPr>
              <w:t>HM</w:t>
            </w:r>
          </w:p>
        </w:tc>
        <w:tc>
          <w:tcPr>
            <w:tcW w:w="284" w:type="dxa"/>
          </w:tcPr>
          <w:p w14:paraId="3A8EDA05"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154EC750"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Hazine Müsteşarlığı</w:t>
            </w:r>
          </w:p>
        </w:tc>
      </w:tr>
      <w:tr w:rsidR="008C1D0E" w:rsidRPr="00E62A8B" w14:paraId="21E2B6F7" w14:textId="77777777" w:rsidTr="001E060A">
        <w:tc>
          <w:tcPr>
            <w:tcW w:w="1242" w:type="dxa"/>
          </w:tcPr>
          <w:p w14:paraId="7B717E1E"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b/>
                <w:color w:val="000000" w:themeColor="text1"/>
                <w:szCs w:val="24"/>
              </w:rPr>
              <w:t>İMKB</w:t>
            </w:r>
          </w:p>
        </w:tc>
        <w:tc>
          <w:tcPr>
            <w:tcW w:w="284" w:type="dxa"/>
          </w:tcPr>
          <w:p w14:paraId="4C004A1F"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42285F74"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İstanbul Menkul Kıym</w:t>
            </w:r>
            <w:r>
              <w:rPr>
                <w:rFonts w:cs="Times New Roman"/>
                <w:color w:val="000000" w:themeColor="text1"/>
                <w:szCs w:val="24"/>
              </w:rPr>
              <w:t>etler Borsası</w:t>
            </w:r>
          </w:p>
        </w:tc>
      </w:tr>
      <w:tr w:rsidR="008C1D0E" w:rsidRPr="00E62A8B" w14:paraId="24EF3223" w14:textId="77777777" w:rsidTr="001E060A">
        <w:tc>
          <w:tcPr>
            <w:tcW w:w="1242" w:type="dxa"/>
          </w:tcPr>
          <w:p w14:paraId="1191E2B2" w14:textId="77777777" w:rsidR="008C1D0E" w:rsidRPr="00E62A8B" w:rsidRDefault="008C1D0E" w:rsidP="009A167A">
            <w:pPr>
              <w:spacing w:line="360" w:lineRule="auto"/>
              <w:ind w:firstLine="0"/>
              <w:rPr>
                <w:rFonts w:cs="Times New Roman"/>
                <w:color w:val="000000" w:themeColor="text1"/>
                <w:szCs w:val="24"/>
              </w:rPr>
            </w:pPr>
            <w:r>
              <w:rPr>
                <w:rFonts w:cs="Times New Roman"/>
                <w:b/>
                <w:color w:val="000000" w:themeColor="text1"/>
                <w:szCs w:val="24"/>
              </w:rPr>
              <w:t>MB</w:t>
            </w:r>
          </w:p>
        </w:tc>
        <w:tc>
          <w:tcPr>
            <w:tcW w:w="284" w:type="dxa"/>
          </w:tcPr>
          <w:p w14:paraId="24B28CA6"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70CA88CE"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Maliye Bakanlığı</w:t>
            </w:r>
          </w:p>
        </w:tc>
      </w:tr>
      <w:tr w:rsidR="008C1D0E" w:rsidRPr="00E62A8B" w14:paraId="2A379BEA" w14:textId="77777777" w:rsidTr="001E060A">
        <w:tc>
          <w:tcPr>
            <w:tcW w:w="1242" w:type="dxa"/>
          </w:tcPr>
          <w:p w14:paraId="07632064" w14:textId="77777777" w:rsidR="008C1D0E" w:rsidRDefault="008C1D0E" w:rsidP="009A167A">
            <w:pPr>
              <w:spacing w:line="360" w:lineRule="auto"/>
              <w:ind w:firstLine="0"/>
              <w:rPr>
                <w:rFonts w:cs="Times New Roman"/>
                <w:b/>
                <w:color w:val="000000" w:themeColor="text1"/>
                <w:szCs w:val="24"/>
              </w:rPr>
            </w:pPr>
            <w:r>
              <w:rPr>
                <w:rFonts w:cs="Times New Roman"/>
                <w:b/>
                <w:color w:val="000000" w:themeColor="text1"/>
                <w:szCs w:val="24"/>
              </w:rPr>
              <w:t>OECD</w:t>
            </w:r>
          </w:p>
        </w:tc>
        <w:tc>
          <w:tcPr>
            <w:tcW w:w="284" w:type="dxa"/>
          </w:tcPr>
          <w:p w14:paraId="00DE4E3C" w14:textId="77777777" w:rsidR="008C1D0E" w:rsidRPr="003C28DC" w:rsidRDefault="008C1D0E" w:rsidP="009A167A">
            <w:pPr>
              <w:spacing w:line="360" w:lineRule="auto"/>
              <w:ind w:firstLine="0"/>
              <w:rPr>
                <w:rFonts w:cs="Times New Roman"/>
                <w:color w:val="000000" w:themeColor="text1"/>
                <w:szCs w:val="24"/>
              </w:rPr>
            </w:pPr>
            <w:r>
              <w:rPr>
                <w:rFonts w:cs="Times New Roman"/>
                <w:color w:val="000000" w:themeColor="text1"/>
                <w:szCs w:val="24"/>
              </w:rPr>
              <w:t>:</w:t>
            </w:r>
          </w:p>
        </w:tc>
        <w:tc>
          <w:tcPr>
            <w:tcW w:w="6662" w:type="dxa"/>
            <w:gridSpan w:val="2"/>
          </w:tcPr>
          <w:p w14:paraId="6B6C0639" w14:textId="77777777" w:rsidR="008C1D0E" w:rsidRPr="00E62A8B" w:rsidRDefault="008C1D0E" w:rsidP="009A167A">
            <w:pPr>
              <w:spacing w:line="360" w:lineRule="auto"/>
              <w:ind w:firstLine="0"/>
              <w:rPr>
                <w:rFonts w:cs="Times New Roman"/>
                <w:color w:val="000000" w:themeColor="text1"/>
                <w:szCs w:val="24"/>
              </w:rPr>
            </w:pPr>
            <w:proofErr w:type="spellStart"/>
            <w:r w:rsidRPr="003D753A">
              <w:rPr>
                <w:rFonts w:cs="Times New Roman"/>
                <w:color w:val="000000" w:themeColor="text1"/>
                <w:szCs w:val="24"/>
              </w:rPr>
              <w:t>Organisation</w:t>
            </w:r>
            <w:proofErr w:type="spellEnd"/>
            <w:r w:rsidRPr="003D753A">
              <w:rPr>
                <w:rFonts w:cs="Times New Roman"/>
                <w:color w:val="000000" w:themeColor="text1"/>
                <w:szCs w:val="24"/>
              </w:rPr>
              <w:t xml:space="preserve"> </w:t>
            </w:r>
            <w:proofErr w:type="spellStart"/>
            <w:r w:rsidRPr="003D753A">
              <w:rPr>
                <w:rFonts w:cs="Times New Roman"/>
                <w:color w:val="000000" w:themeColor="text1"/>
                <w:szCs w:val="24"/>
              </w:rPr>
              <w:t>for</w:t>
            </w:r>
            <w:proofErr w:type="spellEnd"/>
            <w:r w:rsidRPr="003D753A">
              <w:rPr>
                <w:rFonts w:cs="Times New Roman"/>
                <w:color w:val="000000" w:themeColor="text1"/>
                <w:szCs w:val="24"/>
              </w:rPr>
              <w:t xml:space="preserve"> </w:t>
            </w:r>
            <w:proofErr w:type="spellStart"/>
            <w:r w:rsidRPr="003D753A">
              <w:rPr>
                <w:rFonts w:cs="Times New Roman"/>
                <w:color w:val="000000" w:themeColor="text1"/>
                <w:szCs w:val="24"/>
              </w:rPr>
              <w:t>Economic</w:t>
            </w:r>
            <w:proofErr w:type="spellEnd"/>
            <w:r w:rsidRPr="003D753A">
              <w:rPr>
                <w:rFonts w:cs="Times New Roman"/>
                <w:color w:val="000000" w:themeColor="text1"/>
                <w:szCs w:val="24"/>
              </w:rPr>
              <w:t xml:space="preserve"> </w:t>
            </w:r>
            <w:proofErr w:type="spellStart"/>
            <w:r w:rsidRPr="003D753A">
              <w:rPr>
                <w:rFonts w:cs="Times New Roman"/>
                <w:color w:val="000000" w:themeColor="text1"/>
                <w:szCs w:val="24"/>
              </w:rPr>
              <w:t>Co-operation</w:t>
            </w:r>
            <w:proofErr w:type="spellEnd"/>
            <w:r w:rsidRPr="003D753A">
              <w:rPr>
                <w:rFonts w:cs="Times New Roman"/>
                <w:color w:val="000000" w:themeColor="text1"/>
                <w:szCs w:val="24"/>
              </w:rPr>
              <w:t xml:space="preserve"> </w:t>
            </w:r>
            <w:proofErr w:type="spellStart"/>
            <w:r w:rsidRPr="003D753A">
              <w:rPr>
                <w:rFonts w:cs="Times New Roman"/>
                <w:color w:val="000000" w:themeColor="text1"/>
                <w:szCs w:val="24"/>
              </w:rPr>
              <w:t>and</w:t>
            </w:r>
            <w:proofErr w:type="spellEnd"/>
            <w:r w:rsidRPr="003D753A">
              <w:rPr>
                <w:rFonts w:cs="Times New Roman"/>
                <w:color w:val="000000" w:themeColor="text1"/>
                <w:szCs w:val="24"/>
              </w:rPr>
              <w:t xml:space="preserve"> Development </w:t>
            </w:r>
          </w:p>
        </w:tc>
      </w:tr>
      <w:tr w:rsidR="008C1D0E" w:rsidRPr="00E62A8B" w14:paraId="639AAF6B" w14:textId="77777777" w:rsidTr="001E060A">
        <w:tc>
          <w:tcPr>
            <w:tcW w:w="1242" w:type="dxa"/>
          </w:tcPr>
          <w:p w14:paraId="326531E8"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b/>
                <w:color w:val="000000" w:themeColor="text1"/>
                <w:szCs w:val="24"/>
              </w:rPr>
              <w:t>PAYGO</w:t>
            </w:r>
            <w:r>
              <w:rPr>
                <w:rFonts w:cs="Times New Roman"/>
                <w:color w:val="000000" w:themeColor="text1"/>
                <w:szCs w:val="24"/>
              </w:rPr>
              <w:t xml:space="preserve"> </w:t>
            </w:r>
          </w:p>
        </w:tc>
        <w:tc>
          <w:tcPr>
            <w:tcW w:w="284" w:type="dxa"/>
          </w:tcPr>
          <w:p w14:paraId="6F385936"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5FC354D7"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 xml:space="preserve">Pay as </w:t>
            </w:r>
            <w:proofErr w:type="spellStart"/>
            <w:r w:rsidRPr="00E62A8B">
              <w:rPr>
                <w:rFonts w:cs="Times New Roman"/>
                <w:color w:val="000000" w:themeColor="text1"/>
                <w:szCs w:val="24"/>
              </w:rPr>
              <w:t>You</w:t>
            </w:r>
            <w:proofErr w:type="spellEnd"/>
            <w:r w:rsidRPr="00E62A8B">
              <w:rPr>
                <w:rFonts w:cs="Times New Roman"/>
                <w:color w:val="000000" w:themeColor="text1"/>
                <w:szCs w:val="24"/>
              </w:rPr>
              <w:t xml:space="preserve"> GO</w:t>
            </w:r>
          </w:p>
        </w:tc>
      </w:tr>
      <w:tr w:rsidR="008C1D0E" w:rsidRPr="00E62A8B" w14:paraId="58BB20BA" w14:textId="77777777" w:rsidTr="001E060A">
        <w:tc>
          <w:tcPr>
            <w:tcW w:w="1242" w:type="dxa"/>
          </w:tcPr>
          <w:p w14:paraId="40488A9E" w14:textId="77777777" w:rsidR="008C1D0E" w:rsidRPr="00E62A8B" w:rsidRDefault="008C1D0E" w:rsidP="009A167A">
            <w:pPr>
              <w:spacing w:line="360" w:lineRule="auto"/>
              <w:ind w:firstLine="0"/>
              <w:rPr>
                <w:rFonts w:cs="Times New Roman"/>
                <w:color w:val="000000" w:themeColor="text1"/>
                <w:szCs w:val="24"/>
              </w:rPr>
            </w:pPr>
            <w:r>
              <w:rPr>
                <w:rFonts w:cs="Times New Roman"/>
                <w:b/>
                <w:color w:val="000000" w:themeColor="text1"/>
                <w:szCs w:val="24"/>
              </w:rPr>
              <w:t>SGK</w:t>
            </w:r>
          </w:p>
        </w:tc>
        <w:tc>
          <w:tcPr>
            <w:tcW w:w="284" w:type="dxa"/>
          </w:tcPr>
          <w:p w14:paraId="39FA94B5"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5D27BE44"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Sosyal Güvenlik Kuruluşları</w:t>
            </w:r>
          </w:p>
        </w:tc>
      </w:tr>
      <w:tr w:rsidR="008C1D0E" w:rsidRPr="00E62A8B" w14:paraId="4B4A74E2" w14:textId="77777777" w:rsidTr="001E060A">
        <w:trPr>
          <w:gridAfter w:val="1"/>
          <w:wAfter w:w="3612" w:type="dxa"/>
        </w:trPr>
        <w:tc>
          <w:tcPr>
            <w:tcW w:w="1242" w:type="dxa"/>
          </w:tcPr>
          <w:p w14:paraId="1DE35A3C" w14:textId="77777777" w:rsidR="008C1D0E" w:rsidRPr="00E62A8B" w:rsidRDefault="008C1D0E" w:rsidP="009A167A">
            <w:pPr>
              <w:spacing w:line="360" w:lineRule="auto"/>
              <w:ind w:firstLine="0"/>
              <w:rPr>
                <w:rFonts w:cs="Times New Roman"/>
                <w:color w:val="000000" w:themeColor="text1"/>
                <w:szCs w:val="24"/>
              </w:rPr>
            </w:pPr>
            <w:r>
              <w:rPr>
                <w:rFonts w:cs="Times New Roman"/>
                <w:b/>
                <w:color w:val="000000" w:themeColor="text1"/>
                <w:szCs w:val="24"/>
              </w:rPr>
              <w:t>SPK</w:t>
            </w:r>
          </w:p>
        </w:tc>
        <w:tc>
          <w:tcPr>
            <w:tcW w:w="284" w:type="dxa"/>
          </w:tcPr>
          <w:p w14:paraId="36098165"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3050" w:type="dxa"/>
          </w:tcPr>
          <w:p w14:paraId="25B5D21D" w14:textId="77777777" w:rsidR="008C1D0E" w:rsidRPr="00E62A8B" w:rsidRDefault="008C1D0E" w:rsidP="009A167A">
            <w:pPr>
              <w:spacing w:line="360" w:lineRule="auto"/>
              <w:ind w:firstLine="0"/>
              <w:rPr>
                <w:rFonts w:cs="Times New Roman"/>
                <w:color w:val="000000" w:themeColor="text1"/>
                <w:szCs w:val="24"/>
              </w:rPr>
            </w:pPr>
            <w:r w:rsidRPr="00E62A8B">
              <w:rPr>
                <w:rFonts w:cs="Times New Roman"/>
                <w:color w:val="000000" w:themeColor="text1"/>
                <w:szCs w:val="24"/>
              </w:rPr>
              <w:t>Sermaye Piyasası Kurulu</w:t>
            </w:r>
          </w:p>
        </w:tc>
      </w:tr>
      <w:tr w:rsidR="008C1D0E" w:rsidRPr="00E62A8B" w14:paraId="355A6F2B" w14:textId="77777777" w:rsidTr="001E060A">
        <w:tc>
          <w:tcPr>
            <w:tcW w:w="1242" w:type="dxa"/>
          </w:tcPr>
          <w:p w14:paraId="0272CD7C" w14:textId="77777777" w:rsidR="008C1D0E" w:rsidRPr="00E62A8B" w:rsidRDefault="008C1D0E" w:rsidP="009A167A">
            <w:pPr>
              <w:spacing w:line="360" w:lineRule="auto"/>
              <w:ind w:firstLine="0"/>
              <w:rPr>
                <w:rFonts w:cs="Times New Roman"/>
                <w:b/>
                <w:color w:val="000000" w:themeColor="text1"/>
                <w:szCs w:val="24"/>
              </w:rPr>
            </w:pPr>
            <w:r>
              <w:rPr>
                <w:rFonts w:cs="Times New Roman"/>
                <w:b/>
                <w:color w:val="000000" w:themeColor="text1"/>
                <w:szCs w:val="24"/>
              </w:rPr>
              <w:t>TBMM</w:t>
            </w:r>
          </w:p>
        </w:tc>
        <w:tc>
          <w:tcPr>
            <w:tcW w:w="284" w:type="dxa"/>
          </w:tcPr>
          <w:p w14:paraId="0941B730" w14:textId="77777777" w:rsidR="008C1D0E" w:rsidRPr="00E62A8B" w:rsidRDefault="008C1D0E" w:rsidP="009A167A">
            <w:pPr>
              <w:spacing w:line="360" w:lineRule="auto"/>
              <w:ind w:firstLine="0"/>
              <w:rPr>
                <w:rFonts w:cs="Times New Roman"/>
                <w:color w:val="000000" w:themeColor="text1"/>
                <w:szCs w:val="24"/>
              </w:rPr>
            </w:pPr>
            <w:r w:rsidRPr="003C28DC">
              <w:rPr>
                <w:rFonts w:cs="Times New Roman"/>
                <w:color w:val="000000" w:themeColor="text1"/>
                <w:szCs w:val="24"/>
              </w:rPr>
              <w:t>:</w:t>
            </w:r>
          </w:p>
        </w:tc>
        <w:tc>
          <w:tcPr>
            <w:tcW w:w="6662" w:type="dxa"/>
            <w:gridSpan w:val="2"/>
          </w:tcPr>
          <w:p w14:paraId="391D5534" w14:textId="77777777" w:rsidR="008C1D0E" w:rsidRPr="00E62A8B" w:rsidRDefault="008C1D0E" w:rsidP="009A167A">
            <w:pPr>
              <w:spacing w:line="360" w:lineRule="auto"/>
              <w:ind w:firstLine="0"/>
              <w:rPr>
                <w:rFonts w:cs="Times New Roman"/>
                <w:b/>
                <w:color w:val="000000" w:themeColor="text1"/>
                <w:szCs w:val="24"/>
              </w:rPr>
            </w:pPr>
            <w:r w:rsidRPr="00E62A8B">
              <w:rPr>
                <w:rFonts w:cs="Times New Roman"/>
                <w:color w:val="000000" w:themeColor="text1"/>
                <w:szCs w:val="24"/>
              </w:rPr>
              <w:t>Türkiye Büyük Millet Meclisi</w:t>
            </w:r>
          </w:p>
        </w:tc>
      </w:tr>
      <w:tr w:rsidR="008C1D0E" w:rsidRPr="00E62A8B" w14:paraId="1ABBC64E" w14:textId="77777777" w:rsidTr="001E060A">
        <w:tc>
          <w:tcPr>
            <w:tcW w:w="1242" w:type="dxa"/>
          </w:tcPr>
          <w:p w14:paraId="69679385" w14:textId="77777777" w:rsidR="008C1D0E" w:rsidRDefault="008C1D0E" w:rsidP="009A167A">
            <w:pPr>
              <w:spacing w:line="360" w:lineRule="auto"/>
              <w:ind w:firstLine="0"/>
              <w:rPr>
                <w:rFonts w:cs="Times New Roman"/>
                <w:b/>
                <w:color w:val="000000" w:themeColor="text1"/>
                <w:szCs w:val="24"/>
              </w:rPr>
            </w:pPr>
            <w:r>
              <w:rPr>
                <w:rFonts w:cs="Times New Roman"/>
                <w:b/>
                <w:color w:val="000000" w:themeColor="text1"/>
                <w:szCs w:val="24"/>
              </w:rPr>
              <w:t>VD</w:t>
            </w:r>
          </w:p>
        </w:tc>
        <w:tc>
          <w:tcPr>
            <w:tcW w:w="284" w:type="dxa"/>
          </w:tcPr>
          <w:p w14:paraId="4593396C" w14:textId="77777777" w:rsidR="008C1D0E" w:rsidRPr="003C28DC" w:rsidRDefault="008C1D0E" w:rsidP="009A167A">
            <w:pPr>
              <w:spacing w:line="360" w:lineRule="auto"/>
              <w:ind w:firstLine="0"/>
              <w:rPr>
                <w:rFonts w:cs="Times New Roman"/>
                <w:color w:val="000000" w:themeColor="text1"/>
                <w:szCs w:val="24"/>
              </w:rPr>
            </w:pPr>
            <w:r>
              <w:rPr>
                <w:rFonts w:cs="Times New Roman"/>
                <w:color w:val="000000" w:themeColor="text1"/>
                <w:szCs w:val="24"/>
              </w:rPr>
              <w:t>:</w:t>
            </w:r>
          </w:p>
        </w:tc>
        <w:tc>
          <w:tcPr>
            <w:tcW w:w="6662" w:type="dxa"/>
            <w:gridSpan w:val="2"/>
          </w:tcPr>
          <w:p w14:paraId="3C0EB17C" w14:textId="77777777" w:rsidR="008C1D0E" w:rsidRPr="00E62A8B" w:rsidRDefault="008C1D0E" w:rsidP="009A167A">
            <w:pPr>
              <w:spacing w:line="360" w:lineRule="auto"/>
              <w:ind w:firstLine="0"/>
              <w:rPr>
                <w:rFonts w:cs="Times New Roman"/>
                <w:color w:val="000000" w:themeColor="text1"/>
                <w:szCs w:val="24"/>
              </w:rPr>
            </w:pPr>
            <w:r>
              <w:rPr>
                <w:rFonts w:cs="Times New Roman"/>
                <w:color w:val="000000" w:themeColor="text1"/>
                <w:szCs w:val="24"/>
              </w:rPr>
              <w:t>Ve Diğerleri</w:t>
            </w:r>
          </w:p>
        </w:tc>
      </w:tr>
    </w:tbl>
    <w:p w14:paraId="442DF4B0" w14:textId="77777777" w:rsidR="00A86587" w:rsidRDefault="00A86587" w:rsidP="00620236">
      <w:pPr>
        <w:jc w:val="center"/>
        <w:rPr>
          <w:rFonts w:cs="Times New Roman"/>
          <w:b/>
          <w:szCs w:val="24"/>
        </w:rPr>
        <w:sectPr w:rsidR="00A86587" w:rsidSect="0078280C">
          <w:pgSz w:w="11906" w:h="16838" w:code="9"/>
          <w:pgMar w:top="1701" w:right="1134" w:bottom="1701" w:left="2268" w:header="709" w:footer="709" w:gutter="0"/>
          <w:pgNumType w:fmt="upperRoman"/>
          <w:cols w:space="708"/>
          <w:docGrid w:linePitch="360"/>
        </w:sectPr>
      </w:pPr>
    </w:p>
    <w:p w14:paraId="0545BA6B" w14:textId="77777777" w:rsidR="008E2D38" w:rsidRDefault="008E2D38" w:rsidP="00587459">
      <w:pPr>
        <w:pStyle w:val="Balk2"/>
        <w:spacing w:before="0"/>
        <w:jc w:val="center"/>
      </w:pPr>
    </w:p>
    <w:p w14:paraId="5F0D5337" w14:textId="77777777" w:rsidR="008E2D38" w:rsidRDefault="008E2D38" w:rsidP="00587459">
      <w:pPr>
        <w:pStyle w:val="Balk2"/>
        <w:spacing w:before="0"/>
        <w:jc w:val="center"/>
      </w:pPr>
    </w:p>
    <w:p w14:paraId="376E58B4" w14:textId="79A4D936" w:rsidR="00035811" w:rsidRDefault="006524B3" w:rsidP="008E2D38">
      <w:pPr>
        <w:pStyle w:val="Balk2"/>
        <w:spacing w:before="0" w:line="240" w:lineRule="auto"/>
        <w:jc w:val="center"/>
      </w:pPr>
      <w:bookmarkStart w:id="11" w:name="_Toc8862911"/>
      <w:r>
        <w:t>GİRİŞ</w:t>
      </w:r>
      <w:bookmarkEnd w:id="11"/>
    </w:p>
    <w:p w14:paraId="5EDB4C4F" w14:textId="77777777" w:rsidR="008E2D38" w:rsidRDefault="008E2D38" w:rsidP="001E060A">
      <w:pPr>
        <w:ind w:firstLine="708"/>
        <w:rPr>
          <w:rFonts w:cs="Times New Roman"/>
          <w:b/>
          <w:szCs w:val="24"/>
        </w:rPr>
      </w:pPr>
    </w:p>
    <w:p w14:paraId="1ACE8F15" w14:textId="65B3F0DB" w:rsidR="008E2D38" w:rsidRPr="004336A1" w:rsidRDefault="008E2D38" w:rsidP="008E2D38">
      <w:pPr>
        <w:rPr>
          <w:color w:val="000000"/>
        </w:rPr>
      </w:pPr>
      <w:r w:rsidRPr="004336A1">
        <w:t xml:space="preserve">Bireysel Emeklilik Sistemi, Ülkemizde birikim ve tasarrufları ekonomimize ve reel piyasamıza uzun süreli fon kazandırması ile dış kaynaklara olan ihtiyacı azaltmaktadır. Dış kaynaklardan bağımsız kendi kaynağını üretme </w:t>
      </w:r>
      <w:proofErr w:type="gramStart"/>
      <w:r w:rsidRPr="004336A1">
        <w:t>imkanı</w:t>
      </w:r>
      <w:proofErr w:type="gramEnd"/>
      <w:r w:rsidRPr="004336A1">
        <w:t xml:space="preserve"> sunan uygulama ülkemizde üzerinde hassasiyetle durulan ve önemsenen bir sistemdir.</w:t>
      </w:r>
      <w:r w:rsidRPr="004336A1">
        <w:rPr>
          <w:color w:val="000000"/>
        </w:rPr>
        <w:t xml:space="preserve"> Bu nedenle, sistemin ülkemize kattığı katma değerler göz önünde bulundurularak; uygulamanın kapsamının artırılması, sisteme olan güvenin sürekli olması ve bu yolla sistemde istikrarlı büyüme sağlamak için ciddi </w:t>
      </w:r>
      <w:r w:rsidR="003D753A" w:rsidRPr="004336A1">
        <w:rPr>
          <w:color w:val="000000"/>
        </w:rPr>
        <w:t>devlet</w:t>
      </w:r>
      <w:r w:rsidRPr="004336A1">
        <w:rPr>
          <w:color w:val="000000"/>
        </w:rPr>
        <w:t xml:space="preserve"> desteği verilmektedir. Şüphesiz, tüm bunların gerçekleştirilebilmesi noktasında, konuyla ilgili tüm paydaşların uyumlu bir şekilde ortak bir vizyon çerçevesinde hayata geçirilebilmesi önemli bir husustur. </w:t>
      </w:r>
      <w:r w:rsidRPr="004336A1">
        <w:t xml:space="preserve">2019 </w:t>
      </w:r>
      <w:r w:rsidR="003D753A">
        <w:t xml:space="preserve">yılı </w:t>
      </w:r>
      <w:proofErr w:type="gramStart"/>
      <w:r w:rsidR="003D753A">
        <w:t>Mayıs</w:t>
      </w:r>
      <w:proofErr w:type="gramEnd"/>
      <w:r w:rsidR="003D753A">
        <w:t xml:space="preserve"> ayı itibari ile 6.8 m</w:t>
      </w:r>
      <w:r w:rsidRPr="004336A1">
        <w:t>i</w:t>
      </w:r>
      <w:r w:rsidR="003D753A">
        <w:t>lyon katılımcı ve 82 m</w:t>
      </w:r>
      <w:r w:rsidRPr="004336A1">
        <w:t>ilyar TL fon tutarı ile birçok ülke için örnek teşkil edecek bireysel emeklilik sistemimiz, 16 yıllık bir geçmişe sahiptir.</w:t>
      </w:r>
    </w:p>
    <w:p w14:paraId="090BBF7D" w14:textId="5851C984" w:rsidR="008E2D38" w:rsidRPr="004336A1" w:rsidRDefault="008E2D38" w:rsidP="008E2D38">
      <w:r w:rsidRPr="004336A1">
        <w:t xml:space="preserve">Çalışmamızın amacı, bireysel emeklilik sisteminde aracı kurumların tercih edilme kriterlerinin belirlenmesi ve bu belirlenen kriterlerin katılımcılar açısından önem derecelerinin belirlenmesidir. Bu amaca ulaşmak için öncelikle nitel araştırma yöntemleri kullanılarak bireysel emeklilik sistemi ve bileşenlerine ait literatür araştırılmıştır. Elde edilen alan yazınla tezin teorik kısımları yazılmıştır. </w:t>
      </w:r>
    </w:p>
    <w:p w14:paraId="69715462" w14:textId="1BF9C6F1" w:rsidR="008E2D38" w:rsidRPr="004336A1" w:rsidRDefault="008E2D38" w:rsidP="008E2D38">
      <w:r w:rsidRPr="004336A1">
        <w:t>İncelenen teorik yazınlar ve uzman görüşü alınarak verilerin elde edileceği anket formu oluşturulmuştur. Anket formu iki ana bölümden oluşmaktadır. İlk bölümde demografik bilgilerin yer almaktadır ve açık-kapalı uçlu sorular birlikte kullanılmıştır. İkinci bölümde, kriterlerin ikili karşılaştırmaları yapılmıştır. Üç ana kritere ait alt kriterler ve ana kriterler ikili karşılaştırma yöntemi ile veriler elde edilmiştir.</w:t>
      </w:r>
    </w:p>
    <w:p w14:paraId="2EB0C473" w14:textId="51DCE2AC" w:rsidR="008E2D38" w:rsidRPr="004336A1" w:rsidRDefault="008E2D38" w:rsidP="008E2D38">
      <w:pPr>
        <w:rPr>
          <w:rFonts w:cs="Times New Roman"/>
          <w:szCs w:val="24"/>
        </w:rPr>
      </w:pPr>
      <w:r w:rsidRPr="004336A1">
        <w:rPr>
          <w:rFonts w:cs="Times New Roman"/>
          <w:szCs w:val="24"/>
        </w:rPr>
        <w:t xml:space="preserve">Teknolojik gelişmelerle her geçen gün yeni ihtiyaç alanları doğuran Dünya da bireyler bu ihtiyaçları karşılayabilmek ve emeklilik döneminde daha refah bir hayat sürebilmek için sosyal güvenlik hizmetlerine ek olarak kendilerini Bireysel Emeklilik Sistemine dahil etmektedirler. Bu talebi karşılama ihtiyacı duyan şirketlerde kar amaçları ve varlıklarını sürdürme adına serbest piyasada birbirleri ile yarış haline girerek pastada ki büyük payı almak istemektedir. Bu durum aracı kurumları sürekli kendini yenilemek için belirli çalışmalara sevk etmektedir. Ayrıca </w:t>
      </w:r>
      <w:r>
        <w:rPr>
          <w:rFonts w:cs="Times New Roman"/>
          <w:szCs w:val="24"/>
        </w:rPr>
        <w:t>çalışma ile</w:t>
      </w:r>
      <w:r w:rsidRPr="004336A1">
        <w:rPr>
          <w:rFonts w:cs="Times New Roman"/>
          <w:szCs w:val="24"/>
        </w:rPr>
        <w:t xml:space="preserve"> aracı </w:t>
      </w:r>
      <w:r w:rsidRPr="004336A1">
        <w:rPr>
          <w:rFonts w:cs="Times New Roman"/>
          <w:szCs w:val="24"/>
        </w:rPr>
        <w:lastRenderedPageBreak/>
        <w:t>kurumların</w:t>
      </w:r>
      <w:r>
        <w:rPr>
          <w:rFonts w:cs="Times New Roman"/>
          <w:szCs w:val="24"/>
        </w:rPr>
        <w:t>,</w:t>
      </w:r>
      <w:r w:rsidRPr="004336A1">
        <w:rPr>
          <w:rFonts w:cs="Times New Roman"/>
          <w:szCs w:val="24"/>
        </w:rPr>
        <w:t xml:space="preserve"> </w:t>
      </w:r>
      <w:r>
        <w:rPr>
          <w:rFonts w:cs="Times New Roman"/>
          <w:szCs w:val="24"/>
        </w:rPr>
        <w:t>katılımcılar adına yürütülen</w:t>
      </w:r>
      <w:r w:rsidRPr="004336A1">
        <w:rPr>
          <w:rFonts w:cs="Times New Roman"/>
          <w:szCs w:val="24"/>
        </w:rPr>
        <w:t xml:space="preserve"> pazarlama ve satış </w:t>
      </w:r>
      <w:r>
        <w:rPr>
          <w:rFonts w:cs="Times New Roman"/>
          <w:szCs w:val="24"/>
        </w:rPr>
        <w:t xml:space="preserve">çalışmalarında yürüteceği stratejilere yol gösterecektir. </w:t>
      </w:r>
    </w:p>
    <w:p w14:paraId="4E6D4CFD" w14:textId="7367BF04" w:rsidR="008E2D38" w:rsidRDefault="008E2D38" w:rsidP="008E2D38">
      <w:pPr>
        <w:rPr>
          <w:rFonts w:cs="Times New Roman"/>
          <w:color w:val="000000"/>
          <w:szCs w:val="24"/>
        </w:rPr>
      </w:pPr>
      <w:r>
        <w:t>Katılımcıların aracı kurum tercihlerinde hangi kriterleri ne kadar önemsediği AHP yöntemi ile belirlenmiştir.</w:t>
      </w:r>
      <w:r w:rsidRPr="008E2D38">
        <w:rPr>
          <w:rFonts w:cs="Times New Roman"/>
          <w:color w:val="000000"/>
          <w:szCs w:val="24"/>
        </w:rPr>
        <w:t xml:space="preserve"> </w:t>
      </w:r>
      <w:r w:rsidRPr="002E0910">
        <w:rPr>
          <w:rFonts w:cs="Times New Roman"/>
          <w:color w:val="000000"/>
          <w:szCs w:val="24"/>
        </w:rPr>
        <w:t>AHP farklı amaç ve hedefler arasında etkileşime sahip olabilecek karmaşık ve yapılandırılmamış problemleri</w:t>
      </w:r>
      <w:r>
        <w:rPr>
          <w:rFonts w:cs="Times New Roman"/>
          <w:color w:val="000000"/>
          <w:szCs w:val="24"/>
        </w:rPr>
        <w:t xml:space="preserve"> çözmek için güçlü bir teknik olarak literatürde kullanılmaktadır. </w:t>
      </w:r>
    </w:p>
    <w:p w14:paraId="3DE7745C" w14:textId="0CC92DDB" w:rsidR="008E2D38" w:rsidRPr="0086089C" w:rsidRDefault="008E2D38" w:rsidP="008E2D38">
      <w:r>
        <w:rPr>
          <w:rFonts w:cs="Times New Roman"/>
          <w:color w:val="000000"/>
          <w:szCs w:val="24"/>
        </w:rPr>
        <w:t xml:space="preserve">Çalışma dört bölümden oluşmaktadır. İlk bölümde bireysel emeklilik sistemi detaylı olarak tanımlanmıştır. İkinci bölümde dünyada ve Türkiye’de tarihsel gelişimi ve günümüzde geldiği durum açıklanmıştır. </w:t>
      </w:r>
      <w:r w:rsidR="000A4FA9">
        <w:rPr>
          <w:rFonts w:cs="Times New Roman"/>
          <w:color w:val="000000"/>
          <w:szCs w:val="24"/>
        </w:rPr>
        <w:t>Ü</w:t>
      </w:r>
      <w:r>
        <w:rPr>
          <w:rFonts w:cs="Times New Roman"/>
          <w:color w:val="000000"/>
          <w:szCs w:val="24"/>
        </w:rPr>
        <w:t>çüncü bölümde katılımcıların aracı kurum tercihleri</w:t>
      </w:r>
      <w:r w:rsidR="00CF5A8A">
        <w:rPr>
          <w:rFonts w:cs="Times New Roman"/>
          <w:color w:val="000000"/>
          <w:szCs w:val="24"/>
        </w:rPr>
        <w:t>ni etkileyen kriterler hiyerarşisi oluşturularak kavramlar tanımlanmıştır. Son bölümde ise elde edilen verilen AHP yöntemi ile uygulanması ve bulguların değerlendirilmesi yapılmıştır.</w:t>
      </w:r>
      <w:r>
        <w:rPr>
          <w:rFonts w:cs="Times New Roman"/>
          <w:color w:val="000000"/>
          <w:szCs w:val="24"/>
        </w:rPr>
        <w:t xml:space="preserve"> </w:t>
      </w:r>
    </w:p>
    <w:p w14:paraId="522F5E40" w14:textId="77777777" w:rsidR="008E2D38" w:rsidRPr="0086089C" w:rsidRDefault="008E2D38" w:rsidP="008E2D38"/>
    <w:p w14:paraId="7E3F9D01" w14:textId="77777777" w:rsidR="008E2D38" w:rsidRPr="00CF031B" w:rsidRDefault="008E2D38" w:rsidP="008E2D38"/>
    <w:p w14:paraId="697734CF" w14:textId="77777777" w:rsidR="008E2D38" w:rsidRDefault="008E2D38" w:rsidP="008E2D38">
      <w:pPr>
        <w:rPr>
          <w:rFonts w:cs="Times New Roman"/>
          <w:color w:val="000000"/>
          <w:szCs w:val="24"/>
        </w:rPr>
      </w:pPr>
    </w:p>
    <w:p w14:paraId="376E58B6" w14:textId="77777777" w:rsidR="00035811" w:rsidRDefault="00035811" w:rsidP="00B559B6">
      <w:pPr>
        <w:rPr>
          <w:rFonts w:cs="Times New Roman"/>
          <w:b/>
          <w:szCs w:val="24"/>
        </w:rPr>
      </w:pPr>
    </w:p>
    <w:p w14:paraId="376E58B7" w14:textId="77777777" w:rsidR="006524B3" w:rsidRDefault="006524B3" w:rsidP="00B559B6">
      <w:pPr>
        <w:rPr>
          <w:rFonts w:cs="Times New Roman"/>
          <w:b/>
          <w:szCs w:val="24"/>
        </w:rPr>
      </w:pPr>
    </w:p>
    <w:p w14:paraId="376E58B8" w14:textId="77777777" w:rsidR="006524B3" w:rsidRDefault="006524B3" w:rsidP="00B559B6">
      <w:pPr>
        <w:rPr>
          <w:rFonts w:cs="Times New Roman"/>
          <w:b/>
          <w:szCs w:val="24"/>
        </w:rPr>
      </w:pPr>
    </w:p>
    <w:p w14:paraId="376E58B9" w14:textId="77777777" w:rsidR="006524B3" w:rsidRDefault="006524B3" w:rsidP="00B559B6">
      <w:pPr>
        <w:rPr>
          <w:rFonts w:cs="Times New Roman"/>
          <w:b/>
          <w:szCs w:val="24"/>
        </w:rPr>
      </w:pPr>
    </w:p>
    <w:p w14:paraId="376E58BA" w14:textId="77777777" w:rsidR="006524B3" w:rsidRDefault="006524B3" w:rsidP="00B559B6">
      <w:pPr>
        <w:rPr>
          <w:rFonts w:cs="Times New Roman"/>
          <w:b/>
          <w:szCs w:val="24"/>
        </w:rPr>
      </w:pPr>
    </w:p>
    <w:p w14:paraId="376E58BB" w14:textId="77777777" w:rsidR="006524B3" w:rsidRDefault="006524B3" w:rsidP="00B559B6">
      <w:pPr>
        <w:rPr>
          <w:rFonts w:cs="Times New Roman"/>
          <w:b/>
          <w:szCs w:val="24"/>
        </w:rPr>
      </w:pPr>
    </w:p>
    <w:p w14:paraId="376E58BC" w14:textId="77777777" w:rsidR="006524B3" w:rsidRDefault="006524B3" w:rsidP="00B559B6">
      <w:pPr>
        <w:rPr>
          <w:rFonts w:cs="Times New Roman"/>
          <w:b/>
          <w:szCs w:val="24"/>
        </w:rPr>
      </w:pPr>
    </w:p>
    <w:p w14:paraId="376E58BD" w14:textId="77777777" w:rsidR="006524B3" w:rsidRDefault="006524B3" w:rsidP="00B559B6">
      <w:pPr>
        <w:rPr>
          <w:rFonts w:cs="Times New Roman"/>
          <w:b/>
          <w:szCs w:val="24"/>
        </w:rPr>
      </w:pPr>
    </w:p>
    <w:p w14:paraId="376E58BE" w14:textId="77777777" w:rsidR="006524B3" w:rsidRDefault="006524B3" w:rsidP="00B559B6">
      <w:pPr>
        <w:rPr>
          <w:rFonts w:cs="Times New Roman"/>
          <w:b/>
          <w:szCs w:val="24"/>
        </w:rPr>
      </w:pPr>
    </w:p>
    <w:p w14:paraId="376E58BF" w14:textId="77777777" w:rsidR="006524B3" w:rsidRDefault="006524B3" w:rsidP="00B559B6">
      <w:pPr>
        <w:rPr>
          <w:rFonts w:cs="Times New Roman"/>
          <w:b/>
          <w:szCs w:val="24"/>
        </w:rPr>
      </w:pPr>
    </w:p>
    <w:p w14:paraId="376E58C0" w14:textId="77777777" w:rsidR="006524B3" w:rsidRDefault="006524B3" w:rsidP="00B559B6">
      <w:pPr>
        <w:rPr>
          <w:rFonts w:cs="Times New Roman"/>
          <w:b/>
          <w:szCs w:val="24"/>
        </w:rPr>
      </w:pPr>
    </w:p>
    <w:p w14:paraId="376E58C1" w14:textId="77777777" w:rsidR="006524B3" w:rsidRDefault="006524B3" w:rsidP="00B559B6">
      <w:pPr>
        <w:rPr>
          <w:rFonts w:cs="Times New Roman"/>
          <w:b/>
          <w:szCs w:val="24"/>
        </w:rPr>
      </w:pPr>
    </w:p>
    <w:p w14:paraId="376E58C2" w14:textId="77777777" w:rsidR="006524B3" w:rsidRDefault="006524B3" w:rsidP="00B559B6">
      <w:pPr>
        <w:rPr>
          <w:rFonts w:cs="Times New Roman"/>
          <w:b/>
          <w:szCs w:val="24"/>
        </w:rPr>
      </w:pPr>
    </w:p>
    <w:p w14:paraId="376E58C3" w14:textId="77777777" w:rsidR="006524B3" w:rsidRDefault="006524B3" w:rsidP="00B559B6">
      <w:pPr>
        <w:rPr>
          <w:rFonts w:cs="Times New Roman"/>
          <w:b/>
          <w:szCs w:val="24"/>
        </w:rPr>
      </w:pPr>
    </w:p>
    <w:p w14:paraId="376E58C4" w14:textId="77777777" w:rsidR="006524B3" w:rsidRDefault="006524B3" w:rsidP="00B559B6">
      <w:pPr>
        <w:rPr>
          <w:rFonts w:cs="Times New Roman"/>
          <w:b/>
          <w:szCs w:val="24"/>
        </w:rPr>
      </w:pPr>
    </w:p>
    <w:p w14:paraId="376E58C5" w14:textId="77777777" w:rsidR="006524B3" w:rsidRDefault="006524B3" w:rsidP="00B559B6">
      <w:pPr>
        <w:rPr>
          <w:rFonts w:cs="Times New Roman"/>
          <w:b/>
          <w:szCs w:val="24"/>
        </w:rPr>
      </w:pPr>
    </w:p>
    <w:p w14:paraId="376E58C6" w14:textId="77777777" w:rsidR="006524B3" w:rsidRDefault="006524B3" w:rsidP="00B559B6">
      <w:pPr>
        <w:rPr>
          <w:rFonts w:cs="Times New Roman"/>
          <w:b/>
          <w:szCs w:val="24"/>
        </w:rPr>
      </w:pPr>
    </w:p>
    <w:p w14:paraId="75D2F727" w14:textId="77777777" w:rsidR="009A167A" w:rsidRDefault="009A167A" w:rsidP="009A167A">
      <w:pPr>
        <w:jc w:val="center"/>
      </w:pPr>
      <w:bookmarkStart w:id="12" w:name="_Toc4617611"/>
    </w:p>
    <w:p w14:paraId="3960958B" w14:textId="77777777" w:rsidR="009A167A" w:rsidRDefault="009A167A" w:rsidP="009A167A">
      <w:pPr>
        <w:jc w:val="center"/>
      </w:pPr>
    </w:p>
    <w:p w14:paraId="376E58D6" w14:textId="744EEBAD" w:rsidR="00004C2F" w:rsidRPr="00C04220" w:rsidRDefault="00004C2F" w:rsidP="009A167A">
      <w:pPr>
        <w:jc w:val="center"/>
      </w:pPr>
      <w:r w:rsidRPr="00F1259D">
        <w:rPr>
          <w:b/>
        </w:rPr>
        <w:t>BİRİNCİ</w:t>
      </w:r>
      <w:r w:rsidRPr="00C04220">
        <w:t xml:space="preserve"> </w:t>
      </w:r>
      <w:r w:rsidRPr="00F1259D">
        <w:rPr>
          <w:b/>
        </w:rPr>
        <w:t>BÖLÜM</w:t>
      </w:r>
      <w:bookmarkEnd w:id="12"/>
    </w:p>
    <w:p w14:paraId="376E58D7" w14:textId="2838CF8C" w:rsidR="00004C2F" w:rsidRDefault="00004C2F" w:rsidP="00B559B6">
      <w:pPr>
        <w:rPr>
          <w:rFonts w:cs="Times New Roman"/>
          <w:b/>
          <w:szCs w:val="24"/>
        </w:rPr>
      </w:pPr>
    </w:p>
    <w:p w14:paraId="376E58D8" w14:textId="73CAD51A" w:rsidR="00004C2F" w:rsidRDefault="00004C2F" w:rsidP="003D753A">
      <w:pPr>
        <w:pStyle w:val="Balk2"/>
        <w:numPr>
          <w:ilvl w:val="0"/>
          <w:numId w:val="39"/>
        </w:numPr>
        <w:ind w:firstLine="851"/>
      </w:pPr>
      <w:bookmarkStart w:id="13" w:name="_Toc4617612"/>
      <w:bookmarkStart w:id="14" w:name="_Toc8862912"/>
      <w:r w:rsidRPr="008276A7">
        <w:t>BİREYSEL EMEKLİLİK SİSTEMİ</w:t>
      </w:r>
      <w:bookmarkEnd w:id="13"/>
      <w:bookmarkEnd w:id="14"/>
    </w:p>
    <w:p w14:paraId="376E58D9" w14:textId="3218EC2B" w:rsidR="000940C4" w:rsidRDefault="007110B6" w:rsidP="003D753A">
      <w:pPr>
        <w:pStyle w:val="Balk3"/>
        <w:numPr>
          <w:ilvl w:val="1"/>
          <w:numId w:val="39"/>
        </w:numPr>
        <w:ind w:firstLine="851"/>
      </w:pPr>
      <w:bookmarkStart w:id="15" w:name="_Toc4617613"/>
      <w:bookmarkStart w:id="16" w:name="_Toc8862913"/>
      <w:r w:rsidRPr="008276A7">
        <w:t>Bireysel Emeklilik Sisteminin Tanımı</w:t>
      </w:r>
      <w:bookmarkEnd w:id="15"/>
      <w:bookmarkEnd w:id="16"/>
    </w:p>
    <w:p w14:paraId="376E58DA" w14:textId="29D1B39F" w:rsidR="003404D3" w:rsidRDefault="00C07BD5" w:rsidP="00E16440">
      <w:r w:rsidRPr="008276A7">
        <w:t xml:space="preserve">  </w:t>
      </w:r>
      <w:r w:rsidRPr="003404D3">
        <w:t>Ülkelerin sosyal güvenli</w:t>
      </w:r>
      <w:r w:rsidR="00AB7884" w:rsidRPr="003404D3">
        <w:t>k sistemlerinde yaşanan krizler</w:t>
      </w:r>
      <w:r w:rsidR="000D4882">
        <w:t xml:space="preserve"> ve </w:t>
      </w:r>
      <w:r w:rsidR="00715E0E">
        <w:t>yeni D</w:t>
      </w:r>
      <w:r w:rsidRPr="003404D3">
        <w:t>ünya yapısında ki toplumların yaşam sürelerinin uzaması</w:t>
      </w:r>
      <w:r w:rsidR="000D4882">
        <w:t xml:space="preserve"> </w:t>
      </w:r>
      <w:r w:rsidRPr="003404D3">
        <w:t>sistemlerde yeniden yapılanma ihtiyacına sebebiyet vermiştir.</w:t>
      </w:r>
      <w:r w:rsidR="00AB7884" w:rsidRPr="003404D3">
        <w:t xml:space="preserve"> </w:t>
      </w:r>
      <w:r w:rsidRPr="003404D3">
        <w:t xml:space="preserve">Bu kapsamda sistemler piyasa araştırması yaparak beklentileri karşılayacak yeni oluşumlar </w:t>
      </w:r>
      <w:r w:rsidR="000D4882">
        <w:t>ortaya koymaktadır.</w:t>
      </w:r>
      <w:r w:rsidR="003404D3" w:rsidRPr="003404D3">
        <w:t xml:space="preserve"> </w:t>
      </w:r>
    </w:p>
    <w:p w14:paraId="376E58DD" w14:textId="19E19B0E" w:rsidR="00226481" w:rsidRPr="008276A7" w:rsidRDefault="00055DE3" w:rsidP="00E16440">
      <w:r w:rsidRPr="00CB415D">
        <w:t xml:space="preserve">Toplumların tarihsel dönemlerini incelediğimizde </w:t>
      </w:r>
      <w:r w:rsidR="00552594">
        <w:t>geçmişten</w:t>
      </w:r>
      <w:r w:rsidRPr="00CB415D">
        <w:t xml:space="preserve"> günümüze kadar sosyal yardımlaşma ve hizmetlerin kişilerin dini inanışlarına göre şekillendiği görülmektedir.</w:t>
      </w:r>
      <w:r w:rsidR="00AB7884">
        <w:t xml:space="preserve"> </w:t>
      </w:r>
      <w:r w:rsidRPr="00CB415D">
        <w:t>Bu yardımlaşma modellerini</w:t>
      </w:r>
      <w:r w:rsidR="00CB415D" w:rsidRPr="00CB415D">
        <w:t>n</w:t>
      </w:r>
      <w:r w:rsidR="00AB7884">
        <w:t xml:space="preserve"> </w:t>
      </w:r>
      <w:r w:rsidR="00CB415D" w:rsidRPr="00CB415D">
        <w:t xml:space="preserve">sorumluluklarını </w:t>
      </w:r>
      <w:r w:rsidRPr="00CB415D">
        <w:t>batıda kiliseler</w:t>
      </w:r>
      <w:r w:rsidR="00CB415D" w:rsidRPr="00CB415D">
        <w:t>,</w:t>
      </w:r>
      <w:r w:rsidRPr="00CB415D">
        <w:t xml:space="preserve"> İslam topluluklarında </w:t>
      </w:r>
      <w:r w:rsidR="00CB415D" w:rsidRPr="00CB415D">
        <w:t>ise hayır kurumları ve vakıflar üstlenmiştir</w:t>
      </w:r>
      <w:r w:rsidR="00AB7884">
        <w:t xml:space="preserve"> </w:t>
      </w:r>
      <w:r w:rsidR="00CB415D">
        <w:t>(Avşar, 2010:</w:t>
      </w:r>
      <w:r w:rsidR="00CC0ADB">
        <w:t xml:space="preserve"> </w:t>
      </w:r>
      <w:r w:rsidR="00CB415D">
        <w:t>39).</w:t>
      </w:r>
      <w:r w:rsidR="00AB7884">
        <w:t xml:space="preserve"> </w:t>
      </w:r>
      <w:r w:rsidR="00CB415D" w:rsidRPr="00835783">
        <w:t>Toplumlar hayati idamelerini devam ettirirken karşılaşabilecekleri risk ve tehlikelere karşı önlem alarak ilerde doğabilecek aksaklıkların önlemini almak istemişlerdir.</w:t>
      </w:r>
      <w:r w:rsidR="00CC0ADB">
        <w:t xml:space="preserve"> (Uyar, </w:t>
      </w:r>
      <w:r w:rsidR="00171953" w:rsidRPr="008276A7">
        <w:t>2012:</w:t>
      </w:r>
      <w:r w:rsidR="00CC0ADB">
        <w:t xml:space="preserve"> </w:t>
      </w:r>
      <w:r w:rsidR="00171953" w:rsidRPr="008276A7">
        <w:t>14).</w:t>
      </w:r>
      <w:r w:rsidR="00D5665A">
        <w:t xml:space="preserve"> </w:t>
      </w:r>
      <w:r w:rsidR="00835783" w:rsidRPr="00835783">
        <w:t xml:space="preserve">Önlenemeyen risk ve zararların bedellerini </w:t>
      </w:r>
      <w:r w:rsidR="00D5665A">
        <w:t xml:space="preserve">ise </w:t>
      </w:r>
      <w:r w:rsidR="00835783" w:rsidRPr="00835783">
        <w:t>sonuçlara göre minimize etmeyi amaçla</w:t>
      </w:r>
      <w:r w:rsidR="00D5665A">
        <w:t>mışlardır</w:t>
      </w:r>
      <w:r w:rsidR="00171953" w:rsidRPr="008276A7">
        <w:t>.</w:t>
      </w:r>
      <w:r w:rsidR="00D5665A">
        <w:t xml:space="preserve"> </w:t>
      </w:r>
      <w:r w:rsidR="00171953" w:rsidRPr="008276A7">
        <w:t>Bu amaçlar doğrultusunda bazı çalışmalar yaparak belirli kalıpl</w:t>
      </w:r>
      <w:r w:rsidR="00552594">
        <w:t>ar içinde sistemler oluşturmaktadırlar</w:t>
      </w:r>
      <w:r w:rsidR="00171953" w:rsidRPr="008276A7">
        <w:t>.</w:t>
      </w:r>
      <w:r w:rsidR="00142809">
        <w:t xml:space="preserve"> </w:t>
      </w:r>
      <w:r w:rsidR="00171953" w:rsidRPr="008276A7">
        <w:t xml:space="preserve">Bu </w:t>
      </w:r>
      <w:r w:rsidR="00835783">
        <w:t xml:space="preserve">sistematik </w:t>
      </w:r>
      <w:r w:rsidR="00171953" w:rsidRPr="008276A7">
        <w:t>çalış</w:t>
      </w:r>
      <w:r w:rsidR="007B7813" w:rsidRPr="008276A7">
        <w:t>malardan biriside konumuz olan b</w:t>
      </w:r>
      <w:r w:rsidR="00171953" w:rsidRPr="008276A7">
        <w:t>ireysel emeklilik sistemidir.</w:t>
      </w:r>
    </w:p>
    <w:p w14:paraId="376E58DE" w14:textId="77777777" w:rsidR="00C66B60" w:rsidRDefault="00897F03" w:rsidP="00E16440">
      <w:r w:rsidRPr="00AB7884">
        <w:t>Bireysel Eme</w:t>
      </w:r>
      <w:r w:rsidR="00844404">
        <w:t>klilik Sistemi (BES),</w:t>
      </w:r>
      <w:r w:rsidRPr="00AB7884">
        <w:t xml:space="preserve"> bireylerin </w:t>
      </w:r>
      <w:r w:rsidR="00844404">
        <w:t>elde ettikleri kazançların</w:t>
      </w:r>
      <w:r w:rsidR="001B120F">
        <w:t>ın</w:t>
      </w:r>
      <w:r w:rsidR="00844404" w:rsidRPr="00DA263B">
        <w:t xml:space="preserve"> belirli bir kısmını belirli dönemlerde tasarrufa yönlendirerek elde ettikleri birikimlerle emeklilik döneminde artı gelir elde etme</w:t>
      </w:r>
      <w:r w:rsidR="001B120F">
        <w:t>leri</w:t>
      </w:r>
      <w:r w:rsidR="00844404" w:rsidRPr="00DA263B">
        <w:t xml:space="preserve"> amaçlı hazırlanmış bir </w:t>
      </w:r>
      <w:r w:rsidR="00DA263B" w:rsidRPr="00DA263B">
        <w:t>tasarruf etme modelidir.</w:t>
      </w:r>
      <w:r w:rsidR="00DA263B">
        <w:t xml:space="preserve"> </w:t>
      </w:r>
      <w:r w:rsidR="00DA263B" w:rsidRPr="00DA263B">
        <w:t>Bu emeklilik modeli ile toplanan katılımcı birikimleri uzun süre sistem de kalması yönüyle</w:t>
      </w:r>
      <w:r w:rsidR="00DA263B">
        <w:t xml:space="preserve"> </w:t>
      </w:r>
      <w:r w:rsidR="007E163F" w:rsidRPr="008276A7">
        <w:t>ekonom</w:t>
      </w:r>
      <w:r w:rsidR="00984735" w:rsidRPr="008276A7">
        <w:t>iye ciddi bir kaynak oluşturmaktadır</w:t>
      </w:r>
      <w:r w:rsidR="00620C6F" w:rsidRPr="008276A7">
        <w:t>.</w:t>
      </w:r>
      <w:r w:rsidR="00280B5C" w:rsidRPr="008276A7">
        <w:t xml:space="preserve"> Ayrıca sistem </w:t>
      </w:r>
      <w:r w:rsidRPr="008276A7">
        <w:t>bireylerin emeklilik dö</w:t>
      </w:r>
      <w:r w:rsidR="00620C6F" w:rsidRPr="008276A7">
        <w:t>neminde</w:t>
      </w:r>
      <w:r w:rsidR="00280B5C" w:rsidRPr="008276A7">
        <w:t xml:space="preserve"> sağladıkları ek gelir ile refah düzeylerini</w:t>
      </w:r>
      <w:r w:rsidRPr="008276A7">
        <w:t xml:space="preserve"> yü</w:t>
      </w:r>
      <w:r w:rsidR="00620C6F" w:rsidRPr="008276A7">
        <w:t>kselterek gelecekte toplumsal huzur ve yaşam standartlarını üst seviyeye taşımaktadır.</w:t>
      </w:r>
    </w:p>
    <w:p w14:paraId="376E58E1" w14:textId="40028EB6" w:rsidR="005F1DE4" w:rsidRPr="008276A7" w:rsidRDefault="00226481" w:rsidP="00E16440">
      <w:pPr>
        <w:autoSpaceDE w:val="0"/>
        <w:autoSpaceDN w:val="0"/>
        <w:adjustRightInd w:val="0"/>
        <w:rPr>
          <w:rFonts w:cs="Times New Roman"/>
          <w:szCs w:val="24"/>
        </w:rPr>
      </w:pPr>
      <w:r w:rsidRPr="00226481">
        <w:rPr>
          <w:rFonts w:cs="Times New Roman"/>
          <w:szCs w:val="24"/>
        </w:rPr>
        <w:t>Bi</w:t>
      </w:r>
      <w:r>
        <w:rPr>
          <w:rFonts w:cs="Times New Roman"/>
          <w:szCs w:val="24"/>
        </w:rPr>
        <w:t>reysel hesap,</w:t>
      </w:r>
      <w:r w:rsidRPr="00226481">
        <w:rPr>
          <w:rFonts w:cs="Times New Roman"/>
          <w:szCs w:val="24"/>
        </w:rPr>
        <w:t xml:space="preserve"> bireysel emeklilik sistemlerinde, emeklilik geliri birikmiş katkılara, bu katkılardan elde edilen yatırım getirilerine ve emeklilik sağlayıcıları tarafından bireylere uygulanan ücretlere bağlıdır.</w:t>
      </w:r>
      <w:r>
        <w:rPr>
          <w:rFonts w:cs="Times New Roman"/>
          <w:szCs w:val="24"/>
        </w:rPr>
        <w:t xml:space="preserve"> </w:t>
      </w:r>
      <w:r w:rsidR="00BC60E2" w:rsidRPr="008276A7">
        <w:rPr>
          <w:rFonts w:cs="Times New Roman"/>
          <w:szCs w:val="24"/>
        </w:rPr>
        <w:t>İ</w:t>
      </w:r>
      <w:r w:rsidR="00C66B60" w:rsidRPr="008276A7">
        <w:rPr>
          <w:rFonts w:cs="Times New Roman"/>
          <w:szCs w:val="24"/>
        </w:rPr>
        <w:t>nsanlar ekonomik güce sahip oldukları, hayati idamelerini devam ettireb</w:t>
      </w:r>
      <w:r w:rsidR="000D78CF" w:rsidRPr="008276A7">
        <w:rPr>
          <w:rFonts w:cs="Times New Roman"/>
          <w:szCs w:val="24"/>
        </w:rPr>
        <w:t>ildikleri dönemde geleceklerini,</w:t>
      </w:r>
      <w:r w:rsidR="009D6952">
        <w:rPr>
          <w:rFonts w:cs="Times New Roman"/>
          <w:szCs w:val="24"/>
        </w:rPr>
        <w:t xml:space="preserve"> </w:t>
      </w:r>
      <w:r w:rsidR="00C66B60" w:rsidRPr="008276A7">
        <w:rPr>
          <w:rFonts w:cs="Times New Roman"/>
          <w:szCs w:val="24"/>
        </w:rPr>
        <w:t>hastalıklarını ve yaşlılıklarını düşünerek bazı tasarruf kanallarına başvururlar.</w:t>
      </w:r>
      <w:r w:rsidR="00142809">
        <w:rPr>
          <w:rFonts w:cs="Times New Roman"/>
          <w:szCs w:val="24"/>
        </w:rPr>
        <w:t xml:space="preserve"> </w:t>
      </w:r>
      <w:r w:rsidR="000D78CF" w:rsidRPr="008276A7">
        <w:rPr>
          <w:rFonts w:cs="Times New Roman"/>
          <w:szCs w:val="24"/>
        </w:rPr>
        <w:t xml:space="preserve">Buradaki </w:t>
      </w:r>
      <w:r w:rsidR="00BC60E2" w:rsidRPr="008276A7">
        <w:rPr>
          <w:rFonts w:cs="Times New Roman"/>
          <w:szCs w:val="24"/>
        </w:rPr>
        <w:t>amaç,</w:t>
      </w:r>
      <w:r w:rsidR="00142809">
        <w:rPr>
          <w:rFonts w:cs="Times New Roman"/>
          <w:szCs w:val="24"/>
        </w:rPr>
        <w:t xml:space="preserve"> </w:t>
      </w:r>
      <w:r w:rsidR="00BC60E2" w:rsidRPr="008276A7">
        <w:rPr>
          <w:rFonts w:cs="Times New Roman"/>
          <w:szCs w:val="24"/>
        </w:rPr>
        <w:t>kiş</w:t>
      </w:r>
      <w:r w:rsidR="00C66B60" w:rsidRPr="008276A7">
        <w:rPr>
          <w:rFonts w:cs="Times New Roman"/>
          <w:szCs w:val="24"/>
        </w:rPr>
        <w:t xml:space="preserve">inin </w:t>
      </w:r>
      <w:r w:rsidR="00C66B60" w:rsidRPr="008276A7">
        <w:rPr>
          <w:rFonts w:cs="Times New Roman"/>
          <w:szCs w:val="24"/>
        </w:rPr>
        <w:lastRenderedPageBreak/>
        <w:t>sosyal güvenlik sistemine olan güvenin eksik olmasından kaynaklı kendini güvence altına alma hissiyatıdır</w:t>
      </w:r>
      <w:r w:rsidR="00BC60E2" w:rsidRPr="008276A7">
        <w:rPr>
          <w:rFonts w:cs="Times New Roman"/>
          <w:szCs w:val="24"/>
        </w:rPr>
        <w:t>.</w:t>
      </w:r>
    </w:p>
    <w:p w14:paraId="376E58E2" w14:textId="53C42D44" w:rsidR="000A11F0" w:rsidRDefault="00915091" w:rsidP="00FA26E4">
      <w:r>
        <w:t>BES; Ulusların tasarruf çabaları ve ileriye dönük sistemsel artı emeklilik geliri</w:t>
      </w:r>
      <w:r w:rsidR="00FA26E4">
        <w:t xml:space="preserve"> </w:t>
      </w:r>
      <w:r>
        <w:t xml:space="preserve">ile bireylerin emeklilik dönemlerinde ekonomik ferahlıklarının artmasına, yatırım desteği bulunarak </w:t>
      </w:r>
      <w:r w:rsidR="004B3ECC">
        <w:t>ek katkıyla sistemde yeni iş olanakları sağlanmasına, sosyal güvenlik alanının genişlemesi ve kamunun sosyal güvence adı altında artan yükünün azalmasına, ekonominin verimli işlemesine, veri girişi ile ekonomide kayıtlı sistemin varlığına destek sağlamasına, kurumların yatırım projeleri ile piyasadaki iniş çıkışların azalmasına ve istikrarlı büyüme ile sermaye piyasasının olgunlaşmasına katkı sağlamaktadır (Uyar, 2012:</w:t>
      </w:r>
      <w:r w:rsidR="00CC0ADB">
        <w:t xml:space="preserve"> </w:t>
      </w:r>
      <w:r w:rsidR="009532CB" w:rsidRPr="00734DDE">
        <w:t>74).</w:t>
      </w:r>
    </w:p>
    <w:p w14:paraId="376E58E4" w14:textId="77777777" w:rsidR="000518CC" w:rsidRDefault="000518CC" w:rsidP="00E16440">
      <w:r>
        <w:t>Ülkeler</w:t>
      </w:r>
      <w:r w:rsidR="00994EED">
        <w:t xml:space="preserve"> vatandaşlarını koruma, yaşam standartlarını iyileştirme ve beklentilerini karşılama istekleri </w:t>
      </w:r>
      <w:r>
        <w:t xml:space="preserve">amacı ile </w:t>
      </w:r>
      <w:r w:rsidR="00994EED">
        <w:t xml:space="preserve">bazı sosyal güvenlik </w:t>
      </w:r>
      <w:r>
        <w:t>sistemleri</w:t>
      </w:r>
      <w:r w:rsidR="00994EED">
        <w:t xml:space="preserve"> oluşturmaktadır. Günümüz ekonomik sıkıntıları, </w:t>
      </w:r>
      <w:r w:rsidR="00552594">
        <w:t xml:space="preserve">finansal </w:t>
      </w:r>
      <w:r w:rsidR="00994EED">
        <w:t xml:space="preserve">girdi-çıktı dengesizliği, erken emeklilik ve toplanan katkıların verimli değerlendirilememesi sosyal güvenlik sistemini yetersiz bırakmaktadır. Bu yetersizlikle </w:t>
      </w:r>
      <w:r>
        <w:t xml:space="preserve">ortaya çıkan </w:t>
      </w:r>
      <w:r w:rsidR="00552594">
        <w:t>eksikliği</w:t>
      </w:r>
      <w:r w:rsidR="00994EED">
        <w:t xml:space="preserve"> kapatmak isteyen devletler kamu emeklilik sisteminin tamamlayıcı </w:t>
      </w:r>
      <w:r>
        <w:t>rolünde ki özel emeklilik ve sigorta sistemlerini kurmaktadır.</w:t>
      </w:r>
      <w:r w:rsidRPr="008276A7">
        <w:t xml:space="preserve"> </w:t>
      </w:r>
    </w:p>
    <w:p w14:paraId="376E58E7" w14:textId="01E93362" w:rsidR="00226481" w:rsidRPr="00C04220" w:rsidRDefault="00C66B60" w:rsidP="00C04220">
      <w:r w:rsidRPr="00C04220">
        <w:t xml:space="preserve">Bu anlamda </w:t>
      </w:r>
      <w:r w:rsidR="00897F03" w:rsidRPr="00C04220">
        <w:t>BES, devletin sosyal güven</w:t>
      </w:r>
      <w:r w:rsidR="00984735" w:rsidRPr="00C04220">
        <w:t>lik sisteminin tamamlayıcı rolünü üstlenmektedir</w:t>
      </w:r>
      <w:r w:rsidR="00143FA2" w:rsidRPr="00C04220">
        <w:t>. B</w:t>
      </w:r>
      <w:r w:rsidR="00897F03" w:rsidRPr="00C04220">
        <w:t xml:space="preserve">ireylerin </w:t>
      </w:r>
      <w:r w:rsidR="00142809" w:rsidRPr="00C04220">
        <w:t xml:space="preserve">kendi isteklerine bağlı bir tasarruf sisteminin </w:t>
      </w:r>
      <w:r w:rsidR="00984735" w:rsidRPr="00C04220">
        <w:t>olmasının yanında zorunl</w:t>
      </w:r>
      <w:r w:rsidR="00280B5C" w:rsidRPr="00C04220">
        <w:t>u ve çalıştığı iş yerinden otoma</w:t>
      </w:r>
      <w:r w:rsidR="00984735" w:rsidRPr="00C04220">
        <w:t>tik olarak sisteme girişi de yapılabilmektedir.</w:t>
      </w:r>
    </w:p>
    <w:p w14:paraId="376E58E8" w14:textId="63790600" w:rsidR="003D0D5E" w:rsidRPr="00C04220" w:rsidRDefault="00E214CD" w:rsidP="00C04220">
      <w:r w:rsidRPr="00C04220">
        <w:t xml:space="preserve">Bireysel emeklilik sistemine medeni haklarını kullanma ehliyetindeki bütün bireyler </w:t>
      </w:r>
      <w:r w:rsidR="00250DDF" w:rsidRPr="00C04220">
        <w:t>katılabilmektedir. Sisteme dâhil</w:t>
      </w:r>
      <w:r w:rsidRPr="00C04220">
        <w:t xml:space="preserve"> olan ka</w:t>
      </w:r>
      <w:r w:rsidR="00250DDF" w:rsidRPr="00C04220">
        <w:t xml:space="preserve">tılımcıların mevcut gelirlerine ve </w:t>
      </w:r>
      <w:r w:rsidRPr="00C04220">
        <w:t>emeklilik dönemi beklentiler</w:t>
      </w:r>
      <w:r w:rsidR="00B24144">
        <w:t>ine göre in</w:t>
      </w:r>
      <w:r w:rsidR="00B24144" w:rsidRPr="00C04220">
        <w:t>isiyatifleri</w:t>
      </w:r>
      <w:r w:rsidR="00250DDF" w:rsidRPr="00C04220">
        <w:t xml:space="preserve"> doğrultusunda katkı payı tutarları belirlenmektedir. Hazırlanan içerik sonrası </w:t>
      </w:r>
      <w:r w:rsidRPr="00C04220">
        <w:t xml:space="preserve">imzalanan sözleşme </w:t>
      </w:r>
      <w:r w:rsidR="00250DDF" w:rsidRPr="00C04220">
        <w:t xml:space="preserve">ile bireyler </w:t>
      </w:r>
      <w:r w:rsidRPr="00C04220">
        <w:t xml:space="preserve">sisteme </w:t>
      </w:r>
      <w:r w:rsidR="00250DDF" w:rsidRPr="00C04220">
        <w:t xml:space="preserve">dâhil olmaktadır. </w:t>
      </w:r>
      <w:r w:rsidR="00B40A5D" w:rsidRPr="00C04220">
        <w:t>Bu sistemin topluma ve devletlere avantajları olduğu gibi dezavantajları da bulunmaktadır.</w:t>
      </w:r>
    </w:p>
    <w:p w14:paraId="376E58E9" w14:textId="77777777" w:rsidR="009421D1" w:rsidRPr="00C04220" w:rsidRDefault="009421D1" w:rsidP="00C04220">
      <w:pPr>
        <w:rPr>
          <w:b/>
          <w:i/>
        </w:rPr>
      </w:pPr>
      <w:proofErr w:type="spellStart"/>
      <w:r w:rsidRPr="00C04220">
        <w:rPr>
          <w:b/>
          <w:i/>
        </w:rPr>
        <w:t>BES’in</w:t>
      </w:r>
      <w:proofErr w:type="spellEnd"/>
      <w:r w:rsidRPr="00C04220">
        <w:rPr>
          <w:b/>
          <w:i/>
        </w:rPr>
        <w:t xml:space="preserve"> Avantajları</w:t>
      </w:r>
    </w:p>
    <w:p w14:paraId="376E58EA" w14:textId="77777777" w:rsidR="009421D1" w:rsidRPr="008276A7" w:rsidRDefault="001A170D" w:rsidP="00E16440">
      <w:r w:rsidRPr="008276A7">
        <w:t>B</w:t>
      </w:r>
      <w:r w:rsidR="009421D1" w:rsidRPr="008276A7">
        <w:t>ireysel emeklilik sisteminin avant</w:t>
      </w:r>
      <w:r w:rsidRPr="008276A7">
        <w:t>ajları aşağıda</w:t>
      </w:r>
      <w:r w:rsidR="007B7813" w:rsidRPr="008276A7">
        <w:t xml:space="preserve"> sırala</w:t>
      </w:r>
      <w:r w:rsidRPr="008276A7">
        <w:t xml:space="preserve">nmıştır </w:t>
      </w:r>
      <w:r w:rsidR="002F0E97" w:rsidRPr="008276A7">
        <w:t>(</w:t>
      </w:r>
      <w:r w:rsidR="007B7813" w:rsidRPr="008276A7">
        <w:t>Yıldırım</w:t>
      </w:r>
      <w:r w:rsidR="002F0E97" w:rsidRPr="008276A7">
        <w:t>,</w:t>
      </w:r>
      <w:r w:rsidR="00CC0ADB">
        <w:t xml:space="preserve"> </w:t>
      </w:r>
      <w:r w:rsidR="002F0E97" w:rsidRPr="008276A7">
        <w:t>2011:</w:t>
      </w:r>
      <w:r w:rsidR="00CC0ADB">
        <w:t xml:space="preserve"> </w:t>
      </w:r>
      <w:r w:rsidR="002F0E97" w:rsidRPr="008276A7">
        <w:t>61)</w:t>
      </w:r>
      <w:r w:rsidRPr="008276A7">
        <w:t>;</w:t>
      </w:r>
    </w:p>
    <w:p w14:paraId="376E58EB" w14:textId="45FA6239" w:rsidR="009421D1" w:rsidRPr="008276A7" w:rsidRDefault="00114AB4" w:rsidP="00263FEC">
      <w:pPr>
        <w:pStyle w:val="ListeParagraf"/>
        <w:numPr>
          <w:ilvl w:val="0"/>
          <w:numId w:val="34"/>
        </w:numPr>
      </w:pPr>
      <w:r w:rsidRPr="00114AB4">
        <w:t>Marjinal tasarruf da artış sağlamaktadır.</w:t>
      </w:r>
    </w:p>
    <w:p w14:paraId="376E58EC" w14:textId="2939A5FB" w:rsidR="009421D1" w:rsidRPr="008276A7" w:rsidRDefault="00114AB4" w:rsidP="00263FEC">
      <w:pPr>
        <w:pStyle w:val="ListeParagraf"/>
        <w:numPr>
          <w:ilvl w:val="0"/>
          <w:numId w:val="34"/>
        </w:numPr>
      </w:pPr>
      <w:r w:rsidRPr="00114AB4">
        <w:t>Kişilerin şart ve isteklerine göre esnek planlar sunmaktadır.</w:t>
      </w:r>
    </w:p>
    <w:p w14:paraId="376E58ED" w14:textId="7FF9726F" w:rsidR="009421D1" w:rsidRPr="008276A7" w:rsidRDefault="00052B72" w:rsidP="00263FEC">
      <w:pPr>
        <w:pStyle w:val="ListeParagraf"/>
        <w:numPr>
          <w:ilvl w:val="0"/>
          <w:numId w:val="34"/>
        </w:numPr>
      </w:pPr>
      <w:r w:rsidRPr="00052B72">
        <w:lastRenderedPageBreak/>
        <w:t xml:space="preserve">Artıdan sunduğu </w:t>
      </w:r>
      <w:r w:rsidR="007700BC">
        <w:t xml:space="preserve">katkılar ile kişiler arası </w:t>
      </w:r>
      <w:proofErr w:type="spellStart"/>
      <w:r w:rsidR="00FA26E4">
        <w:t>me</w:t>
      </w:r>
      <w:r w:rsidR="00FA26E4" w:rsidRPr="00052B72">
        <w:t>nf</w:t>
      </w:r>
      <w:r w:rsidR="00FA26E4">
        <w:t>aatların</w:t>
      </w:r>
      <w:proofErr w:type="spellEnd"/>
      <w:r w:rsidRPr="00052B72">
        <w:t xml:space="preserve"> eşitliğini sağlamaktadır.</w:t>
      </w:r>
    </w:p>
    <w:p w14:paraId="376E58EE" w14:textId="52B73EB2" w:rsidR="009421D1" w:rsidRPr="008276A7" w:rsidRDefault="00052B72" w:rsidP="00263FEC">
      <w:pPr>
        <w:pStyle w:val="ListeParagraf"/>
        <w:numPr>
          <w:ilvl w:val="0"/>
          <w:numId w:val="34"/>
        </w:numPr>
      </w:pPr>
      <w:r w:rsidRPr="00052B72">
        <w:t>Bireylere kazanç ve gider noktasında tercih hakkı sunmaktadır.</w:t>
      </w:r>
    </w:p>
    <w:p w14:paraId="376E58EF" w14:textId="1C98AC66" w:rsidR="009421D1" w:rsidRPr="008276A7" w:rsidRDefault="00052B72" w:rsidP="00263FEC">
      <w:pPr>
        <w:pStyle w:val="ListeParagraf"/>
        <w:numPr>
          <w:ilvl w:val="0"/>
          <w:numId w:val="34"/>
        </w:numPr>
      </w:pPr>
      <w:r w:rsidRPr="00393673">
        <w:t>Düzenli ödeme ile b</w:t>
      </w:r>
      <w:r w:rsidR="009421D1" w:rsidRPr="00393673">
        <w:t xml:space="preserve">ireylerin sorumluluk </w:t>
      </w:r>
      <w:r w:rsidRPr="00393673">
        <w:t xml:space="preserve">algılarına </w:t>
      </w:r>
      <w:r w:rsidR="00393673" w:rsidRPr="00393673">
        <w:t>katkıda bulunur.</w:t>
      </w:r>
    </w:p>
    <w:p w14:paraId="376E58F0" w14:textId="4A527AF0" w:rsidR="009421D1" w:rsidRPr="008276A7" w:rsidRDefault="00393673" w:rsidP="00263FEC">
      <w:pPr>
        <w:pStyle w:val="ListeParagraf"/>
        <w:numPr>
          <w:ilvl w:val="0"/>
          <w:numId w:val="34"/>
        </w:numPr>
      </w:pPr>
      <w:r w:rsidRPr="00393673">
        <w:t>Katılımcıların fonlar üzerinde söz sahibi olması ile sahiplilik duygularına olumlu katkı sağlar.</w:t>
      </w:r>
    </w:p>
    <w:p w14:paraId="376E58F1" w14:textId="4510A92D" w:rsidR="009421D1" w:rsidRPr="008276A7" w:rsidRDefault="00052B72" w:rsidP="00263FEC">
      <w:pPr>
        <w:pStyle w:val="ListeParagraf"/>
        <w:numPr>
          <w:ilvl w:val="0"/>
          <w:numId w:val="34"/>
        </w:numPr>
      </w:pPr>
      <w:r w:rsidRPr="00052B72">
        <w:t>Fonların uzman kadrolarca yönetilerek sisteme olan güveni arttırır.</w:t>
      </w:r>
    </w:p>
    <w:p w14:paraId="376E58F2" w14:textId="6A18C6CD" w:rsidR="009421D1" w:rsidRPr="008276A7" w:rsidRDefault="00393673" w:rsidP="00263FEC">
      <w:pPr>
        <w:pStyle w:val="ListeParagraf"/>
        <w:numPr>
          <w:ilvl w:val="0"/>
          <w:numId w:val="34"/>
        </w:numPr>
      </w:pPr>
      <w:r w:rsidRPr="00393673">
        <w:t>Bireyleri çalışan döngü içinde daha uzun soluklu çalışmaya ve katkı sunmaya teşvik ederek istikrarı sağlar.</w:t>
      </w:r>
    </w:p>
    <w:p w14:paraId="376E58F3" w14:textId="1906A622" w:rsidR="009421D1" w:rsidRPr="008276A7" w:rsidRDefault="00393673" w:rsidP="00263FEC">
      <w:pPr>
        <w:pStyle w:val="ListeParagraf"/>
        <w:numPr>
          <w:ilvl w:val="0"/>
          <w:numId w:val="34"/>
        </w:numPr>
      </w:pPr>
      <w:r w:rsidRPr="00393673">
        <w:t>Reel getiride kamu emeklilik sistemine göre daha yüksek gelir sağlamaktadır.</w:t>
      </w:r>
    </w:p>
    <w:p w14:paraId="376E58F4" w14:textId="77777777" w:rsidR="009421D1" w:rsidRPr="00C04220" w:rsidRDefault="009421D1" w:rsidP="00E16440">
      <w:pPr>
        <w:rPr>
          <w:b/>
          <w:i/>
        </w:rPr>
      </w:pPr>
      <w:proofErr w:type="spellStart"/>
      <w:r w:rsidRPr="00C04220">
        <w:rPr>
          <w:b/>
          <w:i/>
        </w:rPr>
        <w:t>BES’in</w:t>
      </w:r>
      <w:proofErr w:type="spellEnd"/>
      <w:r w:rsidRPr="00C04220">
        <w:rPr>
          <w:b/>
          <w:i/>
        </w:rPr>
        <w:t xml:space="preserve"> Dezavantajları</w:t>
      </w:r>
    </w:p>
    <w:p w14:paraId="376E58F5" w14:textId="77777777" w:rsidR="009421D1" w:rsidRPr="008276A7" w:rsidRDefault="001A170D" w:rsidP="00E16440">
      <w:r w:rsidRPr="008276A7">
        <w:t xml:space="preserve">Bireysel emeklilik sisteminin </w:t>
      </w:r>
      <w:r w:rsidR="009D72B1">
        <w:t>dez</w:t>
      </w:r>
      <w:r w:rsidRPr="008276A7">
        <w:t>avantajları aşağıda sıralanmıştır (Yıldırım,</w:t>
      </w:r>
      <w:r w:rsidR="00CC0ADB">
        <w:t xml:space="preserve"> </w:t>
      </w:r>
      <w:r w:rsidRPr="008276A7">
        <w:t>2011:</w:t>
      </w:r>
      <w:r w:rsidR="00CC0ADB">
        <w:t xml:space="preserve"> </w:t>
      </w:r>
      <w:r w:rsidRPr="008276A7">
        <w:t>61);</w:t>
      </w:r>
    </w:p>
    <w:p w14:paraId="376E58F6" w14:textId="6C10D878" w:rsidR="009421D1" w:rsidRPr="008276A7" w:rsidRDefault="009D72B1" w:rsidP="00263FEC">
      <w:pPr>
        <w:pStyle w:val="ListeParagraf"/>
        <w:numPr>
          <w:ilvl w:val="0"/>
          <w:numId w:val="35"/>
        </w:numPr>
        <w:ind w:left="1069"/>
      </w:pPr>
      <w:r w:rsidRPr="009D72B1">
        <w:t>Pazarlama ve yönetimde maliyetler</w:t>
      </w:r>
      <w:r w:rsidR="00552594">
        <w:t>in</w:t>
      </w:r>
      <w:r w:rsidRPr="009D72B1">
        <w:t xml:space="preserve"> yükselerek artma</w:t>
      </w:r>
      <w:r>
        <w:t>sı</w:t>
      </w:r>
    </w:p>
    <w:p w14:paraId="376E58F7" w14:textId="0CAF5DAA" w:rsidR="003F705C" w:rsidRDefault="003F705C" w:rsidP="00263FEC">
      <w:pPr>
        <w:pStyle w:val="ListeParagraf"/>
        <w:numPr>
          <w:ilvl w:val="0"/>
          <w:numId w:val="35"/>
        </w:numPr>
        <w:ind w:left="1069"/>
      </w:pPr>
      <w:r>
        <w:t>Bireylerin emeklilik</w:t>
      </w:r>
      <w:r w:rsidR="00FB6DFE" w:rsidRPr="003F705C">
        <w:t xml:space="preserve"> gelir seviyelerinde ki </w:t>
      </w:r>
      <w:r w:rsidRPr="003F705C">
        <w:t>dalgalanmanın yüksek olması</w:t>
      </w:r>
    </w:p>
    <w:p w14:paraId="376E58F8" w14:textId="5670764B" w:rsidR="009421D1" w:rsidRDefault="009421D1" w:rsidP="00263FEC">
      <w:pPr>
        <w:pStyle w:val="ListeParagraf"/>
        <w:numPr>
          <w:ilvl w:val="0"/>
          <w:numId w:val="35"/>
        </w:numPr>
        <w:ind w:left="1069"/>
      </w:pPr>
      <w:r w:rsidRPr="00F30249">
        <w:t>Gelirin yeniden da</w:t>
      </w:r>
      <w:r w:rsidRPr="00B11A3D">
        <w:rPr>
          <w:rFonts w:eastAsia="TimesNewRoman"/>
        </w:rPr>
        <w:t>ğ</w:t>
      </w:r>
      <w:r w:rsidR="00F30249">
        <w:t>ıtılma olanağının bulunmaması</w:t>
      </w:r>
    </w:p>
    <w:p w14:paraId="376E58F9" w14:textId="0886ED6A" w:rsidR="0080248D" w:rsidRPr="008276A7" w:rsidRDefault="0080248D" w:rsidP="00263FEC">
      <w:pPr>
        <w:pStyle w:val="ListeParagraf"/>
        <w:numPr>
          <w:ilvl w:val="0"/>
          <w:numId w:val="35"/>
        </w:numPr>
        <w:ind w:left="1069"/>
      </w:pPr>
      <w:r w:rsidRPr="0080248D">
        <w:t>Kamu emeklilik sistemine ek katkı sağlayacak kaynağın azalması</w:t>
      </w:r>
    </w:p>
    <w:p w14:paraId="376E58FA" w14:textId="6E96151E" w:rsidR="009D72B1" w:rsidRDefault="009D72B1" w:rsidP="00263FEC">
      <w:pPr>
        <w:pStyle w:val="ListeParagraf"/>
        <w:numPr>
          <w:ilvl w:val="0"/>
          <w:numId w:val="35"/>
        </w:numPr>
        <w:ind w:left="1069"/>
      </w:pPr>
      <w:r w:rsidRPr="009D72B1">
        <w:t>Sistemde sürekli düzenleme ve denetimin gerektirdiği zorlukların bulunması</w:t>
      </w:r>
    </w:p>
    <w:p w14:paraId="376E58FB" w14:textId="6413586E" w:rsidR="0080248D" w:rsidRDefault="0080248D" w:rsidP="00263FEC">
      <w:pPr>
        <w:pStyle w:val="ListeParagraf"/>
        <w:numPr>
          <w:ilvl w:val="0"/>
          <w:numId w:val="35"/>
        </w:numPr>
        <w:ind w:left="1069"/>
      </w:pPr>
      <w:r w:rsidRPr="0080248D">
        <w:t>Yatırım performanslarının kıyaslamasında gider ve masraf kesintilerinin zorluk oluşturması</w:t>
      </w:r>
    </w:p>
    <w:p w14:paraId="038235DB" w14:textId="7D8B27FE" w:rsidR="00E16440" w:rsidRDefault="00E16440" w:rsidP="00E16440">
      <w:pPr>
        <w:rPr>
          <w:color w:val="4F81BD" w:themeColor="accent1"/>
        </w:rPr>
      </w:pPr>
    </w:p>
    <w:p w14:paraId="376E58FD" w14:textId="728C2B16" w:rsidR="00984735" w:rsidRPr="00B11A3D" w:rsidRDefault="00C04220" w:rsidP="009A167A">
      <w:pPr>
        <w:pStyle w:val="Balk3"/>
        <w:numPr>
          <w:ilvl w:val="1"/>
          <w:numId w:val="39"/>
        </w:numPr>
        <w:tabs>
          <w:tab w:val="left" w:pos="1418"/>
        </w:tabs>
      </w:pPr>
      <w:bookmarkStart w:id="17" w:name="_Toc4617614"/>
      <w:bookmarkStart w:id="18" w:name="_Toc8862914"/>
      <w:r>
        <w:t>B</w:t>
      </w:r>
      <w:r w:rsidR="007110B6" w:rsidRPr="00B11A3D">
        <w:t>irey</w:t>
      </w:r>
      <w:r w:rsidR="001A170D" w:rsidRPr="00B11A3D">
        <w:t>sel Emeklilik Sisteminin Amacı v</w:t>
      </w:r>
      <w:r w:rsidR="007110B6" w:rsidRPr="00B11A3D">
        <w:t>e Kapsamı</w:t>
      </w:r>
      <w:bookmarkEnd w:id="17"/>
      <w:bookmarkEnd w:id="18"/>
    </w:p>
    <w:p w14:paraId="376E5900" w14:textId="39E02530" w:rsidR="00226481" w:rsidRPr="008276A7" w:rsidRDefault="00143FA2" w:rsidP="00E16440">
      <w:pPr>
        <w:rPr>
          <w:color w:val="000000"/>
        </w:rPr>
      </w:pPr>
      <w:r w:rsidRPr="008276A7">
        <w:t>Tüm dünya</w:t>
      </w:r>
      <w:r w:rsidR="00A31243" w:rsidRPr="008276A7">
        <w:t xml:space="preserve"> devletleri, sosyal devlet ilkesi ile her bireyi asgari bir hayat seviyesinde yaşatmayı amaçlar. Bu nedenle, bireylerin çalışma hayatında ve çalışma hayatı </w:t>
      </w:r>
      <w:r w:rsidR="00A01032">
        <w:t>sonrası</w:t>
      </w:r>
      <w:r w:rsidR="00A31243" w:rsidRPr="008276A7">
        <w:t xml:space="preserve"> emeklilik hayatında gerekli refah seviyesinde yaşatmak için “Sosyal Güvenlik Kurumları” oluşturulmuştur. </w:t>
      </w:r>
    </w:p>
    <w:p w14:paraId="376E5901" w14:textId="77777777" w:rsidR="00332AAD" w:rsidRPr="00450EE5" w:rsidRDefault="00450EE5" w:rsidP="00E16440">
      <w:r w:rsidRPr="00450EE5">
        <w:t xml:space="preserve">Emeklilik gelirlerinin yeterliliği tüm emeklilik düzenlemelerinin temel amacıdır. </w:t>
      </w:r>
      <w:r w:rsidR="00A01032" w:rsidRPr="00450EE5">
        <w:t>Dünya devletleri serbest piyasa koşullarında tüketici talep ve isteklerine cevap verebilmek için teknolojik gelişmeleri de göz önünde bulundurarak bazı çalışmalar yapma</w:t>
      </w:r>
      <w:r w:rsidR="00332AAD" w:rsidRPr="00450EE5">
        <w:t xml:space="preserve">ktadır. Ülkeler bu çalışmalarla bireylerin değişen beklentilerini sürekli karşılayabilecek hizmet ve üretim sistemleri kurmayı amaçlamaktadır. </w:t>
      </w:r>
    </w:p>
    <w:p w14:paraId="376E5903" w14:textId="77777777" w:rsidR="00602656" w:rsidRPr="008276A7" w:rsidRDefault="00BD72C3" w:rsidP="00E16440">
      <w:pPr>
        <w:rPr>
          <w:rFonts w:cs="Times New Roman"/>
          <w:color w:val="000000"/>
          <w:szCs w:val="24"/>
        </w:rPr>
      </w:pPr>
      <w:r w:rsidRPr="00BD72C3">
        <w:rPr>
          <w:rFonts w:cs="Times New Roman"/>
          <w:szCs w:val="24"/>
        </w:rPr>
        <w:lastRenderedPageBreak/>
        <w:t>Bireysel emeklilik sisteminde bireylerin yapmış oldukları birikimlerin yaşlılık ve emeklilik dönemlerinde ekonomilerine katkıda bulunması, sisteme dahil olan katkılarının ekonomide birikim sağlayarak emeklilik dönemlerinde talepleri doğrultusunda toplu, ömür boyu maaş veya da bir kısmını toplu bir kısmını maaş olarak almasının sağlanması bireysel emekl</w:t>
      </w:r>
      <w:r w:rsidR="00332AAD">
        <w:rPr>
          <w:rFonts w:cs="Times New Roman"/>
          <w:szCs w:val="24"/>
        </w:rPr>
        <w:t xml:space="preserve">ilik sisteminin amaçları arasındadır </w:t>
      </w:r>
      <w:r w:rsidR="00CC0ADB">
        <w:rPr>
          <w:rFonts w:cs="Times New Roman"/>
          <w:color w:val="000000"/>
          <w:szCs w:val="24"/>
        </w:rPr>
        <w:t xml:space="preserve">(Sönmez, </w:t>
      </w:r>
      <w:r w:rsidR="00084B17">
        <w:rPr>
          <w:rFonts w:cs="Times New Roman"/>
          <w:color w:val="000000"/>
          <w:szCs w:val="24"/>
        </w:rPr>
        <w:t>2008:</w:t>
      </w:r>
      <w:r w:rsidR="00CC0ADB">
        <w:rPr>
          <w:rFonts w:cs="Times New Roman"/>
          <w:color w:val="000000"/>
          <w:szCs w:val="24"/>
        </w:rPr>
        <w:t xml:space="preserve"> </w:t>
      </w:r>
      <w:r w:rsidR="00084B17">
        <w:rPr>
          <w:rFonts w:cs="Times New Roman"/>
          <w:color w:val="000000"/>
          <w:szCs w:val="24"/>
        </w:rPr>
        <w:t>35</w:t>
      </w:r>
      <w:r w:rsidR="00602656" w:rsidRPr="008276A7">
        <w:rPr>
          <w:rFonts w:cs="Times New Roman"/>
          <w:color w:val="000000"/>
          <w:szCs w:val="24"/>
        </w:rPr>
        <w:t xml:space="preserve">). </w:t>
      </w:r>
    </w:p>
    <w:p w14:paraId="376E5905" w14:textId="0A733E56" w:rsidR="006E1891" w:rsidRPr="008276A7" w:rsidRDefault="00C5112B" w:rsidP="00E16440">
      <w:pPr>
        <w:rPr>
          <w:rFonts w:cs="Times New Roman"/>
          <w:color w:val="000000"/>
          <w:szCs w:val="24"/>
        </w:rPr>
      </w:pPr>
      <w:r w:rsidRPr="00C5112B">
        <w:rPr>
          <w:rFonts w:cs="Times New Roman"/>
          <w:szCs w:val="24"/>
        </w:rPr>
        <w:t xml:space="preserve">Bireysel emeklilik sistemine </w:t>
      </w:r>
      <w:r>
        <w:rPr>
          <w:rFonts w:cs="Times New Roman"/>
          <w:szCs w:val="24"/>
        </w:rPr>
        <w:t>18-45 yaş aralığında bütün bireyler kendi istekleri doğrultusunda katılabilmektedir.</w:t>
      </w:r>
      <w:r w:rsidRPr="00C5112B">
        <w:rPr>
          <w:rFonts w:cs="Times New Roman"/>
          <w:szCs w:val="24"/>
        </w:rPr>
        <w:t xml:space="preserve"> </w:t>
      </w:r>
      <w:r>
        <w:rPr>
          <w:rFonts w:cs="Times New Roman"/>
          <w:szCs w:val="24"/>
        </w:rPr>
        <w:t>Bireylerin sisteme dahil olabilmeleri için vergi mükellefiyeti özelliği taşımalarına gerek bulunm</w:t>
      </w:r>
      <w:r w:rsidR="002570D4">
        <w:rPr>
          <w:rFonts w:cs="Times New Roman"/>
          <w:szCs w:val="24"/>
        </w:rPr>
        <w:t xml:space="preserve">amaktadır. Sistem bireylerin emeklilik </w:t>
      </w:r>
      <w:r w:rsidR="00C00B40">
        <w:rPr>
          <w:rFonts w:cs="Times New Roman"/>
          <w:szCs w:val="24"/>
        </w:rPr>
        <w:t xml:space="preserve">de kazandıkları gelire ek bir gelir </w:t>
      </w:r>
      <w:proofErr w:type="gramStart"/>
      <w:r w:rsidR="00C00B40">
        <w:rPr>
          <w:rFonts w:cs="Times New Roman"/>
          <w:szCs w:val="24"/>
        </w:rPr>
        <w:t>imkanı</w:t>
      </w:r>
      <w:proofErr w:type="gramEnd"/>
      <w:r w:rsidR="00C00B40">
        <w:rPr>
          <w:rFonts w:cs="Times New Roman"/>
          <w:szCs w:val="24"/>
        </w:rPr>
        <w:t xml:space="preserve"> sunmaktadır.</w:t>
      </w:r>
      <w:r w:rsidR="002570D4">
        <w:rPr>
          <w:rFonts w:cs="Times New Roman"/>
          <w:szCs w:val="24"/>
        </w:rPr>
        <w:t xml:space="preserve"> B</w:t>
      </w:r>
      <w:r w:rsidR="00C00B40">
        <w:rPr>
          <w:rFonts w:cs="Times New Roman"/>
          <w:szCs w:val="24"/>
        </w:rPr>
        <w:t>u kapsamda değerlendirildiğinde</w:t>
      </w:r>
      <w:r w:rsidR="002570D4">
        <w:rPr>
          <w:rFonts w:cs="Times New Roman"/>
          <w:szCs w:val="24"/>
        </w:rPr>
        <w:t xml:space="preserve"> sistemin</w:t>
      </w:r>
      <w:r w:rsidR="00C00B40">
        <w:rPr>
          <w:rFonts w:cs="Times New Roman"/>
          <w:szCs w:val="24"/>
        </w:rPr>
        <w:t xml:space="preserve"> kurulma amacının sosyal beklentilerden çok ekonomik nedenlerden kaynaklandığı</w:t>
      </w:r>
      <w:r w:rsidR="002570D4">
        <w:rPr>
          <w:rFonts w:cs="Times New Roman"/>
          <w:szCs w:val="24"/>
        </w:rPr>
        <w:t xml:space="preserve"> görülmektedir. Ayrıca özel emeklilik sistemindeki katılımcılar sosyal güvenlik sisteminin teklik şartına bağlı kalmaksızın birden fazla fona katılım sağlayabilmektedir</w:t>
      </w:r>
      <w:r w:rsidR="00602656" w:rsidRPr="008276A7">
        <w:rPr>
          <w:rFonts w:cs="Times New Roman"/>
          <w:color w:val="000000"/>
          <w:szCs w:val="24"/>
        </w:rPr>
        <w:t xml:space="preserve"> (Satır, 2008:</w:t>
      </w:r>
      <w:r w:rsidR="00CC0ADB">
        <w:rPr>
          <w:rFonts w:cs="Times New Roman"/>
          <w:color w:val="000000"/>
          <w:szCs w:val="24"/>
        </w:rPr>
        <w:t xml:space="preserve"> </w:t>
      </w:r>
      <w:r w:rsidR="00602656" w:rsidRPr="008276A7">
        <w:rPr>
          <w:rFonts w:cs="Times New Roman"/>
          <w:color w:val="000000"/>
          <w:szCs w:val="24"/>
        </w:rPr>
        <w:t xml:space="preserve">18-19). </w:t>
      </w:r>
    </w:p>
    <w:p w14:paraId="376E5907" w14:textId="7334DF15" w:rsidR="00D601FE" w:rsidRPr="007E4715" w:rsidRDefault="00637396" w:rsidP="00E16440">
      <w:pPr>
        <w:rPr>
          <w:rFonts w:cs="Times New Roman"/>
          <w:color w:val="000000" w:themeColor="text1"/>
          <w:szCs w:val="24"/>
        </w:rPr>
      </w:pPr>
      <w:proofErr w:type="spellStart"/>
      <w:r>
        <w:rPr>
          <w:rFonts w:cs="Times New Roman"/>
          <w:szCs w:val="24"/>
        </w:rPr>
        <w:t>BES’in</w:t>
      </w:r>
      <w:proofErr w:type="spellEnd"/>
      <w:r w:rsidRPr="00637396">
        <w:rPr>
          <w:rFonts w:cs="Times New Roman"/>
          <w:szCs w:val="24"/>
        </w:rPr>
        <w:t xml:space="preserve"> </w:t>
      </w:r>
      <w:r>
        <w:rPr>
          <w:rFonts w:cs="Times New Roman"/>
          <w:szCs w:val="24"/>
        </w:rPr>
        <w:t>bireylerin</w:t>
      </w:r>
      <w:r w:rsidRPr="00637396">
        <w:rPr>
          <w:rFonts w:cs="Times New Roman"/>
          <w:szCs w:val="24"/>
        </w:rPr>
        <w:t xml:space="preserve"> sisteme</w:t>
      </w:r>
      <w:r>
        <w:rPr>
          <w:rFonts w:cs="Times New Roman"/>
          <w:szCs w:val="24"/>
        </w:rPr>
        <w:t xml:space="preserve"> giriş yapmasından çıkışına, kitlelere hizmet</w:t>
      </w:r>
      <w:r w:rsidRPr="00637396">
        <w:rPr>
          <w:rFonts w:cs="Times New Roman"/>
          <w:szCs w:val="24"/>
        </w:rPr>
        <w:t xml:space="preserve"> sunan şirketlerin denetiminden yönetimine, </w:t>
      </w:r>
      <w:r w:rsidR="007E4715">
        <w:rPr>
          <w:rFonts w:cs="Times New Roman"/>
          <w:szCs w:val="24"/>
        </w:rPr>
        <w:t>şirket misyon ve vizyonlarının gelişmesine,</w:t>
      </w:r>
      <w:r w:rsidR="008617C4">
        <w:rPr>
          <w:rFonts w:cs="Times New Roman"/>
          <w:szCs w:val="24"/>
        </w:rPr>
        <w:t xml:space="preserve"> </w:t>
      </w:r>
      <w:r w:rsidR="001611F7">
        <w:rPr>
          <w:rFonts w:cs="Times New Roman"/>
          <w:szCs w:val="24"/>
        </w:rPr>
        <w:t>aracılardan toplanan birikimlerin yatırıma yönlendirilmesinden çalıştırılmasına kadar geniş bir kapsamda faaliyet gösterdiği görülmektedir</w:t>
      </w:r>
      <w:r w:rsidRPr="00637396">
        <w:rPr>
          <w:rFonts w:cs="Times New Roman"/>
          <w:szCs w:val="24"/>
        </w:rPr>
        <w:t xml:space="preserve"> </w:t>
      </w:r>
      <w:r w:rsidR="007E4715" w:rsidRPr="008276A7">
        <w:rPr>
          <w:rFonts w:cs="Times New Roman"/>
          <w:szCs w:val="24"/>
        </w:rPr>
        <w:t>(Horoz, 2006:</w:t>
      </w:r>
      <w:r w:rsidR="00CC0ADB">
        <w:rPr>
          <w:rFonts w:cs="Times New Roman"/>
          <w:szCs w:val="24"/>
        </w:rPr>
        <w:t xml:space="preserve"> </w:t>
      </w:r>
      <w:r w:rsidR="007E4715" w:rsidRPr="008276A7">
        <w:rPr>
          <w:rFonts w:cs="Times New Roman"/>
          <w:szCs w:val="24"/>
        </w:rPr>
        <w:t>80).</w:t>
      </w:r>
      <w:r w:rsidR="00D601FE">
        <w:rPr>
          <w:rFonts w:cs="Times New Roman"/>
          <w:szCs w:val="24"/>
        </w:rPr>
        <w:t xml:space="preserve"> </w:t>
      </w:r>
      <w:r w:rsidRPr="007E4715">
        <w:rPr>
          <w:rFonts w:cs="Times New Roman"/>
          <w:color w:val="000000" w:themeColor="text1"/>
          <w:szCs w:val="24"/>
        </w:rPr>
        <w:t>Bu kapsamlar doğrultusunda sistemin tercih edilmesinde Devletin ve aracı şirketlerin eksik tutum ve kriterleri sistemi olumsuz yönde etkilemekte iken bireylerin gelecek kaygılarına çözüm bulma arayışları sistemin etki sahasını genişleterek tercih edilen bir sistem olması hususunda olumlu yönde katkı sağlamaktadır.</w:t>
      </w:r>
    </w:p>
    <w:p w14:paraId="376E5908" w14:textId="77777777" w:rsidR="008F4F44" w:rsidRDefault="00802DC5" w:rsidP="00E16440">
      <w:pPr>
        <w:rPr>
          <w:rFonts w:cs="Times New Roman"/>
          <w:szCs w:val="24"/>
        </w:rPr>
      </w:pPr>
      <w:r w:rsidRPr="00802DC5">
        <w:rPr>
          <w:rFonts w:cs="Times New Roman"/>
          <w:szCs w:val="24"/>
        </w:rPr>
        <w:t>Bireysel emeklilik aracıları katılımcılardan</w:t>
      </w:r>
      <w:r w:rsidR="008617C4">
        <w:rPr>
          <w:rFonts w:cs="Times New Roman"/>
          <w:szCs w:val="24"/>
        </w:rPr>
        <w:t xml:space="preserve"> </w:t>
      </w:r>
      <w:r w:rsidRPr="00B82C6B">
        <w:rPr>
          <w:rFonts w:cs="Times New Roman"/>
          <w:szCs w:val="24"/>
        </w:rPr>
        <w:t>sisteme ak</w:t>
      </w:r>
      <w:r w:rsidR="00B82C6B" w:rsidRPr="00B82C6B">
        <w:rPr>
          <w:rFonts w:cs="Times New Roman"/>
          <w:szCs w:val="24"/>
        </w:rPr>
        <w:t xml:space="preserve">tardıkları </w:t>
      </w:r>
      <w:r w:rsidR="00B82C6B">
        <w:rPr>
          <w:rFonts w:cs="Times New Roman"/>
          <w:szCs w:val="24"/>
        </w:rPr>
        <w:t xml:space="preserve">katkıları </w:t>
      </w:r>
      <w:r>
        <w:rPr>
          <w:rFonts w:cs="Times New Roman"/>
          <w:szCs w:val="24"/>
        </w:rPr>
        <w:t>sistemde oluşturdukları emeklilik fonlarının aracılığıyla ekonominin hizmetine sunmaktadır.</w:t>
      </w:r>
      <w:r w:rsidR="008617C4">
        <w:rPr>
          <w:rFonts w:cs="Times New Roman"/>
          <w:szCs w:val="24"/>
        </w:rPr>
        <w:t xml:space="preserve"> </w:t>
      </w:r>
      <w:r>
        <w:rPr>
          <w:rFonts w:cs="Times New Roman"/>
          <w:szCs w:val="24"/>
        </w:rPr>
        <w:t xml:space="preserve">Ekonomik büyüklükleri nedeniyle tüm dünyada önemli </w:t>
      </w:r>
      <w:r w:rsidR="00C5112B">
        <w:rPr>
          <w:rFonts w:cs="Times New Roman"/>
          <w:szCs w:val="24"/>
        </w:rPr>
        <w:t>b</w:t>
      </w:r>
      <w:r>
        <w:rPr>
          <w:rFonts w:cs="Times New Roman"/>
          <w:szCs w:val="24"/>
        </w:rPr>
        <w:t>ir yere sahip olan bu fonlar finansal piyasalarda uzun soluklu kaynak ol</w:t>
      </w:r>
      <w:r w:rsidR="00FD31FB">
        <w:rPr>
          <w:rFonts w:cs="Times New Roman"/>
          <w:szCs w:val="24"/>
        </w:rPr>
        <w:t>uştururken</w:t>
      </w:r>
      <w:r w:rsidR="00C5112B">
        <w:rPr>
          <w:rFonts w:cs="Times New Roman"/>
          <w:szCs w:val="24"/>
        </w:rPr>
        <w:t>,</w:t>
      </w:r>
      <w:r w:rsidR="00FD31FB">
        <w:rPr>
          <w:rFonts w:cs="Times New Roman"/>
          <w:szCs w:val="24"/>
        </w:rPr>
        <w:t xml:space="preserve"> ekonomik kalkınmaya</w:t>
      </w:r>
      <w:r w:rsidR="00C5112B">
        <w:rPr>
          <w:rFonts w:cs="Times New Roman"/>
          <w:szCs w:val="24"/>
        </w:rPr>
        <w:t xml:space="preserve"> </w:t>
      </w:r>
      <w:r>
        <w:rPr>
          <w:rFonts w:cs="Times New Roman"/>
          <w:szCs w:val="24"/>
        </w:rPr>
        <w:t>da katkı sağlamaktadır.</w:t>
      </w:r>
      <w:r w:rsidR="008617C4">
        <w:rPr>
          <w:rFonts w:cs="Times New Roman"/>
          <w:szCs w:val="24"/>
        </w:rPr>
        <w:t xml:space="preserve"> </w:t>
      </w:r>
      <w:r>
        <w:rPr>
          <w:rFonts w:cs="Times New Roman"/>
          <w:szCs w:val="24"/>
        </w:rPr>
        <w:t>Ayrıca yüksek değer ve birikime sahip olan bu fonlar sermaye piyasasına ek kaynak sağlayarak reel ekonominin rah</w:t>
      </w:r>
      <w:r w:rsidR="00B82C6B">
        <w:rPr>
          <w:rFonts w:cs="Times New Roman"/>
          <w:szCs w:val="24"/>
        </w:rPr>
        <w:t>atlamasına katkıda bulunurken</w:t>
      </w:r>
      <w:r w:rsidR="00D601FE">
        <w:rPr>
          <w:rFonts w:cs="Times New Roman"/>
          <w:szCs w:val="24"/>
        </w:rPr>
        <w:t xml:space="preserve"> </w:t>
      </w:r>
      <w:r>
        <w:rPr>
          <w:rFonts w:cs="Times New Roman"/>
          <w:szCs w:val="24"/>
        </w:rPr>
        <w:t>borçlanma kaynaklarının varlığına</w:t>
      </w:r>
      <w:r w:rsidR="00B82C6B">
        <w:rPr>
          <w:rFonts w:cs="Times New Roman"/>
          <w:szCs w:val="24"/>
        </w:rPr>
        <w:t xml:space="preserve"> da olanak sunmaktadır. Bu anlamda </w:t>
      </w:r>
      <w:r>
        <w:rPr>
          <w:rFonts w:cs="Times New Roman"/>
          <w:szCs w:val="24"/>
        </w:rPr>
        <w:t>bakıldığında</w:t>
      </w:r>
      <w:r w:rsidR="008617C4">
        <w:rPr>
          <w:rFonts w:cs="Times New Roman"/>
          <w:szCs w:val="24"/>
        </w:rPr>
        <w:t xml:space="preserve"> </w:t>
      </w:r>
      <w:proofErr w:type="spellStart"/>
      <w:r w:rsidR="00B82C6B">
        <w:rPr>
          <w:rFonts w:cs="Times New Roman"/>
          <w:szCs w:val="24"/>
        </w:rPr>
        <w:t>BES’in</w:t>
      </w:r>
      <w:proofErr w:type="spellEnd"/>
      <w:r w:rsidR="00B82C6B">
        <w:rPr>
          <w:rFonts w:cs="Times New Roman"/>
          <w:szCs w:val="24"/>
        </w:rPr>
        <w:t xml:space="preserve"> devlet ekonomisinde ve reel piyasada önemli bi</w:t>
      </w:r>
      <w:r w:rsidR="00635794">
        <w:rPr>
          <w:rFonts w:cs="Times New Roman"/>
          <w:szCs w:val="24"/>
        </w:rPr>
        <w:t xml:space="preserve">r görev üstlendiği söylenebilir </w:t>
      </w:r>
      <w:r w:rsidR="008F4F44" w:rsidRPr="008276A7">
        <w:rPr>
          <w:rFonts w:cs="Times New Roman"/>
          <w:szCs w:val="24"/>
        </w:rPr>
        <w:t>(</w:t>
      </w:r>
      <w:proofErr w:type="spellStart"/>
      <w:r w:rsidR="008F4F44" w:rsidRPr="008276A7">
        <w:rPr>
          <w:rFonts w:cs="Times New Roman"/>
          <w:szCs w:val="24"/>
        </w:rPr>
        <w:t>Büyükkara</w:t>
      </w:r>
      <w:proofErr w:type="spellEnd"/>
      <w:r w:rsidR="008F4F44" w:rsidRPr="008276A7">
        <w:rPr>
          <w:rFonts w:cs="Times New Roman"/>
          <w:szCs w:val="24"/>
        </w:rPr>
        <w:t xml:space="preserve"> ve Balcı, 2014: 4).</w:t>
      </w:r>
    </w:p>
    <w:p w14:paraId="376E590A" w14:textId="77777777" w:rsidR="006E179B" w:rsidRDefault="00570A08" w:rsidP="00E16440">
      <w:pPr>
        <w:rPr>
          <w:rFonts w:cs="Times New Roman"/>
          <w:szCs w:val="24"/>
        </w:rPr>
      </w:pPr>
      <w:proofErr w:type="spellStart"/>
      <w:r w:rsidRPr="00E65229">
        <w:rPr>
          <w:rFonts w:cs="Times New Roman"/>
          <w:szCs w:val="24"/>
        </w:rPr>
        <w:lastRenderedPageBreak/>
        <w:t>BES’in</w:t>
      </w:r>
      <w:proofErr w:type="spellEnd"/>
      <w:r w:rsidRPr="00E65229">
        <w:rPr>
          <w:rFonts w:cs="Times New Roman"/>
          <w:szCs w:val="24"/>
        </w:rPr>
        <w:t xml:space="preserve"> a</w:t>
      </w:r>
      <w:r w:rsidR="001662CC" w:rsidRPr="00E65229">
        <w:rPr>
          <w:rFonts w:cs="Times New Roman"/>
          <w:szCs w:val="24"/>
        </w:rPr>
        <w:t>maçları</w:t>
      </w:r>
      <w:r w:rsidRPr="00E65229">
        <w:rPr>
          <w:rFonts w:cs="Times New Roman"/>
          <w:szCs w:val="24"/>
        </w:rPr>
        <w:t>nı</w:t>
      </w:r>
      <w:r w:rsidR="008617C4">
        <w:rPr>
          <w:rFonts w:cs="Times New Roman"/>
          <w:szCs w:val="24"/>
        </w:rPr>
        <w:t xml:space="preserve"> </w:t>
      </w:r>
      <w:r w:rsidR="00E65229" w:rsidRPr="00E65229">
        <w:rPr>
          <w:rFonts w:cs="Times New Roman"/>
          <w:szCs w:val="24"/>
        </w:rPr>
        <w:t>sosyal amaçlar ve ekonomik amaçlar olarak iki başlık atında sınıflandırmak mümkündür</w:t>
      </w:r>
      <w:r w:rsidR="00E65229">
        <w:rPr>
          <w:rFonts w:cs="Times New Roman"/>
          <w:szCs w:val="24"/>
        </w:rPr>
        <w:t xml:space="preserve"> (</w:t>
      </w:r>
      <w:r w:rsidR="001662CC" w:rsidRPr="008276A7">
        <w:rPr>
          <w:rFonts w:cs="Times New Roman"/>
          <w:szCs w:val="24"/>
        </w:rPr>
        <w:t>Alper,</w:t>
      </w:r>
      <w:r w:rsidR="00CC0ADB">
        <w:rPr>
          <w:rFonts w:cs="Times New Roman"/>
          <w:szCs w:val="24"/>
        </w:rPr>
        <w:t xml:space="preserve"> </w:t>
      </w:r>
      <w:r w:rsidR="001662CC" w:rsidRPr="008276A7">
        <w:rPr>
          <w:rFonts w:cs="Times New Roman"/>
          <w:szCs w:val="24"/>
        </w:rPr>
        <w:t>2002:</w:t>
      </w:r>
      <w:r w:rsidR="00CC0ADB">
        <w:rPr>
          <w:rFonts w:cs="Times New Roman"/>
          <w:szCs w:val="24"/>
        </w:rPr>
        <w:t xml:space="preserve"> </w:t>
      </w:r>
      <w:r w:rsidR="001662CC" w:rsidRPr="008276A7">
        <w:rPr>
          <w:rFonts w:cs="Times New Roman"/>
          <w:szCs w:val="24"/>
        </w:rPr>
        <w:t>17)</w:t>
      </w:r>
      <w:r w:rsidR="00524D89">
        <w:rPr>
          <w:rFonts w:cs="Times New Roman"/>
          <w:szCs w:val="24"/>
        </w:rPr>
        <w:t>.</w:t>
      </w:r>
    </w:p>
    <w:p w14:paraId="376E590C" w14:textId="77777777" w:rsidR="00D601FE" w:rsidRPr="00C04220" w:rsidRDefault="00D601FE" w:rsidP="00E16440">
      <w:r w:rsidRPr="00C04220">
        <w:t>Bireysel emeklilik sistemi ile sağlanmak sosyal amaçlar;</w:t>
      </w:r>
    </w:p>
    <w:p w14:paraId="376E590D" w14:textId="77777777" w:rsidR="00570A08" w:rsidRPr="00C04220" w:rsidRDefault="00E65229" w:rsidP="00B11A3D">
      <w:pPr>
        <w:pStyle w:val="ListeParagraf"/>
        <w:numPr>
          <w:ilvl w:val="0"/>
          <w:numId w:val="14"/>
        </w:numPr>
        <w:ind w:left="1069"/>
      </w:pPr>
      <w:r w:rsidRPr="00C04220">
        <w:t xml:space="preserve">Devlet sosyal güvenlik sisteminin </w:t>
      </w:r>
      <w:r w:rsidR="008B3CB2" w:rsidRPr="00C04220">
        <w:t>t</w:t>
      </w:r>
      <w:r w:rsidRPr="00C04220">
        <w:t>amamlayıcı rolü</w:t>
      </w:r>
      <w:r w:rsidR="0040193E" w:rsidRPr="00C04220">
        <w:t>nü üstlenerek</w:t>
      </w:r>
      <w:r w:rsidR="008B3CB2" w:rsidRPr="00C04220">
        <w:t xml:space="preserve"> ek bir emeklilik güvencesi ile yeni bir kurumsal yapı oluşturmak</w:t>
      </w:r>
      <w:r w:rsidR="0040193E" w:rsidRPr="00C04220">
        <w:t>,</w:t>
      </w:r>
    </w:p>
    <w:p w14:paraId="376E590E" w14:textId="77777777" w:rsidR="00570A08" w:rsidRPr="00C04220" w:rsidRDefault="0040193E" w:rsidP="00B11A3D">
      <w:pPr>
        <w:pStyle w:val="ListeParagraf"/>
        <w:numPr>
          <w:ilvl w:val="0"/>
          <w:numId w:val="14"/>
        </w:numPr>
        <w:ind w:left="1069"/>
      </w:pPr>
      <w:r w:rsidRPr="00C04220">
        <w:t xml:space="preserve">Bireyleri emeklilik için birikimlere yönlendirmek ve emeklilik dönemlerinde ferah bir hayat sürdürebilme </w:t>
      </w:r>
      <w:proofErr w:type="gramStart"/>
      <w:r w:rsidRPr="00C04220">
        <w:t>imkanı</w:t>
      </w:r>
      <w:proofErr w:type="gramEnd"/>
      <w:r w:rsidRPr="00C04220">
        <w:t xml:space="preserve"> sunmak</w:t>
      </w:r>
      <w:r w:rsidR="00570A08" w:rsidRPr="00C04220">
        <w:t xml:space="preserve">, </w:t>
      </w:r>
    </w:p>
    <w:p w14:paraId="376E590F" w14:textId="77777777" w:rsidR="00570A08" w:rsidRPr="00C04220" w:rsidRDefault="00335AE9" w:rsidP="00B11A3D">
      <w:pPr>
        <w:pStyle w:val="ListeParagraf"/>
        <w:numPr>
          <w:ilvl w:val="0"/>
          <w:numId w:val="14"/>
        </w:numPr>
        <w:ind w:left="1069"/>
      </w:pPr>
      <w:r w:rsidRPr="00C04220">
        <w:t>Bireylere</w:t>
      </w:r>
      <w:r w:rsidR="0040193E" w:rsidRPr="00C04220">
        <w:t xml:space="preserve"> geleceğe yönelik </w:t>
      </w:r>
      <w:r w:rsidRPr="00C04220">
        <w:t xml:space="preserve">yatırım amaçlı güvenilir tasarruf </w:t>
      </w:r>
      <w:proofErr w:type="gramStart"/>
      <w:r w:rsidRPr="00C04220">
        <w:t>imkanı</w:t>
      </w:r>
      <w:proofErr w:type="gramEnd"/>
      <w:r w:rsidRPr="00C04220">
        <w:t xml:space="preserve"> sunmak,</w:t>
      </w:r>
    </w:p>
    <w:p w14:paraId="376E5911" w14:textId="77777777" w:rsidR="001662CC" w:rsidRPr="00C04220" w:rsidRDefault="001662CC" w:rsidP="00E16440">
      <w:r w:rsidRPr="00C04220">
        <w:t>Bireysel emeklilik sistemi ile sağlanmak istenen ekonomi</w:t>
      </w:r>
      <w:r w:rsidR="00D601FE" w:rsidRPr="00C04220">
        <w:t>k amaçlar;</w:t>
      </w:r>
    </w:p>
    <w:p w14:paraId="376E5912" w14:textId="77777777" w:rsidR="00570A08" w:rsidRPr="00C04220" w:rsidRDefault="00335AE9" w:rsidP="00B11A3D">
      <w:pPr>
        <w:pStyle w:val="ListeParagraf"/>
        <w:numPr>
          <w:ilvl w:val="0"/>
          <w:numId w:val="15"/>
        </w:numPr>
        <w:ind w:left="1069"/>
      </w:pPr>
      <w:r w:rsidRPr="00C04220">
        <w:t xml:space="preserve">İstihdamı arttırmaya yönelik reel sektörde uzun soluklu kaynak oluşturmak, </w:t>
      </w:r>
    </w:p>
    <w:p w14:paraId="376E5913" w14:textId="77777777" w:rsidR="00570A08" w:rsidRPr="00C04220" w:rsidRDefault="00335AE9" w:rsidP="00B11A3D">
      <w:pPr>
        <w:pStyle w:val="ListeParagraf"/>
        <w:numPr>
          <w:ilvl w:val="0"/>
          <w:numId w:val="15"/>
        </w:numPr>
        <w:ind w:left="1069"/>
      </w:pPr>
      <w:r w:rsidRPr="00C04220">
        <w:t xml:space="preserve">Gereksiz harcamaların azalmasına yönelik eğilimiyle birikimde artış sağlayarak reel ekonominin </w:t>
      </w:r>
      <w:r w:rsidR="007C0131" w:rsidRPr="00C04220">
        <w:t xml:space="preserve">büyümesine hız kazandırmak, </w:t>
      </w:r>
    </w:p>
    <w:p w14:paraId="376E5914" w14:textId="77777777" w:rsidR="001662CC" w:rsidRPr="00C04220" w:rsidRDefault="00570A08" w:rsidP="00E16440">
      <w:proofErr w:type="gramStart"/>
      <w:r w:rsidRPr="00C04220">
        <w:t>olarak</w:t>
      </w:r>
      <w:proofErr w:type="gramEnd"/>
      <w:r w:rsidRPr="00C04220">
        <w:t xml:space="preserve"> sıralanmaktadır.</w:t>
      </w:r>
    </w:p>
    <w:p w14:paraId="376E5916" w14:textId="77777777" w:rsidR="00FD107E" w:rsidRPr="00C04220" w:rsidRDefault="004C59C1" w:rsidP="00E16440">
      <w:r w:rsidRPr="00C04220">
        <w:t>Bu kapsam</w:t>
      </w:r>
      <w:r w:rsidR="008B6C9D" w:rsidRPr="00C04220">
        <w:t>da bireysel emeklilik sisteminin</w:t>
      </w:r>
      <w:r w:rsidRPr="00C04220">
        <w:t xml:space="preserve"> katılımcı sayısını ve birikimleri</w:t>
      </w:r>
      <w:r w:rsidR="008B6C9D" w:rsidRPr="00C04220">
        <w:t>ni</w:t>
      </w:r>
      <w:r w:rsidRPr="00C04220">
        <w:t xml:space="preserve"> artırmak sistemin amacını </w:t>
      </w:r>
      <w:r w:rsidR="008B6C9D" w:rsidRPr="00C04220">
        <w:t>hayata geçirebilmek adına değerlendirilen en öncelikli hususlardır</w:t>
      </w:r>
      <w:r w:rsidRPr="00C04220">
        <w:t>.</w:t>
      </w:r>
      <w:r w:rsidR="008B6C9D" w:rsidRPr="00C04220">
        <w:t xml:space="preserve"> </w:t>
      </w:r>
      <w:r w:rsidR="00FD107E" w:rsidRPr="00C04220">
        <w:t>Ve</w:t>
      </w:r>
      <w:r w:rsidR="00D601FE" w:rsidRPr="00C04220">
        <w:t>rgisel teşviklerin arttırılması ve</w:t>
      </w:r>
      <w:r w:rsidR="00FD107E" w:rsidRPr="00C04220">
        <w:t xml:space="preserve"> bireylerin inançlarına göre alternatif sistemler üretilmesi</w:t>
      </w:r>
      <w:r w:rsidR="00D601FE" w:rsidRPr="00C04220">
        <w:t xml:space="preserve"> ile sisteme katılımın artması sağlanacak</w:t>
      </w:r>
      <w:r w:rsidR="00FD107E" w:rsidRPr="00C04220">
        <w:t xml:space="preserve"> ve bu sağlandığında ülkelerin tasarruf açığının azalması </w:t>
      </w:r>
      <w:r w:rsidR="009C0CB5" w:rsidRPr="00C04220">
        <w:t>gerçekleştirilerek ekonomik büyümeye ivme kazandırılacaktır.</w:t>
      </w:r>
    </w:p>
    <w:p w14:paraId="376E5917" w14:textId="77777777" w:rsidR="00570A08" w:rsidRPr="00C04220" w:rsidRDefault="007C0131" w:rsidP="00E16440">
      <w:pPr>
        <w:rPr>
          <w:b/>
        </w:rPr>
      </w:pPr>
      <w:r w:rsidRPr="00C04220">
        <w:t xml:space="preserve">Yukarda ki tanımlamalar doğrultusunda kısaca </w:t>
      </w:r>
      <w:proofErr w:type="spellStart"/>
      <w:r w:rsidR="00293DD4" w:rsidRPr="00C04220">
        <w:t>BES’in</w:t>
      </w:r>
      <w:proofErr w:type="spellEnd"/>
      <w:r w:rsidR="00293DD4" w:rsidRPr="00C04220">
        <w:t xml:space="preserve"> amaçları özetle şu şekilde sıralanabilir;</w:t>
      </w:r>
    </w:p>
    <w:p w14:paraId="376E5918" w14:textId="77777777" w:rsidR="00BD1822" w:rsidRPr="00C04220" w:rsidRDefault="007A02E4" w:rsidP="00FE7829">
      <w:pPr>
        <w:pStyle w:val="ListeParagraf"/>
        <w:numPr>
          <w:ilvl w:val="0"/>
          <w:numId w:val="16"/>
        </w:numPr>
      </w:pPr>
      <w:r w:rsidRPr="00C04220">
        <w:t>Tasarruf eğilimini arttırıcı yönüyle bireylerin birikim yapmasını sağlayarak emeklilik dönemin</w:t>
      </w:r>
      <w:r w:rsidR="00BD1822" w:rsidRPr="00C04220">
        <w:t xml:space="preserve">de ek gelir ile refah seviyelerini </w:t>
      </w:r>
      <w:r w:rsidRPr="00C04220">
        <w:t>arttırmak,</w:t>
      </w:r>
    </w:p>
    <w:p w14:paraId="376E5919" w14:textId="624DE409" w:rsidR="007A02E4" w:rsidRPr="00C04220" w:rsidRDefault="007A02E4" w:rsidP="00FE7829">
      <w:pPr>
        <w:pStyle w:val="ListeParagraf"/>
        <w:numPr>
          <w:ilvl w:val="0"/>
          <w:numId w:val="16"/>
        </w:numPr>
      </w:pPr>
      <w:r w:rsidRPr="00C04220">
        <w:t>Ülke ekonomisinde uzun süreli kaynak oluşturmak,</w:t>
      </w:r>
    </w:p>
    <w:p w14:paraId="376E591A" w14:textId="50835FAE" w:rsidR="00570A08" w:rsidRPr="00C04220" w:rsidRDefault="007A02E4" w:rsidP="00FE7829">
      <w:pPr>
        <w:pStyle w:val="ListeParagraf"/>
        <w:numPr>
          <w:ilvl w:val="0"/>
          <w:numId w:val="16"/>
        </w:numPr>
      </w:pPr>
      <w:r w:rsidRPr="00C04220">
        <w:t>İş olanaklarını fazlalaştırmak,</w:t>
      </w:r>
    </w:p>
    <w:p w14:paraId="376E591B" w14:textId="77777777" w:rsidR="00570A08" w:rsidRPr="00C04220" w:rsidRDefault="007A02E4" w:rsidP="00FE7829">
      <w:pPr>
        <w:pStyle w:val="ListeParagraf"/>
        <w:numPr>
          <w:ilvl w:val="0"/>
          <w:numId w:val="16"/>
        </w:numPr>
      </w:pPr>
      <w:r w:rsidRPr="00C04220">
        <w:t>Ülke ekonomisinin büyümesine fayda sağlamak,</w:t>
      </w:r>
    </w:p>
    <w:p w14:paraId="376E591C" w14:textId="77777777" w:rsidR="00570A08" w:rsidRPr="008276A7" w:rsidRDefault="00570A08" w:rsidP="00B559B6">
      <w:pPr>
        <w:rPr>
          <w:rFonts w:cs="Times New Roman"/>
          <w:color w:val="000000" w:themeColor="text1"/>
          <w:szCs w:val="24"/>
        </w:rPr>
      </w:pPr>
    </w:p>
    <w:p w14:paraId="376E591D" w14:textId="0A186D3A" w:rsidR="00C837C8" w:rsidRPr="00C04220" w:rsidRDefault="00E16440" w:rsidP="009A167A">
      <w:pPr>
        <w:pStyle w:val="Balk3"/>
        <w:numPr>
          <w:ilvl w:val="1"/>
          <w:numId w:val="39"/>
        </w:numPr>
        <w:tabs>
          <w:tab w:val="left" w:pos="1418"/>
        </w:tabs>
      </w:pPr>
      <w:bookmarkStart w:id="19" w:name="_Toc8862915"/>
      <w:r w:rsidRPr="00C04220">
        <w:t>Bireysel Emeklilik Sisteminin Çeşitleri ve Özellikleri</w:t>
      </w:r>
      <w:bookmarkEnd w:id="19"/>
    </w:p>
    <w:p w14:paraId="376E591E" w14:textId="77777777" w:rsidR="00A52199" w:rsidRDefault="007C0131" w:rsidP="00E16440">
      <w:r>
        <w:t xml:space="preserve">Her toplumun kendi demografik ve karakteristik yapısına bağlı şekillenen ve zamanla </w:t>
      </w:r>
      <w:r w:rsidR="007F1D32">
        <w:t xml:space="preserve">içeriğini </w:t>
      </w:r>
      <w:proofErr w:type="spellStart"/>
      <w:r w:rsidR="007F1D32">
        <w:t>sosyo</w:t>
      </w:r>
      <w:proofErr w:type="spellEnd"/>
      <w:r w:rsidR="007F1D32">
        <w:t>-ekonomik şartlarına göre güncelleyen çok farklı bireysel emeklilik sistemleri bulunmaktadır.</w:t>
      </w:r>
      <w:r w:rsidR="008617C4">
        <w:t xml:space="preserve"> </w:t>
      </w:r>
      <w:r w:rsidR="007F1D32">
        <w:t>Bu sistemin yatırımlarının</w:t>
      </w:r>
      <w:r w:rsidR="00124B3C">
        <w:t xml:space="preserve"> aracı kurum içinden mi yoksa kurum dışı kişiler tarafından mı</w:t>
      </w:r>
      <w:r w:rsidR="00ED4E25">
        <w:t xml:space="preserve"> yönlendirildiği</w:t>
      </w:r>
      <w:r w:rsidR="00124B3C">
        <w:t>,</w:t>
      </w:r>
      <w:r w:rsidR="001840A6">
        <w:t xml:space="preserve"> </w:t>
      </w:r>
      <w:r w:rsidR="00124B3C">
        <w:t xml:space="preserve">katılımcıların birden fazla </w:t>
      </w:r>
      <w:r w:rsidR="00124B3C">
        <w:lastRenderedPageBreak/>
        <w:t>sisteme dahil olu</w:t>
      </w:r>
      <w:r w:rsidR="00ED4E25">
        <w:t>p o</w:t>
      </w:r>
      <w:r w:rsidR="00D601FE">
        <w:t>la</w:t>
      </w:r>
      <w:r w:rsidR="00ED4E25">
        <w:t>mama durumları, katkıları ödeyen tarafın kim olduğu,</w:t>
      </w:r>
      <w:r w:rsidR="00816824">
        <w:t xml:space="preserve"> </w:t>
      </w:r>
      <w:r w:rsidR="00ED4E25">
        <w:t>aynı bireysel emeklilik sisteminden yapabileceği sayı adedi içeriklerine göre sınıflandırmak mümkündür.</w:t>
      </w:r>
    </w:p>
    <w:p w14:paraId="376E5920" w14:textId="77777777" w:rsidR="00A52199" w:rsidRPr="008276A7" w:rsidRDefault="00A0642C" w:rsidP="00E16440">
      <w:pPr>
        <w:rPr>
          <w:color w:val="000000"/>
        </w:rPr>
      </w:pPr>
      <w:r>
        <w:t>Karakteristik özelliklerine göre ayrım yaptığımızda Dünyada uygulanan üç farklı BES bulunmaktadır;</w:t>
      </w:r>
    </w:p>
    <w:p w14:paraId="376E5921" w14:textId="77777777" w:rsidR="00570A08" w:rsidRPr="00E16440" w:rsidRDefault="00570A08" w:rsidP="00B11A3D">
      <w:pPr>
        <w:pStyle w:val="ListeParagraf"/>
        <w:numPr>
          <w:ilvl w:val="0"/>
          <w:numId w:val="17"/>
        </w:numPr>
        <w:ind w:left="1069"/>
        <w:rPr>
          <w:color w:val="000000"/>
        </w:rPr>
      </w:pPr>
      <w:r w:rsidRPr="00E16440">
        <w:rPr>
          <w:color w:val="000000"/>
        </w:rPr>
        <w:t>Gönüllü</w:t>
      </w:r>
      <w:r w:rsidR="00A0642C" w:rsidRPr="00E16440">
        <w:rPr>
          <w:color w:val="000000"/>
        </w:rPr>
        <w:t>lük Esasına Dayalı Bireysel Emeklilik Sistemi</w:t>
      </w:r>
    </w:p>
    <w:p w14:paraId="376E5922" w14:textId="77777777" w:rsidR="00570A08" w:rsidRPr="00E16440" w:rsidRDefault="00570A08" w:rsidP="00B11A3D">
      <w:pPr>
        <w:pStyle w:val="ListeParagraf"/>
        <w:numPr>
          <w:ilvl w:val="0"/>
          <w:numId w:val="17"/>
        </w:numPr>
        <w:ind w:left="1069"/>
        <w:rPr>
          <w:color w:val="000000"/>
        </w:rPr>
      </w:pPr>
      <w:r w:rsidRPr="00E16440">
        <w:rPr>
          <w:color w:val="000000"/>
        </w:rPr>
        <w:t>Zorunlu</w:t>
      </w:r>
      <w:r w:rsidR="00A0642C" w:rsidRPr="00E16440">
        <w:rPr>
          <w:color w:val="000000"/>
        </w:rPr>
        <w:t>luk Esasına Dayalı Bireysel Emeklilik Sistemi</w:t>
      </w:r>
    </w:p>
    <w:p w14:paraId="376E5923" w14:textId="77777777" w:rsidR="00F44935" w:rsidRPr="00E16440" w:rsidRDefault="00570A08" w:rsidP="00B11A3D">
      <w:pPr>
        <w:pStyle w:val="ListeParagraf"/>
        <w:numPr>
          <w:ilvl w:val="0"/>
          <w:numId w:val="17"/>
        </w:numPr>
        <w:ind w:left="1069"/>
        <w:rPr>
          <w:color w:val="000000"/>
        </w:rPr>
      </w:pPr>
      <w:r w:rsidRPr="00E16440">
        <w:rPr>
          <w:color w:val="000000"/>
        </w:rPr>
        <w:t>Otomatik Katılı</w:t>
      </w:r>
      <w:r w:rsidR="00A0642C" w:rsidRPr="00E16440">
        <w:rPr>
          <w:color w:val="000000"/>
        </w:rPr>
        <w:t>m Sistemine Dayalı Bireysel Emeklilik Sistemi</w:t>
      </w:r>
    </w:p>
    <w:p w14:paraId="376E5925" w14:textId="77777777" w:rsidR="00D521C2" w:rsidRDefault="00676E3C" w:rsidP="00E16440">
      <w:r w:rsidRPr="00372CE1">
        <w:t>Otoma</w:t>
      </w:r>
      <w:r w:rsidR="00C144DF" w:rsidRPr="00372CE1">
        <w:t xml:space="preserve">tik katılım sistemi Dünya ülkeleri olan İngiltere, Yeni Zelanda, Avustralya ve İtalya gibi ülkeler de uygulanmış olup başarılı sonuçlar </w:t>
      </w:r>
      <w:r w:rsidR="00372CE1" w:rsidRPr="00372CE1">
        <w:t>elde edilmiş</w:t>
      </w:r>
      <w:r w:rsidR="00C144DF" w:rsidRPr="00372CE1">
        <w:t xml:space="preserve"> olması </w:t>
      </w:r>
      <w:r w:rsidRPr="00372CE1">
        <w:t xml:space="preserve">ülkemizce </w:t>
      </w:r>
      <w:r w:rsidR="00C144DF" w:rsidRPr="00372CE1">
        <w:t>örnek teşkil etmiş</w:t>
      </w:r>
      <w:r w:rsidR="001748FA">
        <w:t xml:space="preserve">tir. Otomatik katılım sistemi </w:t>
      </w:r>
      <w:r w:rsidRPr="00372CE1">
        <w:t>Türkiye’de</w:t>
      </w:r>
      <w:r w:rsidR="00372CE1" w:rsidRPr="00372CE1">
        <w:t xml:space="preserve"> de</w:t>
      </w:r>
      <w:r w:rsidRPr="00372CE1">
        <w:t xml:space="preserve"> 01.01.2017 tarihinde tüm ülke çapında uygulanmaya başlanmıştır</w:t>
      </w:r>
      <w:r w:rsidR="00C144DF" w:rsidRPr="00372CE1">
        <w:t>.</w:t>
      </w:r>
      <w:r w:rsidRPr="00372CE1">
        <w:t xml:space="preserve"> Dünyada</w:t>
      </w:r>
      <w:r w:rsidR="00372CE1" w:rsidRPr="00372CE1">
        <w:t>,</w:t>
      </w:r>
      <w:r w:rsidRPr="00372CE1">
        <w:t xml:space="preserve"> uygulama yöntemlerine bakıldığında </w:t>
      </w:r>
      <w:r w:rsidR="001748FA">
        <w:t>farklı bireysel emeklilik si</w:t>
      </w:r>
      <w:r w:rsidR="00372CE1" w:rsidRPr="00372CE1">
        <w:t>stemleri</w:t>
      </w:r>
      <w:r w:rsidR="001748FA">
        <w:t>ni birlikte uygulayan ülkeler</w:t>
      </w:r>
      <w:r w:rsidR="00372CE1" w:rsidRPr="00372CE1">
        <w:t xml:space="preserve"> olduğu gibi her bir sistemi tek başına uygulayan ülkeler de bulunmaktadır</w:t>
      </w:r>
      <w:r w:rsidR="008617C4">
        <w:t xml:space="preserve"> </w:t>
      </w:r>
      <w:r w:rsidR="00A52199" w:rsidRPr="008276A7">
        <w:t>(Uluçay,</w:t>
      </w:r>
      <w:r w:rsidR="00CC0ADB">
        <w:t xml:space="preserve"> </w:t>
      </w:r>
      <w:r w:rsidR="00A52199" w:rsidRPr="008276A7">
        <w:t>2018:</w:t>
      </w:r>
      <w:r w:rsidR="00CC0ADB">
        <w:t xml:space="preserve"> </w:t>
      </w:r>
      <w:r w:rsidR="00A52199" w:rsidRPr="008276A7">
        <w:t>5)</w:t>
      </w:r>
      <w:r w:rsidR="00524D89">
        <w:t>.</w:t>
      </w:r>
    </w:p>
    <w:p w14:paraId="376E5926" w14:textId="77777777" w:rsidR="00B53BBD" w:rsidRPr="008276A7" w:rsidRDefault="00B53BBD" w:rsidP="00B559B6">
      <w:pPr>
        <w:rPr>
          <w:rFonts w:cs="Times New Roman"/>
          <w:b/>
          <w:szCs w:val="24"/>
        </w:rPr>
      </w:pPr>
    </w:p>
    <w:p w14:paraId="376E5927" w14:textId="6E35DA08" w:rsidR="00F1726B" w:rsidRPr="008276A7" w:rsidRDefault="001B5F70" w:rsidP="00263FEC">
      <w:pPr>
        <w:pStyle w:val="Balk4"/>
        <w:numPr>
          <w:ilvl w:val="2"/>
          <w:numId w:val="39"/>
        </w:numPr>
      </w:pPr>
      <w:bookmarkStart w:id="20" w:name="_Toc8862916"/>
      <w:r>
        <w:t>Gönüllülük Esasına Dayalı Bireysel Emeklilik Sistemi</w:t>
      </w:r>
      <w:bookmarkEnd w:id="20"/>
    </w:p>
    <w:p w14:paraId="376E5928" w14:textId="77777777" w:rsidR="00570A08" w:rsidRPr="008276A7" w:rsidRDefault="00676E3C" w:rsidP="00E16440">
      <w:r>
        <w:t xml:space="preserve">Gönüllülük esasına dayalı BES </w:t>
      </w:r>
      <w:proofErr w:type="gramStart"/>
      <w:r>
        <w:t>de</w:t>
      </w:r>
      <w:r w:rsidR="00F1726B" w:rsidRPr="008276A7">
        <w:t>,</w:t>
      </w:r>
      <w:proofErr w:type="gramEnd"/>
      <w:r w:rsidR="00F1726B" w:rsidRPr="008276A7">
        <w:t xml:space="preserve"> kişiler isterlerse, sisteme dahil olma ve istedikleri zamanda sistemden çıkma hakları bulunmaktadır.</w:t>
      </w:r>
      <w:r w:rsidR="008617C4">
        <w:t xml:space="preserve"> </w:t>
      </w:r>
      <w:r w:rsidR="00F1726B" w:rsidRPr="008276A7">
        <w:t>Sisteme girdiklerinde ödenmesi gereken minimum katkı bedelini aylık olarak ödeme yapabilecekleri gibi, üçer aylık, altışar aylık dönemlerde veya yıllık tek bir seferde ödeme yapabilmektedirler. Sistemden çıkmak istediklerinde de sözleşmelerine göre belli bir kesintiden sonra biriken fon tutarını iade alabilmektedirler.</w:t>
      </w:r>
    </w:p>
    <w:p w14:paraId="376E5929" w14:textId="77777777" w:rsidR="00F1726B" w:rsidRDefault="00F1726B" w:rsidP="00E16440">
      <w:r w:rsidRPr="008276A7">
        <w:t xml:space="preserve">Ülke yönetimi, sadece sisteme giriş ve çıkışlarla ilgili gerekli yasal düzenlemeleri yapmaktadır. Bunun dışında bireylerin sisteme dahil olmaları konusunda bir yasal zorunluluk bulunmamaktadır. </w:t>
      </w:r>
      <w:r w:rsidR="00FC6AC4">
        <w:t>(Aşkın,</w:t>
      </w:r>
      <w:r w:rsidR="00CC0ADB">
        <w:t xml:space="preserve"> </w:t>
      </w:r>
      <w:r w:rsidR="00FC6AC4">
        <w:t>2003:</w:t>
      </w:r>
      <w:r w:rsidR="00CC0ADB">
        <w:t xml:space="preserve"> </w:t>
      </w:r>
      <w:r w:rsidR="00FC6AC4">
        <w:t>32)</w:t>
      </w:r>
    </w:p>
    <w:p w14:paraId="376E592A" w14:textId="77777777" w:rsidR="00B53BBD" w:rsidRPr="008276A7" w:rsidRDefault="00B53BBD" w:rsidP="00B559B6">
      <w:pPr>
        <w:rPr>
          <w:rFonts w:cs="Times New Roman"/>
          <w:szCs w:val="24"/>
        </w:rPr>
      </w:pPr>
    </w:p>
    <w:p w14:paraId="376E592B" w14:textId="20EF6AEA" w:rsidR="00293DD4" w:rsidRPr="008276A7" w:rsidRDefault="00293DD4" w:rsidP="00263FEC">
      <w:pPr>
        <w:pStyle w:val="Balk4"/>
        <w:numPr>
          <w:ilvl w:val="2"/>
          <w:numId w:val="39"/>
        </w:numPr>
      </w:pPr>
      <w:bookmarkStart w:id="21" w:name="_Toc8862917"/>
      <w:r w:rsidRPr="008276A7">
        <w:t>Zorunlu</w:t>
      </w:r>
      <w:r w:rsidR="001B5F70">
        <w:t>luk Esasına Dayalı Bireysel Emeklilik Sistemi</w:t>
      </w:r>
      <w:bookmarkEnd w:id="21"/>
    </w:p>
    <w:p w14:paraId="376E592C" w14:textId="77777777" w:rsidR="00C07BD5" w:rsidRDefault="0051011F" w:rsidP="00E16440">
      <w:proofErr w:type="spellStart"/>
      <w:r w:rsidRPr="0051011F">
        <w:t>BES’in</w:t>
      </w:r>
      <w:proofErr w:type="spellEnd"/>
      <w:r w:rsidR="008617C4">
        <w:t xml:space="preserve"> </w:t>
      </w:r>
      <w:r w:rsidRPr="0051011F">
        <w:t>zorunlulu</w:t>
      </w:r>
      <w:r>
        <w:t xml:space="preserve">k esasına dayalı uygulamasın </w:t>
      </w:r>
      <w:proofErr w:type="gramStart"/>
      <w:r>
        <w:t>da,</w:t>
      </w:r>
      <w:proofErr w:type="gramEnd"/>
      <w:r>
        <w:t xml:space="preserve"> kamu çalışanları dışındaki çalışanlar emeklilik sistemine daha önce dahil olmamışlarsa zorunlu olarak sisteme dahil edilirler. </w:t>
      </w:r>
      <w:r w:rsidR="009906C3">
        <w:t>Kişiler d</w:t>
      </w:r>
      <w:r>
        <w:t>evlete ait bir sosyal güvenlik sistemine dahi</w:t>
      </w:r>
      <w:r w:rsidR="001748FA">
        <w:t>l edilmişlerse kendi isteklerince</w:t>
      </w:r>
      <w:r>
        <w:t xml:space="preserve"> sisteme </w:t>
      </w:r>
      <w:r w:rsidR="00B25B41">
        <w:t>girmelerine olanak sağlanır.</w:t>
      </w:r>
      <w:r>
        <w:t xml:space="preserve"> Bu sistemin</w:t>
      </w:r>
      <w:r w:rsidR="009906C3">
        <w:t xml:space="preserve"> genellikle</w:t>
      </w:r>
      <w:r w:rsidR="008617C4">
        <w:t xml:space="preserve"> </w:t>
      </w:r>
      <w:r w:rsidR="009906C3">
        <w:t xml:space="preserve">Arjantin, </w:t>
      </w:r>
      <w:r w:rsidR="009906C3">
        <w:lastRenderedPageBreak/>
        <w:t>Kolombiya, Meksika, Polonya, Macaristan, Şili gibi Güney Amerika ve Doğu Avrupa ülkelerinde uygulandığı görülmektedir.</w:t>
      </w:r>
      <w:r w:rsidR="00A8733A">
        <w:t xml:space="preserve"> Özel emeklilik alanında politika ve düzenleyici analizler geliştirmekte olan</w:t>
      </w:r>
      <w:r w:rsidR="00164543">
        <w:t xml:space="preserve"> sigorta, e</w:t>
      </w:r>
      <w:r w:rsidR="00A8733A">
        <w:t>mekli</w:t>
      </w:r>
      <w:r w:rsidR="00164543">
        <w:t>lik daire</w:t>
      </w:r>
      <w:r w:rsidR="00B25B41">
        <w:t>si ve finansal piyasalar bölümü</w:t>
      </w:r>
      <w:r w:rsidR="00A8733A">
        <w:t xml:space="preserve"> OECD’nin merkezi Paris’te bulun</w:t>
      </w:r>
      <w:r w:rsidR="00164543">
        <w:t xml:space="preserve">maktadır. Bu bölümler </w:t>
      </w:r>
      <w:r w:rsidR="00B25B41">
        <w:t>politika ve sistemini</w:t>
      </w:r>
      <w:r w:rsidR="00164543">
        <w:t xml:space="preserve"> 1990’lu yılların başından beri gerekli düzenlemelerle geliştirmekte olup üye ülkelerin işbirliğinin yapıcı rolünü üstlenerek 1997 yılından günümüze </w:t>
      </w:r>
      <w:r w:rsidR="00B25B41">
        <w:t>sistemin işlevselliğini standarda bağlamıştır</w:t>
      </w:r>
      <w:r w:rsidR="00001994">
        <w:t xml:space="preserve"> </w:t>
      </w:r>
      <w:r w:rsidR="00C07BD5" w:rsidRPr="008276A7">
        <w:t>(</w:t>
      </w:r>
      <w:r w:rsidR="00163049" w:rsidRPr="008276A7">
        <w:t xml:space="preserve"> Uluçay</w:t>
      </w:r>
      <w:r w:rsidR="00C07BD5" w:rsidRPr="008276A7">
        <w:t>,</w:t>
      </w:r>
      <w:r w:rsidR="00CC0ADB">
        <w:t xml:space="preserve"> </w:t>
      </w:r>
      <w:r w:rsidR="00C07BD5" w:rsidRPr="008276A7">
        <w:t>2018:</w:t>
      </w:r>
      <w:r w:rsidR="00CC0ADB">
        <w:t xml:space="preserve"> </w:t>
      </w:r>
      <w:r w:rsidR="00C07BD5" w:rsidRPr="008276A7">
        <w:t>12)</w:t>
      </w:r>
      <w:r w:rsidR="00524D89">
        <w:t>.</w:t>
      </w:r>
    </w:p>
    <w:p w14:paraId="376E592E" w14:textId="77777777" w:rsidR="00D52C1B" w:rsidRDefault="00B25B41" w:rsidP="00E16440">
      <w:r w:rsidRPr="00B25B41">
        <w:t xml:space="preserve">Bu bölümlerin Standarda bağlanan politika ve işlevselliği </w:t>
      </w:r>
      <w:r w:rsidR="00D52C1B" w:rsidRPr="00B25B41">
        <w:t xml:space="preserve">1999 </w:t>
      </w:r>
      <w:r w:rsidRPr="00B25B41">
        <w:t xml:space="preserve">yılı </w:t>
      </w:r>
      <w:r w:rsidR="001D5645">
        <w:t>itibari ile</w:t>
      </w:r>
      <w:r w:rsidR="00D52C1B" w:rsidRPr="00B25B41">
        <w:t xml:space="preserve"> OECD Özel Emeklilik Çalışma Grubu t</w:t>
      </w:r>
      <w:r w:rsidRPr="00B25B41">
        <w:t>arafından yürütülmektedir</w:t>
      </w:r>
      <w:r>
        <w:t xml:space="preserve">. </w:t>
      </w:r>
      <w:r w:rsidRPr="00B25B41">
        <w:t>Üye ülkelerin temsilcilerinden meydana gelen Özel Emeklilik Çalışma Grubu</w:t>
      </w:r>
      <w:r w:rsidR="008617C4">
        <w:t xml:space="preserve"> </w:t>
      </w:r>
      <w:r w:rsidRPr="00B25B41">
        <w:t>yılda iki kere</w:t>
      </w:r>
      <w:r w:rsidR="008617C4">
        <w:t xml:space="preserve"> </w:t>
      </w:r>
      <w:r>
        <w:t xml:space="preserve">ilgili kurumların temsilcileri ve özel sektörün temsilcileri </w:t>
      </w:r>
      <w:r w:rsidR="00163E48">
        <w:t xml:space="preserve">ile bir araya gelerek toplantılar yapmaktadır. Bu toplantılarla elde edilmek istenen fonların ve emeklilik planlarının finansal güvenilirliğini arttırmak, ülkelerin </w:t>
      </w:r>
      <w:r w:rsidR="00C420BF">
        <w:t xml:space="preserve">yönetimsel becerilerini geliştirmektir. </w:t>
      </w:r>
      <w:r w:rsidR="000D38B4">
        <w:t xml:space="preserve">Ayrıca </w:t>
      </w:r>
      <w:r w:rsidR="00C420BF">
        <w:t>geliştirme, tavsiye ve veri toplama niteliğinde</w:t>
      </w:r>
      <w:r w:rsidR="000D38B4">
        <w:t xml:space="preserve"> olan bu toplantılarla sistemin açık ve aksaklıkları giderilmeye çalışılmaktadır </w:t>
      </w:r>
      <w:r w:rsidR="00524D89">
        <w:t>(</w:t>
      </w:r>
      <w:r w:rsidR="00163049" w:rsidRPr="008276A7">
        <w:t>Uluçay</w:t>
      </w:r>
      <w:r w:rsidR="00171953" w:rsidRPr="008276A7">
        <w:t>,</w:t>
      </w:r>
      <w:r w:rsidR="00CC0ADB">
        <w:t xml:space="preserve"> </w:t>
      </w:r>
      <w:r w:rsidR="00171953" w:rsidRPr="008276A7">
        <w:t>2018:</w:t>
      </w:r>
      <w:r w:rsidR="00CC0ADB">
        <w:t xml:space="preserve"> </w:t>
      </w:r>
      <w:r w:rsidR="00171953" w:rsidRPr="008276A7">
        <w:t>13)</w:t>
      </w:r>
      <w:r w:rsidR="00524D89">
        <w:t>.</w:t>
      </w:r>
    </w:p>
    <w:p w14:paraId="376E5930" w14:textId="77777777" w:rsidR="00B53BBD" w:rsidRDefault="00B53BBD" w:rsidP="00E16440">
      <w:r w:rsidRPr="00B53BBD">
        <w:t>Zorunlu bireysel emeklilik sistemlerine katkılar genellikle reform mevzuatında öngörülmektedir. Bu nedenle, yeterli tasarruf biriktirmek yüksek getiri ve düşük ücret gerektirir. Emeklilik sağlayıcıları, farklı işletme maliyetlerini karşılamak için zorunlu bireysel hesap emeklilik sistemlerinde ücret almaktadır. Planın potansiyel katılımcılara pazarlanması, katkıların toplanması, yatırım fonu yöneticilerine katkıların gönderilmesi, hesapların kayıtlarının tutulması, katılımcılara raporların gönderilmesi, varlıkların yatırılması ve hesap bakiyelerinin gelirleri ve ödeneklerin ödenmesi gibi masrafları vardır.</w:t>
      </w:r>
    </w:p>
    <w:p w14:paraId="376E5931" w14:textId="77777777" w:rsidR="00567750" w:rsidRPr="008276A7" w:rsidRDefault="00567750" w:rsidP="00B559B6">
      <w:pPr>
        <w:rPr>
          <w:rFonts w:cs="Times New Roman"/>
          <w:b/>
          <w:szCs w:val="24"/>
        </w:rPr>
      </w:pPr>
    </w:p>
    <w:p w14:paraId="376E5932" w14:textId="634E15A0" w:rsidR="00567750" w:rsidRPr="008276A7" w:rsidRDefault="00CF675A" w:rsidP="00263FEC">
      <w:pPr>
        <w:pStyle w:val="Balk4"/>
        <w:numPr>
          <w:ilvl w:val="2"/>
          <w:numId w:val="39"/>
        </w:numPr>
      </w:pPr>
      <w:bookmarkStart w:id="22" w:name="_Toc8862918"/>
      <w:r w:rsidRPr="008276A7">
        <w:t>Otoma</w:t>
      </w:r>
      <w:r w:rsidR="00567750" w:rsidRPr="008276A7">
        <w:t xml:space="preserve">tik Katılım Esasına Dayalı </w:t>
      </w:r>
      <w:r w:rsidR="001B5F70">
        <w:t>Bireysel Emeklilik Sistemi</w:t>
      </w:r>
      <w:bookmarkEnd w:id="22"/>
    </w:p>
    <w:p w14:paraId="376E5933" w14:textId="77777777" w:rsidR="001A083B" w:rsidRDefault="004E75AD" w:rsidP="00E16440">
      <w:r w:rsidRPr="004E75AD">
        <w:t>O</w:t>
      </w:r>
      <w:r>
        <w:t xml:space="preserve">tomatik katılım esasına dayalı sistem 45 yaş altı bireylerin kamu ya da özel sektörde çalıştıklarına bakılmaksızın hangi sektörde olursa olsun otomatik olarak dahil edildikleri uygulamadır. Uygulamanın amacı bireyleri tasarruf eğilimine yönlendirerek tüm toplumu kapsayacak bir sistem oluşturarak katılımcı sayısını arttırmaktır </w:t>
      </w:r>
      <w:r w:rsidR="00163049" w:rsidRPr="008276A7">
        <w:t>(Arslan</w:t>
      </w:r>
      <w:r w:rsidR="005015C0" w:rsidRPr="008276A7">
        <w:t>,</w:t>
      </w:r>
      <w:r w:rsidR="00CC0ADB">
        <w:t xml:space="preserve"> </w:t>
      </w:r>
      <w:r w:rsidR="005015C0" w:rsidRPr="008276A7">
        <w:t>2018:</w:t>
      </w:r>
      <w:r w:rsidR="00CC0ADB">
        <w:t xml:space="preserve"> </w:t>
      </w:r>
      <w:r w:rsidR="005015C0" w:rsidRPr="008276A7">
        <w:t>10)</w:t>
      </w:r>
      <w:r w:rsidR="00035811">
        <w:t>.</w:t>
      </w:r>
    </w:p>
    <w:p w14:paraId="376E5935" w14:textId="77777777" w:rsidR="001A083B" w:rsidRDefault="009E5261" w:rsidP="00E16440">
      <w:r w:rsidRPr="00D5293F">
        <w:t>Otomatik katılım sisteminde katılımcıların işyeri aracılığıyla otomatik olarak sisteme dahil edilmesi ve katılımcıların istekleri doğrult</w:t>
      </w:r>
      <w:r w:rsidR="00D5293F" w:rsidRPr="00D5293F">
        <w:t xml:space="preserve">usunda sistemden çıkma </w:t>
      </w:r>
      <w:r w:rsidR="00D5293F" w:rsidRPr="00D5293F">
        <w:lastRenderedPageBreak/>
        <w:t>kararının</w:t>
      </w:r>
      <w:r w:rsidRPr="00D5293F">
        <w:t xml:space="preserve"> bireylerin kendilerine bırakılması uygulamanın esas unsurlarını oluşturmaktadır.</w:t>
      </w:r>
    </w:p>
    <w:p w14:paraId="376E5937" w14:textId="77777777" w:rsidR="00CF675A" w:rsidRDefault="00D5293F" w:rsidP="00E16440">
      <w:r>
        <w:t>Dünya ülkelerine bakıldığında sistem</w:t>
      </w:r>
      <w:r w:rsidR="00C029BE">
        <w:t>in</w:t>
      </w:r>
      <w:r w:rsidR="00CF675A" w:rsidRPr="00D5293F">
        <w:t xml:space="preserve"> daha çok gelişmiş ve refah seviyesi yüksek olan ABD, </w:t>
      </w:r>
      <w:r w:rsidR="009F66AD">
        <w:t xml:space="preserve">İngiltere, </w:t>
      </w:r>
      <w:r w:rsidR="00CF675A" w:rsidRPr="00D5293F">
        <w:t>Kanada,</w:t>
      </w:r>
      <w:r w:rsidR="009F66AD">
        <w:t xml:space="preserve"> Fransa, Almanya,</w:t>
      </w:r>
      <w:r w:rsidR="008617C4">
        <w:t xml:space="preserve"> </w:t>
      </w:r>
      <w:r w:rsidR="009F66AD">
        <w:t xml:space="preserve">İsviçre, Hollanda, </w:t>
      </w:r>
      <w:r w:rsidR="001748FA">
        <w:t>gibi ülkelerde</w:t>
      </w:r>
      <w:r w:rsidR="00CF675A" w:rsidRPr="00D5293F">
        <w:t xml:space="preserve"> uy</w:t>
      </w:r>
      <w:r w:rsidR="001748FA">
        <w:t>gula</w:t>
      </w:r>
      <w:r w:rsidR="00001994">
        <w:t>n</w:t>
      </w:r>
      <w:r w:rsidR="001748FA">
        <w:t>dığı görülmektedir.</w:t>
      </w:r>
    </w:p>
    <w:p w14:paraId="376E5939" w14:textId="77777777" w:rsidR="00C9520A" w:rsidRPr="00C9520A" w:rsidRDefault="00567750" w:rsidP="00E16440">
      <w:r w:rsidRPr="00C9520A">
        <w:t xml:space="preserve">Türkiye’de </w:t>
      </w:r>
      <w:r w:rsidR="00F05AB0" w:rsidRPr="00C9520A">
        <w:t xml:space="preserve">2001 yılından 2016 yılına kadar gönüllülük esasına dayalı sistem uygulanmış olup Mart 2014 tarihinde yapılan bir çalışma ile otomatik katılım sistemi pilot </w:t>
      </w:r>
      <w:r w:rsidR="00C9520A" w:rsidRPr="00C9520A">
        <w:t xml:space="preserve">uygulama ile uygulanmaya başlanmıştır. Bu pilot uygulama 10.08.2016 tarihinde 6740 </w:t>
      </w:r>
      <w:proofErr w:type="spellStart"/>
      <w:r w:rsidR="00C9520A" w:rsidRPr="00C9520A">
        <w:t>No’lu</w:t>
      </w:r>
      <w:proofErr w:type="spellEnd"/>
      <w:r w:rsidR="00C9520A" w:rsidRPr="00C9520A">
        <w:t xml:space="preserve"> “çalışanların otomatik olarak bir emeklilik fonuna dahil edilmesi”</w:t>
      </w:r>
      <w:r w:rsidR="008617C4">
        <w:t xml:space="preserve"> </w:t>
      </w:r>
      <w:r w:rsidR="00C9520A" w:rsidRPr="00C9520A">
        <w:t>kanunu ile kesinleşmiş,</w:t>
      </w:r>
      <w:r w:rsidR="001D5645">
        <w:t xml:space="preserve"> </w:t>
      </w:r>
      <w:r w:rsidR="00C9520A" w:rsidRPr="00C9520A">
        <w:t xml:space="preserve">01.01.2017 yılında tüm ülkede uygulanmaya başlanmıştır. </w:t>
      </w:r>
    </w:p>
    <w:p w14:paraId="376E593A" w14:textId="77777777" w:rsidR="008F4F44" w:rsidRPr="008276A7" w:rsidRDefault="00074524" w:rsidP="00E16440">
      <w:r w:rsidRPr="00176F9E">
        <w:t>Otomatik katılım sisteminde işveren ve çalışanların yapacağı katkı oranları ülkeler arasında farklılıklar göstermektedir.</w:t>
      </w:r>
      <w:r w:rsidR="00176F9E" w:rsidRPr="00176F9E">
        <w:t xml:space="preserve"> </w:t>
      </w:r>
      <w:r w:rsidR="00FD2F3F">
        <w:t>İtalya’da işverenlerin çalışanları adına yaptıkları katkı payı oranı %7 iken bu oran İngiltere’de %1 ve %3 arasında değişmektedir.</w:t>
      </w:r>
      <w:r w:rsidR="009F6D94">
        <w:t xml:space="preserve"> </w:t>
      </w:r>
      <w:r w:rsidR="00176F9E" w:rsidRPr="00176F9E">
        <w:t>Kanada’da işverenlerin yapacağı katkıda belirlenmiş her hangi bir oran bulunmamaktadır</w:t>
      </w:r>
      <w:r w:rsidR="009F6D94">
        <w:t xml:space="preserve"> (Ayhan, 2016: 48).</w:t>
      </w:r>
    </w:p>
    <w:p w14:paraId="376E593C" w14:textId="3E804301" w:rsidR="00F63A64" w:rsidRDefault="00F63A64" w:rsidP="00F63A64">
      <w:pPr>
        <w:autoSpaceDE w:val="0"/>
        <w:autoSpaceDN w:val="0"/>
        <w:adjustRightInd w:val="0"/>
        <w:rPr>
          <w:rFonts w:cs="Times New Roman"/>
          <w:szCs w:val="24"/>
        </w:rPr>
      </w:pPr>
      <w:r>
        <w:rPr>
          <w:rFonts w:cs="Times New Roman"/>
          <w:szCs w:val="24"/>
        </w:rPr>
        <w:t xml:space="preserve">Tablo </w:t>
      </w:r>
      <w:r w:rsidR="007418C0">
        <w:rPr>
          <w:rFonts w:cs="Times New Roman"/>
          <w:szCs w:val="24"/>
        </w:rPr>
        <w:t>1.</w:t>
      </w:r>
      <w:r>
        <w:rPr>
          <w:rFonts w:cs="Times New Roman"/>
          <w:szCs w:val="24"/>
        </w:rPr>
        <w:t>1’de OECD ülkelerine ait fonlu ve bireysel emeklilik sağlayıcılarının toplam yatırım tutarına ilişkin bilgiler gösterilmektedir. Burada değerler ulusal para birimi(milyon) cinsinden gösterilmektedir.</w:t>
      </w:r>
    </w:p>
    <w:p w14:paraId="376E593D" w14:textId="3B7662FD" w:rsidR="00F63A64" w:rsidRDefault="00F63A64" w:rsidP="00F63A64">
      <w:pPr>
        <w:autoSpaceDE w:val="0"/>
        <w:autoSpaceDN w:val="0"/>
        <w:adjustRightInd w:val="0"/>
        <w:rPr>
          <w:rFonts w:cs="Times New Roman"/>
          <w:szCs w:val="24"/>
        </w:rPr>
      </w:pPr>
    </w:p>
    <w:p w14:paraId="47C052F6" w14:textId="01476937" w:rsidR="00B11A3D" w:rsidRDefault="00B11A3D" w:rsidP="00F63A64">
      <w:pPr>
        <w:autoSpaceDE w:val="0"/>
        <w:autoSpaceDN w:val="0"/>
        <w:adjustRightInd w:val="0"/>
        <w:rPr>
          <w:rFonts w:cs="Times New Roman"/>
          <w:szCs w:val="24"/>
        </w:rPr>
      </w:pPr>
    </w:p>
    <w:p w14:paraId="2B9C254B" w14:textId="4F76ACE2" w:rsidR="00C04220" w:rsidRDefault="00C04220" w:rsidP="00F63A64">
      <w:pPr>
        <w:autoSpaceDE w:val="0"/>
        <w:autoSpaceDN w:val="0"/>
        <w:adjustRightInd w:val="0"/>
        <w:rPr>
          <w:rFonts w:cs="Times New Roman"/>
          <w:szCs w:val="24"/>
        </w:rPr>
      </w:pPr>
    </w:p>
    <w:p w14:paraId="16D34088" w14:textId="33D1E045" w:rsidR="00C04220" w:rsidRDefault="00C04220" w:rsidP="00F63A64">
      <w:pPr>
        <w:autoSpaceDE w:val="0"/>
        <w:autoSpaceDN w:val="0"/>
        <w:adjustRightInd w:val="0"/>
        <w:rPr>
          <w:rFonts w:cs="Times New Roman"/>
          <w:szCs w:val="24"/>
        </w:rPr>
      </w:pPr>
    </w:p>
    <w:p w14:paraId="15959029" w14:textId="75CFC09D" w:rsidR="00DE11D0" w:rsidRDefault="00DE11D0" w:rsidP="00F63A64">
      <w:pPr>
        <w:autoSpaceDE w:val="0"/>
        <w:autoSpaceDN w:val="0"/>
        <w:adjustRightInd w:val="0"/>
        <w:rPr>
          <w:rFonts w:cs="Times New Roman"/>
          <w:szCs w:val="24"/>
        </w:rPr>
      </w:pPr>
    </w:p>
    <w:p w14:paraId="3E1D35DB" w14:textId="4BBA1BDC" w:rsidR="00DE11D0" w:rsidRDefault="00DE11D0" w:rsidP="00F63A64">
      <w:pPr>
        <w:autoSpaceDE w:val="0"/>
        <w:autoSpaceDN w:val="0"/>
        <w:adjustRightInd w:val="0"/>
        <w:rPr>
          <w:rFonts w:cs="Times New Roman"/>
          <w:szCs w:val="24"/>
        </w:rPr>
      </w:pPr>
    </w:p>
    <w:p w14:paraId="3DCBB79D" w14:textId="35E2515A" w:rsidR="00DE11D0" w:rsidRDefault="00DE11D0" w:rsidP="00F63A64">
      <w:pPr>
        <w:autoSpaceDE w:val="0"/>
        <w:autoSpaceDN w:val="0"/>
        <w:adjustRightInd w:val="0"/>
        <w:rPr>
          <w:rFonts w:cs="Times New Roman"/>
          <w:szCs w:val="24"/>
        </w:rPr>
      </w:pPr>
    </w:p>
    <w:p w14:paraId="4657AD81" w14:textId="77777777" w:rsidR="00DE11D0" w:rsidRDefault="00DE11D0" w:rsidP="00F63A64">
      <w:pPr>
        <w:autoSpaceDE w:val="0"/>
        <w:autoSpaceDN w:val="0"/>
        <w:adjustRightInd w:val="0"/>
        <w:rPr>
          <w:rFonts w:cs="Times New Roman"/>
          <w:szCs w:val="24"/>
        </w:rPr>
      </w:pPr>
    </w:p>
    <w:p w14:paraId="779FF34F" w14:textId="72313187" w:rsidR="00B11A3D" w:rsidRDefault="00B11A3D" w:rsidP="00F63A64">
      <w:pPr>
        <w:autoSpaceDE w:val="0"/>
        <w:autoSpaceDN w:val="0"/>
        <w:adjustRightInd w:val="0"/>
        <w:rPr>
          <w:rFonts w:cs="Times New Roman"/>
          <w:szCs w:val="24"/>
        </w:rPr>
      </w:pPr>
    </w:p>
    <w:p w14:paraId="6445FE5A" w14:textId="488506FB" w:rsidR="00B11A3D" w:rsidRDefault="00B11A3D" w:rsidP="00F63A64">
      <w:pPr>
        <w:autoSpaceDE w:val="0"/>
        <w:autoSpaceDN w:val="0"/>
        <w:adjustRightInd w:val="0"/>
        <w:rPr>
          <w:rFonts w:cs="Times New Roman"/>
          <w:szCs w:val="24"/>
        </w:rPr>
      </w:pPr>
    </w:p>
    <w:p w14:paraId="32699510" w14:textId="1158787E" w:rsidR="00B11A3D" w:rsidRDefault="00B11A3D" w:rsidP="00F63A64">
      <w:pPr>
        <w:autoSpaceDE w:val="0"/>
        <w:autoSpaceDN w:val="0"/>
        <w:adjustRightInd w:val="0"/>
        <w:rPr>
          <w:rFonts w:cs="Times New Roman"/>
          <w:szCs w:val="24"/>
        </w:rPr>
      </w:pPr>
    </w:p>
    <w:p w14:paraId="0A132503" w14:textId="2BE7198C" w:rsidR="00B11A3D" w:rsidRDefault="00B11A3D" w:rsidP="00F63A64">
      <w:pPr>
        <w:autoSpaceDE w:val="0"/>
        <w:autoSpaceDN w:val="0"/>
        <w:adjustRightInd w:val="0"/>
        <w:rPr>
          <w:rFonts w:cs="Times New Roman"/>
          <w:szCs w:val="24"/>
        </w:rPr>
      </w:pPr>
    </w:p>
    <w:p w14:paraId="5BCBE281" w14:textId="73728999" w:rsidR="00B11A3D" w:rsidRDefault="00B11A3D" w:rsidP="00F63A64">
      <w:pPr>
        <w:autoSpaceDE w:val="0"/>
        <w:autoSpaceDN w:val="0"/>
        <w:adjustRightInd w:val="0"/>
        <w:rPr>
          <w:rFonts w:cs="Times New Roman"/>
          <w:szCs w:val="24"/>
        </w:rPr>
      </w:pPr>
    </w:p>
    <w:p w14:paraId="0C15A0A8" w14:textId="2051AD19" w:rsidR="00B11A3D" w:rsidRDefault="00B11A3D" w:rsidP="00F63A64">
      <w:pPr>
        <w:autoSpaceDE w:val="0"/>
        <w:autoSpaceDN w:val="0"/>
        <w:adjustRightInd w:val="0"/>
        <w:rPr>
          <w:rFonts w:cs="Times New Roman"/>
          <w:szCs w:val="24"/>
        </w:rPr>
      </w:pPr>
    </w:p>
    <w:p w14:paraId="24231246" w14:textId="7080CEFC" w:rsidR="00706CBB" w:rsidRPr="00706CBB" w:rsidRDefault="00706CBB" w:rsidP="00706CBB">
      <w:pPr>
        <w:pStyle w:val="ResimYazs"/>
        <w:jc w:val="center"/>
        <w:rPr>
          <w:rFonts w:cs="Times New Roman"/>
          <w:color w:val="auto"/>
          <w:sz w:val="24"/>
          <w:szCs w:val="24"/>
        </w:rPr>
      </w:pPr>
      <w:bookmarkStart w:id="23" w:name="_Toc9982058"/>
      <w:r w:rsidRPr="00706CBB">
        <w:rPr>
          <w:color w:val="auto"/>
          <w:sz w:val="24"/>
          <w:szCs w:val="24"/>
        </w:rPr>
        <w:lastRenderedPageBreak/>
        <w:t xml:space="preserve">Tablo </w:t>
      </w:r>
      <w:r w:rsidRPr="00706CBB">
        <w:rPr>
          <w:color w:val="auto"/>
          <w:sz w:val="24"/>
          <w:szCs w:val="24"/>
        </w:rPr>
        <w:fldChar w:fldCharType="begin"/>
      </w:r>
      <w:r w:rsidRPr="00706CBB">
        <w:rPr>
          <w:color w:val="auto"/>
          <w:sz w:val="24"/>
          <w:szCs w:val="24"/>
        </w:rPr>
        <w:instrText xml:space="preserve"> STYLEREF 2 \s </w:instrText>
      </w:r>
      <w:r w:rsidRPr="00706CBB">
        <w:rPr>
          <w:color w:val="auto"/>
          <w:sz w:val="24"/>
          <w:szCs w:val="24"/>
        </w:rPr>
        <w:fldChar w:fldCharType="separate"/>
      </w:r>
      <w:r w:rsidRPr="00706CBB">
        <w:rPr>
          <w:noProof/>
          <w:color w:val="auto"/>
          <w:sz w:val="24"/>
          <w:szCs w:val="24"/>
        </w:rPr>
        <w:t>1</w:t>
      </w:r>
      <w:r w:rsidRPr="00706CBB">
        <w:rPr>
          <w:color w:val="auto"/>
          <w:sz w:val="24"/>
          <w:szCs w:val="24"/>
        </w:rPr>
        <w:fldChar w:fldCharType="end"/>
      </w:r>
      <w:r w:rsidRPr="00706CBB">
        <w:rPr>
          <w:color w:val="auto"/>
          <w:sz w:val="24"/>
          <w:szCs w:val="24"/>
        </w:rPr>
        <w:t>.</w:t>
      </w:r>
      <w:r w:rsidRPr="00706CBB">
        <w:rPr>
          <w:color w:val="auto"/>
          <w:sz w:val="24"/>
          <w:szCs w:val="24"/>
        </w:rPr>
        <w:fldChar w:fldCharType="begin"/>
      </w:r>
      <w:r w:rsidRPr="00706CBB">
        <w:rPr>
          <w:color w:val="auto"/>
          <w:sz w:val="24"/>
          <w:szCs w:val="24"/>
        </w:rPr>
        <w:instrText xml:space="preserve"> SEQ Tablo \* ARABIC \s 2 </w:instrText>
      </w:r>
      <w:r w:rsidRPr="00706CBB">
        <w:rPr>
          <w:color w:val="auto"/>
          <w:sz w:val="24"/>
          <w:szCs w:val="24"/>
        </w:rPr>
        <w:fldChar w:fldCharType="separate"/>
      </w:r>
      <w:r w:rsidRPr="00706CBB">
        <w:rPr>
          <w:noProof/>
          <w:color w:val="auto"/>
          <w:sz w:val="24"/>
          <w:szCs w:val="24"/>
        </w:rPr>
        <w:t>1</w:t>
      </w:r>
      <w:r w:rsidRPr="00706CBB">
        <w:rPr>
          <w:color w:val="auto"/>
          <w:sz w:val="24"/>
          <w:szCs w:val="24"/>
        </w:rPr>
        <w:fldChar w:fldCharType="end"/>
      </w:r>
      <w:r w:rsidRPr="00706CBB">
        <w:rPr>
          <w:rFonts w:cs="Times New Roman"/>
          <w:color w:val="auto"/>
          <w:sz w:val="24"/>
          <w:szCs w:val="24"/>
        </w:rPr>
        <w:t xml:space="preserve"> Fonlu ve Bireysel Emeklilik Düzenlemesi Sağlayıcılarının Toplam Yatırımı(Ulusal Para Birimi, Milyon)</w:t>
      </w:r>
      <w:bookmarkEnd w:id="23"/>
    </w:p>
    <w:p w14:paraId="2028CD19" w14:textId="02251E7B" w:rsidR="00706CBB" w:rsidRDefault="00706CBB" w:rsidP="00706CBB">
      <w:pPr>
        <w:pStyle w:val="ResimYazs"/>
        <w:keepNext/>
      </w:pPr>
    </w:p>
    <w:tbl>
      <w:tblPr>
        <w:tblW w:w="8281" w:type="dxa"/>
        <w:jc w:val="center"/>
        <w:tblLayout w:type="fixed"/>
        <w:tblCellMar>
          <w:left w:w="70" w:type="dxa"/>
          <w:right w:w="70" w:type="dxa"/>
        </w:tblCellMar>
        <w:tblLook w:val="04A0" w:firstRow="1" w:lastRow="0" w:firstColumn="1" w:lastColumn="0" w:noHBand="0" w:noVBand="1"/>
      </w:tblPr>
      <w:tblGrid>
        <w:gridCol w:w="1488"/>
        <w:gridCol w:w="1130"/>
        <w:gridCol w:w="1130"/>
        <w:gridCol w:w="1143"/>
        <w:gridCol w:w="1130"/>
        <w:gridCol w:w="1130"/>
        <w:gridCol w:w="1123"/>
        <w:gridCol w:w="7"/>
      </w:tblGrid>
      <w:tr w:rsidR="00F63A64" w:rsidRPr="004428D5" w14:paraId="376E5946" w14:textId="77777777" w:rsidTr="00706CBB">
        <w:trPr>
          <w:trHeight w:val="300"/>
          <w:jc w:val="center"/>
        </w:trPr>
        <w:tc>
          <w:tcPr>
            <w:tcW w:w="1488" w:type="dxa"/>
            <w:tcBorders>
              <w:top w:val="single" w:sz="8" w:space="0" w:color="538DD5"/>
              <w:left w:val="nil"/>
              <w:bottom w:val="single" w:sz="4" w:space="0" w:color="auto"/>
              <w:right w:val="nil"/>
            </w:tcBorders>
            <w:shd w:val="clear" w:color="auto" w:fill="auto"/>
            <w:noWrap/>
            <w:vAlign w:val="bottom"/>
            <w:hideMark/>
          </w:tcPr>
          <w:p w14:paraId="376E593F" w14:textId="77777777" w:rsidR="00F63A64" w:rsidRPr="006903E2" w:rsidRDefault="00F63A64" w:rsidP="00E40EDE">
            <w:pPr>
              <w:spacing w:line="240" w:lineRule="auto"/>
              <w:ind w:firstLine="0"/>
              <w:rPr>
                <w:rFonts w:eastAsia="Times New Roman" w:cs="Times New Roman"/>
                <w:sz w:val="18"/>
                <w:szCs w:val="18"/>
              </w:rPr>
            </w:pPr>
            <w:r w:rsidRPr="006903E2">
              <w:rPr>
                <w:rFonts w:eastAsia="Times New Roman" w:cs="Times New Roman"/>
                <w:sz w:val="18"/>
                <w:szCs w:val="18"/>
              </w:rPr>
              <w:t> </w:t>
            </w:r>
          </w:p>
        </w:tc>
        <w:tc>
          <w:tcPr>
            <w:tcW w:w="1130" w:type="dxa"/>
            <w:tcBorders>
              <w:top w:val="single" w:sz="8" w:space="0" w:color="538DD5"/>
              <w:left w:val="nil"/>
              <w:bottom w:val="single" w:sz="4" w:space="0" w:color="auto"/>
              <w:right w:val="nil"/>
            </w:tcBorders>
            <w:shd w:val="clear" w:color="auto" w:fill="auto"/>
            <w:noWrap/>
            <w:vAlign w:val="bottom"/>
            <w:hideMark/>
          </w:tcPr>
          <w:p w14:paraId="376E5940" w14:textId="77777777" w:rsidR="00F63A64" w:rsidRPr="006903E2" w:rsidRDefault="00F63A64" w:rsidP="004428D5">
            <w:pPr>
              <w:spacing w:line="240" w:lineRule="auto"/>
              <w:ind w:firstLine="0"/>
              <w:jc w:val="right"/>
              <w:rPr>
                <w:rFonts w:eastAsia="Times New Roman" w:cs="Times New Roman"/>
                <w:b/>
                <w:sz w:val="18"/>
                <w:szCs w:val="18"/>
              </w:rPr>
            </w:pPr>
            <w:r w:rsidRPr="006903E2">
              <w:rPr>
                <w:rFonts w:eastAsia="Times New Roman" w:cs="Times New Roman"/>
                <w:b/>
                <w:sz w:val="18"/>
                <w:szCs w:val="18"/>
              </w:rPr>
              <w:t>2012</w:t>
            </w:r>
          </w:p>
        </w:tc>
        <w:tc>
          <w:tcPr>
            <w:tcW w:w="1130" w:type="dxa"/>
            <w:tcBorders>
              <w:top w:val="single" w:sz="8" w:space="0" w:color="538DD5"/>
              <w:left w:val="nil"/>
              <w:bottom w:val="single" w:sz="4" w:space="0" w:color="auto"/>
              <w:right w:val="nil"/>
            </w:tcBorders>
            <w:shd w:val="clear" w:color="auto" w:fill="auto"/>
            <w:noWrap/>
            <w:vAlign w:val="bottom"/>
            <w:hideMark/>
          </w:tcPr>
          <w:p w14:paraId="376E5941" w14:textId="77777777" w:rsidR="00F63A64" w:rsidRPr="006903E2" w:rsidRDefault="00F63A64" w:rsidP="004428D5">
            <w:pPr>
              <w:spacing w:line="240" w:lineRule="auto"/>
              <w:ind w:firstLine="0"/>
              <w:jc w:val="right"/>
              <w:rPr>
                <w:rFonts w:eastAsia="Times New Roman" w:cs="Times New Roman"/>
                <w:b/>
                <w:sz w:val="18"/>
                <w:szCs w:val="18"/>
              </w:rPr>
            </w:pPr>
            <w:r w:rsidRPr="006903E2">
              <w:rPr>
                <w:rFonts w:eastAsia="Times New Roman" w:cs="Times New Roman"/>
                <w:b/>
                <w:sz w:val="18"/>
                <w:szCs w:val="18"/>
              </w:rPr>
              <w:t>2013</w:t>
            </w:r>
          </w:p>
        </w:tc>
        <w:tc>
          <w:tcPr>
            <w:tcW w:w="1143" w:type="dxa"/>
            <w:tcBorders>
              <w:top w:val="single" w:sz="8" w:space="0" w:color="538DD5"/>
              <w:left w:val="nil"/>
              <w:bottom w:val="single" w:sz="4" w:space="0" w:color="auto"/>
              <w:right w:val="nil"/>
            </w:tcBorders>
            <w:shd w:val="clear" w:color="auto" w:fill="auto"/>
            <w:noWrap/>
            <w:vAlign w:val="bottom"/>
            <w:hideMark/>
          </w:tcPr>
          <w:p w14:paraId="376E5942" w14:textId="77777777" w:rsidR="00F63A64" w:rsidRPr="006903E2" w:rsidRDefault="00F63A64" w:rsidP="004428D5">
            <w:pPr>
              <w:spacing w:line="240" w:lineRule="auto"/>
              <w:ind w:firstLine="13"/>
              <w:jc w:val="right"/>
              <w:rPr>
                <w:rFonts w:eastAsia="Times New Roman" w:cs="Times New Roman"/>
                <w:b/>
                <w:sz w:val="18"/>
                <w:szCs w:val="18"/>
              </w:rPr>
            </w:pPr>
            <w:r w:rsidRPr="006903E2">
              <w:rPr>
                <w:rFonts w:eastAsia="Times New Roman" w:cs="Times New Roman"/>
                <w:b/>
                <w:sz w:val="18"/>
                <w:szCs w:val="18"/>
              </w:rPr>
              <w:t>2014</w:t>
            </w:r>
          </w:p>
        </w:tc>
        <w:tc>
          <w:tcPr>
            <w:tcW w:w="1130" w:type="dxa"/>
            <w:tcBorders>
              <w:top w:val="single" w:sz="8" w:space="0" w:color="538DD5"/>
              <w:left w:val="nil"/>
              <w:bottom w:val="single" w:sz="4" w:space="0" w:color="auto"/>
              <w:right w:val="nil"/>
            </w:tcBorders>
            <w:shd w:val="clear" w:color="auto" w:fill="auto"/>
            <w:noWrap/>
            <w:vAlign w:val="bottom"/>
            <w:hideMark/>
          </w:tcPr>
          <w:p w14:paraId="376E5943" w14:textId="77777777" w:rsidR="00F63A64" w:rsidRPr="006903E2" w:rsidRDefault="00F63A64" w:rsidP="004428D5">
            <w:pPr>
              <w:spacing w:line="240" w:lineRule="auto"/>
              <w:ind w:firstLine="0"/>
              <w:jc w:val="right"/>
              <w:rPr>
                <w:rFonts w:eastAsia="Times New Roman" w:cs="Times New Roman"/>
                <w:b/>
                <w:sz w:val="18"/>
                <w:szCs w:val="18"/>
              </w:rPr>
            </w:pPr>
            <w:r w:rsidRPr="006903E2">
              <w:rPr>
                <w:rFonts w:eastAsia="Times New Roman" w:cs="Times New Roman"/>
                <w:b/>
                <w:sz w:val="18"/>
                <w:szCs w:val="18"/>
              </w:rPr>
              <w:t>2015</w:t>
            </w:r>
          </w:p>
        </w:tc>
        <w:tc>
          <w:tcPr>
            <w:tcW w:w="1130" w:type="dxa"/>
            <w:tcBorders>
              <w:top w:val="single" w:sz="8" w:space="0" w:color="538DD5"/>
              <w:left w:val="nil"/>
              <w:bottom w:val="single" w:sz="4" w:space="0" w:color="auto"/>
              <w:right w:val="nil"/>
            </w:tcBorders>
            <w:shd w:val="clear" w:color="auto" w:fill="auto"/>
            <w:noWrap/>
            <w:vAlign w:val="bottom"/>
            <w:hideMark/>
          </w:tcPr>
          <w:p w14:paraId="376E5944" w14:textId="77777777" w:rsidR="00F63A64" w:rsidRPr="006903E2" w:rsidRDefault="00F63A64" w:rsidP="004428D5">
            <w:pPr>
              <w:spacing w:line="240" w:lineRule="auto"/>
              <w:ind w:firstLine="0"/>
              <w:jc w:val="right"/>
              <w:rPr>
                <w:rFonts w:eastAsia="Times New Roman" w:cs="Times New Roman"/>
                <w:b/>
                <w:sz w:val="18"/>
                <w:szCs w:val="18"/>
              </w:rPr>
            </w:pPr>
            <w:r w:rsidRPr="006903E2">
              <w:rPr>
                <w:rFonts w:eastAsia="Times New Roman" w:cs="Times New Roman"/>
                <w:b/>
                <w:sz w:val="18"/>
                <w:szCs w:val="18"/>
              </w:rPr>
              <w:t>2016</w:t>
            </w:r>
          </w:p>
        </w:tc>
        <w:tc>
          <w:tcPr>
            <w:tcW w:w="1130" w:type="dxa"/>
            <w:gridSpan w:val="2"/>
            <w:tcBorders>
              <w:top w:val="single" w:sz="8" w:space="0" w:color="538DD5"/>
              <w:left w:val="nil"/>
              <w:bottom w:val="single" w:sz="4" w:space="0" w:color="auto"/>
              <w:right w:val="nil"/>
            </w:tcBorders>
            <w:shd w:val="clear" w:color="auto" w:fill="auto"/>
            <w:noWrap/>
            <w:vAlign w:val="bottom"/>
            <w:hideMark/>
          </w:tcPr>
          <w:p w14:paraId="376E5945" w14:textId="77777777" w:rsidR="00F63A64" w:rsidRPr="006903E2" w:rsidRDefault="00F63A64" w:rsidP="004428D5">
            <w:pPr>
              <w:spacing w:line="240" w:lineRule="auto"/>
              <w:ind w:firstLine="0"/>
              <w:jc w:val="right"/>
              <w:rPr>
                <w:rFonts w:eastAsia="Times New Roman" w:cs="Times New Roman"/>
                <w:b/>
                <w:sz w:val="18"/>
                <w:szCs w:val="18"/>
              </w:rPr>
            </w:pPr>
            <w:r w:rsidRPr="006903E2">
              <w:rPr>
                <w:rFonts w:eastAsia="Times New Roman" w:cs="Times New Roman"/>
                <w:b/>
                <w:sz w:val="18"/>
                <w:szCs w:val="18"/>
              </w:rPr>
              <w:t>2017</w:t>
            </w:r>
          </w:p>
        </w:tc>
      </w:tr>
      <w:tr w:rsidR="00F63A64" w:rsidRPr="004428D5" w14:paraId="376E5948" w14:textId="77777777" w:rsidTr="00706CBB">
        <w:trPr>
          <w:gridAfter w:val="1"/>
          <w:wAfter w:w="7" w:type="dxa"/>
          <w:trHeight w:val="300"/>
          <w:jc w:val="center"/>
        </w:trPr>
        <w:tc>
          <w:tcPr>
            <w:tcW w:w="8274" w:type="dxa"/>
            <w:gridSpan w:val="7"/>
            <w:tcBorders>
              <w:top w:val="single" w:sz="4" w:space="0" w:color="auto"/>
              <w:left w:val="nil"/>
              <w:bottom w:val="single" w:sz="4" w:space="0" w:color="auto"/>
              <w:right w:val="nil"/>
            </w:tcBorders>
            <w:shd w:val="clear" w:color="auto" w:fill="auto"/>
            <w:noWrap/>
            <w:vAlign w:val="bottom"/>
            <w:hideMark/>
          </w:tcPr>
          <w:p w14:paraId="376E5947" w14:textId="77777777" w:rsidR="00F63A64" w:rsidRPr="004428D5" w:rsidRDefault="00F63A64" w:rsidP="00E40EDE">
            <w:pPr>
              <w:spacing w:line="240" w:lineRule="auto"/>
              <w:ind w:firstLine="0"/>
              <w:rPr>
                <w:rFonts w:eastAsia="Times New Roman" w:cs="Times New Roman"/>
                <w:b/>
                <w:color w:val="000000"/>
                <w:sz w:val="18"/>
                <w:szCs w:val="18"/>
              </w:rPr>
            </w:pPr>
            <w:r w:rsidRPr="004428D5">
              <w:rPr>
                <w:rFonts w:eastAsia="Times New Roman" w:cs="Times New Roman"/>
                <w:b/>
                <w:color w:val="000000"/>
                <w:sz w:val="18"/>
                <w:szCs w:val="18"/>
              </w:rPr>
              <w:t>OECD Ülkeleri</w:t>
            </w:r>
          </w:p>
        </w:tc>
      </w:tr>
      <w:tr w:rsidR="00F63A64" w:rsidRPr="004428D5" w14:paraId="376E595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4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Avusturalya</w:t>
            </w:r>
          </w:p>
        </w:tc>
        <w:tc>
          <w:tcPr>
            <w:tcW w:w="1130" w:type="dxa"/>
            <w:tcBorders>
              <w:top w:val="nil"/>
              <w:left w:val="nil"/>
              <w:bottom w:val="single" w:sz="4" w:space="0" w:color="auto"/>
              <w:right w:val="nil"/>
            </w:tcBorders>
            <w:shd w:val="clear" w:color="auto" w:fill="auto"/>
            <w:noWrap/>
            <w:vAlign w:val="bottom"/>
            <w:hideMark/>
          </w:tcPr>
          <w:p w14:paraId="376E594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1.399.298</w:t>
            </w:r>
          </w:p>
        </w:tc>
        <w:tc>
          <w:tcPr>
            <w:tcW w:w="1130" w:type="dxa"/>
            <w:tcBorders>
              <w:top w:val="nil"/>
              <w:left w:val="nil"/>
              <w:bottom w:val="single" w:sz="4" w:space="0" w:color="auto"/>
              <w:right w:val="nil"/>
            </w:tcBorders>
            <w:shd w:val="clear" w:color="auto" w:fill="auto"/>
            <w:noWrap/>
            <w:vAlign w:val="bottom"/>
            <w:hideMark/>
          </w:tcPr>
          <w:p w14:paraId="376E594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1.599.898</w:t>
            </w:r>
          </w:p>
        </w:tc>
        <w:tc>
          <w:tcPr>
            <w:tcW w:w="1143" w:type="dxa"/>
            <w:tcBorders>
              <w:top w:val="nil"/>
              <w:left w:val="nil"/>
              <w:bottom w:val="single" w:sz="4" w:space="0" w:color="auto"/>
              <w:right w:val="nil"/>
            </w:tcBorders>
            <w:shd w:val="clear" w:color="auto" w:fill="auto"/>
            <w:noWrap/>
            <w:vAlign w:val="bottom"/>
            <w:hideMark/>
          </w:tcPr>
          <w:p w14:paraId="376E594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1.785.336</w:t>
            </w:r>
          </w:p>
        </w:tc>
        <w:tc>
          <w:tcPr>
            <w:tcW w:w="1130" w:type="dxa"/>
            <w:tcBorders>
              <w:top w:val="nil"/>
              <w:left w:val="nil"/>
              <w:bottom w:val="single" w:sz="4" w:space="0" w:color="auto"/>
              <w:right w:val="nil"/>
            </w:tcBorders>
            <w:shd w:val="clear" w:color="auto" w:fill="auto"/>
            <w:noWrap/>
            <w:vAlign w:val="bottom"/>
            <w:hideMark/>
          </w:tcPr>
          <w:p w14:paraId="376E594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1.976.058</w:t>
            </w:r>
          </w:p>
        </w:tc>
        <w:tc>
          <w:tcPr>
            <w:tcW w:w="1130" w:type="dxa"/>
            <w:tcBorders>
              <w:top w:val="nil"/>
              <w:left w:val="nil"/>
              <w:bottom w:val="single" w:sz="4" w:space="0" w:color="auto"/>
              <w:right w:val="nil"/>
            </w:tcBorders>
            <w:shd w:val="clear" w:color="auto" w:fill="auto"/>
            <w:noWrap/>
            <w:vAlign w:val="bottom"/>
            <w:hideMark/>
          </w:tcPr>
          <w:p w14:paraId="376E594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2.064.166</w:t>
            </w:r>
          </w:p>
        </w:tc>
        <w:tc>
          <w:tcPr>
            <w:tcW w:w="1130" w:type="dxa"/>
            <w:gridSpan w:val="2"/>
            <w:tcBorders>
              <w:top w:val="nil"/>
              <w:left w:val="nil"/>
              <w:bottom w:val="single" w:sz="4" w:space="0" w:color="auto"/>
              <w:right w:val="nil"/>
            </w:tcBorders>
            <w:shd w:val="clear" w:color="auto" w:fill="auto"/>
            <w:noWrap/>
            <w:vAlign w:val="bottom"/>
            <w:hideMark/>
          </w:tcPr>
          <w:p w14:paraId="376E594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2.288.231</w:t>
            </w:r>
          </w:p>
        </w:tc>
      </w:tr>
      <w:tr w:rsidR="00F63A64" w:rsidRPr="004428D5" w14:paraId="376E595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5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Avusturya</w:t>
            </w:r>
          </w:p>
        </w:tc>
        <w:tc>
          <w:tcPr>
            <w:tcW w:w="1130" w:type="dxa"/>
            <w:tcBorders>
              <w:top w:val="single" w:sz="4" w:space="0" w:color="auto"/>
              <w:left w:val="nil"/>
              <w:bottom w:val="single" w:sz="4" w:space="0" w:color="auto"/>
              <w:right w:val="nil"/>
            </w:tcBorders>
            <w:shd w:val="clear" w:color="auto" w:fill="auto"/>
            <w:noWrap/>
            <w:vAlign w:val="bottom"/>
            <w:hideMark/>
          </w:tcPr>
          <w:p w14:paraId="376E595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16.306</w:t>
            </w:r>
          </w:p>
        </w:tc>
        <w:tc>
          <w:tcPr>
            <w:tcW w:w="1130" w:type="dxa"/>
            <w:tcBorders>
              <w:top w:val="single" w:sz="4" w:space="0" w:color="auto"/>
              <w:left w:val="nil"/>
              <w:bottom w:val="single" w:sz="4" w:space="0" w:color="auto"/>
              <w:right w:val="nil"/>
            </w:tcBorders>
            <w:shd w:val="clear" w:color="auto" w:fill="auto"/>
            <w:noWrap/>
            <w:vAlign w:val="bottom"/>
            <w:hideMark/>
          </w:tcPr>
          <w:p w14:paraId="376E595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18.253</w:t>
            </w:r>
          </w:p>
        </w:tc>
        <w:tc>
          <w:tcPr>
            <w:tcW w:w="1143" w:type="dxa"/>
            <w:tcBorders>
              <w:top w:val="single" w:sz="4" w:space="0" w:color="auto"/>
              <w:left w:val="nil"/>
              <w:bottom w:val="single" w:sz="4" w:space="0" w:color="auto"/>
              <w:right w:val="nil"/>
            </w:tcBorders>
            <w:shd w:val="clear" w:color="auto" w:fill="auto"/>
            <w:noWrap/>
            <w:vAlign w:val="bottom"/>
            <w:hideMark/>
          </w:tcPr>
          <w:p w14:paraId="376E595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19.171</w:t>
            </w:r>
          </w:p>
        </w:tc>
        <w:tc>
          <w:tcPr>
            <w:tcW w:w="1130" w:type="dxa"/>
            <w:tcBorders>
              <w:top w:val="single" w:sz="4" w:space="0" w:color="auto"/>
              <w:left w:val="nil"/>
              <w:bottom w:val="single" w:sz="4" w:space="0" w:color="auto"/>
              <w:right w:val="nil"/>
            </w:tcBorders>
            <w:shd w:val="clear" w:color="auto" w:fill="auto"/>
            <w:noWrap/>
            <w:vAlign w:val="bottom"/>
            <w:hideMark/>
          </w:tcPr>
          <w:p w14:paraId="376E595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20.569</w:t>
            </w:r>
          </w:p>
        </w:tc>
        <w:tc>
          <w:tcPr>
            <w:tcW w:w="1130" w:type="dxa"/>
            <w:tcBorders>
              <w:top w:val="single" w:sz="4" w:space="0" w:color="auto"/>
              <w:left w:val="nil"/>
              <w:bottom w:val="single" w:sz="4" w:space="0" w:color="auto"/>
              <w:right w:val="nil"/>
            </w:tcBorders>
            <w:shd w:val="clear" w:color="auto" w:fill="auto"/>
            <w:noWrap/>
            <w:vAlign w:val="bottom"/>
            <w:hideMark/>
          </w:tcPr>
          <w:p w14:paraId="376E595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20.852</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5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22.323</w:t>
            </w:r>
          </w:p>
        </w:tc>
      </w:tr>
      <w:tr w:rsidR="00F63A64" w:rsidRPr="004428D5" w14:paraId="376E596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5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Belçika</w:t>
            </w:r>
          </w:p>
        </w:tc>
        <w:tc>
          <w:tcPr>
            <w:tcW w:w="1130" w:type="dxa"/>
            <w:tcBorders>
              <w:top w:val="single" w:sz="4" w:space="0" w:color="auto"/>
              <w:left w:val="nil"/>
              <w:bottom w:val="single" w:sz="4" w:space="0" w:color="auto"/>
              <w:right w:val="nil"/>
            </w:tcBorders>
            <w:shd w:val="clear" w:color="auto" w:fill="auto"/>
            <w:noWrap/>
            <w:vAlign w:val="bottom"/>
            <w:hideMark/>
          </w:tcPr>
          <w:p w14:paraId="376E595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17.245</w:t>
            </w:r>
          </w:p>
        </w:tc>
        <w:tc>
          <w:tcPr>
            <w:tcW w:w="1130" w:type="dxa"/>
            <w:tcBorders>
              <w:top w:val="single" w:sz="4" w:space="0" w:color="auto"/>
              <w:left w:val="nil"/>
              <w:bottom w:val="single" w:sz="4" w:space="0" w:color="auto"/>
              <w:right w:val="nil"/>
            </w:tcBorders>
            <w:shd w:val="clear" w:color="auto" w:fill="auto"/>
            <w:noWrap/>
            <w:vAlign w:val="bottom"/>
            <w:hideMark/>
          </w:tcPr>
          <w:p w14:paraId="376E595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19.732</w:t>
            </w:r>
          </w:p>
        </w:tc>
        <w:tc>
          <w:tcPr>
            <w:tcW w:w="1143" w:type="dxa"/>
            <w:tcBorders>
              <w:top w:val="single" w:sz="4" w:space="0" w:color="auto"/>
              <w:left w:val="nil"/>
              <w:bottom w:val="single" w:sz="4" w:space="0" w:color="auto"/>
              <w:right w:val="nil"/>
            </w:tcBorders>
            <w:shd w:val="clear" w:color="auto" w:fill="auto"/>
            <w:noWrap/>
            <w:vAlign w:val="bottom"/>
            <w:hideMark/>
          </w:tcPr>
          <w:p w14:paraId="376E595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22.701</w:t>
            </w:r>
          </w:p>
        </w:tc>
        <w:tc>
          <w:tcPr>
            <w:tcW w:w="1130" w:type="dxa"/>
            <w:tcBorders>
              <w:top w:val="single" w:sz="4" w:space="0" w:color="auto"/>
              <w:left w:val="nil"/>
              <w:bottom w:val="single" w:sz="4" w:space="0" w:color="auto"/>
              <w:right w:val="nil"/>
            </w:tcBorders>
            <w:shd w:val="clear" w:color="auto" w:fill="auto"/>
            <w:noWrap/>
            <w:vAlign w:val="bottom"/>
            <w:hideMark/>
          </w:tcPr>
          <w:p w14:paraId="376E595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24.191</w:t>
            </w:r>
          </w:p>
        </w:tc>
        <w:tc>
          <w:tcPr>
            <w:tcW w:w="1130" w:type="dxa"/>
            <w:tcBorders>
              <w:top w:val="single" w:sz="4" w:space="0" w:color="auto"/>
              <w:left w:val="nil"/>
              <w:bottom w:val="single" w:sz="4" w:space="0" w:color="auto"/>
              <w:right w:val="nil"/>
            </w:tcBorders>
            <w:shd w:val="clear" w:color="auto" w:fill="auto"/>
            <w:noWrap/>
            <w:vAlign w:val="bottom"/>
            <w:hideMark/>
          </w:tcPr>
          <w:p w14:paraId="376E595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29.041</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5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34.086</w:t>
            </w:r>
          </w:p>
        </w:tc>
      </w:tr>
      <w:tr w:rsidR="00F63A64" w:rsidRPr="004428D5" w14:paraId="376E596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6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Kanada</w:t>
            </w:r>
          </w:p>
        </w:tc>
        <w:tc>
          <w:tcPr>
            <w:tcW w:w="1130" w:type="dxa"/>
            <w:tcBorders>
              <w:top w:val="single" w:sz="4" w:space="0" w:color="auto"/>
              <w:left w:val="nil"/>
              <w:bottom w:val="single" w:sz="4" w:space="0" w:color="auto"/>
              <w:right w:val="nil"/>
            </w:tcBorders>
            <w:shd w:val="clear" w:color="auto" w:fill="auto"/>
            <w:noWrap/>
            <w:vAlign w:val="bottom"/>
            <w:hideMark/>
          </w:tcPr>
          <w:p w14:paraId="376E596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2.312.776</w:t>
            </w:r>
          </w:p>
        </w:tc>
        <w:tc>
          <w:tcPr>
            <w:tcW w:w="1130" w:type="dxa"/>
            <w:tcBorders>
              <w:top w:val="single" w:sz="4" w:space="0" w:color="auto"/>
              <w:left w:val="nil"/>
              <w:bottom w:val="single" w:sz="4" w:space="0" w:color="auto"/>
              <w:right w:val="nil"/>
            </w:tcBorders>
            <w:shd w:val="clear" w:color="auto" w:fill="auto"/>
            <w:noWrap/>
            <w:vAlign w:val="bottom"/>
            <w:hideMark/>
          </w:tcPr>
          <w:p w14:paraId="376E596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2.558.780</w:t>
            </w:r>
          </w:p>
        </w:tc>
        <w:tc>
          <w:tcPr>
            <w:tcW w:w="1143" w:type="dxa"/>
            <w:tcBorders>
              <w:top w:val="single" w:sz="4" w:space="0" w:color="auto"/>
              <w:left w:val="nil"/>
              <w:bottom w:val="single" w:sz="4" w:space="0" w:color="auto"/>
              <w:right w:val="nil"/>
            </w:tcBorders>
            <w:shd w:val="clear" w:color="auto" w:fill="auto"/>
            <w:noWrap/>
            <w:vAlign w:val="bottom"/>
            <w:hideMark/>
          </w:tcPr>
          <w:p w14:paraId="376E596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2.837.836</w:t>
            </w:r>
          </w:p>
        </w:tc>
        <w:tc>
          <w:tcPr>
            <w:tcW w:w="1130" w:type="dxa"/>
            <w:tcBorders>
              <w:top w:val="single" w:sz="4" w:space="0" w:color="auto"/>
              <w:left w:val="nil"/>
              <w:bottom w:val="single" w:sz="4" w:space="0" w:color="auto"/>
              <w:right w:val="nil"/>
            </w:tcBorders>
            <w:shd w:val="clear" w:color="auto" w:fill="auto"/>
            <w:noWrap/>
            <w:vAlign w:val="bottom"/>
            <w:hideMark/>
          </w:tcPr>
          <w:p w14:paraId="376E596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3.080.413</w:t>
            </w:r>
          </w:p>
        </w:tc>
        <w:tc>
          <w:tcPr>
            <w:tcW w:w="1130" w:type="dxa"/>
            <w:tcBorders>
              <w:top w:val="single" w:sz="4" w:space="0" w:color="auto"/>
              <w:left w:val="nil"/>
              <w:bottom w:val="single" w:sz="4" w:space="0" w:color="auto"/>
              <w:right w:val="nil"/>
            </w:tcBorders>
            <w:shd w:val="clear" w:color="auto" w:fill="auto"/>
            <w:noWrap/>
            <w:vAlign w:val="bottom"/>
            <w:hideMark/>
          </w:tcPr>
          <w:p w14:paraId="376E596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3.192.968</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6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3.318.701</w:t>
            </w:r>
          </w:p>
        </w:tc>
      </w:tr>
      <w:tr w:rsidR="00F63A64" w:rsidRPr="004428D5" w14:paraId="376E597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6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Şili</w:t>
            </w:r>
          </w:p>
        </w:tc>
        <w:tc>
          <w:tcPr>
            <w:tcW w:w="1130" w:type="dxa"/>
            <w:tcBorders>
              <w:top w:val="single" w:sz="4" w:space="0" w:color="auto"/>
              <w:left w:val="nil"/>
              <w:bottom w:val="single" w:sz="4" w:space="0" w:color="auto"/>
              <w:right w:val="nil"/>
            </w:tcBorders>
            <w:shd w:val="clear" w:color="auto" w:fill="auto"/>
            <w:noWrap/>
            <w:vAlign w:val="bottom"/>
            <w:hideMark/>
          </w:tcPr>
          <w:p w14:paraId="376E596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77.543.241</w:t>
            </w:r>
          </w:p>
        </w:tc>
        <w:tc>
          <w:tcPr>
            <w:tcW w:w="1130" w:type="dxa"/>
            <w:tcBorders>
              <w:top w:val="single" w:sz="4" w:space="0" w:color="auto"/>
              <w:left w:val="nil"/>
              <w:bottom w:val="single" w:sz="4" w:space="0" w:color="auto"/>
              <w:right w:val="nil"/>
            </w:tcBorders>
            <w:shd w:val="clear" w:color="auto" w:fill="auto"/>
            <w:noWrap/>
            <w:vAlign w:val="bottom"/>
            <w:hideMark/>
          </w:tcPr>
          <w:p w14:paraId="376E596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85.366.585</w:t>
            </w:r>
          </w:p>
        </w:tc>
        <w:tc>
          <w:tcPr>
            <w:tcW w:w="1143" w:type="dxa"/>
            <w:tcBorders>
              <w:top w:val="single" w:sz="4" w:space="0" w:color="auto"/>
              <w:left w:val="nil"/>
              <w:bottom w:val="single" w:sz="4" w:space="0" w:color="auto"/>
              <w:right w:val="nil"/>
            </w:tcBorders>
            <w:shd w:val="clear" w:color="auto" w:fill="auto"/>
            <w:noWrap/>
            <w:vAlign w:val="bottom"/>
            <w:hideMark/>
          </w:tcPr>
          <w:p w14:paraId="376E596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100.479.815</w:t>
            </w:r>
          </w:p>
        </w:tc>
        <w:tc>
          <w:tcPr>
            <w:tcW w:w="1130" w:type="dxa"/>
            <w:tcBorders>
              <w:top w:val="single" w:sz="4" w:space="0" w:color="auto"/>
              <w:left w:val="nil"/>
              <w:bottom w:val="single" w:sz="4" w:space="0" w:color="auto"/>
              <w:right w:val="nil"/>
            </w:tcBorders>
            <w:shd w:val="clear" w:color="auto" w:fill="auto"/>
            <w:noWrap/>
            <w:vAlign w:val="bottom"/>
            <w:hideMark/>
          </w:tcPr>
          <w:p w14:paraId="376E596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109.433.421</w:t>
            </w:r>
          </w:p>
        </w:tc>
        <w:tc>
          <w:tcPr>
            <w:tcW w:w="1130" w:type="dxa"/>
            <w:tcBorders>
              <w:top w:val="single" w:sz="4" w:space="0" w:color="auto"/>
              <w:left w:val="nil"/>
              <w:bottom w:val="single" w:sz="4" w:space="0" w:color="auto"/>
              <w:right w:val="nil"/>
            </w:tcBorders>
            <w:shd w:val="clear" w:color="auto" w:fill="auto"/>
            <w:noWrap/>
            <w:vAlign w:val="bottom"/>
            <w:hideMark/>
          </w:tcPr>
          <w:p w14:paraId="376E596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116.428.629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6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129.511.362</w:t>
            </w:r>
          </w:p>
        </w:tc>
      </w:tr>
      <w:tr w:rsidR="00F63A64" w:rsidRPr="004428D5" w14:paraId="376E597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71" w14:textId="77777777" w:rsidR="00F63A64" w:rsidRPr="004428D5" w:rsidRDefault="00F63A64" w:rsidP="00E40EDE">
            <w:pPr>
              <w:spacing w:line="240" w:lineRule="auto"/>
              <w:ind w:firstLine="0"/>
              <w:rPr>
                <w:rFonts w:eastAsia="Times New Roman" w:cs="Times New Roman"/>
                <w:color w:val="000000"/>
                <w:sz w:val="18"/>
                <w:szCs w:val="18"/>
              </w:rPr>
            </w:pPr>
            <w:proofErr w:type="spellStart"/>
            <w:r w:rsidRPr="004428D5">
              <w:rPr>
                <w:rFonts w:eastAsia="Times New Roman" w:cs="Times New Roman"/>
                <w:color w:val="000000"/>
                <w:sz w:val="18"/>
                <w:szCs w:val="18"/>
              </w:rPr>
              <w:t>Çekya</w:t>
            </w:r>
            <w:proofErr w:type="spellEnd"/>
          </w:p>
        </w:tc>
        <w:tc>
          <w:tcPr>
            <w:tcW w:w="1130" w:type="dxa"/>
            <w:tcBorders>
              <w:top w:val="single" w:sz="4" w:space="0" w:color="auto"/>
              <w:left w:val="nil"/>
              <w:bottom w:val="single" w:sz="4" w:space="0" w:color="auto"/>
              <w:right w:val="nil"/>
            </w:tcBorders>
            <w:shd w:val="clear" w:color="auto" w:fill="auto"/>
            <w:noWrap/>
            <w:vAlign w:val="bottom"/>
            <w:hideMark/>
          </w:tcPr>
          <w:p w14:paraId="376E597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273.198</w:t>
            </w:r>
          </w:p>
        </w:tc>
        <w:tc>
          <w:tcPr>
            <w:tcW w:w="1130" w:type="dxa"/>
            <w:tcBorders>
              <w:top w:val="single" w:sz="4" w:space="0" w:color="auto"/>
              <w:left w:val="nil"/>
              <w:bottom w:val="single" w:sz="4" w:space="0" w:color="auto"/>
              <w:right w:val="nil"/>
            </w:tcBorders>
            <w:shd w:val="clear" w:color="auto" w:fill="auto"/>
            <w:noWrap/>
            <w:vAlign w:val="bottom"/>
            <w:hideMark/>
          </w:tcPr>
          <w:p w14:paraId="376E597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297.428</w:t>
            </w:r>
          </w:p>
        </w:tc>
        <w:tc>
          <w:tcPr>
            <w:tcW w:w="1143" w:type="dxa"/>
            <w:tcBorders>
              <w:top w:val="single" w:sz="4" w:space="0" w:color="auto"/>
              <w:left w:val="nil"/>
              <w:bottom w:val="single" w:sz="4" w:space="0" w:color="auto"/>
              <w:right w:val="nil"/>
            </w:tcBorders>
            <w:shd w:val="clear" w:color="auto" w:fill="auto"/>
            <w:noWrap/>
            <w:vAlign w:val="bottom"/>
            <w:hideMark/>
          </w:tcPr>
          <w:p w14:paraId="376E597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339.175</w:t>
            </w:r>
          </w:p>
        </w:tc>
        <w:tc>
          <w:tcPr>
            <w:tcW w:w="1130" w:type="dxa"/>
            <w:tcBorders>
              <w:top w:val="single" w:sz="4" w:space="0" w:color="auto"/>
              <w:left w:val="nil"/>
              <w:bottom w:val="single" w:sz="4" w:space="0" w:color="auto"/>
              <w:right w:val="nil"/>
            </w:tcBorders>
            <w:shd w:val="clear" w:color="auto" w:fill="auto"/>
            <w:noWrap/>
            <w:vAlign w:val="bottom"/>
            <w:hideMark/>
          </w:tcPr>
          <w:p w14:paraId="376E597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373.066</w:t>
            </w:r>
          </w:p>
        </w:tc>
        <w:tc>
          <w:tcPr>
            <w:tcW w:w="1130" w:type="dxa"/>
            <w:tcBorders>
              <w:top w:val="single" w:sz="4" w:space="0" w:color="auto"/>
              <w:left w:val="nil"/>
              <w:bottom w:val="single" w:sz="4" w:space="0" w:color="auto"/>
              <w:right w:val="nil"/>
            </w:tcBorders>
            <w:shd w:val="clear" w:color="auto" w:fill="auto"/>
            <w:noWrap/>
            <w:vAlign w:val="bottom"/>
            <w:hideMark/>
          </w:tcPr>
          <w:p w14:paraId="376E597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402.119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7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445.405</w:t>
            </w:r>
          </w:p>
        </w:tc>
      </w:tr>
      <w:tr w:rsidR="00F63A64" w:rsidRPr="004428D5" w14:paraId="376E598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7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Danimarka</w:t>
            </w:r>
          </w:p>
        </w:tc>
        <w:tc>
          <w:tcPr>
            <w:tcW w:w="1130" w:type="dxa"/>
            <w:tcBorders>
              <w:top w:val="single" w:sz="4" w:space="0" w:color="auto"/>
              <w:left w:val="nil"/>
              <w:bottom w:val="single" w:sz="4" w:space="0" w:color="auto"/>
              <w:right w:val="nil"/>
            </w:tcBorders>
            <w:shd w:val="clear" w:color="auto" w:fill="auto"/>
            <w:noWrap/>
            <w:vAlign w:val="bottom"/>
            <w:hideMark/>
          </w:tcPr>
          <w:p w14:paraId="376E597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3.600.384</w:t>
            </w:r>
          </w:p>
        </w:tc>
        <w:tc>
          <w:tcPr>
            <w:tcW w:w="1130" w:type="dxa"/>
            <w:tcBorders>
              <w:top w:val="single" w:sz="4" w:space="0" w:color="auto"/>
              <w:left w:val="nil"/>
              <w:bottom w:val="single" w:sz="4" w:space="0" w:color="auto"/>
              <w:right w:val="nil"/>
            </w:tcBorders>
            <w:shd w:val="clear" w:color="auto" w:fill="auto"/>
            <w:noWrap/>
            <w:vAlign w:val="bottom"/>
            <w:hideMark/>
          </w:tcPr>
          <w:p w14:paraId="376E597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3.578.733</w:t>
            </w:r>
          </w:p>
        </w:tc>
        <w:tc>
          <w:tcPr>
            <w:tcW w:w="1143" w:type="dxa"/>
            <w:tcBorders>
              <w:top w:val="single" w:sz="4" w:space="0" w:color="auto"/>
              <w:left w:val="nil"/>
              <w:bottom w:val="single" w:sz="4" w:space="0" w:color="auto"/>
              <w:right w:val="nil"/>
            </w:tcBorders>
            <w:shd w:val="clear" w:color="auto" w:fill="auto"/>
            <w:noWrap/>
            <w:vAlign w:val="bottom"/>
            <w:hideMark/>
          </w:tcPr>
          <w:p w14:paraId="376E597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4.014.761</w:t>
            </w:r>
          </w:p>
        </w:tc>
        <w:tc>
          <w:tcPr>
            <w:tcW w:w="1130" w:type="dxa"/>
            <w:tcBorders>
              <w:top w:val="single" w:sz="4" w:space="0" w:color="auto"/>
              <w:left w:val="nil"/>
              <w:bottom w:val="single" w:sz="4" w:space="0" w:color="auto"/>
              <w:right w:val="nil"/>
            </w:tcBorders>
            <w:shd w:val="clear" w:color="auto" w:fill="auto"/>
            <w:noWrap/>
            <w:vAlign w:val="bottom"/>
            <w:hideMark/>
          </w:tcPr>
          <w:p w14:paraId="376E597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4.088.260</w:t>
            </w:r>
          </w:p>
        </w:tc>
        <w:tc>
          <w:tcPr>
            <w:tcW w:w="1130" w:type="dxa"/>
            <w:tcBorders>
              <w:top w:val="single" w:sz="4" w:space="0" w:color="auto"/>
              <w:left w:val="nil"/>
              <w:bottom w:val="single" w:sz="4" w:space="0" w:color="auto"/>
              <w:right w:val="nil"/>
            </w:tcBorders>
            <w:shd w:val="clear" w:color="auto" w:fill="auto"/>
            <w:noWrap/>
            <w:vAlign w:val="bottom"/>
            <w:hideMark/>
          </w:tcPr>
          <w:p w14:paraId="376E597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4.315.576</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7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4.479.933</w:t>
            </w:r>
          </w:p>
        </w:tc>
      </w:tr>
      <w:tr w:rsidR="00F63A64" w:rsidRPr="004428D5" w14:paraId="376E598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8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Estonya</w:t>
            </w:r>
          </w:p>
        </w:tc>
        <w:tc>
          <w:tcPr>
            <w:tcW w:w="1130" w:type="dxa"/>
            <w:tcBorders>
              <w:top w:val="single" w:sz="4" w:space="0" w:color="auto"/>
              <w:left w:val="nil"/>
              <w:bottom w:val="single" w:sz="4" w:space="0" w:color="auto"/>
              <w:right w:val="nil"/>
            </w:tcBorders>
            <w:shd w:val="clear" w:color="auto" w:fill="auto"/>
            <w:noWrap/>
            <w:vAlign w:val="bottom"/>
            <w:hideMark/>
          </w:tcPr>
          <w:p w14:paraId="376E598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1.763</w:t>
            </w:r>
          </w:p>
        </w:tc>
        <w:tc>
          <w:tcPr>
            <w:tcW w:w="1130" w:type="dxa"/>
            <w:tcBorders>
              <w:top w:val="single" w:sz="4" w:space="0" w:color="auto"/>
              <w:left w:val="nil"/>
              <w:bottom w:val="single" w:sz="4" w:space="0" w:color="auto"/>
              <w:right w:val="nil"/>
            </w:tcBorders>
            <w:shd w:val="clear" w:color="auto" w:fill="auto"/>
            <w:noWrap/>
            <w:vAlign w:val="bottom"/>
            <w:hideMark/>
          </w:tcPr>
          <w:p w14:paraId="376E598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2.062</w:t>
            </w:r>
          </w:p>
        </w:tc>
        <w:tc>
          <w:tcPr>
            <w:tcW w:w="1143" w:type="dxa"/>
            <w:tcBorders>
              <w:top w:val="single" w:sz="4" w:space="0" w:color="auto"/>
              <w:left w:val="nil"/>
              <w:bottom w:val="single" w:sz="4" w:space="0" w:color="auto"/>
              <w:right w:val="nil"/>
            </w:tcBorders>
            <w:shd w:val="clear" w:color="auto" w:fill="auto"/>
            <w:noWrap/>
            <w:vAlign w:val="bottom"/>
            <w:hideMark/>
          </w:tcPr>
          <w:p w14:paraId="376E598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2.542</w:t>
            </w:r>
          </w:p>
        </w:tc>
        <w:tc>
          <w:tcPr>
            <w:tcW w:w="1130" w:type="dxa"/>
            <w:tcBorders>
              <w:top w:val="single" w:sz="4" w:space="0" w:color="auto"/>
              <w:left w:val="nil"/>
              <w:bottom w:val="single" w:sz="4" w:space="0" w:color="auto"/>
              <w:right w:val="nil"/>
            </w:tcBorders>
            <w:shd w:val="clear" w:color="auto" w:fill="auto"/>
            <w:noWrap/>
            <w:vAlign w:val="bottom"/>
            <w:hideMark/>
          </w:tcPr>
          <w:p w14:paraId="376E598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2.963</w:t>
            </w:r>
          </w:p>
        </w:tc>
        <w:tc>
          <w:tcPr>
            <w:tcW w:w="1130" w:type="dxa"/>
            <w:tcBorders>
              <w:top w:val="single" w:sz="4" w:space="0" w:color="auto"/>
              <w:left w:val="nil"/>
              <w:bottom w:val="single" w:sz="4" w:space="0" w:color="auto"/>
              <w:right w:val="nil"/>
            </w:tcBorders>
            <w:shd w:val="clear" w:color="auto" w:fill="auto"/>
            <w:noWrap/>
            <w:vAlign w:val="bottom"/>
            <w:hideMark/>
          </w:tcPr>
          <w:p w14:paraId="376E598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3.468</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8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4.035</w:t>
            </w:r>
          </w:p>
        </w:tc>
      </w:tr>
      <w:tr w:rsidR="00F63A64" w:rsidRPr="004428D5" w14:paraId="376E599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8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Finlandiya</w:t>
            </w:r>
          </w:p>
        </w:tc>
        <w:tc>
          <w:tcPr>
            <w:tcW w:w="1130" w:type="dxa"/>
            <w:tcBorders>
              <w:top w:val="single" w:sz="4" w:space="0" w:color="auto"/>
              <w:left w:val="nil"/>
              <w:bottom w:val="single" w:sz="4" w:space="0" w:color="auto"/>
              <w:right w:val="nil"/>
            </w:tcBorders>
            <w:shd w:val="clear" w:color="auto" w:fill="auto"/>
            <w:noWrap/>
            <w:vAlign w:val="bottom"/>
            <w:hideMark/>
          </w:tcPr>
          <w:p w14:paraId="376E598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107.277</w:t>
            </w:r>
          </w:p>
        </w:tc>
        <w:tc>
          <w:tcPr>
            <w:tcW w:w="1130" w:type="dxa"/>
            <w:tcBorders>
              <w:top w:val="single" w:sz="4" w:space="0" w:color="auto"/>
              <w:left w:val="nil"/>
              <w:bottom w:val="single" w:sz="4" w:space="0" w:color="auto"/>
              <w:right w:val="nil"/>
            </w:tcBorders>
            <w:shd w:val="clear" w:color="auto" w:fill="auto"/>
            <w:noWrap/>
            <w:vAlign w:val="bottom"/>
            <w:hideMark/>
          </w:tcPr>
          <w:p w14:paraId="376E598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115.520</w:t>
            </w:r>
          </w:p>
        </w:tc>
        <w:tc>
          <w:tcPr>
            <w:tcW w:w="1143" w:type="dxa"/>
            <w:tcBorders>
              <w:top w:val="single" w:sz="4" w:space="0" w:color="auto"/>
              <w:left w:val="nil"/>
              <w:bottom w:val="single" w:sz="4" w:space="0" w:color="auto"/>
              <w:right w:val="nil"/>
            </w:tcBorders>
            <w:shd w:val="clear" w:color="auto" w:fill="auto"/>
            <w:noWrap/>
            <w:vAlign w:val="bottom"/>
            <w:hideMark/>
          </w:tcPr>
          <w:p w14:paraId="376E598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122.605</w:t>
            </w:r>
          </w:p>
        </w:tc>
        <w:tc>
          <w:tcPr>
            <w:tcW w:w="1130" w:type="dxa"/>
            <w:tcBorders>
              <w:top w:val="single" w:sz="4" w:space="0" w:color="auto"/>
              <w:left w:val="nil"/>
              <w:bottom w:val="single" w:sz="4" w:space="0" w:color="auto"/>
              <w:right w:val="nil"/>
            </w:tcBorders>
            <w:shd w:val="clear" w:color="auto" w:fill="auto"/>
            <w:noWrap/>
            <w:vAlign w:val="bottom"/>
            <w:hideMark/>
          </w:tcPr>
          <w:p w14:paraId="376E598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122.077</w:t>
            </w:r>
          </w:p>
        </w:tc>
        <w:tc>
          <w:tcPr>
            <w:tcW w:w="1130" w:type="dxa"/>
            <w:tcBorders>
              <w:top w:val="single" w:sz="4" w:space="0" w:color="auto"/>
              <w:left w:val="nil"/>
              <w:bottom w:val="single" w:sz="4" w:space="0" w:color="auto"/>
              <w:right w:val="nil"/>
            </w:tcBorders>
            <w:shd w:val="clear" w:color="auto" w:fill="auto"/>
            <w:noWrap/>
            <w:vAlign w:val="bottom"/>
            <w:hideMark/>
          </w:tcPr>
          <w:p w14:paraId="376E598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127.946</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8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135.395</w:t>
            </w:r>
          </w:p>
        </w:tc>
      </w:tr>
      <w:tr w:rsidR="00F63A64" w:rsidRPr="004428D5" w14:paraId="376E599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9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Fransa</w:t>
            </w:r>
          </w:p>
        </w:tc>
        <w:tc>
          <w:tcPr>
            <w:tcW w:w="1130" w:type="dxa"/>
            <w:tcBorders>
              <w:top w:val="single" w:sz="4" w:space="0" w:color="auto"/>
              <w:left w:val="nil"/>
              <w:bottom w:val="single" w:sz="4" w:space="0" w:color="auto"/>
              <w:right w:val="nil"/>
            </w:tcBorders>
            <w:shd w:val="clear" w:color="auto" w:fill="auto"/>
            <w:noWrap/>
            <w:vAlign w:val="bottom"/>
            <w:hideMark/>
          </w:tcPr>
          <w:p w14:paraId="376E599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183.264</w:t>
            </w:r>
          </w:p>
        </w:tc>
        <w:tc>
          <w:tcPr>
            <w:tcW w:w="1130" w:type="dxa"/>
            <w:tcBorders>
              <w:top w:val="single" w:sz="4" w:space="0" w:color="auto"/>
              <w:left w:val="nil"/>
              <w:bottom w:val="single" w:sz="4" w:space="0" w:color="auto"/>
              <w:right w:val="nil"/>
            </w:tcBorders>
            <w:shd w:val="clear" w:color="auto" w:fill="auto"/>
            <w:noWrap/>
            <w:vAlign w:val="bottom"/>
            <w:hideMark/>
          </w:tcPr>
          <w:p w14:paraId="376E599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196.764</w:t>
            </w:r>
          </w:p>
        </w:tc>
        <w:tc>
          <w:tcPr>
            <w:tcW w:w="1143" w:type="dxa"/>
            <w:tcBorders>
              <w:top w:val="single" w:sz="4" w:space="0" w:color="auto"/>
              <w:left w:val="nil"/>
              <w:bottom w:val="single" w:sz="4" w:space="0" w:color="auto"/>
              <w:right w:val="nil"/>
            </w:tcBorders>
            <w:shd w:val="clear" w:color="auto" w:fill="auto"/>
            <w:noWrap/>
            <w:vAlign w:val="bottom"/>
            <w:hideMark/>
          </w:tcPr>
          <w:p w14:paraId="376E599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186.453</w:t>
            </w:r>
          </w:p>
        </w:tc>
        <w:tc>
          <w:tcPr>
            <w:tcW w:w="1130" w:type="dxa"/>
            <w:tcBorders>
              <w:top w:val="single" w:sz="4" w:space="0" w:color="auto"/>
              <w:left w:val="nil"/>
              <w:bottom w:val="single" w:sz="4" w:space="0" w:color="auto"/>
              <w:right w:val="nil"/>
            </w:tcBorders>
            <w:shd w:val="clear" w:color="auto" w:fill="auto"/>
            <w:noWrap/>
            <w:vAlign w:val="bottom"/>
            <w:hideMark/>
          </w:tcPr>
          <w:p w14:paraId="376E599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194.961</w:t>
            </w:r>
          </w:p>
        </w:tc>
        <w:tc>
          <w:tcPr>
            <w:tcW w:w="1130" w:type="dxa"/>
            <w:tcBorders>
              <w:top w:val="single" w:sz="4" w:space="0" w:color="auto"/>
              <w:left w:val="nil"/>
              <w:bottom w:val="single" w:sz="4" w:space="0" w:color="auto"/>
              <w:right w:val="nil"/>
            </w:tcBorders>
            <w:shd w:val="clear" w:color="auto" w:fill="auto"/>
            <w:noWrap/>
            <w:vAlign w:val="bottom"/>
            <w:hideMark/>
          </w:tcPr>
          <w:p w14:paraId="376E599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230.141</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9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232.041</w:t>
            </w:r>
          </w:p>
        </w:tc>
      </w:tr>
      <w:tr w:rsidR="00F63A64" w:rsidRPr="004428D5" w14:paraId="376E59A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9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Almanya</w:t>
            </w:r>
          </w:p>
        </w:tc>
        <w:tc>
          <w:tcPr>
            <w:tcW w:w="1130" w:type="dxa"/>
            <w:tcBorders>
              <w:top w:val="single" w:sz="4" w:space="0" w:color="auto"/>
              <w:left w:val="nil"/>
              <w:bottom w:val="single" w:sz="4" w:space="0" w:color="auto"/>
              <w:right w:val="nil"/>
            </w:tcBorders>
            <w:shd w:val="clear" w:color="auto" w:fill="auto"/>
            <w:noWrap/>
            <w:vAlign w:val="bottom"/>
            <w:hideMark/>
          </w:tcPr>
          <w:p w14:paraId="376E599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167.585</w:t>
            </w:r>
          </w:p>
        </w:tc>
        <w:tc>
          <w:tcPr>
            <w:tcW w:w="1130" w:type="dxa"/>
            <w:tcBorders>
              <w:top w:val="single" w:sz="4" w:space="0" w:color="auto"/>
              <w:left w:val="nil"/>
              <w:bottom w:val="single" w:sz="4" w:space="0" w:color="auto"/>
              <w:right w:val="nil"/>
            </w:tcBorders>
            <w:shd w:val="clear" w:color="auto" w:fill="auto"/>
            <w:noWrap/>
            <w:vAlign w:val="bottom"/>
            <w:hideMark/>
          </w:tcPr>
          <w:p w14:paraId="376E599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171.802</w:t>
            </w:r>
          </w:p>
        </w:tc>
        <w:tc>
          <w:tcPr>
            <w:tcW w:w="1143" w:type="dxa"/>
            <w:tcBorders>
              <w:top w:val="single" w:sz="4" w:space="0" w:color="auto"/>
              <w:left w:val="nil"/>
              <w:bottom w:val="single" w:sz="4" w:space="0" w:color="auto"/>
              <w:right w:val="nil"/>
            </w:tcBorders>
            <w:shd w:val="clear" w:color="auto" w:fill="auto"/>
            <w:noWrap/>
            <w:vAlign w:val="bottom"/>
            <w:hideMark/>
          </w:tcPr>
          <w:p w14:paraId="376E599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194.551</w:t>
            </w:r>
          </w:p>
        </w:tc>
        <w:tc>
          <w:tcPr>
            <w:tcW w:w="1130" w:type="dxa"/>
            <w:tcBorders>
              <w:top w:val="single" w:sz="4" w:space="0" w:color="auto"/>
              <w:left w:val="nil"/>
              <w:bottom w:val="single" w:sz="4" w:space="0" w:color="auto"/>
              <w:right w:val="nil"/>
            </w:tcBorders>
            <w:shd w:val="clear" w:color="auto" w:fill="auto"/>
            <w:noWrap/>
            <w:vAlign w:val="bottom"/>
            <w:hideMark/>
          </w:tcPr>
          <w:p w14:paraId="376E599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202.239</w:t>
            </w:r>
          </w:p>
        </w:tc>
        <w:tc>
          <w:tcPr>
            <w:tcW w:w="1130" w:type="dxa"/>
            <w:tcBorders>
              <w:top w:val="single" w:sz="4" w:space="0" w:color="auto"/>
              <w:left w:val="nil"/>
              <w:bottom w:val="single" w:sz="4" w:space="0" w:color="auto"/>
              <w:right w:val="nil"/>
            </w:tcBorders>
            <w:shd w:val="clear" w:color="auto" w:fill="auto"/>
            <w:noWrap/>
            <w:vAlign w:val="bottom"/>
            <w:hideMark/>
          </w:tcPr>
          <w:p w14:paraId="376E599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215.645</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9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225.738</w:t>
            </w:r>
          </w:p>
        </w:tc>
      </w:tr>
      <w:tr w:rsidR="00F63A64" w:rsidRPr="004428D5" w14:paraId="376E59A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A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Yunanistan</w:t>
            </w:r>
          </w:p>
        </w:tc>
        <w:tc>
          <w:tcPr>
            <w:tcW w:w="1130" w:type="dxa"/>
            <w:tcBorders>
              <w:top w:val="single" w:sz="4" w:space="0" w:color="auto"/>
              <w:left w:val="nil"/>
              <w:bottom w:val="single" w:sz="4" w:space="0" w:color="auto"/>
              <w:right w:val="nil"/>
            </w:tcBorders>
            <w:shd w:val="clear" w:color="auto" w:fill="auto"/>
            <w:noWrap/>
            <w:vAlign w:val="bottom"/>
            <w:hideMark/>
          </w:tcPr>
          <w:p w14:paraId="376E59A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86</w:t>
            </w:r>
          </w:p>
        </w:tc>
        <w:tc>
          <w:tcPr>
            <w:tcW w:w="1130" w:type="dxa"/>
            <w:tcBorders>
              <w:top w:val="single" w:sz="4" w:space="0" w:color="auto"/>
              <w:left w:val="nil"/>
              <w:bottom w:val="single" w:sz="4" w:space="0" w:color="auto"/>
              <w:right w:val="nil"/>
            </w:tcBorders>
            <w:shd w:val="clear" w:color="auto" w:fill="auto"/>
            <w:noWrap/>
            <w:vAlign w:val="bottom"/>
            <w:hideMark/>
          </w:tcPr>
          <w:p w14:paraId="376E59A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979</w:t>
            </w:r>
          </w:p>
        </w:tc>
        <w:tc>
          <w:tcPr>
            <w:tcW w:w="1143" w:type="dxa"/>
            <w:tcBorders>
              <w:top w:val="single" w:sz="4" w:space="0" w:color="auto"/>
              <w:left w:val="nil"/>
              <w:bottom w:val="single" w:sz="4" w:space="0" w:color="auto"/>
              <w:right w:val="nil"/>
            </w:tcBorders>
            <w:shd w:val="clear" w:color="auto" w:fill="auto"/>
            <w:noWrap/>
            <w:vAlign w:val="bottom"/>
            <w:hideMark/>
          </w:tcPr>
          <w:p w14:paraId="376E59A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1.089</w:t>
            </w:r>
          </w:p>
        </w:tc>
        <w:tc>
          <w:tcPr>
            <w:tcW w:w="1130" w:type="dxa"/>
            <w:tcBorders>
              <w:top w:val="single" w:sz="4" w:space="0" w:color="auto"/>
              <w:left w:val="nil"/>
              <w:bottom w:val="single" w:sz="4" w:space="0" w:color="auto"/>
              <w:right w:val="nil"/>
            </w:tcBorders>
            <w:shd w:val="clear" w:color="auto" w:fill="auto"/>
            <w:noWrap/>
            <w:vAlign w:val="bottom"/>
            <w:hideMark/>
          </w:tcPr>
          <w:p w14:paraId="376E59A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1.135</w:t>
            </w:r>
          </w:p>
        </w:tc>
        <w:tc>
          <w:tcPr>
            <w:tcW w:w="1130" w:type="dxa"/>
            <w:tcBorders>
              <w:top w:val="single" w:sz="4" w:space="0" w:color="auto"/>
              <w:left w:val="nil"/>
              <w:bottom w:val="single" w:sz="4" w:space="0" w:color="auto"/>
              <w:right w:val="nil"/>
            </w:tcBorders>
            <w:shd w:val="clear" w:color="auto" w:fill="auto"/>
            <w:noWrap/>
            <w:vAlign w:val="bottom"/>
            <w:hideMark/>
          </w:tcPr>
          <w:p w14:paraId="376E59A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1.190</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A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1.338</w:t>
            </w:r>
          </w:p>
        </w:tc>
      </w:tr>
      <w:tr w:rsidR="00F63A64" w:rsidRPr="004428D5" w14:paraId="376E59B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A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Macaristan</w:t>
            </w:r>
          </w:p>
        </w:tc>
        <w:tc>
          <w:tcPr>
            <w:tcW w:w="1130" w:type="dxa"/>
            <w:tcBorders>
              <w:top w:val="single" w:sz="4" w:space="0" w:color="auto"/>
              <w:left w:val="nil"/>
              <w:bottom w:val="single" w:sz="4" w:space="0" w:color="auto"/>
              <w:right w:val="nil"/>
            </w:tcBorders>
            <w:shd w:val="clear" w:color="auto" w:fill="auto"/>
            <w:noWrap/>
            <w:vAlign w:val="bottom"/>
            <w:hideMark/>
          </w:tcPr>
          <w:p w14:paraId="376E59A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1.111.079</w:t>
            </w:r>
          </w:p>
        </w:tc>
        <w:tc>
          <w:tcPr>
            <w:tcW w:w="1130" w:type="dxa"/>
            <w:tcBorders>
              <w:top w:val="single" w:sz="4" w:space="0" w:color="auto"/>
              <w:left w:val="nil"/>
              <w:bottom w:val="single" w:sz="4" w:space="0" w:color="auto"/>
              <w:right w:val="nil"/>
            </w:tcBorders>
            <w:shd w:val="clear" w:color="auto" w:fill="auto"/>
            <w:noWrap/>
            <w:vAlign w:val="bottom"/>
            <w:hideMark/>
          </w:tcPr>
          <w:p w14:paraId="376E59A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1.187.403</w:t>
            </w:r>
          </w:p>
        </w:tc>
        <w:tc>
          <w:tcPr>
            <w:tcW w:w="1143" w:type="dxa"/>
            <w:tcBorders>
              <w:top w:val="single" w:sz="4" w:space="0" w:color="auto"/>
              <w:left w:val="nil"/>
              <w:bottom w:val="single" w:sz="4" w:space="0" w:color="auto"/>
              <w:right w:val="nil"/>
            </w:tcBorders>
            <w:shd w:val="clear" w:color="auto" w:fill="auto"/>
            <w:noWrap/>
            <w:vAlign w:val="bottom"/>
            <w:hideMark/>
          </w:tcPr>
          <w:p w14:paraId="376E59A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1.306.716</w:t>
            </w:r>
          </w:p>
        </w:tc>
        <w:tc>
          <w:tcPr>
            <w:tcW w:w="1130" w:type="dxa"/>
            <w:tcBorders>
              <w:top w:val="single" w:sz="4" w:space="0" w:color="auto"/>
              <w:left w:val="nil"/>
              <w:bottom w:val="single" w:sz="4" w:space="0" w:color="auto"/>
              <w:right w:val="nil"/>
            </w:tcBorders>
            <w:shd w:val="clear" w:color="auto" w:fill="auto"/>
            <w:noWrap/>
            <w:vAlign w:val="bottom"/>
            <w:hideMark/>
          </w:tcPr>
          <w:p w14:paraId="376E59A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1.381.292</w:t>
            </w:r>
          </w:p>
        </w:tc>
        <w:tc>
          <w:tcPr>
            <w:tcW w:w="1130" w:type="dxa"/>
            <w:tcBorders>
              <w:top w:val="single" w:sz="4" w:space="0" w:color="auto"/>
              <w:left w:val="nil"/>
              <w:bottom w:val="single" w:sz="4" w:space="0" w:color="auto"/>
              <w:right w:val="nil"/>
            </w:tcBorders>
            <w:shd w:val="clear" w:color="auto" w:fill="auto"/>
            <w:noWrap/>
            <w:vAlign w:val="bottom"/>
            <w:hideMark/>
          </w:tcPr>
          <w:p w14:paraId="376E59A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2.067.519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A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2.269.810</w:t>
            </w:r>
          </w:p>
        </w:tc>
      </w:tr>
      <w:tr w:rsidR="00F63A64" w:rsidRPr="004428D5" w14:paraId="376E59B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B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İzlanda</w:t>
            </w:r>
          </w:p>
        </w:tc>
        <w:tc>
          <w:tcPr>
            <w:tcW w:w="1130" w:type="dxa"/>
            <w:tcBorders>
              <w:top w:val="single" w:sz="4" w:space="0" w:color="auto"/>
              <w:left w:val="nil"/>
              <w:bottom w:val="single" w:sz="4" w:space="0" w:color="auto"/>
              <w:right w:val="nil"/>
            </w:tcBorders>
            <w:shd w:val="clear" w:color="auto" w:fill="auto"/>
            <w:noWrap/>
            <w:vAlign w:val="bottom"/>
            <w:hideMark/>
          </w:tcPr>
          <w:p w14:paraId="376E59B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2.565.906</w:t>
            </w:r>
          </w:p>
        </w:tc>
        <w:tc>
          <w:tcPr>
            <w:tcW w:w="1130" w:type="dxa"/>
            <w:tcBorders>
              <w:top w:val="single" w:sz="4" w:space="0" w:color="auto"/>
              <w:left w:val="nil"/>
              <w:bottom w:val="single" w:sz="4" w:space="0" w:color="auto"/>
              <w:right w:val="nil"/>
            </w:tcBorders>
            <w:shd w:val="clear" w:color="auto" w:fill="auto"/>
            <w:noWrap/>
            <w:vAlign w:val="bottom"/>
            <w:hideMark/>
          </w:tcPr>
          <w:p w14:paraId="376E59B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2.836.386</w:t>
            </w:r>
          </w:p>
        </w:tc>
        <w:tc>
          <w:tcPr>
            <w:tcW w:w="1143" w:type="dxa"/>
            <w:tcBorders>
              <w:top w:val="single" w:sz="4" w:space="0" w:color="auto"/>
              <w:left w:val="nil"/>
              <w:bottom w:val="single" w:sz="4" w:space="0" w:color="auto"/>
              <w:right w:val="nil"/>
            </w:tcBorders>
            <w:shd w:val="clear" w:color="auto" w:fill="auto"/>
            <w:noWrap/>
            <w:vAlign w:val="bottom"/>
            <w:hideMark/>
          </w:tcPr>
          <w:p w14:paraId="376E59B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3.076.521</w:t>
            </w:r>
          </w:p>
        </w:tc>
        <w:tc>
          <w:tcPr>
            <w:tcW w:w="1130" w:type="dxa"/>
            <w:tcBorders>
              <w:top w:val="single" w:sz="4" w:space="0" w:color="auto"/>
              <w:left w:val="nil"/>
              <w:bottom w:val="single" w:sz="4" w:space="0" w:color="auto"/>
              <w:right w:val="nil"/>
            </w:tcBorders>
            <w:shd w:val="clear" w:color="auto" w:fill="auto"/>
            <w:noWrap/>
            <w:vAlign w:val="bottom"/>
            <w:hideMark/>
          </w:tcPr>
          <w:p w14:paraId="376E59B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3.453.653</w:t>
            </w:r>
          </w:p>
        </w:tc>
        <w:tc>
          <w:tcPr>
            <w:tcW w:w="1130" w:type="dxa"/>
            <w:tcBorders>
              <w:top w:val="single" w:sz="4" w:space="0" w:color="auto"/>
              <w:left w:val="nil"/>
              <w:bottom w:val="single" w:sz="4" w:space="0" w:color="auto"/>
              <w:right w:val="nil"/>
            </w:tcBorders>
            <w:shd w:val="clear" w:color="auto" w:fill="auto"/>
            <w:noWrap/>
            <w:vAlign w:val="bottom"/>
            <w:hideMark/>
          </w:tcPr>
          <w:p w14:paraId="376E59B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3.650.780</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B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4.203.483</w:t>
            </w:r>
          </w:p>
        </w:tc>
      </w:tr>
      <w:tr w:rsidR="00F63A64" w:rsidRPr="004428D5" w14:paraId="376E59C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B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İrlanda</w:t>
            </w:r>
          </w:p>
        </w:tc>
        <w:tc>
          <w:tcPr>
            <w:tcW w:w="1130" w:type="dxa"/>
            <w:tcBorders>
              <w:top w:val="single" w:sz="4" w:space="0" w:color="auto"/>
              <w:left w:val="nil"/>
              <w:bottom w:val="single" w:sz="4" w:space="0" w:color="auto"/>
              <w:right w:val="nil"/>
            </w:tcBorders>
            <w:shd w:val="clear" w:color="auto" w:fill="auto"/>
            <w:noWrap/>
            <w:vAlign w:val="bottom"/>
            <w:hideMark/>
          </w:tcPr>
          <w:p w14:paraId="376E59B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80.500</w:t>
            </w:r>
          </w:p>
        </w:tc>
        <w:tc>
          <w:tcPr>
            <w:tcW w:w="1130" w:type="dxa"/>
            <w:tcBorders>
              <w:top w:val="single" w:sz="4" w:space="0" w:color="auto"/>
              <w:left w:val="nil"/>
              <w:bottom w:val="single" w:sz="4" w:space="0" w:color="auto"/>
              <w:right w:val="nil"/>
            </w:tcBorders>
            <w:shd w:val="clear" w:color="auto" w:fill="auto"/>
            <w:noWrap/>
            <w:vAlign w:val="bottom"/>
            <w:hideMark/>
          </w:tcPr>
          <w:p w14:paraId="376E59B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91.500</w:t>
            </w:r>
          </w:p>
        </w:tc>
        <w:tc>
          <w:tcPr>
            <w:tcW w:w="1143" w:type="dxa"/>
            <w:tcBorders>
              <w:top w:val="single" w:sz="4" w:space="0" w:color="auto"/>
              <w:left w:val="nil"/>
              <w:bottom w:val="single" w:sz="4" w:space="0" w:color="auto"/>
              <w:right w:val="nil"/>
            </w:tcBorders>
            <w:shd w:val="clear" w:color="auto" w:fill="auto"/>
            <w:noWrap/>
            <w:vAlign w:val="bottom"/>
            <w:hideMark/>
          </w:tcPr>
          <w:p w14:paraId="376E59B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112.458</w:t>
            </w:r>
          </w:p>
        </w:tc>
        <w:tc>
          <w:tcPr>
            <w:tcW w:w="1130" w:type="dxa"/>
            <w:tcBorders>
              <w:top w:val="single" w:sz="4" w:space="0" w:color="auto"/>
              <w:left w:val="nil"/>
              <w:bottom w:val="single" w:sz="4" w:space="0" w:color="auto"/>
              <w:right w:val="nil"/>
            </w:tcBorders>
            <w:shd w:val="clear" w:color="auto" w:fill="auto"/>
            <w:noWrap/>
            <w:vAlign w:val="bottom"/>
            <w:hideMark/>
          </w:tcPr>
          <w:p w14:paraId="376E59B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112.358</w:t>
            </w:r>
          </w:p>
        </w:tc>
        <w:tc>
          <w:tcPr>
            <w:tcW w:w="1130" w:type="dxa"/>
            <w:tcBorders>
              <w:top w:val="single" w:sz="4" w:space="0" w:color="auto"/>
              <w:left w:val="nil"/>
              <w:bottom w:val="single" w:sz="4" w:space="0" w:color="auto"/>
              <w:right w:val="nil"/>
            </w:tcBorders>
            <w:shd w:val="clear" w:color="auto" w:fill="auto"/>
            <w:noWrap/>
            <w:vAlign w:val="bottom"/>
            <w:hideMark/>
          </w:tcPr>
          <w:p w14:paraId="376E59B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102.249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B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105.537</w:t>
            </w:r>
          </w:p>
        </w:tc>
      </w:tr>
      <w:tr w:rsidR="00F63A64" w:rsidRPr="004428D5" w14:paraId="376E59C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C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İsrail</w:t>
            </w:r>
          </w:p>
        </w:tc>
        <w:tc>
          <w:tcPr>
            <w:tcW w:w="1130" w:type="dxa"/>
            <w:tcBorders>
              <w:top w:val="single" w:sz="4" w:space="0" w:color="auto"/>
              <w:left w:val="nil"/>
              <w:bottom w:val="single" w:sz="4" w:space="0" w:color="auto"/>
              <w:right w:val="nil"/>
            </w:tcBorders>
            <w:shd w:val="clear" w:color="auto" w:fill="auto"/>
            <w:noWrap/>
            <w:vAlign w:val="bottom"/>
            <w:hideMark/>
          </w:tcPr>
          <w:p w14:paraId="376E59C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485.643</w:t>
            </w:r>
          </w:p>
        </w:tc>
        <w:tc>
          <w:tcPr>
            <w:tcW w:w="1130" w:type="dxa"/>
            <w:tcBorders>
              <w:top w:val="single" w:sz="4" w:space="0" w:color="auto"/>
              <w:left w:val="nil"/>
              <w:bottom w:val="single" w:sz="4" w:space="0" w:color="auto"/>
              <w:right w:val="nil"/>
            </w:tcBorders>
            <w:shd w:val="clear" w:color="auto" w:fill="auto"/>
            <w:noWrap/>
            <w:vAlign w:val="bottom"/>
            <w:hideMark/>
          </w:tcPr>
          <w:p w14:paraId="376E59C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533.191</w:t>
            </w:r>
          </w:p>
        </w:tc>
        <w:tc>
          <w:tcPr>
            <w:tcW w:w="1143" w:type="dxa"/>
            <w:tcBorders>
              <w:top w:val="single" w:sz="4" w:space="0" w:color="auto"/>
              <w:left w:val="nil"/>
              <w:bottom w:val="single" w:sz="4" w:space="0" w:color="auto"/>
              <w:right w:val="nil"/>
            </w:tcBorders>
            <w:shd w:val="clear" w:color="auto" w:fill="auto"/>
            <w:noWrap/>
            <w:vAlign w:val="bottom"/>
            <w:hideMark/>
          </w:tcPr>
          <w:p w14:paraId="376E59C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600.091</w:t>
            </w:r>
          </w:p>
        </w:tc>
        <w:tc>
          <w:tcPr>
            <w:tcW w:w="1130" w:type="dxa"/>
            <w:tcBorders>
              <w:top w:val="single" w:sz="4" w:space="0" w:color="auto"/>
              <w:left w:val="nil"/>
              <w:bottom w:val="single" w:sz="4" w:space="0" w:color="auto"/>
              <w:right w:val="nil"/>
            </w:tcBorders>
            <w:shd w:val="clear" w:color="auto" w:fill="auto"/>
            <w:noWrap/>
            <w:vAlign w:val="bottom"/>
            <w:hideMark/>
          </w:tcPr>
          <w:p w14:paraId="376E59C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644.720</w:t>
            </w:r>
          </w:p>
        </w:tc>
        <w:tc>
          <w:tcPr>
            <w:tcW w:w="1130" w:type="dxa"/>
            <w:tcBorders>
              <w:top w:val="single" w:sz="4" w:space="0" w:color="auto"/>
              <w:left w:val="nil"/>
              <w:bottom w:val="single" w:sz="4" w:space="0" w:color="auto"/>
              <w:right w:val="nil"/>
            </w:tcBorders>
            <w:shd w:val="clear" w:color="auto" w:fill="auto"/>
            <w:noWrap/>
            <w:vAlign w:val="bottom"/>
            <w:hideMark/>
          </w:tcPr>
          <w:p w14:paraId="376E59C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681.692</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C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745.507</w:t>
            </w:r>
          </w:p>
        </w:tc>
      </w:tr>
      <w:tr w:rsidR="00F63A64" w:rsidRPr="004428D5" w14:paraId="376E59D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C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İtalya</w:t>
            </w:r>
          </w:p>
        </w:tc>
        <w:tc>
          <w:tcPr>
            <w:tcW w:w="1130" w:type="dxa"/>
            <w:tcBorders>
              <w:top w:val="single" w:sz="4" w:space="0" w:color="auto"/>
              <w:left w:val="nil"/>
              <w:bottom w:val="single" w:sz="4" w:space="0" w:color="auto"/>
              <w:right w:val="nil"/>
            </w:tcBorders>
            <w:shd w:val="clear" w:color="auto" w:fill="auto"/>
            <w:noWrap/>
            <w:vAlign w:val="bottom"/>
            <w:hideMark/>
          </w:tcPr>
          <w:p w14:paraId="376E59C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106.894</w:t>
            </w:r>
          </w:p>
        </w:tc>
        <w:tc>
          <w:tcPr>
            <w:tcW w:w="1130" w:type="dxa"/>
            <w:tcBorders>
              <w:top w:val="single" w:sz="4" w:space="0" w:color="auto"/>
              <w:left w:val="nil"/>
              <w:bottom w:val="single" w:sz="4" w:space="0" w:color="auto"/>
              <w:right w:val="nil"/>
            </w:tcBorders>
            <w:shd w:val="clear" w:color="auto" w:fill="auto"/>
            <w:noWrap/>
            <w:vAlign w:val="bottom"/>
            <w:hideMark/>
          </w:tcPr>
          <w:p w14:paraId="376E59C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118.453</w:t>
            </w:r>
          </w:p>
        </w:tc>
        <w:tc>
          <w:tcPr>
            <w:tcW w:w="1143" w:type="dxa"/>
            <w:tcBorders>
              <w:top w:val="single" w:sz="4" w:space="0" w:color="auto"/>
              <w:left w:val="nil"/>
              <w:bottom w:val="single" w:sz="4" w:space="0" w:color="auto"/>
              <w:right w:val="nil"/>
            </w:tcBorders>
            <w:shd w:val="clear" w:color="auto" w:fill="auto"/>
            <w:noWrap/>
            <w:vAlign w:val="bottom"/>
            <w:hideMark/>
          </w:tcPr>
          <w:p w14:paraId="376E59C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134.164</w:t>
            </w:r>
          </w:p>
        </w:tc>
        <w:tc>
          <w:tcPr>
            <w:tcW w:w="1130" w:type="dxa"/>
            <w:tcBorders>
              <w:top w:val="single" w:sz="4" w:space="0" w:color="auto"/>
              <w:left w:val="nil"/>
              <w:bottom w:val="single" w:sz="4" w:space="0" w:color="auto"/>
              <w:right w:val="nil"/>
            </w:tcBorders>
            <w:shd w:val="clear" w:color="auto" w:fill="auto"/>
            <w:noWrap/>
            <w:vAlign w:val="bottom"/>
            <w:hideMark/>
          </w:tcPr>
          <w:p w14:paraId="376E59C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142.363</w:t>
            </w:r>
          </w:p>
        </w:tc>
        <w:tc>
          <w:tcPr>
            <w:tcW w:w="1130" w:type="dxa"/>
            <w:tcBorders>
              <w:top w:val="single" w:sz="4" w:space="0" w:color="auto"/>
              <w:left w:val="nil"/>
              <w:bottom w:val="single" w:sz="4" w:space="0" w:color="auto"/>
              <w:right w:val="nil"/>
            </w:tcBorders>
            <w:shd w:val="clear" w:color="auto" w:fill="auto"/>
            <w:noWrap/>
            <w:vAlign w:val="bottom"/>
            <w:hideMark/>
          </w:tcPr>
          <w:p w14:paraId="376E59C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156.757</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C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167.473</w:t>
            </w:r>
          </w:p>
        </w:tc>
      </w:tr>
      <w:tr w:rsidR="00F63A64" w:rsidRPr="004428D5" w14:paraId="376E59D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D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Japonya</w:t>
            </w:r>
          </w:p>
        </w:tc>
        <w:tc>
          <w:tcPr>
            <w:tcW w:w="1130" w:type="dxa"/>
            <w:tcBorders>
              <w:top w:val="single" w:sz="4" w:space="0" w:color="auto"/>
              <w:left w:val="nil"/>
              <w:bottom w:val="single" w:sz="4" w:space="0" w:color="auto"/>
              <w:right w:val="nil"/>
            </w:tcBorders>
            <w:shd w:val="clear" w:color="auto" w:fill="auto"/>
            <w:noWrap/>
            <w:vAlign w:val="bottom"/>
            <w:hideMark/>
          </w:tcPr>
          <w:p w14:paraId="376E59D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147.516.400</w:t>
            </w:r>
          </w:p>
        </w:tc>
        <w:tc>
          <w:tcPr>
            <w:tcW w:w="1130" w:type="dxa"/>
            <w:tcBorders>
              <w:top w:val="single" w:sz="4" w:space="0" w:color="auto"/>
              <w:left w:val="nil"/>
              <w:bottom w:val="single" w:sz="4" w:space="0" w:color="auto"/>
              <w:right w:val="nil"/>
            </w:tcBorders>
            <w:shd w:val="clear" w:color="auto" w:fill="auto"/>
            <w:noWrap/>
            <w:vAlign w:val="bottom"/>
            <w:hideMark/>
          </w:tcPr>
          <w:p w14:paraId="376E59D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151.860.300</w:t>
            </w:r>
          </w:p>
        </w:tc>
        <w:tc>
          <w:tcPr>
            <w:tcW w:w="1143" w:type="dxa"/>
            <w:tcBorders>
              <w:top w:val="single" w:sz="4" w:space="0" w:color="auto"/>
              <w:left w:val="nil"/>
              <w:bottom w:val="single" w:sz="4" w:space="0" w:color="auto"/>
              <w:right w:val="nil"/>
            </w:tcBorders>
            <w:shd w:val="clear" w:color="auto" w:fill="auto"/>
            <w:noWrap/>
            <w:vAlign w:val="bottom"/>
            <w:hideMark/>
          </w:tcPr>
          <w:p w14:paraId="376E59D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160.285.900</w:t>
            </w:r>
          </w:p>
        </w:tc>
        <w:tc>
          <w:tcPr>
            <w:tcW w:w="1130" w:type="dxa"/>
            <w:tcBorders>
              <w:top w:val="single" w:sz="4" w:space="0" w:color="auto"/>
              <w:left w:val="nil"/>
              <w:bottom w:val="single" w:sz="4" w:space="0" w:color="auto"/>
              <w:right w:val="nil"/>
            </w:tcBorders>
            <w:shd w:val="clear" w:color="auto" w:fill="auto"/>
            <w:noWrap/>
            <w:vAlign w:val="bottom"/>
            <w:hideMark/>
          </w:tcPr>
          <w:p w14:paraId="376E59D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162.619.300</w:t>
            </w:r>
          </w:p>
        </w:tc>
        <w:tc>
          <w:tcPr>
            <w:tcW w:w="1130" w:type="dxa"/>
            <w:tcBorders>
              <w:top w:val="single" w:sz="4" w:space="0" w:color="auto"/>
              <w:left w:val="nil"/>
              <w:bottom w:val="single" w:sz="4" w:space="0" w:color="auto"/>
              <w:right w:val="nil"/>
            </w:tcBorders>
            <w:shd w:val="clear" w:color="auto" w:fill="auto"/>
            <w:noWrap/>
            <w:vAlign w:val="bottom"/>
            <w:hideMark/>
          </w:tcPr>
          <w:p w14:paraId="376E59D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156.888.200</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D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157.529.100</w:t>
            </w:r>
          </w:p>
        </w:tc>
      </w:tr>
      <w:tr w:rsidR="00F63A64" w:rsidRPr="004428D5" w14:paraId="376E59E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D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Kore</w:t>
            </w:r>
          </w:p>
        </w:tc>
        <w:tc>
          <w:tcPr>
            <w:tcW w:w="1130" w:type="dxa"/>
            <w:tcBorders>
              <w:top w:val="single" w:sz="4" w:space="0" w:color="auto"/>
              <w:left w:val="nil"/>
              <w:bottom w:val="single" w:sz="4" w:space="0" w:color="auto"/>
              <w:right w:val="nil"/>
            </w:tcBorders>
            <w:shd w:val="clear" w:color="auto" w:fill="auto"/>
            <w:noWrap/>
            <w:vAlign w:val="bottom"/>
            <w:hideMark/>
          </w:tcPr>
          <w:p w14:paraId="376E59D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267.016.396</w:t>
            </w:r>
          </w:p>
        </w:tc>
        <w:tc>
          <w:tcPr>
            <w:tcW w:w="1130" w:type="dxa"/>
            <w:tcBorders>
              <w:top w:val="single" w:sz="4" w:space="0" w:color="auto"/>
              <w:left w:val="nil"/>
              <w:bottom w:val="single" w:sz="4" w:space="0" w:color="auto"/>
              <w:right w:val="nil"/>
            </w:tcBorders>
            <w:shd w:val="clear" w:color="auto" w:fill="auto"/>
            <w:noWrap/>
            <w:vAlign w:val="bottom"/>
            <w:hideMark/>
          </w:tcPr>
          <w:p w14:paraId="376E59D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308.971.434</w:t>
            </w:r>
          </w:p>
        </w:tc>
        <w:tc>
          <w:tcPr>
            <w:tcW w:w="1143" w:type="dxa"/>
            <w:tcBorders>
              <w:top w:val="single" w:sz="4" w:space="0" w:color="auto"/>
              <w:left w:val="nil"/>
              <w:bottom w:val="single" w:sz="4" w:space="0" w:color="auto"/>
              <w:right w:val="nil"/>
            </w:tcBorders>
            <w:shd w:val="clear" w:color="auto" w:fill="auto"/>
            <w:noWrap/>
            <w:vAlign w:val="bottom"/>
            <w:hideMark/>
          </w:tcPr>
          <w:p w14:paraId="376E59D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359.370.815</w:t>
            </w:r>
          </w:p>
        </w:tc>
        <w:tc>
          <w:tcPr>
            <w:tcW w:w="1130" w:type="dxa"/>
            <w:tcBorders>
              <w:top w:val="single" w:sz="4" w:space="0" w:color="auto"/>
              <w:left w:val="nil"/>
              <w:bottom w:val="single" w:sz="4" w:space="0" w:color="auto"/>
              <w:right w:val="nil"/>
            </w:tcBorders>
            <w:shd w:val="clear" w:color="auto" w:fill="auto"/>
            <w:noWrap/>
            <w:vAlign w:val="bottom"/>
            <w:hideMark/>
          </w:tcPr>
          <w:p w14:paraId="376E59D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402.537.382</w:t>
            </w:r>
          </w:p>
        </w:tc>
        <w:tc>
          <w:tcPr>
            <w:tcW w:w="1130" w:type="dxa"/>
            <w:tcBorders>
              <w:top w:val="single" w:sz="4" w:space="0" w:color="auto"/>
              <w:left w:val="nil"/>
              <w:bottom w:val="single" w:sz="4" w:space="0" w:color="auto"/>
              <w:right w:val="nil"/>
            </w:tcBorders>
            <w:shd w:val="clear" w:color="auto" w:fill="auto"/>
            <w:noWrap/>
            <w:vAlign w:val="bottom"/>
            <w:hideMark/>
          </w:tcPr>
          <w:p w14:paraId="376E59D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440.368.061</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D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520.197.744</w:t>
            </w:r>
          </w:p>
        </w:tc>
      </w:tr>
      <w:tr w:rsidR="00F63A64" w:rsidRPr="004428D5" w14:paraId="376E59E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E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Letonya</w:t>
            </w:r>
          </w:p>
        </w:tc>
        <w:tc>
          <w:tcPr>
            <w:tcW w:w="1130" w:type="dxa"/>
            <w:tcBorders>
              <w:top w:val="single" w:sz="4" w:space="0" w:color="auto"/>
              <w:left w:val="nil"/>
              <w:bottom w:val="single" w:sz="4" w:space="0" w:color="auto"/>
              <w:right w:val="nil"/>
            </w:tcBorders>
            <w:shd w:val="clear" w:color="auto" w:fill="auto"/>
            <w:noWrap/>
            <w:vAlign w:val="bottom"/>
            <w:hideMark/>
          </w:tcPr>
          <w:p w14:paraId="376E59E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1.661</w:t>
            </w:r>
          </w:p>
        </w:tc>
        <w:tc>
          <w:tcPr>
            <w:tcW w:w="1130" w:type="dxa"/>
            <w:tcBorders>
              <w:top w:val="single" w:sz="4" w:space="0" w:color="auto"/>
              <w:left w:val="nil"/>
              <w:bottom w:val="single" w:sz="4" w:space="0" w:color="auto"/>
              <w:right w:val="nil"/>
            </w:tcBorders>
            <w:shd w:val="clear" w:color="auto" w:fill="auto"/>
            <w:noWrap/>
            <w:vAlign w:val="bottom"/>
            <w:hideMark/>
          </w:tcPr>
          <w:p w14:paraId="376E59E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1.922</w:t>
            </w:r>
          </w:p>
        </w:tc>
        <w:tc>
          <w:tcPr>
            <w:tcW w:w="1143" w:type="dxa"/>
            <w:tcBorders>
              <w:top w:val="single" w:sz="4" w:space="0" w:color="auto"/>
              <w:left w:val="nil"/>
              <w:bottom w:val="single" w:sz="4" w:space="0" w:color="auto"/>
              <w:right w:val="nil"/>
            </w:tcBorders>
            <w:shd w:val="clear" w:color="auto" w:fill="auto"/>
            <w:noWrap/>
            <w:vAlign w:val="bottom"/>
            <w:hideMark/>
          </w:tcPr>
          <w:p w14:paraId="376E59E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2.317</w:t>
            </w:r>
          </w:p>
        </w:tc>
        <w:tc>
          <w:tcPr>
            <w:tcW w:w="1130" w:type="dxa"/>
            <w:tcBorders>
              <w:top w:val="single" w:sz="4" w:space="0" w:color="auto"/>
              <w:left w:val="nil"/>
              <w:bottom w:val="single" w:sz="4" w:space="0" w:color="auto"/>
              <w:right w:val="nil"/>
            </w:tcBorders>
            <w:shd w:val="clear" w:color="auto" w:fill="auto"/>
            <w:noWrap/>
            <w:vAlign w:val="bottom"/>
            <w:hideMark/>
          </w:tcPr>
          <w:p w14:paraId="376E59E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2.679</w:t>
            </w:r>
          </w:p>
        </w:tc>
        <w:tc>
          <w:tcPr>
            <w:tcW w:w="1130" w:type="dxa"/>
            <w:tcBorders>
              <w:top w:val="single" w:sz="4" w:space="0" w:color="auto"/>
              <w:left w:val="nil"/>
              <w:bottom w:val="single" w:sz="4" w:space="0" w:color="auto"/>
              <w:right w:val="nil"/>
            </w:tcBorders>
            <w:shd w:val="clear" w:color="auto" w:fill="auto"/>
            <w:noWrap/>
            <w:vAlign w:val="bottom"/>
            <w:hideMark/>
          </w:tcPr>
          <w:p w14:paraId="376E59E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3.168</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E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3.709</w:t>
            </w:r>
          </w:p>
        </w:tc>
      </w:tr>
      <w:tr w:rsidR="00F63A64" w:rsidRPr="004428D5" w14:paraId="376E59F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E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Litvanya</w:t>
            </w:r>
          </w:p>
        </w:tc>
        <w:tc>
          <w:tcPr>
            <w:tcW w:w="1130" w:type="dxa"/>
            <w:tcBorders>
              <w:top w:val="single" w:sz="4" w:space="0" w:color="auto"/>
              <w:left w:val="nil"/>
              <w:bottom w:val="single" w:sz="4" w:space="0" w:color="auto"/>
              <w:right w:val="nil"/>
            </w:tcBorders>
            <w:shd w:val="clear" w:color="auto" w:fill="auto"/>
            <w:noWrap/>
            <w:vAlign w:val="bottom"/>
            <w:hideMark/>
          </w:tcPr>
          <w:p w14:paraId="376E59E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1.430</w:t>
            </w:r>
          </w:p>
        </w:tc>
        <w:tc>
          <w:tcPr>
            <w:tcW w:w="1130" w:type="dxa"/>
            <w:tcBorders>
              <w:top w:val="single" w:sz="4" w:space="0" w:color="auto"/>
              <w:left w:val="nil"/>
              <w:bottom w:val="single" w:sz="4" w:space="0" w:color="auto"/>
              <w:right w:val="nil"/>
            </w:tcBorders>
            <w:shd w:val="clear" w:color="auto" w:fill="auto"/>
            <w:noWrap/>
            <w:vAlign w:val="bottom"/>
            <w:hideMark/>
          </w:tcPr>
          <w:p w14:paraId="376E59E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1.611</w:t>
            </w:r>
          </w:p>
        </w:tc>
        <w:tc>
          <w:tcPr>
            <w:tcW w:w="1143" w:type="dxa"/>
            <w:tcBorders>
              <w:top w:val="single" w:sz="4" w:space="0" w:color="auto"/>
              <w:left w:val="nil"/>
              <w:bottom w:val="single" w:sz="4" w:space="0" w:color="auto"/>
              <w:right w:val="nil"/>
            </w:tcBorders>
            <w:shd w:val="clear" w:color="auto" w:fill="auto"/>
            <w:noWrap/>
            <w:vAlign w:val="bottom"/>
            <w:hideMark/>
          </w:tcPr>
          <w:p w14:paraId="376E59E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1.919</w:t>
            </w:r>
          </w:p>
        </w:tc>
        <w:tc>
          <w:tcPr>
            <w:tcW w:w="1130" w:type="dxa"/>
            <w:tcBorders>
              <w:top w:val="single" w:sz="4" w:space="0" w:color="auto"/>
              <w:left w:val="nil"/>
              <w:bottom w:val="single" w:sz="4" w:space="0" w:color="auto"/>
              <w:right w:val="nil"/>
            </w:tcBorders>
            <w:shd w:val="clear" w:color="auto" w:fill="auto"/>
            <w:noWrap/>
            <w:vAlign w:val="bottom"/>
            <w:hideMark/>
          </w:tcPr>
          <w:p w14:paraId="376E59E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2.182</w:t>
            </w:r>
          </w:p>
        </w:tc>
        <w:tc>
          <w:tcPr>
            <w:tcW w:w="1130" w:type="dxa"/>
            <w:tcBorders>
              <w:top w:val="single" w:sz="4" w:space="0" w:color="auto"/>
              <w:left w:val="nil"/>
              <w:bottom w:val="single" w:sz="4" w:space="0" w:color="auto"/>
              <w:right w:val="nil"/>
            </w:tcBorders>
            <w:shd w:val="clear" w:color="auto" w:fill="auto"/>
            <w:noWrap/>
            <w:vAlign w:val="bottom"/>
            <w:hideMark/>
          </w:tcPr>
          <w:p w14:paraId="376E59E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2.574</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E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3.012</w:t>
            </w:r>
          </w:p>
        </w:tc>
      </w:tr>
      <w:tr w:rsidR="00F63A64" w:rsidRPr="004428D5" w14:paraId="376E59F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F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Lüksemburg</w:t>
            </w:r>
          </w:p>
        </w:tc>
        <w:tc>
          <w:tcPr>
            <w:tcW w:w="1130" w:type="dxa"/>
            <w:tcBorders>
              <w:top w:val="single" w:sz="4" w:space="0" w:color="auto"/>
              <w:left w:val="nil"/>
              <w:bottom w:val="single" w:sz="4" w:space="0" w:color="auto"/>
              <w:right w:val="nil"/>
            </w:tcBorders>
            <w:shd w:val="clear" w:color="auto" w:fill="auto"/>
            <w:noWrap/>
            <w:vAlign w:val="bottom"/>
            <w:hideMark/>
          </w:tcPr>
          <w:p w14:paraId="376E59F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902</w:t>
            </w:r>
          </w:p>
        </w:tc>
        <w:tc>
          <w:tcPr>
            <w:tcW w:w="1130" w:type="dxa"/>
            <w:tcBorders>
              <w:top w:val="single" w:sz="4" w:space="0" w:color="auto"/>
              <w:left w:val="nil"/>
              <w:bottom w:val="single" w:sz="4" w:space="0" w:color="auto"/>
              <w:right w:val="nil"/>
            </w:tcBorders>
            <w:shd w:val="clear" w:color="auto" w:fill="auto"/>
            <w:noWrap/>
            <w:vAlign w:val="bottom"/>
            <w:hideMark/>
          </w:tcPr>
          <w:p w14:paraId="376E59F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959</w:t>
            </w:r>
          </w:p>
        </w:tc>
        <w:tc>
          <w:tcPr>
            <w:tcW w:w="1143" w:type="dxa"/>
            <w:tcBorders>
              <w:top w:val="single" w:sz="4" w:space="0" w:color="auto"/>
              <w:left w:val="nil"/>
              <w:bottom w:val="single" w:sz="4" w:space="0" w:color="auto"/>
              <w:right w:val="nil"/>
            </w:tcBorders>
            <w:shd w:val="clear" w:color="auto" w:fill="auto"/>
            <w:noWrap/>
            <w:vAlign w:val="bottom"/>
            <w:hideMark/>
          </w:tcPr>
          <w:p w14:paraId="376E59F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1.484</w:t>
            </w:r>
          </w:p>
        </w:tc>
        <w:tc>
          <w:tcPr>
            <w:tcW w:w="1130" w:type="dxa"/>
            <w:tcBorders>
              <w:top w:val="single" w:sz="4" w:space="0" w:color="auto"/>
              <w:left w:val="nil"/>
              <w:bottom w:val="single" w:sz="4" w:space="0" w:color="auto"/>
              <w:right w:val="nil"/>
            </w:tcBorders>
            <w:shd w:val="clear" w:color="auto" w:fill="auto"/>
            <w:noWrap/>
            <w:vAlign w:val="bottom"/>
            <w:hideMark/>
          </w:tcPr>
          <w:p w14:paraId="376E59F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1.444</w:t>
            </w:r>
          </w:p>
        </w:tc>
        <w:tc>
          <w:tcPr>
            <w:tcW w:w="1130" w:type="dxa"/>
            <w:tcBorders>
              <w:top w:val="single" w:sz="4" w:space="0" w:color="auto"/>
              <w:left w:val="nil"/>
              <w:bottom w:val="single" w:sz="4" w:space="0" w:color="auto"/>
              <w:right w:val="nil"/>
            </w:tcBorders>
            <w:shd w:val="clear" w:color="auto" w:fill="auto"/>
            <w:noWrap/>
            <w:vAlign w:val="bottom"/>
            <w:hideMark/>
          </w:tcPr>
          <w:p w14:paraId="376E59F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1.574</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F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1.619</w:t>
            </w:r>
          </w:p>
        </w:tc>
      </w:tr>
      <w:tr w:rsidR="00F63A64" w:rsidRPr="004428D5" w14:paraId="376E5A0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9F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Meksika</w:t>
            </w:r>
          </w:p>
        </w:tc>
        <w:tc>
          <w:tcPr>
            <w:tcW w:w="1130" w:type="dxa"/>
            <w:tcBorders>
              <w:top w:val="single" w:sz="4" w:space="0" w:color="auto"/>
              <w:left w:val="nil"/>
              <w:bottom w:val="single" w:sz="4" w:space="0" w:color="auto"/>
              <w:right w:val="nil"/>
            </w:tcBorders>
            <w:shd w:val="clear" w:color="auto" w:fill="auto"/>
            <w:noWrap/>
            <w:vAlign w:val="bottom"/>
            <w:hideMark/>
          </w:tcPr>
          <w:p w14:paraId="376E59F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2.362.296</w:t>
            </w:r>
          </w:p>
        </w:tc>
        <w:tc>
          <w:tcPr>
            <w:tcW w:w="1130" w:type="dxa"/>
            <w:tcBorders>
              <w:top w:val="single" w:sz="4" w:space="0" w:color="auto"/>
              <w:left w:val="nil"/>
              <w:bottom w:val="single" w:sz="4" w:space="0" w:color="auto"/>
              <w:right w:val="nil"/>
            </w:tcBorders>
            <w:shd w:val="clear" w:color="auto" w:fill="auto"/>
            <w:noWrap/>
            <w:vAlign w:val="bottom"/>
            <w:hideMark/>
          </w:tcPr>
          <w:p w14:paraId="376E59F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2.546.915</w:t>
            </w:r>
          </w:p>
        </w:tc>
        <w:tc>
          <w:tcPr>
            <w:tcW w:w="1143" w:type="dxa"/>
            <w:tcBorders>
              <w:top w:val="single" w:sz="4" w:space="0" w:color="auto"/>
              <w:left w:val="nil"/>
              <w:bottom w:val="single" w:sz="4" w:space="0" w:color="auto"/>
              <w:right w:val="nil"/>
            </w:tcBorders>
            <w:shd w:val="clear" w:color="auto" w:fill="auto"/>
            <w:noWrap/>
            <w:vAlign w:val="bottom"/>
            <w:hideMark/>
          </w:tcPr>
          <w:p w14:paraId="376E59F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2.877.673</w:t>
            </w:r>
          </w:p>
        </w:tc>
        <w:tc>
          <w:tcPr>
            <w:tcW w:w="1130" w:type="dxa"/>
            <w:tcBorders>
              <w:top w:val="single" w:sz="4" w:space="0" w:color="auto"/>
              <w:left w:val="nil"/>
              <w:bottom w:val="single" w:sz="4" w:space="0" w:color="auto"/>
              <w:right w:val="nil"/>
            </w:tcBorders>
            <w:shd w:val="clear" w:color="auto" w:fill="auto"/>
            <w:noWrap/>
            <w:vAlign w:val="bottom"/>
            <w:hideMark/>
          </w:tcPr>
          <w:p w14:paraId="376E59F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3.027.296</w:t>
            </w:r>
          </w:p>
        </w:tc>
        <w:tc>
          <w:tcPr>
            <w:tcW w:w="1130" w:type="dxa"/>
            <w:tcBorders>
              <w:top w:val="single" w:sz="4" w:space="0" w:color="auto"/>
              <w:left w:val="nil"/>
              <w:bottom w:val="single" w:sz="4" w:space="0" w:color="auto"/>
              <w:right w:val="nil"/>
            </w:tcBorders>
            <w:shd w:val="clear" w:color="auto" w:fill="auto"/>
            <w:noWrap/>
            <w:vAlign w:val="bottom"/>
            <w:hideMark/>
          </w:tcPr>
          <w:p w14:paraId="376E59F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3.244.518</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9F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3.673.166</w:t>
            </w:r>
          </w:p>
        </w:tc>
      </w:tr>
      <w:tr w:rsidR="00F63A64" w:rsidRPr="004428D5" w14:paraId="376E5A0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0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Hollanda</w:t>
            </w:r>
          </w:p>
        </w:tc>
        <w:tc>
          <w:tcPr>
            <w:tcW w:w="1130" w:type="dxa"/>
            <w:tcBorders>
              <w:top w:val="single" w:sz="4" w:space="0" w:color="auto"/>
              <w:left w:val="nil"/>
              <w:bottom w:val="single" w:sz="4" w:space="0" w:color="auto"/>
              <w:right w:val="nil"/>
            </w:tcBorders>
            <w:shd w:val="clear" w:color="auto" w:fill="auto"/>
            <w:noWrap/>
            <w:vAlign w:val="bottom"/>
            <w:hideMark/>
          </w:tcPr>
          <w:p w14:paraId="376E5A0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931.525</w:t>
            </w:r>
          </w:p>
        </w:tc>
        <w:tc>
          <w:tcPr>
            <w:tcW w:w="1130" w:type="dxa"/>
            <w:tcBorders>
              <w:top w:val="single" w:sz="4" w:space="0" w:color="auto"/>
              <w:left w:val="nil"/>
              <w:bottom w:val="single" w:sz="4" w:space="0" w:color="auto"/>
              <w:right w:val="nil"/>
            </w:tcBorders>
            <w:shd w:val="clear" w:color="auto" w:fill="auto"/>
            <w:noWrap/>
            <w:vAlign w:val="bottom"/>
            <w:hideMark/>
          </w:tcPr>
          <w:p w14:paraId="376E5A0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968.089</w:t>
            </w:r>
          </w:p>
        </w:tc>
        <w:tc>
          <w:tcPr>
            <w:tcW w:w="1143" w:type="dxa"/>
            <w:tcBorders>
              <w:top w:val="single" w:sz="4" w:space="0" w:color="auto"/>
              <w:left w:val="nil"/>
              <w:bottom w:val="single" w:sz="4" w:space="0" w:color="auto"/>
              <w:right w:val="nil"/>
            </w:tcBorders>
            <w:shd w:val="clear" w:color="auto" w:fill="auto"/>
            <w:noWrap/>
            <w:vAlign w:val="bottom"/>
            <w:hideMark/>
          </w:tcPr>
          <w:p w14:paraId="376E5A0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1.055.934</w:t>
            </w:r>
          </w:p>
        </w:tc>
        <w:tc>
          <w:tcPr>
            <w:tcW w:w="1130" w:type="dxa"/>
            <w:tcBorders>
              <w:top w:val="single" w:sz="4" w:space="0" w:color="auto"/>
              <w:left w:val="nil"/>
              <w:bottom w:val="single" w:sz="4" w:space="0" w:color="auto"/>
              <w:right w:val="nil"/>
            </w:tcBorders>
            <w:shd w:val="clear" w:color="auto" w:fill="auto"/>
            <w:noWrap/>
            <w:vAlign w:val="bottom"/>
            <w:hideMark/>
          </w:tcPr>
          <w:p w14:paraId="376E5A0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1.163.253</w:t>
            </w:r>
          </w:p>
        </w:tc>
        <w:tc>
          <w:tcPr>
            <w:tcW w:w="1130" w:type="dxa"/>
            <w:tcBorders>
              <w:top w:val="single" w:sz="4" w:space="0" w:color="auto"/>
              <w:left w:val="nil"/>
              <w:bottom w:val="single" w:sz="4" w:space="0" w:color="auto"/>
              <w:right w:val="nil"/>
            </w:tcBorders>
            <w:shd w:val="clear" w:color="auto" w:fill="auto"/>
            <w:noWrap/>
            <w:vAlign w:val="bottom"/>
            <w:hideMark/>
          </w:tcPr>
          <w:p w14:paraId="376E5A0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1.290.793</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0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1.357.291</w:t>
            </w:r>
          </w:p>
        </w:tc>
      </w:tr>
      <w:tr w:rsidR="00F63A64" w:rsidRPr="004428D5" w14:paraId="376E5A1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0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Yeni Zelanda</w:t>
            </w:r>
          </w:p>
        </w:tc>
        <w:tc>
          <w:tcPr>
            <w:tcW w:w="1130" w:type="dxa"/>
            <w:tcBorders>
              <w:top w:val="single" w:sz="4" w:space="0" w:color="auto"/>
              <w:left w:val="nil"/>
              <w:bottom w:val="single" w:sz="4" w:space="0" w:color="auto"/>
              <w:right w:val="nil"/>
            </w:tcBorders>
            <w:shd w:val="clear" w:color="auto" w:fill="auto"/>
            <w:noWrap/>
            <w:vAlign w:val="bottom"/>
            <w:hideMark/>
          </w:tcPr>
          <w:p w14:paraId="376E5A0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34.756</w:t>
            </w:r>
          </w:p>
        </w:tc>
        <w:tc>
          <w:tcPr>
            <w:tcW w:w="1130" w:type="dxa"/>
            <w:tcBorders>
              <w:top w:val="single" w:sz="4" w:space="0" w:color="auto"/>
              <w:left w:val="nil"/>
              <w:bottom w:val="single" w:sz="4" w:space="0" w:color="auto"/>
              <w:right w:val="nil"/>
            </w:tcBorders>
            <w:shd w:val="clear" w:color="auto" w:fill="auto"/>
            <w:noWrap/>
            <w:vAlign w:val="bottom"/>
            <w:hideMark/>
          </w:tcPr>
          <w:p w14:paraId="376E5A0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40.426</w:t>
            </w:r>
          </w:p>
        </w:tc>
        <w:tc>
          <w:tcPr>
            <w:tcW w:w="1143" w:type="dxa"/>
            <w:tcBorders>
              <w:top w:val="single" w:sz="4" w:space="0" w:color="auto"/>
              <w:left w:val="nil"/>
              <w:bottom w:val="single" w:sz="4" w:space="0" w:color="auto"/>
              <w:right w:val="nil"/>
            </w:tcBorders>
            <w:shd w:val="clear" w:color="auto" w:fill="auto"/>
            <w:noWrap/>
            <w:vAlign w:val="bottom"/>
            <w:hideMark/>
          </w:tcPr>
          <w:p w14:paraId="376E5A0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45.923</w:t>
            </w:r>
          </w:p>
        </w:tc>
        <w:tc>
          <w:tcPr>
            <w:tcW w:w="1130" w:type="dxa"/>
            <w:tcBorders>
              <w:top w:val="single" w:sz="4" w:space="0" w:color="auto"/>
              <w:left w:val="nil"/>
              <w:bottom w:val="single" w:sz="4" w:space="0" w:color="auto"/>
              <w:right w:val="nil"/>
            </w:tcBorders>
            <w:shd w:val="clear" w:color="auto" w:fill="auto"/>
            <w:noWrap/>
            <w:vAlign w:val="bottom"/>
            <w:hideMark/>
          </w:tcPr>
          <w:p w14:paraId="376E5A0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57.723</w:t>
            </w:r>
          </w:p>
        </w:tc>
        <w:tc>
          <w:tcPr>
            <w:tcW w:w="1130" w:type="dxa"/>
            <w:tcBorders>
              <w:top w:val="single" w:sz="4" w:space="0" w:color="auto"/>
              <w:left w:val="nil"/>
              <w:bottom w:val="single" w:sz="4" w:space="0" w:color="auto"/>
              <w:right w:val="nil"/>
            </w:tcBorders>
            <w:shd w:val="clear" w:color="auto" w:fill="auto"/>
            <w:noWrap/>
            <w:vAlign w:val="bottom"/>
            <w:hideMark/>
          </w:tcPr>
          <w:p w14:paraId="376E5A0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64.738</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0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74.657</w:t>
            </w:r>
          </w:p>
        </w:tc>
      </w:tr>
      <w:tr w:rsidR="00F63A64" w:rsidRPr="004428D5" w14:paraId="376E5A1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1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Norveç</w:t>
            </w:r>
          </w:p>
        </w:tc>
        <w:tc>
          <w:tcPr>
            <w:tcW w:w="1130" w:type="dxa"/>
            <w:tcBorders>
              <w:top w:val="single" w:sz="4" w:space="0" w:color="auto"/>
              <w:left w:val="nil"/>
              <w:bottom w:val="single" w:sz="4" w:space="0" w:color="auto"/>
              <w:right w:val="nil"/>
            </w:tcBorders>
            <w:shd w:val="clear" w:color="auto" w:fill="auto"/>
            <w:noWrap/>
            <w:vAlign w:val="bottom"/>
            <w:hideMark/>
          </w:tcPr>
          <w:p w14:paraId="376E5A1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219.759</w:t>
            </w:r>
          </w:p>
        </w:tc>
        <w:tc>
          <w:tcPr>
            <w:tcW w:w="1130" w:type="dxa"/>
            <w:tcBorders>
              <w:top w:val="single" w:sz="4" w:space="0" w:color="auto"/>
              <w:left w:val="nil"/>
              <w:bottom w:val="single" w:sz="4" w:space="0" w:color="auto"/>
              <w:right w:val="nil"/>
            </w:tcBorders>
            <w:shd w:val="clear" w:color="auto" w:fill="auto"/>
            <w:noWrap/>
            <w:vAlign w:val="bottom"/>
            <w:hideMark/>
          </w:tcPr>
          <w:p w14:paraId="376E5A1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248.723</w:t>
            </w:r>
          </w:p>
        </w:tc>
        <w:tc>
          <w:tcPr>
            <w:tcW w:w="1143" w:type="dxa"/>
            <w:tcBorders>
              <w:top w:val="single" w:sz="4" w:space="0" w:color="auto"/>
              <w:left w:val="nil"/>
              <w:bottom w:val="single" w:sz="4" w:space="0" w:color="auto"/>
              <w:right w:val="nil"/>
            </w:tcBorders>
            <w:shd w:val="clear" w:color="auto" w:fill="auto"/>
            <w:noWrap/>
            <w:vAlign w:val="bottom"/>
            <w:hideMark/>
          </w:tcPr>
          <w:p w14:paraId="376E5A1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277.737</w:t>
            </w:r>
          </w:p>
        </w:tc>
        <w:tc>
          <w:tcPr>
            <w:tcW w:w="1130" w:type="dxa"/>
            <w:tcBorders>
              <w:top w:val="single" w:sz="4" w:space="0" w:color="auto"/>
              <w:left w:val="nil"/>
              <w:bottom w:val="single" w:sz="4" w:space="0" w:color="auto"/>
              <w:right w:val="nil"/>
            </w:tcBorders>
            <w:shd w:val="clear" w:color="auto" w:fill="auto"/>
            <w:noWrap/>
            <w:vAlign w:val="bottom"/>
            <w:hideMark/>
          </w:tcPr>
          <w:p w14:paraId="376E5A1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301.388</w:t>
            </w:r>
          </w:p>
        </w:tc>
        <w:tc>
          <w:tcPr>
            <w:tcW w:w="1130" w:type="dxa"/>
            <w:tcBorders>
              <w:top w:val="single" w:sz="4" w:space="0" w:color="auto"/>
              <w:left w:val="nil"/>
              <w:bottom w:val="single" w:sz="4" w:space="0" w:color="auto"/>
              <w:right w:val="nil"/>
            </w:tcBorders>
            <w:shd w:val="clear" w:color="auto" w:fill="auto"/>
            <w:noWrap/>
            <w:vAlign w:val="bottom"/>
            <w:hideMark/>
          </w:tcPr>
          <w:p w14:paraId="376E5A1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318.069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1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345.665</w:t>
            </w:r>
          </w:p>
        </w:tc>
      </w:tr>
      <w:tr w:rsidR="00F63A64" w:rsidRPr="004428D5" w14:paraId="376E5A2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1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Polonya</w:t>
            </w:r>
          </w:p>
        </w:tc>
        <w:tc>
          <w:tcPr>
            <w:tcW w:w="1130" w:type="dxa"/>
            <w:tcBorders>
              <w:top w:val="single" w:sz="4" w:space="0" w:color="auto"/>
              <w:left w:val="nil"/>
              <w:bottom w:val="single" w:sz="4" w:space="0" w:color="auto"/>
              <w:right w:val="nil"/>
            </w:tcBorders>
            <w:shd w:val="clear" w:color="auto" w:fill="auto"/>
            <w:noWrap/>
            <w:vAlign w:val="bottom"/>
            <w:hideMark/>
          </w:tcPr>
          <w:p w14:paraId="376E5A1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276.620</w:t>
            </w:r>
          </w:p>
        </w:tc>
        <w:tc>
          <w:tcPr>
            <w:tcW w:w="1130" w:type="dxa"/>
            <w:tcBorders>
              <w:top w:val="single" w:sz="4" w:space="0" w:color="auto"/>
              <w:left w:val="nil"/>
              <w:bottom w:val="single" w:sz="4" w:space="0" w:color="auto"/>
              <w:right w:val="nil"/>
            </w:tcBorders>
            <w:shd w:val="clear" w:color="auto" w:fill="auto"/>
            <w:noWrap/>
            <w:vAlign w:val="bottom"/>
            <w:hideMark/>
          </w:tcPr>
          <w:p w14:paraId="376E5A1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309.969</w:t>
            </w:r>
          </w:p>
        </w:tc>
        <w:tc>
          <w:tcPr>
            <w:tcW w:w="1143" w:type="dxa"/>
            <w:tcBorders>
              <w:top w:val="single" w:sz="4" w:space="0" w:color="auto"/>
              <w:left w:val="nil"/>
              <w:bottom w:val="single" w:sz="4" w:space="0" w:color="auto"/>
              <w:right w:val="nil"/>
            </w:tcBorders>
            <w:shd w:val="clear" w:color="auto" w:fill="auto"/>
            <w:noWrap/>
            <w:vAlign w:val="bottom"/>
            <w:hideMark/>
          </w:tcPr>
          <w:p w14:paraId="376E5A1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165.020</w:t>
            </w:r>
          </w:p>
        </w:tc>
        <w:tc>
          <w:tcPr>
            <w:tcW w:w="1130" w:type="dxa"/>
            <w:tcBorders>
              <w:top w:val="single" w:sz="4" w:space="0" w:color="auto"/>
              <w:left w:val="nil"/>
              <w:bottom w:val="single" w:sz="4" w:space="0" w:color="auto"/>
              <w:right w:val="nil"/>
            </w:tcBorders>
            <w:shd w:val="clear" w:color="auto" w:fill="auto"/>
            <w:noWrap/>
            <w:vAlign w:val="bottom"/>
            <w:hideMark/>
          </w:tcPr>
          <w:p w14:paraId="376E5A1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157.878</w:t>
            </w:r>
          </w:p>
        </w:tc>
        <w:tc>
          <w:tcPr>
            <w:tcW w:w="1130" w:type="dxa"/>
            <w:tcBorders>
              <w:top w:val="single" w:sz="4" w:space="0" w:color="auto"/>
              <w:left w:val="nil"/>
              <w:bottom w:val="single" w:sz="4" w:space="0" w:color="auto"/>
              <w:right w:val="nil"/>
            </w:tcBorders>
            <w:shd w:val="clear" w:color="auto" w:fill="auto"/>
            <w:noWrap/>
            <w:vAlign w:val="bottom"/>
            <w:hideMark/>
          </w:tcPr>
          <w:p w14:paraId="376E5A1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171.512</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1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200.668</w:t>
            </w:r>
          </w:p>
        </w:tc>
      </w:tr>
      <w:tr w:rsidR="00F63A64" w:rsidRPr="004428D5" w14:paraId="376E5A2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2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Portekiz</w:t>
            </w:r>
          </w:p>
        </w:tc>
        <w:tc>
          <w:tcPr>
            <w:tcW w:w="1130" w:type="dxa"/>
            <w:tcBorders>
              <w:top w:val="single" w:sz="4" w:space="0" w:color="auto"/>
              <w:left w:val="nil"/>
              <w:bottom w:val="single" w:sz="4" w:space="0" w:color="auto"/>
              <w:right w:val="nil"/>
            </w:tcBorders>
            <w:shd w:val="clear" w:color="auto" w:fill="auto"/>
            <w:noWrap/>
            <w:vAlign w:val="bottom"/>
            <w:hideMark/>
          </w:tcPr>
          <w:p w14:paraId="376E5A2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15.487</w:t>
            </w:r>
          </w:p>
        </w:tc>
        <w:tc>
          <w:tcPr>
            <w:tcW w:w="1130" w:type="dxa"/>
            <w:tcBorders>
              <w:top w:val="single" w:sz="4" w:space="0" w:color="auto"/>
              <w:left w:val="nil"/>
              <w:bottom w:val="single" w:sz="4" w:space="0" w:color="auto"/>
              <w:right w:val="nil"/>
            </w:tcBorders>
            <w:shd w:val="clear" w:color="auto" w:fill="auto"/>
            <w:noWrap/>
            <w:vAlign w:val="bottom"/>
            <w:hideMark/>
          </w:tcPr>
          <w:p w14:paraId="376E5A2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16.147</w:t>
            </w:r>
          </w:p>
        </w:tc>
        <w:tc>
          <w:tcPr>
            <w:tcW w:w="1143" w:type="dxa"/>
            <w:tcBorders>
              <w:top w:val="single" w:sz="4" w:space="0" w:color="auto"/>
              <w:left w:val="nil"/>
              <w:bottom w:val="single" w:sz="4" w:space="0" w:color="auto"/>
              <w:right w:val="nil"/>
            </w:tcBorders>
            <w:shd w:val="clear" w:color="auto" w:fill="auto"/>
            <w:noWrap/>
            <w:vAlign w:val="bottom"/>
            <w:hideMark/>
          </w:tcPr>
          <w:p w14:paraId="376E5A2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18.506</w:t>
            </w:r>
          </w:p>
        </w:tc>
        <w:tc>
          <w:tcPr>
            <w:tcW w:w="1130" w:type="dxa"/>
            <w:tcBorders>
              <w:top w:val="single" w:sz="4" w:space="0" w:color="auto"/>
              <w:left w:val="nil"/>
              <w:bottom w:val="single" w:sz="4" w:space="0" w:color="auto"/>
              <w:right w:val="nil"/>
            </w:tcBorders>
            <w:shd w:val="clear" w:color="auto" w:fill="auto"/>
            <w:noWrap/>
            <w:vAlign w:val="bottom"/>
            <w:hideMark/>
          </w:tcPr>
          <w:p w14:paraId="376E5A2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19.553</w:t>
            </w:r>
          </w:p>
        </w:tc>
        <w:tc>
          <w:tcPr>
            <w:tcW w:w="1130" w:type="dxa"/>
            <w:tcBorders>
              <w:top w:val="single" w:sz="4" w:space="0" w:color="auto"/>
              <w:left w:val="nil"/>
              <w:bottom w:val="single" w:sz="4" w:space="0" w:color="auto"/>
              <w:right w:val="nil"/>
            </w:tcBorders>
            <w:shd w:val="clear" w:color="auto" w:fill="auto"/>
            <w:noWrap/>
            <w:vAlign w:val="bottom"/>
            <w:hideMark/>
          </w:tcPr>
          <w:p w14:paraId="376E5A2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20.009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2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22.038</w:t>
            </w:r>
          </w:p>
        </w:tc>
      </w:tr>
      <w:tr w:rsidR="00F63A64" w:rsidRPr="004428D5" w14:paraId="376E5A3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2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Slovakya</w:t>
            </w:r>
          </w:p>
        </w:tc>
        <w:tc>
          <w:tcPr>
            <w:tcW w:w="1130" w:type="dxa"/>
            <w:tcBorders>
              <w:top w:val="single" w:sz="4" w:space="0" w:color="auto"/>
              <w:left w:val="nil"/>
              <w:bottom w:val="single" w:sz="4" w:space="0" w:color="auto"/>
              <w:right w:val="nil"/>
            </w:tcBorders>
            <w:shd w:val="clear" w:color="auto" w:fill="auto"/>
            <w:noWrap/>
            <w:vAlign w:val="bottom"/>
            <w:hideMark/>
          </w:tcPr>
          <w:p w14:paraId="376E5A2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6.817</w:t>
            </w:r>
          </w:p>
        </w:tc>
        <w:tc>
          <w:tcPr>
            <w:tcW w:w="1130" w:type="dxa"/>
            <w:tcBorders>
              <w:top w:val="single" w:sz="4" w:space="0" w:color="auto"/>
              <w:left w:val="nil"/>
              <w:bottom w:val="single" w:sz="4" w:space="0" w:color="auto"/>
              <w:right w:val="nil"/>
            </w:tcBorders>
            <w:shd w:val="clear" w:color="auto" w:fill="auto"/>
            <w:noWrap/>
            <w:vAlign w:val="bottom"/>
            <w:hideMark/>
          </w:tcPr>
          <w:p w14:paraId="376E5A2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7.198</w:t>
            </w:r>
          </w:p>
        </w:tc>
        <w:tc>
          <w:tcPr>
            <w:tcW w:w="1143" w:type="dxa"/>
            <w:tcBorders>
              <w:top w:val="single" w:sz="4" w:space="0" w:color="auto"/>
              <w:left w:val="nil"/>
              <w:bottom w:val="single" w:sz="4" w:space="0" w:color="auto"/>
              <w:right w:val="nil"/>
            </w:tcBorders>
            <w:shd w:val="clear" w:color="auto" w:fill="auto"/>
            <w:noWrap/>
            <w:vAlign w:val="bottom"/>
            <w:hideMark/>
          </w:tcPr>
          <w:p w14:paraId="376E5A2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7.944</w:t>
            </w:r>
          </w:p>
        </w:tc>
        <w:tc>
          <w:tcPr>
            <w:tcW w:w="1130" w:type="dxa"/>
            <w:tcBorders>
              <w:top w:val="single" w:sz="4" w:space="0" w:color="auto"/>
              <w:left w:val="nil"/>
              <w:bottom w:val="single" w:sz="4" w:space="0" w:color="auto"/>
              <w:right w:val="nil"/>
            </w:tcBorders>
            <w:shd w:val="clear" w:color="auto" w:fill="auto"/>
            <w:noWrap/>
            <w:vAlign w:val="bottom"/>
            <w:hideMark/>
          </w:tcPr>
          <w:p w14:paraId="376E5A2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8.037</w:t>
            </w:r>
          </w:p>
        </w:tc>
        <w:tc>
          <w:tcPr>
            <w:tcW w:w="1130" w:type="dxa"/>
            <w:tcBorders>
              <w:top w:val="single" w:sz="4" w:space="0" w:color="auto"/>
              <w:left w:val="nil"/>
              <w:bottom w:val="single" w:sz="4" w:space="0" w:color="auto"/>
              <w:right w:val="nil"/>
            </w:tcBorders>
            <w:shd w:val="clear" w:color="auto" w:fill="auto"/>
            <w:noWrap/>
            <w:vAlign w:val="bottom"/>
            <w:hideMark/>
          </w:tcPr>
          <w:p w14:paraId="376E5A2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9.034</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2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9.976</w:t>
            </w:r>
          </w:p>
        </w:tc>
      </w:tr>
      <w:tr w:rsidR="00F63A64" w:rsidRPr="004428D5" w14:paraId="376E5A3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3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Slovenya</w:t>
            </w:r>
          </w:p>
        </w:tc>
        <w:tc>
          <w:tcPr>
            <w:tcW w:w="1130" w:type="dxa"/>
            <w:tcBorders>
              <w:top w:val="single" w:sz="4" w:space="0" w:color="auto"/>
              <w:left w:val="nil"/>
              <w:bottom w:val="single" w:sz="4" w:space="0" w:color="auto"/>
              <w:right w:val="nil"/>
            </w:tcBorders>
            <w:shd w:val="clear" w:color="auto" w:fill="auto"/>
            <w:noWrap/>
            <w:vAlign w:val="bottom"/>
            <w:hideMark/>
          </w:tcPr>
          <w:p w14:paraId="376E5A3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2.270</w:t>
            </w:r>
          </w:p>
        </w:tc>
        <w:tc>
          <w:tcPr>
            <w:tcW w:w="1130" w:type="dxa"/>
            <w:tcBorders>
              <w:top w:val="single" w:sz="4" w:space="0" w:color="auto"/>
              <w:left w:val="nil"/>
              <w:bottom w:val="single" w:sz="4" w:space="0" w:color="auto"/>
              <w:right w:val="nil"/>
            </w:tcBorders>
            <w:shd w:val="clear" w:color="auto" w:fill="auto"/>
            <w:noWrap/>
            <w:vAlign w:val="bottom"/>
            <w:hideMark/>
          </w:tcPr>
          <w:p w14:paraId="376E5A3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2.327</w:t>
            </w:r>
          </w:p>
        </w:tc>
        <w:tc>
          <w:tcPr>
            <w:tcW w:w="1143" w:type="dxa"/>
            <w:tcBorders>
              <w:top w:val="single" w:sz="4" w:space="0" w:color="auto"/>
              <w:left w:val="nil"/>
              <w:bottom w:val="single" w:sz="4" w:space="0" w:color="auto"/>
              <w:right w:val="nil"/>
            </w:tcBorders>
            <w:shd w:val="clear" w:color="auto" w:fill="auto"/>
            <w:noWrap/>
            <w:vAlign w:val="bottom"/>
            <w:hideMark/>
          </w:tcPr>
          <w:p w14:paraId="376E5A3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2.561</w:t>
            </w:r>
          </w:p>
        </w:tc>
        <w:tc>
          <w:tcPr>
            <w:tcW w:w="1130" w:type="dxa"/>
            <w:tcBorders>
              <w:top w:val="single" w:sz="4" w:space="0" w:color="auto"/>
              <w:left w:val="nil"/>
              <w:bottom w:val="single" w:sz="4" w:space="0" w:color="auto"/>
              <w:right w:val="nil"/>
            </w:tcBorders>
            <w:shd w:val="clear" w:color="auto" w:fill="auto"/>
            <w:noWrap/>
            <w:vAlign w:val="bottom"/>
            <w:hideMark/>
          </w:tcPr>
          <w:p w14:paraId="376E5A3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2.688</w:t>
            </w:r>
          </w:p>
        </w:tc>
        <w:tc>
          <w:tcPr>
            <w:tcW w:w="1130" w:type="dxa"/>
            <w:tcBorders>
              <w:top w:val="single" w:sz="4" w:space="0" w:color="auto"/>
              <w:left w:val="nil"/>
              <w:bottom w:val="single" w:sz="4" w:space="0" w:color="auto"/>
              <w:right w:val="nil"/>
            </w:tcBorders>
            <w:shd w:val="clear" w:color="auto" w:fill="auto"/>
            <w:noWrap/>
            <w:vAlign w:val="bottom"/>
            <w:hideMark/>
          </w:tcPr>
          <w:p w14:paraId="376E5A3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2.811</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3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2.994</w:t>
            </w:r>
          </w:p>
        </w:tc>
      </w:tr>
      <w:tr w:rsidR="00F63A64" w:rsidRPr="004428D5" w14:paraId="376E5A4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3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İspanya</w:t>
            </w:r>
          </w:p>
        </w:tc>
        <w:tc>
          <w:tcPr>
            <w:tcW w:w="1130" w:type="dxa"/>
            <w:tcBorders>
              <w:top w:val="single" w:sz="4" w:space="0" w:color="auto"/>
              <w:left w:val="nil"/>
              <w:bottom w:val="single" w:sz="4" w:space="0" w:color="auto"/>
              <w:right w:val="nil"/>
            </w:tcBorders>
            <w:shd w:val="clear" w:color="auto" w:fill="auto"/>
            <w:noWrap/>
            <w:vAlign w:val="bottom"/>
            <w:hideMark/>
          </w:tcPr>
          <w:p w14:paraId="376E5A3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136.757</w:t>
            </w:r>
          </w:p>
        </w:tc>
        <w:tc>
          <w:tcPr>
            <w:tcW w:w="1130" w:type="dxa"/>
            <w:tcBorders>
              <w:top w:val="single" w:sz="4" w:space="0" w:color="auto"/>
              <w:left w:val="nil"/>
              <w:bottom w:val="single" w:sz="4" w:space="0" w:color="auto"/>
              <w:right w:val="nil"/>
            </w:tcBorders>
            <w:shd w:val="clear" w:color="auto" w:fill="auto"/>
            <w:noWrap/>
            <w:vAlign w:val="bottom"/>
            <w:hideMark/>
          </w:tcPr>
          <w:p w14:paraId="376E5A3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144.754</w:t>
            </w:r>
          </w:p>
        </w:tc>
        <w:tc>
          <w:tcPr>
            <w:tcW w:w="1143" w:type="dxa"/>
            <w:tcBorders>
              <w:top w:val="single" w:sz="4" w:space="0" w:color="auto"/>
              <w:left w:val="nil"/>
              <w:bottom w:val="single" w:sz="4" w:space="0" w:color="auto"/>
              <w:right w:val="nil"/>
            </w:tcBorders>
            <w:shd w:val="clear" w:color="auto" w:fill="auto"/>
            <w:noWrap/>
            <w:vAlign w:val="bottom"/>
            <w:hideMark/>
          </w:tcPr>
          <w:p w14:paraId="376E5A3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151.223</w:t>
            </w:r>
          </w:p>
        </w:tc>
        <w:tc>
          <w:tcPr>
            <w:tcW w:w="1130" w:type="dxa"/>
            <w:tcBorders>
              <w:top w:val="single" w:sz="4" w:space="0" w:color="auto"/>
              <w:left w:val="nil"/>
              <w:bottom w:val="single" w:sz="4" w:space="0" w:color="auto"/>
              <w:right w:val="nil"/>
            </w:tcBorders>
            <w:shd w:val="clear" w:color="auto" w:fill="auto"/>
            <w:noWrap/>
            <w:vAlign w:val="bottom"/>
            <w:hideMark/>
          </w:tcPr>
          <w:p w14:paraId="376E5A3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154.353</w:t>
            </w:r>
          </w:p>
        </w:tc>
        <w:tc>
          <w:tcPr>
            <w:tcW w:w="1130" w:type="dxa"/>
            <w:tcBorders>
              <w:top w:val="single" w:sz="4" w:space="0" w:color="auto"/>
              <w:left w:val="nil"/>
              <w:bottom w:val="single" w:sz="4" w:space="0" w:color="auto"/>
              <w:right w:val="nil"/>
            </w:tcBorders>
            <w:shd w:val="clear" w:color="auto" w:fill="auto"/>
            <w:noWrap/>
            <w:vAlign w:val="bottom"/>
            <w:hideMark/>
          </w:tcPr>
          <w:p w14:paraId="376E5A3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155.811</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3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157.893</w:t>
            </w:r>
          </w:p>
        </w:tc>
      </w:tr>
      <w:tr w:rsidR="00F63A64" w:rsidRPr="004428D5" w14:paraId="376E5A4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4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İsveç</w:t>
            </w:r>
          </w:p>
        </w:tc>
        <w:tc>
          <w:tcPr>
            <w:tcW w:w="1130" w:type="dxa"/>
            <w:tcBorders>
              <w:top w:val="single" w:sz="4" w:space="0" w:color="auto"/>
              <w:left w:val="nil"/>
              <w:bottom w:val="single" w:sz="4" w:space="0" w:color="auto"/>
              <w:right w:val="nil"/>
            </w:tcBorders>
            <w:shd w:val="clear" w:color="auto" w:fill="auto"/>
            <w:noWrap/>
            <w:vAlign w:val="bottom"/>
            <w:hideMark/>
          </w:tcPr>
          <w:p w14:paraId="376E5A4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2.454.476</w:t>
            </w:r>
          </w:p>
        </w:tc>
        <w:tc>
          <w:tcPr>
            <w:tcW w:w="1130" w:type="dxa"/>
            <w:tcBorders>
              <w:top w:val="single" w:sz="4" w:space="0" w:color="auto"/>
              <w:left w:val="nil"/>
              <w:bottom w:val="single" w:sz="4" w:space="0" w:color="auto"/>
              <w:right w:val="nil"/>
            </w:tcBorders>
            <w:shd w:val="clear" w:color="auto" w:fill="auto"/>
            <w:noWrap/>
            <w:vAlign w:val="bottom"/>
            <w:hideMark/>
          </w:tcPr>
          <w:p w14:paraId="376E5A4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2.566.420</w:t>
            </w:r>
          </w:p>
        </w:tc>
        <w:tc>
          <w:tcPr>
            <w:tcW w:w="1143" w:type="dxa"/>
            <w:tcBorders>
              <w:top w:val="single" w:sz="4" w:space="0" w:color="auto"/>
              <w:left w:val="nil"/>
              <w:bottom w:val="single" w:sz="4" w:space="0" w:color="auto"/>
              <w:right w:val="nil"/>
            </w:tcBorders>
            <w:shd w:val="clear" w:color="auto" w:fill="auto"/>
            <w:noWrap/>
            <w:vAlign w:val="bottom"/>
            <w:hideMark/>
          </w:tcPr>
          <w:p w14:paraId="376E5A4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2.968.332</w:t>
            </w:r>
          </w:p>
        </w:tc>
        <w:tc>
          <w:tcPr>
            <w:tcW w:w="1130" w:type="dxa"/>
            <w:tcBorders>
              <w:top w:val="single" w:sz="4" w:space="0" w:color="auto"/>
              <w:left w:val="nil"/>
              <w:bottom w:val="single" w:sz="4" w:space="0" w:color="auto"/>
              <w:right w:val="nil"/>
            </w:tcBorders>
            <w:shd w:val="clear" w:color="auto" w:fill="auto"/>
            <w:noWrap/>
            <w:vAlign w:val="bottom"/>
            <w:hideMark/>
          </w:tcPr>
          <w:p w14:paraId="376E5A4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3.158.088</w:t>
            </w:r>
          </w:p>
        </w:tc>
        <w:tc>
          <w:tcPr>
            <w:tcW w:w="1130" w:type="dxa"/>
            <w:tcBorders>
              <w:top w:val="single" w:sz="4" w:space="0" w:color="auto"/>
              <w:left w:val="nil"/>
              <w:bottom w:val="single" w:sz="4" w:space="0" w:color="auto"/>
              <w:right w:val="nil"/>
            </w:tcBorders>
            <w:shd w:val="clear" w:color="auto" w:fill="auto"/>
            <w:noWrap/>
            <w:vAlign w:val="bottom"/>
            <w:hideMark/>
          </w:tcPr>
          <w:p w14:paraId="376E5A4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3.527.589</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4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4.148.846</w:t>
            </w:r>
          </w:p>
        </w:tc>
      </w:tr>
      <w:tr w:rsidR="00F63A64" w:rsidRPr="004428D5" w14:paraId="376E5A5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4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İsviçre</w:t>
            </w:r>
          </w:p>
        </w:tc>
        <w:tc>
          <w:tcPr>
            <w:tcW w:w="1130" w:type="dxa"/>
            <w:tcBorders>
              <w:top w:val="single" w:sz="4" w:space="0" w:color="auto"/>
              <w:left w:val="nil"/>
              <w:bottom w:val="single" w:sz="4" w:space="0" w:color="auto"/>
              <w:right w:val="nil"/>
            </w:tcBorders>
            <w:shd w:val="clear" w:color="auto" w:fill="auto"/>
            <w:noWrap/>
            <w:vAlign w:val="bottom"/>
            <w:hideMark/>
          </w:tcPr>
          <w:p w14:paraId="376E5A4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672.785</w:t>
            </w:r>
          </w:p>
        </w:tc>
        <w:tc>
          <w:tcPr>
            <w:tcW w:w="1130" w:type="dxa"/>
            <w:tcBorders>
              <w:top w:val="single" w:sz="4" w:space="0" w:color="auto"/>
              <w:left w:val="nil"/>
              <w:bottom w:val="single" w:sz="4" w:space="0" w:color="auto"/>
              <w:right w:val="nil"/>
            </w:tcBorders>
            <w:shd w:val="clear" w:color="auto" w:fill="auto"/>
            <w:noWrap/>
            <w:vAlign w:val="bottom"/>
            <w:hideMark/>
          </w:tcPr>
          <w:p w14:paraId="376E5A4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809.246</w:t>
            </w:r>
          </w:p>
        </w:tc>
        <w:tc>
          <w:tcPr>
            <w:tcW w:w="1143" w:type="dxa"/>
            <w:tcBorders>
              <w:top w:val="single" w:sz="4" w:space="0" w:color="auto"/>
              <w:left w:val="nil"/>
              <w:bottom w:val="single" w:sz="4" w:space="0" w:color="auto"/>
              <w:right w:val="nil"/>
            </w:tcBorders>
            <w:shd w:val="clear" w:color="auto" w:fill="auto"/>
            <w:noWrap/>
            <w:vAlign w:val="bottom"/>
            <w:hideMark/>
          </w:tcPr>
          <w:p w14:paraId="376E5A4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871.103</w:t>
            </w:r>
          </w:p>
        </w:tc>
        <w:tc>
          <w:tcPr>
            <w:tcW w:w="1130" w:type="dxa"/>
            <w:tcBorders>
              <w:top w:val="single" w:sz="4" w:space="0" w:color="auto"/>
              <w:left w:val="nil"/>
              <w:bottom w:val="single" w:sz="4" w:space="0" w:color="auto"/>
              <w:right w:val="nil"/>
            </w:tcBorders>
            <w:shd w:val="clear" w:color="auto" w:fill="auto"/>
            <w:noWrap/>
            <w:vAlign w:val="bottom"/>
            <w:hideMark/>
          </w:tcPr>
          <w:p w14:paraId="376E5A4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885.534</w:t>
            </w:r>
          </w:p>
        </w:tc>
        <w:tc>
          <w:tcPr>
            <w:tcW w:w="1130" w:type="dxa"/>
            <w:tcBorders>
              <w:top w:val="single" w:sz="4" w:space="0" w:color="auto"/>
              <w:left w:val="nil"/>
              <w:bottom w:val="single" w:sz="4" w:space="0" w:color="auto"/>
              <w:right w:val="nil"/>
            </w:tcBorders>
            <w:shd w:val="clear" w:color="auto" w:fill="auto"/>
            <w:noWrap/>
            <w:vAlign w:val="bottom"/>
            <w:hideMark/>
          </w:tcPr>
          <w:p w14:paraId="376E5A4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924.236</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4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994.468</w:t>
            </w:r>
          </w:p>
        </w:tc>
      </w:tr>
      <w:tr w:rsidR="00F63A64" w:rsidRPr="004428D5" w14:paraId="376E5A58"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5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Türkiye</w:t>
            </w:r>
          </w:p>
        </w:tc>
        <w:tc>
          <w:tcPr>
            <w:tcW w:w="1130" w:type="dxa"/>
            <w:tcBorders>
              <w:top w:val="single" w:sz="4" w:space="0" w:color="auto"/>
              <w:left w:val="nil"/>
              <w:bottom w:val="single" w:sz="4" w:space="0" w:color="auto"/>
              <w:right w:val="nil"/>
            </w:tcBorders>
            <w:shd w:val="clear" w:color="auto" w:fill="auto"/>
            <w:noWrap/>
            <w:vAlign w:val="bottom"/>
            <w:hideMark/>
          </w:tcPr>
          <w:p w14:paraId="376E5A5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19.610</w:t>
            </w:r>
          </w:p>
        </w:tc>
        <w:tc>
          <w:tcPr>
            <w:tcW w:w="1130" w:type="dxa"/>
            <w:tcBorders>
              <w:top w:val="single" w:sz="4" w:space="0" w:color="auto"/>
              <w:left w:val="nil"/>
              <w:bottom w:val="single" w:sz="4" w:space="0" w:color="auto"/>
              <w:right w:val="nil"/>
            </w:tcBorders>
            <w:shd w:val="clear" w:color="auto" w:fill="auto"/>
            <w:noWrap/>
            <w:vAlign w:val="bottom"/>
            <w:hideMark/>
          </w:tcPr>
          <w:p w14:paraId="376E5A5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25.371</w:t>
            </w:r>
          </w:p>
        </w:tc>
        <w:tc>
          <w:tcPr>
            <w:tcW w:w="1143" w:type="dxa"/>
            <w:tcBorders>
              <w:top w:val="single" w:sz="4" w:space="0" w:color="auto"/>
              <w:left w:val="nil"/>
              <w:bottom w:val="single" w:sz="4" w:space="0" w:color="auto"/>
              <w:right w:val="nil"/>
            </w:tcBorders>
            <w:shd w:val="clear" w:color="auto" w:fill="auto"/>
            <w:noWrap/>
            <w:vAlign w:val="bottom"/>
            <w:hideMark/>
          </w:tcPr>
          <w:p w14:paraId="376E5A5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36.424</w:t>
            </w:r>
          </w:p>
        </w:tc>
        <w:tc>
          <w:tcPr>
            <w:tcW w:w="1130" w:type="dxa"/>
            <w:tcBorders>
              <w:top w:val="single" w:sz="4" w:space="0" w:color="auto"/>
              <w:left w:val="nil"/>
              <w:bottom w:val="single" w:sz="4" w:space="0" w:color="auto"/>
              <w:right w:val="nil"/>
            </w:tcBorders>
            <w:shd w:val="clear" w:color="auto" w:fill="auto"/>
            <w:noWrap/>
            <w:vAlign w:val="bottom"/>
            <w:hideMark/>
          </w:tcPr>
          <w:p w14:paraId="376E5A5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46.231</w:t>
            </w:r>
          </w:p>
        </w:tc>
        <w:tc>
          <w:tcPr>
            <w:tcW w:w="1130" w:type="dxa"/>
            <w:tcBorders>
              <w:top w:val="single" w:sz="4" w:space="0" w:color="auto"/>
              <w:left w:val="nil"/>
              <w:bottom w:val="single" w:sz="4" w:space="0" w:color="auto"/>
              <w:right w:val="nil"/>
            </w:tcBorders>
            <w:shd w:val="clear" w:color="auto" w:fill="auto"/>
            <w:noWrap/>
            <w:vAlign w:val="bottom"/>
            <w:hideMark/>
          </w:tcPr>
          <w:p w14:paraId="376E5A5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58.283</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5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79.558</w:t>
            </w:r>
          </w:p>
        </w:tc>
      </w:tr>
      <w:tr w:rsidR="00F63A64" w:rsidRPr="004428D5" w14:paraId="376E5A60" w14:textId="77777777" w:rsidTr="00706CBB">
        <w:trPr>
          <w:trHeight w:val="300"/>
          <w:jc w:val="center"/>
        </w:trPr>
        <w:tc>
          <w:tcPr>
            <w:tcW w:w="1488" w:type="dxa"/>
            <w:tcBorders>
              <w:top w:val="nil"/>
              <w:left w:val="nil"/>
              <w:bottom w:val="nil"/>
              <w:right w:val="nil"/>
            </w:tcBorders>
            <w:shd w:val="clear" w:color="auto" w:fill="auto"/>
            <w:noWrap/>
            <w:vAlign w:val="bottom"/>
            <w:hideMark/>
          </w:tcPr>
          <w:p w14:paraId="376E5A59"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Birleşik Krallık</w:t>
            </w:r>
          </w:p>
        </w:tc>
        <w:tc>
          <w:tcPr>
            <w:tcW w:w="1130" w:type="dxa"/>
            <w:tcBorders>
              <w:top w:val="single" w:sz="4" w:space="0" w:color="auto"/>
              <w:left w:val="nil"/>
              <w:bottom w:val="single" w:sz="4" w:space="0" w:color="auto"/>
              <w:right w:val="nil"/>
            </w:tcBorders>
            <w:shd w:val="clear" w:color="auto" w:fill="auto"/>
            <w:noWrap/>
            <w:vAlign w:val="bottom"/>
            <w:hideMark/>
          </w:tcPr>
          <w:p w14:paraId="376E5A5A"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1.603.292</w:t>
            </w:r>
          </w:p>
        </w:tc>
        <w:tc>
          <w:tcPr>
            <w:tcW w:w="1130" w:type="dxa"/>
            <w:tcBorders>
              <w:top w:val="single" w:sz="4" w:space="0" w:color="auto"/>
              <w:left w:val="nil"/>
              <w:bottom w:val="single" w:sz="4" w:space="0" w:color="auto"/>
              <w:right w:val="nil"/>
            </w:tcBorders>
            <w:shd w:val="clear" w:color="auto" w:fill="auto"/>
            <w:noWrap/>
            <w:vAlign w:val="bottom"/>
            <w:hideMark/>
          </w:tcPr>
          <w:p w14:paraId="376E5A5B"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1.706.682</w:t>
            </w:r>
          </w:p>
        </w:tc>
        <w:tc>
          <w:tcPr>
            <w:tcW w:w="1143" w:type="dxa"/>
            <w:tcBorders>
              <w:top w:val="single" w:sz="4" w:space="0" w:color="auto"/>
              <w:left w:val="nil"/>
              <w:bottom w:val="single" w:sz="4" w:space="0" w:color="auto"/>
              <w:right w:val="nil"/>
            </w:tcBorders>
            <w:shd w:val="clear" w:color="auto" w:fill="auto"/>
            <w:noWrap/>
            <w:vAlign w:val="bottom"/>
            <w:hideMark/>
          </w:tcPr>
          <w:p w14:paraId="376E5A5C"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1.784.104</w:t>
            </w:r>
          </w:p>
        </w:tc>
        <w:tc>
          <w:tcPr>
            <w:tcW w:w="1130" w:type="dxa"/>
            <w:tcBorders>
              <w:top w:val="single" w:sz="4" w:space="0" w:color="auto"/>
              <w:left w:val="nil"/>
              <w:bottom w:val="single" w:sz="4" w:space="0" w:color="auto"/>
              <w:right w:val="nil"/>
            </w:tcBorders>
            <w:shd w:val="clear" w:color="auto" w:fill="auto"/>
            <w:noWrap/>
            <w:vAlign w:val="bottom"/>
            <w:hideMark/>
          </w:tcPr>
          <w:p w14:paraId="376E5A5D"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1.850.276</w:t>
            </w:r>
          </w:p>
        </w:tc>
        <w:tc>
          <w:tcPr>
            <w:tcW w:w="1130" w:type="dxa"/>
            <w:tcBorders>
              <w:top w:val="single" w:sz="4" w:space="0" w:color="auto"/>
              <w:left w:val="nil"/>
              <w:bottom w:val="single" w:sz="4" w:space="0" w:color="auto"/>
              <w:right w:val="nil"/>
            </w:tcBorders>
            <w:shd w:val="clear" w:color="auto" w:fill="auto"/>
            <w:noWrap/>
            <w:vAlign w:val="bottom"/>
            <w:hideMark/>
          </w:tcPr>
          <w:p w14:paraId="376E5A5E"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2.119.834</w:t>
            </w:r>
          </w:p>
        </w:tc>
        <w:tc>
          <w:tcPr>
            <w:tcW w:w="1130" w:type="dxa"/>
            <w:gridSpan w:val="2"/>
            <w:tcBorders>
              <w:top w:val="single" w:sz="4" w:space="0" w:color="auto"/>
              <w:left w:val="nil"/>
              <w:bottom w:val="single" w:sz="4" w:space="0" w:color="auto"/>
              <w:right w:val="nil"/>
            </w:tcBorders>
            <w:shd w:val="clear" w:color="auto" w:fill="auto"/>
            <w:noWrap/>
            <w:vAlign w:val="bottom"/>
            <w:hideMark/>
          </w:tcPr>
          <w:p w14:paraId="376E5A5F"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2.148.780</w:t>
            </w:r>
          </w:p>
        </w:tc>
      </w:tr>
      <w:tr w:rsidR="00F63A64" w:rsidRPr="004428D5" w14:paraId="376E5A68" w14:textId="77777777" w:rsidTr="00706CBB">
        <w:trPr>
          <w:trHeight w:val="300"/>
          <w:jc w:val="center"/>
        </w:trPr>
        <w:tc>
          <w:tcPr>
            <w:tcW w:w="1488" w:type="dxa"/>
            <w:tcBorders>
              <w:top w:val="nil"/>
              <w:left w:val="nil"/>
              <w:bottom w:val="double" w:sz="4" w:space="0" w:color="auto"/>
              <w:right w:val="nil"/>
            </w:tcBorders>
            <w:shd w:val="clear" w:color="auto" w:fill="auto"/>
            <w:noWrap/>
            <w:vAlign w:val="bottom"/>
            <w:hideMark/>
          </w:tcPr>
          <w:p w14:paraId="376E5A61" w14:textId="77777777" w:rsidR="00F63A64" w:rsidRPr="004428D5" w:rsidRDefault="00F63A64" w:rsidP="00E40EDE">
            <w:pPr>
              <w:spacing w:line="240" w:lineRule="auto"/>
              <w:ind w:firstLine="0"/>
              <w:rPr>
                <w:rFonts w:eastAsia="Times New Roman" w:cs="Times New Roman"/>
                <w:color w:val="000000"/>
                <w:sz w:val="18"/>
                <w:szCs w:val="18"/>
              </w:rPr>
            </w:pPr>
            <w:r w:rsidRPr="004428D5">
              <w:rPr>
                <w:rFonts w:eastAsia="Times New Roman" w:cs="Times New Roman"/>
                <w:color w:val="000000"/>
                <w:sz w:val="18"/>
                <w:szCs w:val="18"/>
              </w:rPr>
              <w:t>Birleşik Devletler</w:t>
            </w:r>
          </w:p>
        </w:tc>
        <w:tc>
          <w:tcPr>
            <w:tcW w:w="1130" w:type="dxa"/>
            <w:tcBorders>
              <w:top w:val="single" w:sz="4" w:space="0" w:color="auto"/>
              <w:left w:val="nil"/>
              <w:bottom w:val="double" w:sz="4" w:space="0" w:color="auto"/>
              <w:right w:val="nil"/>
            </w:tcBorders>
            <w:shd w:val="clear" w:color="auto" w:fill="auto"/>
            <w:noWrap/>
            <w:vAlign w:val="bottom"/>
            <w:hideMark/>
          </w:tcPr>
          <w:p w14:paraId="376E5A62"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19.983.714</w:t>
            </w:r>
          </w:p>
        </w:tc>
        <w:tc>
          <w:tcPr>
            <w:tcW w:w="1130" w:type="dxa"/>
            <w:tcBorders>
              <w:top w:val="single" w:sz="4" w:space="0" w:color="auto"/>
              <w:left w:val="nil"/>
              <w:bottom w:val="double" w:sz="4" w:space="0" w:color="auto"/>
              <w:right w:val="nil"/>
            </w:tcBorders>
            <w:shd w:val="clear" w:color="auto" w:fill="auto"/>
            <w:noWrap/>
            <w:vAlign w:val="bottom"/>
            <w:hideMark/>
          </w:tcPr>
          <w:p w14:paraId="376E5A63"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22.781.169</w:t>
            </w:r>
          </w:p>
        </w:tc>
        <w:tc>
          <w:tcPr>
            <w:tcW w:w="1143" w:type="dxa"/>
            <w:tcBorders>
              <w:top w:val="single" w:sz="4" w:space="0" w:color="auto"/>
              <w:left w:val="nil"/>
              <w:bottom w:val="double" w:sz="4" w:space="0" w:color="auto"/>
              <w:right w:val="nil"/>
            </w:tcBorders>
            <w:shd w:val="clear" w:color="auto" w:fill="auto"/>
            <w:noWrap/>
            <w:vAlign w:val="bottom"/>
            <w:hideMark/>
          </w:tcPr>
          <w:p w14:paraId="376E5A64" w14:textId="77777777" w:rsidR="00F63A64" w:rsidRPr="004428D5" w:rsidRDefault="00F63A64" w:rsidP="00E40EDE">
            <w:pPr>
              <w:spacing w:line="240" w:lineRule="auto"/>
              <w:ind w:firstLine="13"/>
              <w:jc w:val="right"/>
              <w:rPr>
                <w:rFonts w:eastAsia="Times New Roman" w:cs="Times New Roman"/>
                <w:color w:val="000000"/>
                <w:sz w:val="18"/>
                <w:szCs w:val="18"/>
              </w:rPr>
            </w:pPr>
            <w:r w:rsidRPr="004428D5">
              <w:rPr>
                <w:rFonts w:eastAsia="Times New Roman" w:cs="Times New Roman"/>
                <w:color w:val="000000"/>
                <w:sz w:val="18"/>
                <w:szCs w:val="18"/>
              </w:rPr>
              <w:t>23.977.517</w:t>
            </w:r>
          </w:p>
        </w:tc>
        <w:tc>
          <w:tcPr>
            <w:tcW w:w="1130" w:type="dxa"/>
            <w:tcBorders>
              <w:top w:val="single" w:sz="4" w:space="0" w:color="auto"/>
              <w:left w:val="nil"/>
              <w:bottom w:val="double" w:sz="4" w:space="0" w:color="auto"/>
              <w:right w:val="nil"/>
            </w:tcBorders>
            <w:shd w:val="clear" w:color="auto" w:fill="auto"/>
            <w:noWrap/>
            <w:vAlign w:val="bottom"/>
            <w:hideMark/>
          </w:tcPr>
          <w:p w14:paraId="376E5A65"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24.027.423</w:t>
            </w:r>
          </w:p>
        </w:tc>
        <w:tc>
          <w:tcPr>
            <w:tcW w:w="1130" w:type="dxa"/>
            <w:tcBorders>
              <w:top w:val="single" w:sz="4" w:space="0" w:color="auto"/>
              <w:left w:val="nil"/>
              <w:bottom w:val="double" w:sz="4" w:space="0" w:color="auto"/>
              <w:right w:val="nil"/>
            </w:tcBorders>
            <w:shd w:val="clear" w:color="auto" w:fill="auto"/>
            <w:noWrap/>
            <w:vAlign w:val="bottom"/>
            <w:hideMark/>
          </w:tcPr>
          <w:p w14:paraId="376E5A66"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25.402.370</w:t>
            </w:r>
          </w:p>
        </w:tc>
        <w:tc>
          <w:tcPr>
            <w:tcW w:w="1130" w:type="dxa"/>
            <w:gridSpan w:val="2"/>
            <w:tcBorders>
              <w:top w:val="single" w:sz="4" w:space="0" w:color="auto"/>
              <w:left w:val="nil"/>
              <w:bottom w:val="double" w:sz="4" w:space="0" w:color="auto"/>
              <w:right w:val="nil"/>
            </w:tcBorders>
            <w:shd w:val="clear" w:color="auto" w:fill="auto"/>
            <w:noWrap/>
            <w:vAlign w:val="bottom"/>
            <w:hideMark/>
          </w:tcPr>
          <w:p w14:paraId="376E5A67" w14:textId="77777777" w:rsidR="00F63A64" w:rsidRPr="004428D5" w:rsidRDefault="00F63A64" w:rsidP="00E40EDE">
            <w:pPr>
              <w:spacing w:line="240" w:lineRule="auto"/>
              <w:ind w:firstLine="0"/>
              <w:jc w:val="right"/>
              <w:rPr>
                <w:rFonts w:eastAsia="Times New Roman" w:cs="Times New Roman"/>
                <w:color w:val="000000"/>
                <w:sz w:val="18"/>
                <w:szCs w:val="18"/>
              </w:rPr>
            </w:pPr>
            <w:r w:rsidRPr="004428D5">
              <w:rPr>
                <w:rFonts w:eastAsia="Times New Roman" w:cs="Times New Roman"/>
                <w:color w:val="000000"/>
                <w:sz w:val="18"/>
                <w:szCs w:val="18"/>
              </w:rPr>
              <w:t>28.168.971</w:t>
            </w:r>
          </w:p>
        </w:tc>
      </w:tr>
    </w:tbl>
    <w:p w14:paraId="376E5A69" w14:textId="51528CA1" w:rsidR="00F63A64" w:rsidRPr="009A167A" w:rsidRDefault="00F63A64" w:rsidP="00F63A64">
      <w:pPr>
        <w:rPr>
          <w:rFonts w:cs="Times New Roman"/>
          <w:sz w:val="20"/>
          <w:szCs w:val="24"/>
        </w:rPr>
      </w:pPr>
      <w:r w:rsidRPr="007556B0">
        <w:rPr>
          <w:rFonts w:cs="Times New Roman"/>
          <w:b/>
          <w:sz w:val="20"/>
          <w:szCs w:val="24"/>
        </w:rPr>
        <w:t>Kaynak:</w:t>
      </w:r>
      <w:r w:rsidRPr="009A167A">
        <w:rPr>
          <w:rFonts w:cs="Times New Roman"/>
          <w:sz w:val="20"/>
          <w:szCs w:val="24"/>
        </w:rPr>
        <w:t xml:space="preserve"> </w:t>
      </w:r>
      <w:proofErr w:type="spellStart"/>
      <w:r w:rsidRPr="009A167A">
        <w:rPr>
          <w:rFonts w:cs="Times New Roman"/>
          <w:sz w:val="20"/>
          <w:szCs w:val="24"/>
        </w:rPr>
        <w:t>Pension</w:t>
      </w:r>
      <w:proofErr w:type="spellEnd"/>
      <w:r w:rsidRPr="009A167A">
        <w:rPr>
          <w:rFonts w:cs="Times New Roman"/>
          <w:sz w:val="20"/>
          <w:szCs w:val="24"/>
        </w:rPr>
        <w:t xml:space="preserve"> </w:t>
      </w:r>
      <w:proofErr w:type="spellStart"/>
      <w:r w:rsidRPr="009A167A">
        <w:rPr>
          <w:rFonts w:cs="Times New Roman"/>
          <w:sz w:val="20"/>
          <w:szCs w:val="24"/>
        </w:rPr>
        <w:t>Markets</w:t>
      </w:r>
      <w:proofErr w:type="spellEnd"/>
      <w:r w:rsidRPr="009A167A">
        <w:rPr>
          <w:rFonts w:cs="Times New Roman"/>
          <w:sz w:val="20"/>
          <w:szCs w:val="24"/>
        </w:rPr>
        <w:t xml:space="preserve"> İn</w:t>
      </w:r>
      <w:r w:rsidR="00B24144" w:rsidRPr="009A167A">
        <w:rPr>
          <w:rFonts w:cs="Times New Roman"/>
          <w:sz w:val="20"/>
          <w:szCs w:val="24"/>
        </w:rPr>
        <w:t xml:space="preserve"> </w:t>
      </w:r>
      <w:proofErr w:type="spellStart"/>
      <w:r w:rsidRPr="009A167A">
        <w:rPr>
          <w:rFonts w:cs="Times New Roman"/>
          <w:sz w:val="20"/>
          <w:szCs w:val="24"/>
        </w:rPr>
        <w:t>Focus</w:t>
      </w:r>
      <w:proofErr w:type="spellEnd"/>
      <w:r w:rsidRPr="009A167A">
        <w:rPr>
          <w:rFonts w:cs="Times New Roman"/>
          <w:sz w:val="20"/>
          <w:szCs w:val="24"/>
        </w:rPr>
        <w:t xml:space="preserve"> (2019)</w:t>
      </w:r>
    </w:p>
    <w:p w14:paraId="376E5A6A" w14:textId="77777777" w:rsidR="00CF675A" w:rsidRPr="008276A7" w:rsidRDefault="00CF675A" w:rsidP="00B559B6">
      <w:pPr>
        <w:rPr>
          <w:rFonts w:cs="Times New Roman"/>
          <w:b/>
          <w:szCs w:val="24"/>
        </w:rPr>
      </w:pPr>
    </w:p>
    <w:p w14:paraId="2FE49B6E" w14:textId="77777777" w:rsidR="00B11A3D" w:rsidRDefault="00B11A3D" w:rsidP="00D71B85">
      <w:pPr>
        <w:ind w:firstLine="0"/>
        <w:jc w:val="center"/>
        <w:rPr>
          <w:rFonts w:cs="Times New Roman"/>
          <w:b/>
          <w:szCs w:val="24"/>
        </w:rPr>
      </w:pPr>
    </w:p>
    <w:p w14:paraId="590D13E5" w14:textId="77777777" w:rsidR="00D71B85" w:rsidRDefault="00D71B85" w:rsidP="00D71B85">
      <w:pPr>
        <w:ind w:firstLine="0"/>
        <w:jc w:val="center"/>
        <w:rPr>
          <w:rFonts w:cs="Times New Roman"/>
          <w:b/>
          <w:szCs w:val="24"/>
        </w:rPr>
      </w:pPr>
    </w:p>
    <w:p w14:paraId="376E5A7A" w14:textId="2C115487" w:rsidR="00567750" w:rsidRPr="00E21C4B" w:rsidRDefault="00BF51DE" w:rsidP="00D71B85">
      <w:pPr>
        <w:jc w:val="center"/>
        <w:rPr>
          <w:b/>
        </w:rPr>
      </w:pPr>
      <w:r w:rsidRPr="00E21C4B">
        <w:rPr>
          <w:b/>
        </w:rPr>
        <w:t>İKİNCİ BÖLÜM</w:t>
      </w:r>
    </w:p>
    <w:p w14:paraId="3C8FF50B" w14:textId="77777777" w:rsidR="00E16440" w:rsidRPr="008276A7" w:rsidRDefault="00E16440" w:rsidP="00E16440">
      <w:pPr>
        <w:ind w:firstLine="0"/>
        <w:jc w:val="center"/>
        <w:rPr>
          <w:rFonts w:cs="Times New Roman"/>
          <w:b/>
          <w:szCs w:val="24"/>
        </w:rPr>
      </w:pPr>
    </w:p>
    <w:p w14:paraId="376E5A7B" w14:textId="07142C11" w:rsidR="006E44F8" w:rsidRPr="00C04220" w:rsidRDefault="006E44F8" w:rsidP="00263FEC">
      <w:pPr>
        <w:pStyle w:val="Balk2"/>
        <w:numPr>
          <w:ilvl w:val="0"/>
          <w:numId w:val="36"/>
        </w:numPr>
        <w:spacing w:before="0"/>
        <w:ind w:left="0" w:firstLine="709"/>
        <w:rPr>
          <w:rFonts w:cs="Times New Roman"/>
          <w:b w:val="0"/>
          <w:szCs w:val="24"/>
        </w:rPr>
      </w:pPr>
      <w:bookmarkStart w:id="24" w:name="_Toc8862919"/>
      <w:r w:rsidRPr="00C04220">
        <w:rPr>
          <w:rStyle w:val="Balk2Char"/>
          <w:b/>
        </w:rPr>
        <w:t>BİREYSEL EMEKLİLİK SİSTEMİNİN TARİHSEL GELİŞİMİ</w:t>
      </w:r>
      <w:bookmarkEnd w:id="24"/>
    </w:p>
    <w:p w14:paraId="376E5A7D" w14:textId="5C72A57A" w:rsidR="006E44F8" w:rsidRPr="00B11A3D" w:rsidRDefault="006E44F8" w:rsidP="00263FEC">
      <w:pPr>
        <w:pStyle w:val="Balk3"/>
        <w:numPr>
          <w:ilvl w:val="1"/>
          <w:numId w:val="36"/>
        </w:numPr>
        <w:ind w:left="1418" w:hanging="709"/>
      </w:pPr>
      <w:bookmarkStart w:id="25" w:name="_Toc8862920"/>
      <w:r w:rsidRPr="00B11A3D">
        <w:t>Dünyada Bireysel Emeklilik Sisteminin Tarihsel Gelişimi</w:t>
      </w:r>
      <w:bookmarkEnd w:id="25"/>
    </w:p>
    <w:p w14:paraId="376E5A7E" w14:textId="77777777" w:rsidR="0028698F" w:rsidRDefault="007D4E50" w:rsidP="00E16440">
      <w:r w:rsidRPr="007D4E50">
        <w:t>C</w:t>
      </w:r>
      <w:r w:rsidR="00F47772" w:rsidRPr="007D4E50">
        <w:t xml:space="preserve">ari açığı azaltması, kamuda kullanılabilecek birikimi sağlaması </w:t>
      </w:r>
      <w:r w:rsidR="0028698F" w:rsidRPr="007D4E50">
        <w:t xml:space="preserve">ve </w:t>
      </w:r>
      <w:r w:rsidR="00F47772" w:rsidRPr="007D4E50">
        <w:t xml:space="preserve">bireyleri birikim eğilimine </w:t>
      </w:r>
      <w:r w:rsidRPr="007D4E50">
        <w:t xml:space="preserve">teşvik etmesi </w:t>
      </w:r>
      <w:r w:rsidR="00F47772" w:rsidRPr="007D4E50">
        <w:t xml:space="preserve">yönüyle </w:t>
      </w:r>
      <w:r w:rsidRPr="007D4E50">
        <w:t>bireysel emeklilik sistemi kamu otoriterlerince geliştirilen ve desteklenen bir yapı olmuştur.</w:t>
      </w:r>
      <w:r>
        <w:t xml:space="preserve"> </w:t>
      </w:r>
      <w:r w:rsidR="004552E2">
        <w:t xml:space="preserve">1980’li yıllarda sosyal güvenlik anlayışı liberal ekonomik anlayışın ortaya çıktığı ilk günlere kıyasla önemli kırılma noktaları yaşamış ve Sovyetler Birliği’nin çökmesiyle bütün dünya da kabul görmüş bir politika haline gelmiştir. Bu politikalar belirli ülkelerde </w:t>
      </w:r>
      <w:r w:rsidR="00E3303A">
        <w:t xml:space="preserve">ulusal boyut da </w:t>
      </w:r>
      <w:r w:rsidR="004552E2">
        <w:t xml:space="preserve">özelleştirme furyaları olarak etkisini gösterse de günümüzde küçük kitlelerin yaşamları </w:t>
      </w:r>
      <w:r w:rsidR="00E3303A">
        <w:t>içerisinde bile etkilerini hissettirmektedir</w:t>
      </w:r>
      <w:r w:rsidR="00001994">
        <w:t xml:space="preserve"> </w:t>
      </w:r>
      <w:r w:rsidR="0028698F" w:rsidRPr="008276A7">
        <w:t xml:space="preserve">(Uyar, 2011: 34). </w:t>
      </w:r>
    </w:p>
    <w:p w14:paraId="376E5A80" w14:textId="77777777" w:rsidR="002F0E97" w:rsidRDefault="00AE4F57" w:rsidP="00E16440">
      <w:r w:rsidRPr="00AE4F57">
        <w:t>Hükümetleri özel emeklilik</w:t>
      </w:r>
      <w:r w:rsidR="008617C4">
        <w:t xml:space="preserve"> </w:t>
      </w:r>
      <w:r w:rsidRPr="004E5458">
        <w:t>sistemle</w:t>
      </w:r>
      <w:r>
        <w:t xml:space="preserve">rinin devreye </w:t>
      </w:r>
      <w:r w:rsidR="004E5458">
        <w:t xml:space="preserve">sokulması konusunda harekete geçiren </w:t>
      </w:r>
      <w:r w:rsidR="0028698F" w:rsidRPr="004E5458">
        <w:t>"Yaşlanan Nüfus" sorunu kamu emeklilik sistemlerinin finansal yap</w:t>
      </w:r>
      <w:r w:rsidR="004E5458" w:rsidRPr="004E5458">
        <w:t>ılarını olumsuz yönde etkilemektedir.</w:t>
      </w:r>
      <w:r w:rsidR="008617C4">
        <w:t xml:space="preserve"> </w:t>
      </w:r>
      <w:r w:rsidR="004E5458" w:rsidRPr="004E5458">
        <w:t xml:space="preserve">Bu sorun birçok ülkeyi </w:t>
      </w:r>
      <w:r w:rsidR="0028698F" w:rsidRPr="004E5458">
        <w:t>bireysel emeklilik sisteminin hayata geçirilmesi konusunda kararlar alm</w:t>
      </w:r>
      <w:r w:rsidR="004E5458" w:rsidRPr="004E5458">
        <w:t>aya zorlamıştır.</w:t>
      </w:r>
      <w:r w:rsidR="008617C4">
        <w:t xml:space="preserve"> Ancak </w:t>
      </w:r>
      <w:r w:rsidR="004E5458">
        <w:t xml:space="preserve">finansal piyasaların performanslarına bağlı olan </w:t>
      </w:r>
      <w:r w:rsidR="00FC650A">
        <w:t xml:space="preserve">emeklilik maaşları bireysel emeklilik tasarruflarının toplandığı fonlarca </w:t>
      </w:r>
      <w:r w:rsidR="00667FBE">
        <w:t xml:space="preserve">katılımcılara </w:t>
      </w:r>
      <w:r w:rsidR="00FC650A">
        <w:t>sağlanmaktadır</w:t>
      </w:r>
      <w:r w:rsidR="008617C4">
        <w:t xml:space="preserve"> </w:t>
      </w:r>
      <w:r w:rsidR="0028698F" w:rsidRPr="008276A7">
        <w:t>(</w:t>
      </w:r>
      <w:proofErr w:type="spellStart"/>
      <w:r w:rsidR="0028698F" w:rsidRPr="008276A7">
        <w:t>Çıltık</w:t>
      </w:r>
      <w:proofErr w:type="spellEnd"/>
      <w:r w:rsidR="0028698F" w:rsidRPr="008276A7">
        <w:t>, 2010: 37).</w:t>
      </w:r>
    </w:p>
    <w:p w14:paraId="376E5A82" w14:textId="1FAD4922" w:rsidR="00A84F8C" w:rsidRDefault="00E64F56" w:rsidP="00E16440">
      <w:r>
        <w:t xml:space="preserve">Özel emeklilik sistemiyle ilgili </w:t>
      </w:r>
      <w:r w:rsidR="00A05FB0">
        <w:t>ilk çalışmalar</w:t>
      </w:r>
      <w:r w:rsidR="00214B60">
        <w:t xml:space="preserve"> </w:t>
      </w:r>
      <w:r w:rsidRPr="00E64F56">
        <w:t>19.Yüzyılın son dönemlerin</w:t>
      </w:r>
      <w:r w:rsidR="00A05FB0">
        <w:t>d</w:t>
      </w:r>
      <w:r w:rsidRPr="00E64F56">
        <w:t xml:space="preserve">e </w:t>
      </w:r>
      <w:r w:rsidR="00A05FB0">
        <w:t>başlamıştır. Sistemin ülkelere ve bireylere sağladığı faydalar görüldükçe üzerinde çalışmalar artarak günümüze kadar gelmiştir</w:t>
      </w:r>
      <w:r w:rsidR="002F0E97" w:rsidRPr="008276A7">
        <w:t>.</w:t>
      </w:r>
      <w:r w:rsidR="008617C4">
        <w:t xml:space="preserve"> </w:t>
      </w:r>
      <w:r w:rsidR="00EB7A45">
        <w:t>Bireysel</w:t>
      </w:r>
      <w:r w:rsidR="00F62ABF">
        <w:t xml:space="preserve"> emeklilik fonu ilk olarak</w:t>
      </w:r>
      <w:r w:rsidR="00A05FB0" w:rsidRPr="00F62ABF">
        <w:t xml:space="preserve"> Bank Of New South </w:t>
      </w:r>
      <w:proofErr w:type="spellStart"/>
      <w:r w:rsidR="00A05FB0" w:rsidRPr="00F62ABF">
        <w:t>Wales</w:t>
      </w:r>
      <w:proofErr w:type="spellEnd"/>
      <w:r w:rsidR="00A05FB0" w:rsidRPr="00F62ABF">
        <w:t xml:space="preserve"> kurulunca 1862 yılında</w:t>
      </w:r>
      <w:r w:rsidR="00F62ABF" w:rsidRPr="00F62ABF">
        <w:t xml:space="preserve"> Avustralya’da kurulmuştur</w:t>
      </w:r>
      <w:r w:rsidR="004C59C1">
        <w:t xml:space="preserve"> </w:t>
      </w:r>
      <w:r w:rsidR="00A84F8C">
        <w:t>(</w:t>
      </w:r>
      <w:proofErr w:type="spellStart"/>
      <w:r w:rsidR="00A84F8C">
        <w:t>Dalğar</w:t>
      </w:r>
      <w:proofErr w:type="spellEnd"/>
      <w:r w:rsidR="00B24144">
        <w:t>, 2007)</w:t>
      </w:r>
      <w:r w:rsidR="00A84F8C">
        <w:t>,</w:t>
      </w:r>
    </w:p>
    <w:p w14:paraId="376E5A84" w14:textId="4AD6B16C" w:rsidR="002F0E97" w:rsidRDefault="00804B25" w:rsidP="00E16440">
      <w:r w:rsidRPr="00804B25">
        <w:t>ABD’</w:t>
      </w:r>
      <w:r>
        <w:t xml:space="preserve">de ise ilk </w:t>
      </w:r>
      <w:r w:rsidR="00EB7A45">
        <w:t>bireysel</w:t>
      </w:r>
      <w:r>
        <w:t xml:space="preserve"> emeklilik fonu demiryolu taşımacılığı faaliyetinde bulunan </w:t>
      </w:r>
      <w:proofErr w:type="spellStart"/>
      <w:r>
        <w:t>American</w:t>
      </w:r>
      <w:proofErr w:type="spellEnd"/>
      <w:r>
        <w:t xml:space="preserve"> Express </w:t>
      </w:r>
      <w:proofErr w:type="spellStart"/>
      <w:r>
        <w:t>Company</w:t>
      </w:r>
      <w:proofErr w:type="spellEnd"/>
      <w:r>
        <w:t xml:space="preserve"> firmasınca 1875 yılında kurulmuştur.</w:t>
      </w:r>
      <w:r w:rsidR="00587A41">
        <w:t xml:space="preserve"> </w:t>
      </w:r>
      <w:r>
        <w:t>ABD’de 2.Dünya savaşının etkileri ile fazla gelişme gösteremeyen bireysel emeklilik fonları savaş sonrası büyük evreler geçirerek ülke ekonomisinde büyük bir öneme sahip olmuştur</w:t>
      </w:r>
      <w:r w:rsidR="00251860">
        <w:t xml:space="preserve"> </w:t>
      </w:r>
      <w:r w:rsidR="00B24144">
        <w:t>(</w:t>
      </w:r>
      <w:r w:rsidR="00591F54">
        <w:t>Al</w:t>
      </w:r>
      <w:r w:rsidR="00B24144">
        <w:t>, 2004: 4)</w:t>
      </w:r>
    </w:p>
    <w:p w14:paraId="376E5A86" w14:textId="77777777" w:rsidR="00E53753" w:rsidRPr="00E16440" w:rsidRDefault="00E53753" w:rsidP="00E16440">
      <w:pPr>
        <w:rPr>
          <w:b/>
        </w:rPr>
      </w:pPr>
      <w:r w:rsidRPr="00E16440">
        <w:t xml:space="preserve">Dünyada yaklaşık 120 yıl önce Bismarck tarafından tasarlanan ilk resmi </w:t>
      </w:r>
      <w:r w:rsidR="00A84F8C" w:rsidRPr="00E16440">
        <w:t>sosyal güvenlik</w:t>
      </w:r>
      <w:r w:rsidRPr="00E16440">
        <w:t xml:space="preserve"> sistemi Alman emeklilik sistemidir. Geçmişte makul katkı oranlarıyla yüksek </w:t>
      </w:r>
      <w:r w:rsidRPr="00E16440">
        <w:lastRenderedPageBreak/>
        <w:t>ve güvenilir bir emeklilik geliri sağlama konusunda çok başarılı olmuş ve dünyadaki birçok sosyal güvenlik sistemi için bir model olmuştur. İki büyük savaş, Büyük Buhran ve daha yakın zamanda birleşmeden sağ kalması ile Almanya'daki sosyal ve politik istikrarın nedenlerinden biri olarak övgüyle söz edilmektedir. (</w:t>
      </w:r>
      <w:proofErr w:type="spellStart"/>
      <w:r w:rsidR="00D12812" w:rsidRPr="00E16440">
        <w:rPr>
          <w:rFonts w:ascii="Arial" w:hAnsi="Arial" w:cs="Arial"/>
          <w:sz w:val="20"/>
          <w:szCs w:val="20"/>
          <w:shd w:val="clear" w:color="auto" w:fill="FFFFFF"/>
        </w:rPr>
        <w:t>Börsch-Supan</w:t>
      </w:r>
      <w:proofErr w:type="spellEnd"/>
      <w:r w:rsidR="00D12812" w:rsidRPr="00E16440">
        <w:rPr>
          <w:rFonts w:ascii="Arial" w:hAnsi="Arial" w:cs="Arial"/>
          <w:sz w:val="20"/>
          <w:szCs w:val="20"/>
          <w:shd w:val="clear" w:color="auto" w:fill="FFFFFF"/>
        </w:rPr>
        <w:t xml:space="preserve"> ve </w:t>
      </w:r>
      <w:proofErr w:type="spellStart"/>
      <w:r w:rsidR="00D12812" w:rsidRPr="00E16440">
        <w:rPr>
          <w:rFonts w:ascii="Arial" w:hAnsi="Arial" w:cs="Arial"/>
          <w:sz w:val="20"/>
          <w:szCs w:val="20"/>
          <w:shd w:val="clear" w:color="auto" w:fill="FFFFFF"/>
        </w:rPr>
        <w:t>Wilke</w:t>
      </w:r>
      <w:proofErr w:type="spellEnd"/>
      <w:r w:rsidR="00D12812" w:rsidRPr="00E16440">
        <w:rPr>
          <w:rFonts w:ascii="Arial" w:hAnsi="Arial" w:cs="Arial"/>
          <w:sz w:val="20"/>
          <w:szCs w:val="20"/>
          <w:shd w:val="clear" w:color="auto" w:fill="FFFFFF"/>
        </w:rPr>
        <w:t>, 2004; 3)</w:t>
      </w:r>
    </w:p>
    <w:p w14:paraId="376E5A88" w14:textId="77777777" w:rsidR="0028698F" w:rsidRPr="00E16440" w:rsidRDefault="00956B4C" w:rsidP="00E16440">
      <w:r w:rsidRPr="00E16440">
        <w:t xml:space="preserve">Bireysel emeklilik sistemi Şili’de 1980 yılında kurularak gelişmiş </w:t>
      </w:r>
      <w:r w:rsidR="00EB7A45" w:rsidRPr="00E16440">
        <w:t xml:space="preserve">ekonomiye sahip </w:t>
      </w:r>
      <w:r w:rsidRPr="00E16440">
        <w:t xml:space="preserve">ülkeler arasında </w:t>
      </w:r>
      <w:r w:rsidR="00EB7A45" w:rsidRPr="00E16440">
        <w:t>sistemi hayata geçiren ilk ülke olmuştur. Şili</w:t>
      </w:r>
      <w:r w:rsidR="004F4DA7" w:rsidRPr="00E16440">
        <w:t>’</w:t>
      </w:r>
      <w:r w:rsidR="00EB7A45" w:rsidRPr="00E16440">
        <w:t>den sonra Peru da 10 yıl sonra sistemi ülkesinde hayata geçirmiştir.</w:t>
      </w:r>
      <w:r w:rsidR="004C59C1" w:rsidRPr="00E16440">
        <w:t xml:space="preserve"> </w:t>
      </w:r>
      <w:r w:rsidR="00EB7A45" w:rsidRPr="00E16440">
        <w:t>Avrupa ve Diğer Latin Amerika ülkeleri sistemin uygulamasında Şili ve Peru modelini kendilerine örnek almışla</w:t>
      </w:r>
      <w:r w:rsidR="004F4DA7" w:rsidRPr="00E16440">
        <w:t>r</w:t>
      </w:r>
      <w:r w:rsidR="00EB7A45" w:rsidRPr="00E16440">
        <w:t>dır.</w:t>
      </w:r>
      <w:r w:rsidR="004F4DA7" w:rsidRPr="00E16440">
        <w:t xml:space="preserve"> İçeriği açısından ülkeden ülkeye farklılık gösteren BES, ilgili çağın gereksinimleri doğrultusun da evreler geçirerek kendisini sürekli yenilemiştir </w:t>
      </w:r>
      <w:r w:rsidR="0028698F" w:rsidRPr="00E16440">
        <w:t>(</w:t>
      </w:r>
      <w:proofErr w:type="spellStart"/>
      <w:r w:rsidR="0028698F" w:rsidRPr="00E16440">
        <w:t>Elkatmış</w:t>
      </w:r>
      <w:proofErr w:type="spellEnd"/>
      <w:r w:rsidR="0028698F" w:rsidRPr="00E16440">
        <w:t>, 2012: 82).</w:t>
      </w:r>
    </w:p>
    <w:p w14:paraId="376E5A8A" w14:textId="77777777" w:rsidR="005E2FDB" w:rsidRPr="00E16440" w:rsidRDefault="000E34C2" w:rsidP="00E16440">
      <w:r w:rsidRPr="00E16440">
        <w:t>Latin Amerika, İsveç, Avustralya, Orta ve Doğu Avrupa gibi ülkelerde ücretler, sistemin büyüklüğü ve vadesi, piyasa yapısı, rekabet, yatırım stratejisi ve düzenlemeler gibi birçok faktörden etkilenir. Ülkeler arasındaki ücretleri karşılaştırdığımızda yıllık ücretlerin yönetim altındaki varlıklara olan oranı basit bir maliyet ölçüsünün gelişimine bakmaktadır. Yük oranı veya verimdeki düşüş gibi daha karmaşık maliyet önlemlerinden farklı olarak, herhangi bir projeksiyon içermeyen tamamen bir muhasebe şeklini yansıtmaktadır.</w:t>
      </w:r>
    </w:p>
    <w:p w14:paraId="376E5A8C" w14:textId="77777777" w:rsidR="000E34C2" w:rsidRPr="005E2FDB" w:rsidRDefault="000E34C2" w:rsidP="00E16440">
      <w:r>
        <w:t xml:space="preserve"> </w:t>
      </w:r>
      <w:r w:rsidRPr="000E34C2">
        <w:t>Dolayısıyla, sistemin vade</w:t>
      </w:r>
      <w:r w:rsidR="00214B60">
        <w:t>si ve uygulanan ücret yapısı dikkate alınırs</w:t>
      </w:r>
      <w:r w:rsidRPr="000E34C2">
        <w:t>a, ülkeler arasındaki üc</w:t>
      </w:r>
      <w:r w:rsidR="00214B60">
        <w:t xml:space="preserve">ret seviyelerini karşılaştırma </w:t>
      </w:r>
      <w:proofErr w:type="gramStart"/>
      <w:r w:rsidR="00214B60">
        <w:t>imkanı</w:t>
      </w:r>
      <w:proofErr w:type="gramEnd"/>
      <w:r w:rsidR="00214B60">
        <w:t xml:space="preserve"> bulunacaktır</w:t>
      </w:r>
      <w:r w:rsidRPr="000E34C2">
        <w:t>. Bu nedenle bazı Latin Amerika ve Orta ve Doğu Avrupa ülkelerindeki varlık oranlarına nispeten yüksek olan ücretler, özel sistemlerinin son zamanlarda uygul</w:t>
      </w:r>
      <w:r w:rsidR="005E2FDB">
        <w:t xml:space="preserve">anması ile kısmen açıklanabilmekte buna karşın </w:t>
      </w:r>
      <w:r w:rsidRPr="000E34C2">
        <w:t>sistem olgunluğu ülkeler arasında gözlenen tüm farklılıkları açıklayamamaktadır.</w:t>
      </w:r>
      <w:r w:rsidRPr="000E34C2">
        <w:rPr>
          <w:b/>
        </w:rPr>
        <w:t xml:space="preserve"> </w:t>
      </w:r>
    </w:p>
    <w:p w14:paraId="376E5A8E" w14:textId="77777777" w:rsidR="000E34C2" w:rsidRPr="000E34C2" w:rsidRDefault="000E34C2" w:rsidP="00E16440">
      <w:pPr>
        <w:rPr>
          <w:rFonts w:cs="Times New Roman"/>
          <w:szCs w:val="24"/>
        </w:rPr>
      </w:pPr>
      <w:r w:rsidRPr="000E34C2">
        <w:rPr>
          <w:rFonts w:cs="Times New Roman"/>
          <w:szCs w:val="24"/>
        </w:rPr>
        <w:t>Örneğin, İsveç Prim Emeklilik sistemi, 2007’de, katkının etkisini telafi etmek için yeterince uzun bir süre (yirmi altı yıl) yer almasına rağmen, Şili sistemininkinin oldukça altında bir ücret seviyesine sahiptir. Maliyetlerin İsveç kriterlerine benzer bir şekilde geliştiği tek ülke Bolivya'dır. İsveç ve Bolivya sistemlerinin maliyet avantajları, büyük ölçüde, merkezi bir kurum aracılığıyla, tedarikçiler arasında maliyet rekabetini zorlama kararından kaynaklanmaktadır.</w:t>
      </w:r>
      <w:r w:rsidR="00440D57">
        <w:rPr>
          <w:rFonts w:cs="Times New Roman"/>
          <w:szCs w:val="24"/>
        </w:rPr>
        <w:t xml:space="preserve"> </w:t>
      </w:r>
      <w:r w:rsidRPr="000E34C2">
        <w:rPr>
          <w:rFonts w:cs="Times New Roman"/>
          <w:szCs w:val="24"/>
        </w:rPr>
        <w:t xml:space="preserve">Diğer ülkelerde, daha önce tedarikçileri değiştirmeye teşvik etmek için operasyonel harcama ve ücretlerde artışa yol açan pazarlama ve satış acenteleri geçmişte kullanılmıştır. Üyeler yüksek ücretlere karşı çok </w:t>
      </w:r>
      <w:r w:rsidRPr="000E34C2">
        <w:rPr>
          <w:rFonts w:cs="Times New Roman"/>
          <w:szCs w:val="24"/>
        </w:rPr>
        <w:lastRenderedPageBreak/>
        <w:t>duy</w:t>
      </w:r>
      <w:r w:rsidR="005E2FDB">
        <w:rPr>
          <w:rFonts w:cs="Times New Roman"/>
          <w:szCs w:val="24"/>
        </w:rPr>
        <w:t>arlı olmadıklarından,</w:t>
      </w:r>
      <w:r w:rsidRPr="000E34C2">
        <w:rPr>
          <w:rFonts w:cs="Times New Roman"/>
          <w:szCs w:val="24"/>
        </w:rPr>
        <w:t xml:space="preserve"> </w:t>
      </w:r>
      <w:r w:rsidR="005E2FDB">
        <w:rPr>
          <w:rFonts w:cs="Times New Roman"/>
          <w:szCs w:val="24"/>
        </w:rPr>
        <w:t xml:space="preserve">sistemin satışı </w:t>
      </w:r>
      <w:r w:rsidRPr="000E34C2">
        <w:rPr>
          <w:rFonts w:cs="Times New Roman"/>
          <w:szCs w:val="24"/>
        </w:rPr>
        <w:t>çoğu oyuncu ile ücretler açısından o</w:t>
      </w:r>
      <w:r w:rsidR="005E2FDB">
        <w:rPr>
          <w:rFonts w:cs="Times New Roman"/>
          <w:szCs w:val="24"/>
        </w:rPr>
        <w:t>ldukça zayıf şekilde sonuçlanmıştır.</w:t>
      </w:r>
      <w:r w:rsidRPr="000E34C2">
        <w:rPr>
          <w:rFonts w:cs="Times New Roman"/>
          <w:szCs w:val="24"/>
        </w:rPr>
        <w:t xml:space="preserve"> Ücretlerdeki farklılıkları açıklayabilen bir diğer faktör, var olan varlık tahsisi ve yatırım düzenlemeleridir</w:t>
      </w:r>
      <w:r w:rsidR="005E2FDB">
        <w:rPr>
          <w:rFonts w:cs="Times New Roman"/>
          <w:szCs w:val="24"/>
        </w:rPr>
        <w:t xml:space="preserve"> </w:t>
      </w:r>
      <w:r>
        <w:rPr>
          <w:rFonts w:cs="Times New Roman"/>
          <w:szCs w:val="24"/>
        </w:rPr>
        <w:t>(</w:t>
      </w:r>
      <w:proofErr w:type="spellStart"/>
      <w:r w:rsidR="00440D57">
        <w:rPr>
          <w:rFonts w:cs="Times New Roman"/>
          <w:szCs w:val="24"/>
        </w:rPr>
        <w:t>Tapai</w:t>
      </w:r>
      <w:proofErr w:type="spellEnd"/>
      <w:r w:rsidR="00440D57">
        <w:rPr>
          <w:rFonts w:cs="Times New Roman"/>
          <w:szCs w:val="24"/>
        </w:rPr>
        <w:t xml:space="preserve"> ve </w:t>
      </w:r>
      <w:proofErr w:type="spellStart"/>
      <w:r w:rsidR="00440D57">
        <w:rPr>
          <w:rFonts w:cs="Times New Roman"/>
          <w:szCs w:val="24"/>
        </w:rPr>
        <w:t>Yermo</w:t>
      </w:r>
      <w:proofErr w:type="spellEnd"/>
      <w:r w:rsidR="00440D57">
        <w:rPr>
          <w:rFonts w:cs="Times New Roman"/>
          <w:szCs w:val="24"/>
        </w:rPr>
        <w:t>, 2008; 4</w:t>
      </w:r>
      <w:r>
        <w:rPr>
          <w:rFonts w:cs="Times New Roman"/>
          <w:szCs w:val="24"/>
        </w:rPr>
        <w:t>)</w:t>
      </w:r>
      <w:r w:rsidR="005E2FDB">
        <w:rPr>
          <w:rFonts w:cs="Times New Roman"/>
          <w:szCs w:val="24"/>
        </w:rPr>
        <w:t>.</w:t>
      </w:r>
    </w:p>
    <w:p w14:paraId="376E5A91" w14:textId="77777777" w:rsidR="007F3B7C" w:rsidRPr="008276A7" w:rsidRDefault="00376E7D" w:rsidP="00EE3F84">
      <w:r>
        <w:t>Son 20 yılda p</w:t>
      </w:r>
      <w:r w:rsidRPr="00376E7D">
        <w:t>i</w:t>
      </w:r>
      <w:r>
        <w:t>yasalardaki hareketlilik ve dalgalanmalar ülkelerin sosyal güvenlik sistemi hakkında yeni çalışmalar yapması hususunda en öncelikli çalışma alanı olmuştur. Ülke ekonomisinde önemli bir yere sahip olan aktif-pasif dengesi</w:t>
      </w:r>
      <w:r w:rsidR="003C33AB">
        <w:t>nin</w:t>
      </w:r>
      <w:r>
        <w:t xml:space="preserve"> yaşlanan nüfus ile birlikte </w:t>
      </w:r>
      <w:r w:rsidR="003C33AB">
        <w:t>bozulmaya başlaması ve gelişmiş ekonomilerde kaliteli sosyal güvenlik hizmeti sunmak istemesi sistemin yeniden yapılanması hususunda ülkeleri yeni çalışmalara sevk etmiştir.</w:t>
      </w:r>
      <w:r w:rsidR="004C59C1">
        <w:t xml:space="preserve"> </w:t>
      </w:r>
      <w:r w:rsidR="003C33AB">
        <w:t xml:space="preserve">Ülkeler bireylerini emeklilik döneminde daha refah bir seviyede tutmak ve ekonomilerine ek katkı sağlamak amacı ile çok yönlü sosyal güvenlik sistemleri </w:t>
      </w:r>
      <w:r w:rsidR="00364ED2">
        <w:t xml:space="preserve">tercih etmektedirler. Bu sistemlerden birincisi </w:t>
      </w:r>
      <w:r w:rsidR="00DF5536">
        <w:t xml:space="preserve">ile </w:t>
      </w:r>
      <w:r w:rsidR="00364ED2">
        <w:t>bireyleri zorunlu sisteme dahil edip sosyal devlet sorumluğunu yerine getirerek bireylere as</w:t>
      </w:r>
      <w:r w:rsidR="00DF5536">
        <w:t>gari geçim kaynağı sağlamaktır</w:t>
      </w:r>
      <w:r w:rsidR="00364ED2">
        <w:t xml:space="preserve">. İkinci basamakta ise bireyleri sisteme girmelerinde kendi gönül rızalarına bırakarak </w:t>
      </w:r>
      <w:r w:rsidR="00BE5873">
        <w:t xml:space="preserve">toplumda </w:t>
      </w:r>
      <w:r w:rsidR="00364ED2">
        <w:t xml:space="preserve">tasarruf </w:t>
      </w:r>
      <w:r w:rsidR="00DF5536">
        <w:t>eğilimi oluşturmaktadır</w:t>
      </w:r>
      <w:r w:rsidR="00BE5873">
        <w:t xml:space="preserve"> </w:t>
      </w:r>
      <w:r w:rsidR="00D26E7A" w:rsidRPr="008276A7">
        <w:t>(Demir ve Yavuz,</w:t>
      </w:r>
      <w:r w:rsidR="00CC0ADB">
        <w:t xml:space="preserve"> </w:t>
      </w:r>
      <w:r w:rsidR="00D26E7A" w:rsidRPr="008276A7">
        <w:t>2004:</w:t>
      </w:r>
      <w:r w:rsidR="00CC0ADB">
        <w:t xml:space="preserve"> </w:t>
      </w:r>
      <w:r w:rsidR="00D26E7A" w:rsidRPr="008276A7">
        <w:t>286)</w:t>
      </w:r>
      <w:r w:rsidR="00524D89">
        <w:t>.</w:t>
      </w:r>
    </w:p>
    <w:p w14:paraId="376E5A92" w14:textId="77777777" w:rsidR="00E149FC" w:rsidRDefault="00BE5873" w:rsidP="00EE3F84">
      <w:r w:rsidRPr="003F48F3">
        <w:t xml:space="preserve">Gelişmiş ekonomiye sahip ülkelerde uzun yıllardır </w:t>
      </w:r>
      <w:r w:rsidR="003F48F3" w:rsidRPr="003F48F3">
        <w:t xml:space="preserve">yaygın bir şekilde uygulanmakta </w:t>
      </w:r>
      <w:r w:rsidR="00E91B32">
        <w:t>olan bireysel emeklilik sistemi</w:t>
      </w:r>
      <w:r w:rsidR="003F48F3" w:rsidRPr="003F48F3">
        <w:t>,</w:t>
      </w:r>
      <w:r w:rsidR="004C59C1">
        <w:t xml:space="preserve"> </w:t>
      </w:r>
      <w:r w:rsidR="003F48F3" w:rsidRPr="003F48F3">
        <w:t>bazı Amerika ülkelerinde sosyal güvenlik sisteminin ana unsuru</w:t>
      </w:r>
      <w:r w:rsidR="003F48F3">
        <w:t>nu oluşturmaktadır</w:t>
      </w:r>
      <w:r w:rsidR="003F48F3" w:rsidRPr="003F48F3">
        <w:t>.</w:t>
      </w:r>
      <w:r w:rsidR="003F48F3">
        <w:t xml:space="preserve"> Zorunluluk esasına dayalı </w:t>
      </w:r>
      <w:proofErr w:type="spellStart"/>
      <w:r w:rsidR="003F48F3">
        <w:t>BES’in</w:t>
      </w:r>
      <w:proofErr w:type="spellEnd"/>
      <w:r w:rsidR="004C59C1">
        <w:t xml:space="preserve"> </w:t>
      </w:r>
      <w:r w:rsidR="00875F30">
        <w:t xml:space="preserve">son dönemlerde </w:t>
      </w:r>
      <w:r w:rsidR="003F48F3">
        <w:t xml:space="preserve">tüm dünya ülkelerinde </w:t>
      </w:r>
      <w:r w:rsidR="00875F30">
        <w:t>yaygın olarak uygulandığı görülmektedir. Zorunluluk esasına dayalı BES uygulamasına katılım şekli her ülkede farklılık göstermekte ve katılımcıların katkı payları da bireylerin demografik yapısı ve gelir durumlarına göre farklılık göstermektedir</w:t>
      </w:r>
      <w:r w:rsidR="00001994">
        <w:t xml:space="preserve"> </w:t>
      </w:r>
      <w:r w:rsidR="00163049" w:rsidRPr="008276A7">
        <w:t>(Uluçay</w:t>
      </w:r>
      <w:r w:rsidR="00C71A9D" w:rsidRPr="008276A7">
        <w:t>,</w:t>
      </w:r>
      <w:r w:rsidR="00CC0ADB">
        <w:t xml:space="preserve"> </w:t>
      </w:r>
      <w:r w:rsidR="00C71A9D" w:rsidRPr="008276A7">
        <w:t>2018:</w:t>
      </w:r>
      <w:r w:rsidR="00CC0ADB">
        <w:t xml:space="preserve"> </w:t>
      </w:r>
      <w:r w:rsidR="00C71A9D" w:rsidRPr="008276A7">
        <w:t>7)</w:t>
      </w:r>
      <w:r w:rsidR="00524D89">
        <w:t>.</w:t>
      </w:r>
    </w:p>
    <w:p w14:paraId="376E5A94" w14:textId="0B64DB76" w:rsidR="00163049" w:rsidRDefault="007975D8" w:rsidP="00EE3F84">
      <w:pPr>
        <w:rPr>
          <w:color w:val="000000" w:themeColor="text1"/>
        </w:rPr>
      </w:pPr>
      <w:r>
        <w:t>Sosyal güvenlik sistemlerinin</w:t>
      </w:r>
      <w:r w:rsidR="00875F30" w:rsidRPr="007975D8">
        <w:t xml:space="preserve"> en yeni yapısı olan Otomatik katılım sistemi</w:t>
      </w:r>
      <w:r w:rsidR="004C59C1">
        <w:t xml:space="preserve"> </w:t>
      </w:r>
      <w:r>
        <w:t>yeni uygulan bir sistem olmasına rağmen Dünya ülkelerince hızla benimsenerek büyümektedir.</w:t>
      </w:r>
      <w:r w:rsidR="00587A41">
        <w:t xml:space="preserve"> </w:t>
      </w:r>
      <w:r>
        <w:t>Otomatik katılımda bireyler çalıştıkları özel ve kamu kurumlarınca sisteme dahil edilmektedir. Katkı ödemeleri çalıştı</w:t>
      </w:r>
      <w:r w:rsidR="00EB17DD">
        <w:t xml:space="preserve">kları işyeri tarafınca kurulan </w:t>
      </w:r>
      <w:r>
        <w:t>emeklilik fonlarına yatırılmakta ve bu fonlarda biriken katkılar ülke ekonomisine büyük kaynak oluşturmaktadır</w:t>
      </w:r>
      <w:r w:rsidR="00715E0E">
        <w:t xml:space="preserve"> </w:t>
      </w:r>
      <w:r w:rsidR="00B771A3">
        <w:t>(</w:t>
      </w:r>
      <w:hyperlink r:id="rId12" w:history="1">
        <w:r w:rsidR="00B24144" w:rsidRPr="00725273">
          <w:rPr>
            <w:rStyle w:val="Kpr"/>
            <w:color w:val="auto"/>
            <w:u w:val="none"/>
          </w:rPr>
          <w:t>www.dunyaatlasi.com</w:t>
        </w:r>
      </w:hyperlink>
      <w:r w:rsidR="00725273">
        <w:t>, 2019</w:t>
      </w:r>
      <w:r w:rsidR="00AA3B1E" w:rsidRPr="00B24144">
        <w:rPr>
          <w:color w:val="000000" w:themeColor="text1"/>
        </w:rPr>
        <w:t>)</w:t>
      </w:r>
      <w:r w:rsidR="00EB4F51">
        <w:rPr>
          <w:color w:val="000000" w:themeColor="text1"/>
        </w:rPr>
        <w:t>.</w:t>
      </w:r>
    </w:p>
    <w:p w14:paraId="376E5A96" w14:textId="6248ADDE" w:rsidR="0097031B" w:rsidRDefault="00060378" w:rsidP="00EE3F84">
      <w:r>
        <w:t xml:space="preserve">Emeklilik sisteminin bir başka yapısı olan </w:t>
      </w:r>
      <w:r w:rsidRPr="00060378">
        <w:t xml:space="preserve">Pay as </w:t>
      </w:r>
      <w:proofErr w:type="spellStart"/>
      <w:r w:rsidRPr="00060378">
        <w:t>You</w:t>
      </w:r>
      <w:proofErr w:type="spellEnd"/>
      <w:r w:rsidRPr="00060378">
        <w:t xml:space="preserve"> GO (PAYGO)</w:t>
      </w:r>
      <w:r w:rsidR="00587A41">
        <w:t xml:space="preserve"> </w:t>
      </w:r>
      <w:proofErr w:type="spellStart"/>
      <w:r w:rsidRPr="00060378">
        <w:t>BES</w:t>
      </w:r>
      <w:r>
        <w:t>’ten</w:t>
      </w:r>
      <w:proofErr w:type="spellEnd"/>
      <w:r>
        <w:t xml:space="preserve"> farklı bir uygulama olup dünyada ABD’de u</w:t>
      </w:r>
      <w:r w:rsidR="003B6EC5">
        <w:t>ygulanmaktadır</w:t>
      </w:r>
      <w:r>
        <w:t>.</w:t>
      </w:r>
      <w:r w:rsidR="004C59C1">
        <w:t xml:space="preserve"> </w:t>
      </w:r>
      <w:r>
        <w:t>PAYGO kamu adı altında bireylere güvence sağlanan bir si</w:t>
      </w:r>
      <w:r w:rsidR="00DF5536">
        <w:t>s</w:t>
      </w:r>
      <w:r>
        <w:t>temdir.</w:t>
      </w:r>
      <w:r w:rsidR="00500462">
        <w:t xml:space="preserve"> </w:t>
      </w:r>
      <w:r w:rsidRPr="003B6EC5">
        <w:t>Bu sistemle</w:t>
      </w:r>
      <w:r>
        <w:t xml:space="preserve"> emekli olan bireylerin maaşları emekli oldukları dönemde çalışanlardan kesilen SGK primleri </w:t>
      </w:r>
      <w:r w:rsidR="00500462">
        <w:t xml:space="preserve">ile </w:t>
      </w:r>
      <w:r w:rsidR="003B6EC5">
        <w:t xml:space="preserve">ödenir. Yani 2019 </w:t>
      </w:r>
      <w:r w:rsidR="003B6EC5">
        <w:lastRenderedPageBreak/>
        <w:t>yılında ödenen çalışan SGK primleri,</w:t>
      </w:r>
      <w:r w:rsidR="00DF5536">
        <w:t xml:space="preserve"> </w:t>
      </w:r>
      <w:r w:rsidR="003B6EC5">
        <w:t>2018 ve önceki dönem de emekli olan bireylerin emeklilik maaşlarının ödenmesinde kullanılır</w:t>
      </w:r>
      <w:r w:rsidR="00001994">
        <w:t xml:space="preserve"> </w:t>
      </w:r>
      <w:r w:rsidR="0097031B">
        <w:t>(</w:t>
      </w:r>
      <w:proofErr w:type="spellStart"/>
      <w:r w:rsidR="0097031B">
        <w:t>Dilik</w:t>
      </w:r>
      <w:proofErr w:type="spellEnd"/>
      <w:r w:rsidR="0097031B">
        <w:t>,</w:t>
      </w:r>
      <w:r w:rsidR="00CC0ADB">
        <w:t xml:space="preserve"> </w:t>
      </w:r>
      <w:r w:rsidR="0097031B">
        <w:t>1991:</w:t>
      </w:r>
      <w:r w:rsidR="00CC0ADB">
        <w:t xml:space="preserve"> </w:t>
      </w:r>
      <w:r w:rsidR="00EB4F51">
        <w:t>247).</w:t>
      </w:r>
    </w:p>
    <w:p w14:paraId="376E5A99" w14:textId="77777777" w:rsidR="00163049" w:rsidRDefault="003B6EC5" w:rsidP="00EE3F84">
      <w:r w:rsidRPr="0020250C">
        <w:t xml:space="preserve">Bu sistem uygulanış biçimi </w:t>
      </w:r>
      <w:r w:rsidR="0020250C" w:rsidRPr="0020250C">
        <w:t>yönünden</w:t>
      </w:r>
      <w:r w:rsidR="004C59C1">
        <w:t xml:space="preserve"> </w:t>
      </w:r>
      <w:proofErr w:type="spellStart"/>
      <w:r w:rsidRPr="0020250C">
        <w:t>BES’ten</w:t>
      </w:r>
      <w:proofErr w:type="spellEnd"/>
      <w:r w:rsidRPr="0020250C">
        <w:t xml:space="preserve"> farklılık göstermektedir.</w:t>
      </w:r>
      <w:r w:rsidR="00587A41">
        <w:t xml:space="preserve"> </w:t>
      </w:r>
      <w:r w:rsidRPr="0020250C">
        <w:t xml:space="preserve">Çünkü </w:t>
      </w:r>
      <w:proofErr w:type="spellStart"/>
      <w:r w:rsidRPr="0020250C">
        <w:t>BES’te</w:t>
      </w:r>
      <w:proofErr w:type="spellEnd"/>
      <w:r w:rsidRPr="0020250C">
        <w:t xml:space="preserve"> elde edilen fonlar geçmişe yönelik </w:t>
      </w:r>
      <w:r w:rsidR="0020250C" w:rsidRPr="0020250C">
        <w:t xml:space="preserve">farklı bireylerin ödemesinde </w:t>
      </w:r>
      <w:r w:rsidRPr="0020250C">
        <w:t>kullanılamaz.</w:t>
      </w:r>
      <w:r w:rsidR="0020250C" w:rsidRPr="0020250C">
        <w:t xml:space="preserve"> Katılımcıların katkı paylar</w:t>
      </w:r>
      <w:r w:rsidR="0020250C">
        <w:t>ı kendi fonları dahilin de kendi birikimi olarak kullanılır.</w:t>
      </w:r>
      <w:r w:rsidR="000E34C2">
        <w:t xml:space="preserve"> </w:t>
      </w:r>
      <w:r w:rsidR="0020250C" w:rsidRPr="0020250C">
        <w:t>Farklı bir katılımcının maaş ödemesi olarak kullanılması yasaktır</w:t>
      </w:r>
      <w:r w:rsidR="0020250C">
        <w:t>. Bazı ülkelerde gönü</w:t>
      </w:r>
      <w:r w:rsidR="00AA3B1E">
        <w:t>l</w:t>
      </w:r>
      <w:r w:rsidR="0020250C">
        <w:t xml:space="preserve">lülük esasına dayalı sistem ve zorunluluk esasına dayalı sisteme ek olarak POYGO sistemi de </w:t>
      </w:r>
      <w:r w:rsidR="00AA3B1E">
        <w:t>uygulanmaktadır</w:t>
      </w:r>
      <w:r w:rsidR="00163049" w:rsidRPr="008276A7">
        <w:t xml:space="preserve">. </w:t>
      </w:r>
      <w:r w:rsidR="00AA3B1E" w:rsidRPr="00AA3B1E">
        <w:t>Sistemde</w:t>
      </w:r>
      <w:r w:rsidR="00AA3B1E">
        <w:t xml:space="preserve"> biriken kaynağın uzun vadede geleceği büyüklük değerlendirildiğinde, aracı kurumların maliyeti gün geçtikçe azalacak kar oranı ise tersi olarak artış gösterecektir </w:t>
      </w:r>
      <w:r w:rsidR="00163049" w:rsidRPr="008276A7">
        <w:t>(Uluçay,</w:t>
      </w:r>
      <w:r w:rsidR="00CC0ADB">
        <w:t xml:space="preserve"> </w:t>
      </w:r>
      <w:r w:rsidR="00163049" w:rsidRPr="008276A7">
        <w:t>2018:</w:t>
      </w:r>
      <w:r w:rsidR="00CC0ADB">
        <w:t xml:space="preserve"> </w:t>
      </w:r>
      <w:r w:rsidR="00163049" w:rsidRPr="008276A7">
        <w:t>6)</w:t>
      </w:r>
      <w:r w:rsidR="00524D89">
        <w:t>.</w:t>
      </w:r>
    </w:p>
    <w:p w14:paraId="376E5A9B" w14:textId="77777777" w:rsidR="007F3B7C" w:rsidRDefault="00551324" w:rsidP="00EE3F84">
      <w:r>
        <w:t>Son çeyrek asırda OECD kendi bünyesinde bulunan bireylerin demografik değişimlerini</w:t>
      </w:r>
      <w:r w:rsidR="006046C5">
        <w:t xml:space="preserve"> değerlendirerek, tüm OECD ülkelerinin </w:t>
      </w:r>
      <w:r>
        <w:t>sistem</w:t>
      </w:r>
      <w:r w:rsidR="006046C5">
        <w:t>in</w:t>
      </w:r>
      <w:r>
        <w:t xml:space="preserve">de yenileme çalışmaları </w:t>
      </w:r>
      <w:r w:rsidR="006046C5">
        <w:t xml:space="preserve">yapmıştır. Bu çalışmalarla </w:t>
      </w:r>
      <w:r>
        <w:t>emeklilik ödeneklerin</w:t>
      </w:r>
      <w:r w:rsidR="006046C5">
        <w:t>i</w:t>
      </w:r>
      <w:r>
        <w:t xml:space="preserve"> iyileşt</w:t>
      </w:r>
      <w:r w:rsidR="006046C5">
        <w:t xml:space="preserve">irmiş, </w:t>
      </w:r>
      <w:r>
        <w:t>sisteme fayda sağlayan diğer kaynakları da işleve katarak genişletmiştir</w:t>
      </w:r>
      <w:r w:rsidR="00001994">
        <w:t xml:space="preserve"> </w:t>
      </w:r>
      <w:r w:rsidR="00163049" w:rsidRPr="008276A7">
        <w:t>(Şener Ve Akın</w:t>
      </w:r>
      <w:r w:rsidR="002F0E97" w:rsidRPr="008276A7">
        <w:t>,</w:t>
      </w:r>
      <w:r w:rsidR="00CC0ADB">
        <w:t xml:space="preserve"> </w:t>
      </w:r>
      <w:r w:rsidR="002F0E97" w:rsidRPr="008276A7">
        <w:t>2010:</w:t>
      </w:r>
      <w:r w:rsidR="00CC0ADB">
        <w:t xml:space="preserve"> </w:t>
      </w:r>
      <w:r w:rsidR="002F0E97" w:rsidRPr="008276A7">
        <w:t>294)</w:t>
      </w:r>
      <w:r w:rsidR="00524D89">
        <w:t>.</w:t>
      </w:r>
    </w:p>
    <w:p w14:paraId="376E5A9D" w14:textId="77777777" w:rsidR="00445CC4" w:rsidRPr="000E34C2" w:rsidRDefault="006046C5" w:rsidP="00EE3F84">
      <w:r>
        <w:t xml:space="preserve">Yürürlüğe sokulan BES ile katılımcılardan elde edilen uzun vadeli kaynaklar ülkelerin reel ekonomi piyasalarında </w:t>
      </w:r>
      <w:r w:rsidR="00653912">
        <w:t>yeni girişimcilik alanlarında kullanılarak ülke ekonomisine katkı sağlamaktadır.</w:t>
      </w:r>
      <w:r w:rsidR="004C59C1">
        <w:t xml:space="preserve"> </w:t>
      </w:r>
      <w:r w:rsidR="00653912" w:rsidRPr="00653912">
        <w:t>Ayrıca devletin sosyal güvenlik sorumluluğuna destek olması,</w:t>
      </w:r>
      <w:r w:rsidR="00587A41">
        <w:t xml:space="preserve"> </w:t>
      </w:r>
      <w:r w:rsidR="00653912" w:rsidRPr="00653912">
        <w:t>devlet borçlanmasının azaltılması</w:t>
      </w:r>
      <w:r w:rsidR="00653912">
        <w:t xml:space="preserve">, tasarruf eğilimi oluşturması, ekonomik piyasaların işlevselliğinin arttırılması, uzman kadroların genişlemesi, serbest piyasa rekabetinin doğru şekilde işlemesi, bireylerin isteklerine karşılık verebilmesi ve </w:t>
      </w:r>
      <w:r w:rsidR="00BB086F">
        <w:t xml:space="preserve">ülkenin ekonomik büyümesi gibi hususlarda </w:t>
      </w:r>
      <w:r w:rsidR="007570E2">
        <w:t>ek katkılar sunmaktadır</w:t>
      </w:r>
      <w:r w:rsidR="00A70F27">
        <w:t xml:space="preserve"> </w:t>
      </w:r>
      <w:r w:rsidR="002F0E97" w:rsidRPr="008276A7">
        <w:t>(Kendir, 2014: 124).</w:t>
      </w:r>
    </w:p>
    <w:p w14:paraId="376E5A9E" w14:textId="3FC3D9DE" w:rsidR="00DF1C2A" w:rsidRDefault="00DF1C2A" w:rsidP="000E34C2">
      <w:pPr>
        <w:pStyle w:val="Default"/>
        <w:spacing w:line="360" w:lineRule="auto"/>
        <w:ind w:firstLine="0"/>
        <w:rPr>
          <w:rFonts w:ascii="Times New Roman" w:hAnsi="Times New Roman" w:cs="Times New Roman"/>
          <w:color w:val="auto"/>
        </w:rPr>
      </w:pPr>
    </w:p>
    <w:p w14:paraId="5789F2D0" w14:textId="0D57D823" w:rsidR="00EE3F84" w:rsidRDefault="00EE3F84" w:rsidP="000E34C2">
      <w:pPr>
        <w:pStyle w:val="Default"/>
        <w:spacing w:line="360" w:lineRule="auto"/>
        <w:ind w:firstLine="0"/>
        <w:rPr>
          <w:rFonts w:ascii="Times New Roman" w:hAnsi="Times New Roman" w:cs="Times New Roman"/>
          <w:color w:val="auto"/>
        </w:rPr>
      </w:pPr>
    </w:p>
    <w:p w14:paraId="7E0B61B8" w14:textId="7DFC433B" w:rsidR="00EB4F51" w:rsidRDefault="00EB4F51" w:rsidP="000E34C2">
      <w:pPr>
        <w:pStyle w:val="Default"/>
        <w:spacing w:line="360" w:lineRule="auto"/>
        <w:ind w:firstLine="0"/>
        <w:rPr>
          <w:rFonts w:ascii="Times New Roman" w:hAnsi="Times New Roman" w:cs="Times New Roman"/>
          <w:color w:val="auto"/>
        </w:rPr>
      </w:pPr>
    </w:p>
    <w:p w14:paraId="51AC239F" w14:textId="3FBCC14F" w:rsidR="00EB4F51" w:rsidRDefault="00EB4F51" w:rsidP="000E34C2">
      <w:pPr>
        <w:pStyle w:val="Default"/>
        <w:spacing w:line="360" w:lineRule="auto"/>
        <w:ind w:firstLine="0"/>
        <w:rPr>
          <w:rFonts w:ascii="Times New Roman" w:hAnsi="Times New Roman" w:cs="Times New Roman"/>
          <w:color w:val="auto"/>
        </w:rPr>
      </w:pPr>
    </w:p>
    <w:p w14:paraId="4750CEA9" w14:textId="59589D2D" w:rsidR="00EB4F51" w:rsidRDefault="00EB4F51" w:rsidP="000E34C2">
      <w:pPr>
        <w:pStyle w:val="Default"/>
        <w:spacing w:line="360" w:lineRule="auto"/>
        <w:ind w:firstLine="0"/>
        <w:rPr>
          <w:rFonts w:ascii="Times New Roman" w:hAnsi="Times New Roman" w:cs="Times New Roman"/>
          <w:color w:val="auto"/>
        </w:rPr>
      </w:pPr>
    </w:p>
    <w:p w14:paraId="3792BF89" w14:textId="77777777" w:rsidR="00EB4F51" w:rsidRDefault="00EB4F51" w:rsidP="000E34C2">
      <w:pPr>
        <w:pStyle w:val="Default"/>
        <w:spacing w:line="360" w:lineRule="auto"/>
        <w:ind w:firstLine="0"/>
        <w:rPr>
          <w:rFonts w:ascii="Times New Roman" w:hAnsi="Times New Roman" w:cs="Times New Roman"/>
          <w:color w:val="auto"/>
        </w:rPr>
      </w:pPr>
    </w:p>
    <w:p w14:paraId="1D92BA8E" w14:textId="7F7FC0F0" w:rsidR="00B24144" w:rsidRDefault="00B24144" w:rsidP="000E34C2">
      <w:pPr>
        <w:pStyle w:val="Default"/>
        <w:spacing w:line="360" w:lineRule="auto"/>
        <w:ind w:firstLine="0"/>
        <w:rPr>
          <w:rFonts w:ascii="Times New Roman" w:hAnsi="Times New Roman" w:cs="Times New Roman"/>
          <w:color w:val="auto"/>
        </w:rPr>
      </w:pPr>
    </w:p>
    <w:p w14:paraId="6319A555" w14:textId="7E27AD7A" w:rsidR="00B24144" w:rsidRDefault="00B24144" w:rsidP="000E34C2">
      <w:pPr>
        <w:pStyle w:val="Default"/>
        <w:spacing w:line="360" w:lineRule="auto"/>
        <w:ind w:firstLine="0"/>
        <w:rPr>
          <w:rFonts w:ascii="Times New Roman" w:hAnsi="Times New Roman" w:cs="Times New Roman"/>
          <w:color w:val="auto"/>
        </w:rPr>
      </w:pPr>
    </w:p>
    <w:p w14:paraId="533717EE" w14:textId="77777777" w:rsidR="00B24144" w:rsidRDefault="00B24144" w:rsidP="000E34C2">
      <w:pPr>
        <w:pStyle w:val="Default"/>
        <w:spacing w:line="360" w:lineRule="auto"/>
        <w:ind w:firstLine="0"/>
        <w:rPr>
          <w:rFonts w:ascii="Times New Roman" w:hAnsi="Times New Roman" w:cs="Times New Roman"/>
          <w:color w:val="auto"/>
        </w:rPr>
      </w:pPr>
    </w:p>
    <w:p w14:paraId="4363D06E" w14:textId="16882643" w:rsidR="00EE3F84" w:rsidRDefault="00EE3F84" w:rsidP="000E34C2">
      <w:pPr>
        <w:pStyle w:val="Default"/>
        <w:spacing w:line="360" w:lineRule="auto"/>
        <w:ind w:firstLine="0"/>
        <w:rPr>
          <w:rFonts w:ascii="Times New Roman" w:hAnsi="Times New Roman" w:cs="Times New Roman"/>
          <w:color w:val="auto"/>
        </w:rPr>
      </w:pPr>
    </w:p>
    <w:p w14:paraId="1921F7AB" w14:textId="6B9B0168" w:rsidR="004428D5" w:rsidRPr="00C04220" w:rsidRDefault="004428D5" w:rsidP="00C04220">
      <w:pPr>
        <w:pStyle w:val="Default"/>
        <w:spacing w:line="360" w:lineRule="auto"/>
        <w:ind w:firstLine="0"/>
        <w:jc w:val="center"/>
        <w:rPr>
          <w:rFonts w:ascii="Times New Roman" w:hAnsi="Times New Roman" w:cs="Times New Roman"/>
          <w:b/>
          <w:color w:val="auto"/>
        </w:rPr>
      </w:pPr>
      <w:bookmarkStart w:id="26" w:name="_Toc9982059"/>
      <w:r w:rsidRPr="00C04220">
        <w:rPr>
          <w:rFonts w:ascii="Times New Roman" w:hAnsi="Times New Roman" w:cs="Times New Roman"/>
          <w:b/>
          <w:color w:val="auto"/>
        </w:rPr>
        <w:lastRenderedPageBreak/>
        <w:t>Tablo</w:t>
      </w:r>
      <w:r w:rsidR="003941E9">
        <w:rPr>
          <w:rFonts w:ascii="Times New Roman" w:hAnsi="Times New Roman" w:cs="Times New Roman"/>
          <w:b/>
          <w:color w:val="auto"/>
        </w:rPr>
        <w:t xml:space="preserve"> </w:t>
      </w:r>
      <w:r w:rsidR="00706CBB">
        <w:rPr>
          <w:rFonts w:ascii="Times New Roman" w:hAnsi="Times New Roman" w:cs="Times New Roman"/>
          <w:b/>
          <w:color w:val="auto"/>
        </w:rPr>
        <w:fldChar w:fldCharType="begin"/>
      </w:r>
      <w:r w:rsidR="00706CBB">
        <w:rPr>
          <w:rFonts w:ascii="Times New Roman" w:hAnsi="Times New Roman" w:cs="Times New Roman"/>
          <w:b/>
          <w:color w:val="auto"/>
        </w:rPr>
        <w:instrText xml:space="preserve"> STYLEREF 2 \s </w:instrText>
      </w:r>
      <w:r w:rsidR="00706CBB">
        <w:rPr>
          <w:rFonts w:ascii="Times New Roman" w:hAnsi="Times New Roman" w:cs="Times New Roman"/>
          <w:b/>
          <w:color w:val="auto"/>
        </w:rPr>
        <w:fldChar w:fldCharType="separate"/>
      </w:r>
      <w:r w:rsidR="00A556C0">
        <w:rPr>
          <w:rFonts w:ascii="Times New Roman" w:hAnsi="Times New Roman" w:cs="Times New Roman"/>
          <w:b/>
          <w:noProof/>
          <w:color w:val="auto"/>
        </w:rPr>
        <w:t>2</w:t>
      </w:r>
      <w:r w:rsidR="00706CBB">
        <w:rPr>
          <w:rFonts w:ascii="Times New Roman" w:hAnsi="Times New Roman" w:cs="Times New Roman"/>
          <w:b/>
          <w:color w:val="auto"/>
        </w:rPr>
        <w:fldChar w:fldCharType="end"/>
      </w:r>
      <w:r w:rsidR="00706CBB">
        <w:rPr>
          <w:rFonts w:ascii="Times New Roman" w:hAnsi="Times New Roman" w:cs="Times New Roman"/>
          <w:b/>
          <w:color w:val="auto"/>
        </w:rPr>
        <w:t>.</w:t>
      </w:r>
      <w:r w:rsidR="00706CBB">
        <w:rPr>
          <w:rFonts w:ascii="Times New Roman" w:hAnsi="Times New Roman" w:cs="Times New Roman"/>
          <w:b/>
          <w:color w:val="auto"/>
        </w:rPr>
        <w:fldChar w:fldCharType="begin"/>
      </w:r>
      <w:r w:rsidR="00706CBB">
        <w:rPr>
          <w:rFonts w:ascii="Times New Roman" w:hAnsi="Times New Roman" w:cs="Times New Roman"/>
          <w:b/>
          <w:color w:val="auto"/>
        </w:rPr>
        <w:instrText xml:space="preserve"> SEQ Tablo \* ARABIC \s 2 </w:instrText>
      </w:r>
      <w:r w:rsidR="00706CBB">
        <w:rPr>
          <w:rFonts w:ascii="Times New Roman" w:hAnsi="Times New Roman" w:cs="Times New Roman"/>
          <w:b/>
          <w:color w:val="auto"/>
        </w:rPr>
        <w:fldChar w:fldCharType="separate"/>
      </w:r>
      <w:r w:rsidR="00A556C0">
        <w:rPr>
          <w:rFonts w:ascii="Times New Roman" w:hAnsi="Times New Roman" w:cs="Times New Roman"/>
          <w:b/>
          <w:noProof/>
          <w:color w:val="auto"/>
        </w:rPr>
        <w:t>1</w:t>
      </w:r>
      <w:r w:rsidR="00706CBB">
        <w:rPr>
          <w:rFonts w:ascii="Times New Roman" w:hAnsi="Times New Roman" w:cs="Times New Roman"/>
          <w:b/>
          <w:color w:val="auto"/>
        </w:rPr>
        <w:fldChar w:fldCharType="end"/>
      </w:r>
      <w:r w:rsidRPr="00C04220">
        <w:rPr>
          <w:rFonts w:ascii="Times New Roman" w:hAnsi="Times New Roman" w:cs="Times New Roman"/>
          <w:b/>
          <w:color w:val="auto"/>
        </w:rPr>
        <w:t xml:space="preserve"> Bireysel Emeklilik Sistemlerinin Ülkelerde Reform Tarihleri ve Sistem Türleri</w:t>
      </w:r>
      <w:bookmarkEnd w:id="26"/>
    </w:p>
    <w:tbl>
      <w:tblPr>
        <w:tblW w:w="0" w:type="auto"/>
        <w:jc w:val="center"/>
        <w:tblLook w:val="0000" w:firstRow="0" w:lastRow="0" w:firstColumn="0" w:lastColumn="0" w:noHBand="0" w:noVBand="0"/>
      </w:tblPr>
      <w:tblGrid>
        <w:gridCol w:w="1899"/>
        <w:gridCol w:w="2150"/>
        <w:gridCol w:w="1899"/>
      </w:tblGrid>
      <w:tr w:rsidR="002F0E97" w:rsidRPr="00EE3F84" w14:paraId="376E5AA3" w14:textId="77777777" w:rsidTr="00D71B85">
        <w:trPr>
          <w:trHeight w:val="103"/>
          <w:jc w:val="center"/>
        </w:trPr>
        <w:tc>
          <w:tcPr>
            <w:tcW w:w="1899" w:type="dxa"/>
            <w:tcBorders>
              <w:top w:val="single" w:sz="4" w:space="0" w:color="auto"/>
              <w:bottom w:val="single" w:sz="4" w:space="0" w:color="auto"/>
            </w:tcBorders>
          </w:tcPr>
          <w:p w14:paraId="376E5AA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Ülke </w:t>
            </w:r>
          </w:p>
        </w:tc>
        <w:tc>
          <w:tcPr>
            <w:tcW w:w="2150" w:type="dxa"/>
            <w:tcBorders>
              <w:top w:val="single" w:sz="4" w:space="0" w:color="auto"/>
              <w:bottom w:val="single" w:sz="4" w:space="0" w:color="auto"/>
            </w:tcBorders>
          </w:tcPr>
          <w:p w14:paraId="376E5AA1" w14:textId="77777777"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 xml:space="preserve">Reform </w:t>
            </w:r>
            <w:r w:rsidR="00B559B6" w:rsidRPr="00EE3F84">
              <w:rPr>
                <w:rFonts w:ascii="Times New Roman" w:hAnsi="Times New Roman" w:cs="Times New Roman"/>
                <w:color w:val="auto"/>
              </w:rPr>
              <w:t>Tarihi</w:t>
            </w:r>
          </w:p>
        </w:tc>
        <w:tc>
          <w:tcPr>
            <w:tcW w:w="1899" w:type="dxa"/>
            <w:tcBorders>
              <w:top w:val="single" w:sz="4" w:space="0" w:color="auto"/>
              <w:bottom w:val="single" w:sz="4" w:space="0" w:color="auto"/>
            </w:tcBorders>
          </w:tcPr>
          <w:p w14:paraId="376E5AA2" w14:textId="653B304C" w:rsidR="002F0E97" w:rsidRPr="00EE3F84" w:rsidRDefault="002F0E97" w:rsidP="00B11A3D">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Sistem</w:t>
            </w:r>
            <w:r w:rsidR="00B559B6" w:rsidRPr="00EE3F84">
              <w:rPr>
                <w:rFonts w:ascii="Times New Roman" w:hAnsi="Times New Roman" w:cs="Times New Roman"/>
                <w:color w:val="auto"/>
              </w:rPr>
              <w:t xml:space="preserve"> Türü</w:t>
            </w:r>
          </w:p>
        </w:tc>
      </w:tr>
      <w:tr w:rsidR="00EE3F84" w:rsidRPr="00EE3F84" w14:paraId="376E5AA7" w14:textId="77777777" w:rsidTr="00D71B85">
        <w:trPr>
          <w:trHeight w:val="103"/>
          <w:jc w:val="center"/>
        </w:trPr>
        <w:tc>
          <w:tcPr>
            <w:tcW w:w="1899" w:type="dxa"/>
            <w:tcBorders>
              <w:top w:val="single" w:sz="4" w:space="0" w:color="auto"/>
            </w:tcBorders>
          </w:tcPr>
          <w:p w14:paraId="376E5AA4"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Arjantin </w:t>
            </w:r>
          </w:p>
        </w:tc>
        <w:tc>
          <w:tcPr>
            <w:tcW w:w="2150" w:type="dxa"/>
            <w:tcBorders>
              <w:top w:val="single" w:sz="4" w:space="0" w:color="auto"/>
            </w:tcBorders>
          </w:tcPr>
          <w:p w14:paraId="376E5AA5" w14:textId="4FBF42DE"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1994</w:t>
            </w:r>
          </w:p>
        </w:tc>
        <w:tc>
          <w:tcPr>
            <w:tcW w:w="1899" w:type="dxa"/>
            <w:tcBorders>
              <w:top w:val="single" w:sz="4" w:space="0" w:color="auto"/>
            </w:tcBorders>
          </w:tcPr>
          <w:p w14:paraId="376E5AA6"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AB" w14:textId="77777777" w:rsidTr="00D71B85">
        <w:trPr>
          <w:trHeight w:val="103"/>
          <w:jc w:val="center"/>
        </w:trPr>
        <w:tc>
          <w:tcPr>
            <w:tcW w:w="1899" w:type="dxa"/>
          </w:tcPr>
          <w:p w14:paraId="376E5AA8"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Bolivya </w:t>
            </w:r>
          </w:p>
        </w:tc>
        <w:tc>
          <w:tcPr>
            <w:tcW w:w="2150" w:type="dxa"/>
          </w:tcPr>
          <w:p w14:paraId="376E5AA9" w14:textId="7775236D"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1997</w:t>
            </w:r>
          </w:p>
        </w:tc>
        <w:tc>
          <w:tcPr>
            <w:tcW w:w="1899" w:type="dxa"/>
          </w:tcPr>
          <w:p w14:paraId="376E5AAA" w14:textId="7063381A"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w:t>
            </w:r>
          </w:p>
        </w:tc>
      </w:tr>
      <w:tr w:rsidR="00EE3F84" w:rsidRPr="00EE3F84" w14:paraId="376E5AAF" w14:textId="77777777" w:rsidTr="00D71B85">
        <w:trPr>
          <w:trHeight w:val="103"/>
          <w:jc w:val="center"/>
        </w:trPr>
        <w:tc>
          <w:tcPr>
            <w:tcW w:w="1899" w:type="dxa"/>
          </w:tcPr>
          <w:p w14:paraId="376E5AAC"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Brezilya </w:t>
            </w:r>
          </w:p>
        </w:tc>
        <w:tc>
          <w:tcPr>
            <w:tcW w:w="2150" w:type="dxa"/>
          </w:tcPr>
          <w:p w14:paraId="376E5AAD" w14:textId="63DCF233"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1977</w:t>
            </w:r>
          </w:p>
        </w:tc>
        <w:tc>
          <w:tcPr>
            <w:tcW w:w="1899" w:type="dxa"/>
          </w:tcPr>
          <w:p w14:paraId="376E5AAE"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B3" w14:textId="77777777" w:rsidTr="00D71B85">
        <w:trPr>
          <w:trHeight w:val="103"/>
          <w:jc w:val="center"/>
        </w:trPr>
        <w:tc>
          <w:tcPr>
            <w:tcW w:w="1899" w:type="dxa"/>
          </w:tcPr>
          <w:p w14:paraId="376E5AB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Bulgaristan </w:t>
            </w:r>
          </w:p>
        </w:tc>
        <w:tc>
          <w:tcPr>
            <w:tcW w:w="2150" w:type="dxa"/>
          </w:tcPr>
          <w:p w14:paraId="376E5AB1" w14:textId="2E44740E"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2002</w:t>
            </w:r>
          </w:p>
        </w:tc>
        <w:tc>
          <w:tcPr>
            <w:tcW w:w="1899" w:type="dxa"/>
          </w:tcPr>
          <w:p w14:paraId="376E5AB2"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B7" w14:textId="77777777" w:rsidTr="00D71B85">
        <w:trPr>
          <w:trHeight w:val="103"/>
          <w:jc w:val="center"/>
        </w:trPr>
        <w:tc>
          <w:tcPr>
            <w:tcW w:w="1899" w:type="dxa"/>
          </w:tcPr>
          <w:p w14:paraId="376E5AB4"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Şili </w:t>
            </w:r>
          </w:p>
        </w:tc>
        <w:tc>
          <w:tcPr>
            <w:tcW w:w="2150" w:type="dxa"/>
          </w:tcPr>
          <w:p w14:paraId="376E5AB5" w14:textId="13251BA6"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1980</w:t>
            </w:r>
          </w:p>
        </w:tc>
        <w:tc>
          <w:tcPr>
            <w:tcW w:w="1899" w:type="dxa"/>
          </w:tcPr>
          <w:p w14:paraId="376E5AB6"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BB" w14:textId="77777777" w:rsidTr="00D71B85">
        <w:trPr>
          <w:trHeight w:val="103"/>
          <w:jc w:val="center"/>
        </w:trPr>
        <w:tc>
          <w:tcPr>
            <w:tcW w:w="1899" w:type="dxa"/>
          </w:tcPr>
          <w:p w14:paraId="376E5AB8"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Kolombiya </w:t>
            </w:r>
          </w:p>
        </w:tc>
        <w:tc>
          <w:tcPr>
            <w:tcW w:w="2150" w:type="dxa"/>
          </w:tcPr>
          <w:p w14:paraId="376E5AB9" w14:textId="11A26BA0"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1994</w:t>
            </w:r>
          </w:p>
        </w:tc>
        <w:tc>
          <w:tcPr>
            <w:tcW w:w="1899" w:type="dxa"/>
          </w:tcPr>
          <w:p w14:paraId="376E5ABA"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BF" w14:textId="77777777" w:rsidTr="00D71B85">
        <w:trPr>
          <w:trHeight w:val="103"/>
          <w:jc w:val="center"/>
        </w:trPr>
        <w:tc>
          <w:tcPr>
            <w:tcW w:w="1899" w:type="dxa"/>
          </w:tcPr>
          <w:p w14:paraId="376E5ABC"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Kosta Rika </w:t>
            </w:r>
          </w:p>
        </w:tc>
        <w:tc>
          <w:tcPr>
            <w:tcW w:w="2150" w:type="dxa"/>
          </w:tcPr>
          <w:p w14:paraId="376E5ABD" w14:textId="1F079512"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1995</w:t>
            </w:r>
          </w:p>
        </w:tc>
        <w:tc>
          <w:tcPr>
            <w:tcW w:w="1899" w:type="dxa"/>
          </w:tcPr>
          <w:p w14:paraId="376E5ABE"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 xml:space="preserve">Z+ P </w:t>
            </w:r>
            <w:r w:rsidR="002F0E97" w:rsidRPr="00EE3F84">
              <w:rPr>
                <w:rFonts w:ascii="Times New Roman" w:hAnsi="Times New Roman" w:cs="Times New Roman"/>
                <w:color w:val="auto"/>
              </w:rPr>
              <w:t>+G</w:t>
            </w:r>
          </w:p>
        </w:tc>
      </w:tr>
      <w:tr w:rsidR="00EE3F84" w:rsidRPr="00EE3F84" w14:paraId="376E5AC3" w14:textId="77777777" w:rsidTr="00D71B85">
        <w:trPr>
          <w:trHeight w:val="103"/>
          <w:jc w:val="center"/>
        </w:trPr>
        <w:tc>
          <w:tcPr>
            <w:tcW w:w="1899" w:type="dxa"/>
          </w:tcPr>
          <w:p w14:paraId="376E5AC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Hırvatistan </w:t>
            </w:r>
          </w:p>
        </w:tc>
        <w:tc>
          <w:tcPr>
            <w:tcW w:w="2150" w:type="dxa"/>
          </w:tcPr>
          <w:p w14:paraId="376E5AC1" w14:textId="00EE9302"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2002</w:t>
            </w:r>
          </w:p>
        </w:tc>
        <w:tc>
          <w:tcPr>
            <w:tcW w:w="1899" w:type="dxa"/>
          </w:tcPr>
          <w:p w14:paraId="376E5AC2"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C7" w14:textId="77777777" w:rsidTr="00D71B85">
        <w:trPr>
          <w:trHeight w:val="103"/>
          <w:jc w:val="center"/>
        </w:trPr>
        <w:tc>
          <w:tcPr>
            <w:tcW w:w="1899" w:type="dxa"/>
          </w:tcPr>
          <w:p w14:paraId="376E5AC4" w14:textId="77777777" w:rsidR="002F0E97" w:rsidRPr="00EE3F84" w:rsidRDefault="002F0E97" w:rsidP="00B559B6">
            <w:pPr>
              <w:pStyle w:val="Default"/>
              <w:spacing w:line="360" w:lineRule="auto"/>
              <w:ind w:firstLine="0"/>
              <w:jc w:val="left"/>
              <w:rPr>
                <w:rFonts w:ascii="Times New Roman" w:hAnsi="Times New Roman" w:cs="Times New Roman"/>
                <w:color w:val="auto"/>
              </w:rPr>
            </w:pPr>
            <w:proofErr w:type="spellStart"/>
            <w:r w:rsidRPr="00EE3F84">
              <w:rPr>
                <w:rFonts w:ascii="Times New Roman" w:hAnsi="Times New Roman" w:cs="Times New Roman"/>
                <w:color w:val="auto"/>
              </w:rPr>
              <w:t>Çek</w:t>
            </w:r>
            <w:r w:rsidR="00B559B6" w:rsidRPr="00EE3F84">
              <w:rPr>
                <w:rFonts w:ascii="Times New Roman" w:hAnsi="Times New Roman" w:cs="Times New Roman"/>
                <w:color w:val="auto"/>
              </w:rPr>
              <w:t>ya</w:t>
            </w:r>
            <w:proofErr w:type="spellEnd"/>
            <w:r w:rsidRPr="00EE3F84">
              <w:rPr>
                <w:rFonts w:ascii="Times New Roman" w:hAnsi="Times New Roman" w:cs="Times New Roman"/>
                <w:color w:val="auto"/>
              </w:rPr>
              <w:t xml:space="preserve"> </w:t>
            </w:r>
          </w:p>
        </w:tc>
        <w:tc>
          <w:tcPr>
            <w:tcW w:w="2150" w:type="dxa"/>
          </w:tcPr>
          <w:p w14:paraId="376E5AC5" w14:textId="5B8A616E"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1994</w:t>
            </w:r>
          </w:p>
        </w:tc>
        <w:tc>
          <w:tcPr>
            <w:tcW w:w="1899" w:type="dxa"/>
          </w:tcPr>
          <w:p w14:paraId="376E5AC6" w14:textId="53085660" w:rsidR="002F0E97" w:rsidRPr="00EE3F84" w:rsidRDefault="002F0E97"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G+ P</w:t>
            </w:r>
          </w:p>
        </w:tc>
      </w:tr>
      <w:tr w:rsidR="00EE3F84" w:rsidRPr="00EE3F84" w14:paraId="376E5ACB" w14:textId="77777777" w:rsidTr="00D71B85">
        <w:trPr>
          <w:trHeight w:val="103"/>
          <w:jc w:val="center"/>
        </w:trPr>
        <w:tc>
          <w:tcPr>
            <w:tcW w:w="1899" w:type="dxa"/>
          </w:tcPr>
          <w:p w14:paraId="376E5AC8"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Estonya </w:t>
            </w:r>
          </w:p>
        </w:tc>
        <w:tc>
          <w:tcPr>
            <w:tcW w:w="2150" w:type="dxa"/>
          </w:tcPr>
          <w:p w14:paraId="376E5AC9" w14:textId="66C8B185"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1998</w:t>
            </w:r>
          </w:p>
        </w:tc>
        <w:tc>
          <w:tcPr>
            <w:tcW w:w="1899" w:type="dxa"/>
          </w:tcPr>
          <w:p w14:paraId="376E5ACA" w14:textId="4327F4BC"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 xml:space="preserve">Z+ P </w:t>
            </w:r>
            <w:r w:rsidR="002F0E97" w:rsidRPr="00EE3F84">
              <w:rPr>
                <w:rFonts w:ascii="Times New Roman" w:hAnsi="Times New Roman" w:cs="Times New Roman"/>
                <w:color w:val="auto"/>
              </w:rPr>
              <w:t>+ G</w:t>
            </w:r>
          </w:p>
        </w:tc>
      </w:tr>
      <w:tr w:rsidR="00EE3F84" w:rsidRPr="00EE3F84" w14:paraId="376E5ACF" w14:textId="77777777" w:rsidTr="00D71B85">
        <w:trPr>
          <w:trHeight w:val="103"/>
          <w:jc w:val="center"/>
        </w:trPr>
        <w:tc>
          <w:tcPr>
            <w:tcW w:w="1899" w:type="dxa"/>
          </w:tcPr>
          <w:p w14:paraId="376E5ACC"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Macaristan </w:t>
            </w:r>
          </w:p>
        </w:tc>
        <w:tc>
          <w:tcPr>
            <w:tcW w:w="2150" w:type="dxa"/>
          </w:tcPr>
          <w:p w14:paraId="376E5ACD" w14:textId="3C4F2A96"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1994</w:t>
            </w:r>
          </w:p>
        </w:tc>
        <w:tc>
          <w:tcPr>
            <w:tcW w:w="1899" w:type="dxa"/>
          </w:tcPr>
          <w:p w14:paraId="376E5ACE" w14:textId="7853E012"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 xml:space="preserve">Z+ P </w:t>
            </w:r>
            <w:r w:rsidR="002F0E97" w:rsidRPr="00EE3F84">
              <w:rPr>
                <w:rFonts w:ascii="Times New Roman" w:hAnsi="Times New Roman" w:cs="Times New Roman"/>
                <w:color w:val="auto"/>
              </w:rPr>
              <w:t>+ G</w:t>
            </w:r>
          </w:p>
        </w:tc>
      </w:tr>
      <w:tr w:rsidR="00EE3F84" w:rsidRPr="00EE3F84" w14:paraId="376E5AD3" w14:textId="77777777" w:rsidTr="00D71B85">
        <w:trPr>
          <w:trHeight w:val="103"/>
          <w:jc w:val="center"/>
        </w:trPr>
        <w:tc>
          <w:tcPr>
            <w:tcW w:w="1899" w:type="dxa"/>
          </w:tcPr>
          <w:p w14:paraId="376E5AD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Güney </w:t>
            </w:r>
            <w:r w:rsidR="00B559B6" w:rsidRPr="00EE3F84">
              <w:rPr>
                <w:rFonts w:ascii="Times New Roman" w:hAnsi="Times New Roman" w:cs="Times New Roman"/>
                <w:color w:val="auto"/>
              </w:rPr>
              <w:t>K</w:t>
            </w:r>
            <w:r w:rsidRPr="00EE3F84">
              <w:rPr>
                <w:rFonts w:ascii="Times New Roman" w:hAnsi="Times New Roman" w:cs="Times New Roman"/>
                <w:color w:val="auto"/>
              </w:rPr>
              <w:t>ore</w:t>
            </w:r>
          </w:p>
        </w:tc>
        <w:tc>
          <w:tcPr>
            <w:tcW w:w="2150" w:type="dxa"/>
          </w:tcPr>
          <w:p w14:paraId="376E5AD1" w14:textId="44218C37"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1994</w:t>
            </w:r>
          </w:p>
        </w:tc>
        <w:tc>
          <w:tcPr>
            <w:tcW w:w="1899" w:type="dxa"/>
          </w:tcPr>
          <w:p w14:paraId="376E5AD2" w14:textId="4643F728" w:rsidR="002F0E97" w:rsidRPr="00EE3F84" w:rsidRDefault="002F0E97"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G+ P</w:t>
            </w:r>
          </w:p>
        </w:tc>
      </w:tr>
      <w:tr w:rsidR="00EE3F84" w:rsidRPr="00EE3F84" w14:paraId="376E5AD7" w14:textId="77777777" w:rsidTr="00D71B85">
        <w:trPr>
          <w:trHeight w:val="103"/>
          <w:jc w:val="center"/>
        </w:trPr>
        <w:tc>
          <w:tcPr>
            <w:tcW w:w="1899" w:type="dxa"/>
          </w:tcPr>
          <w:p w14:paraId="376E5AD4"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Malezya </w:t>
            </w:r>
          </w:p>
        </w:tc>
        <w:tc>
          <w:tcPr>
            <w:tcW w:w="2150" w:type="dxa"/>
          </w:tcPr>
          <w:p w14:paraId="376E5AD5" w14:textId="560CFE02"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1991</w:t>
            </w:r>
          </w:p>
        </w:tc>
        <w:tc>
          <w:tcPr>
            <w:tcW w:w="1899" w:type="dxa"/>
          </w:tcPr>
          <w:p w14:paraId="376E5AD6"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DB" w14:textId="77777777" w:rsidTr="00D71B85">
        <w:trPr>
          <w:trHeight w:val="103"/>
          <w:jc w:val="center"/>
        </w:trPr>
        <w:tc>
          <w:tcPr>
            <w:tcW w:w="1899" w:type="dxa"/>
          </w:tcPr>
          <w:p w14:paraId="376E5AD8"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Meksika </w:t>
            </w:r>
          </w:p>
        </w:tc>
        <w:tc>
          <w:tcPr>
            <w:tcW w:w="2150" w:type="dxa"/>
          </w:tcPr>
          <w:p w14:paraId="376E5AD9" w14:textId="4B797F5F"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1997</w:t>
            </w:r>
          </w:p>
        </w:tc>
        <w:tc>
          <w:tcPr>
            <w:tcW w:w="1899" w:type="dxa"/>
          </w:tcPr>
          <w:p w14:paraId="376E5ADA" w14:textId="2922363A"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Z+G</w:t>
            </w:r>
          </w:p>
        </w:tc>
      </w:tr>
      <w:tr w:rsidR="00EE3F84" w:rsidRPr="00EE3F84" w14:paraId="376E5ADF" w14:textId="77777777" w:rsidTr="00D71B85">
        <w:trPr>
          <w:trHeight w:val="103"/>
          <w:jc w:val="center"/>
        </w:trPr>
        <w:tc>
          <w:tcPr>
            <w:tcW w:w="1899" w:type="dxa"/>
          </w:tcPr>
          <w:p w14:paraId="376E5ADC"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Peru </w:t>
            </w:r>
          </w:p>
        </w:tc>
        <w:tc>
          <w:tcPr>
            <w:tcW w:w="2150" w:type="dxa"/>
          </w:tcPr>
          <w:p w14:paraId="376E5ADD" w14:textId="0F1847E4"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1993</w:t>
            </w:r>
          </w:p>
        </w:tc>
        <w:tc>
          <w:tcPr>
            <w:tcW w:w="1899" w:type="dxa"/>
          </w:tcPr>
          <w:p w14:paraId="376E5ADE"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E3" w14:textId="77777777" w:rsidTr="00D71B85">
        <w:trPr>
          <w:trHeight w:val="103"/>
          <w:jc w:val="center"/>
        </w:trPr>
        <w:tc>
          <w:tcPr>
            <w:tcW w:w="1899" w:type="dxa"/>
          </w:tcPr>
          <w:p w14:paraId="376E5AE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Polonya </w:t>
            </w:r>
          </w:p>
        </w:tc>
        <w:tc>
          <w:tcPr>
            <w:tcW w:w="2150" w:type="dxa"/>
          </w:tcPr>
          <w:p w14:paraId="376E5AE1" w14:textId="318AAA47"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1998</w:t>
            </w:r>
          </w:p>
        </w:tc>
        <w:tc>
          <w:tcPr>
            <w:tcW w:w="1899" w:type="dxa"/>
          </w:tcPr>
          <w:p w14:paraId="376E5AE2" w14:textId="0418479C"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 xml:space="preserve">Z+ P </w:t>
            </w:r>
            <w:r w:rsidR="002F0E97" w:rsidRPr="00EE3F84">
              <w:rPr>
                <w:rFonts w:ascii="Times New Roman" w:hAnsi="Times New Roman" w:cs="Times New Roman"/>
                <w:color w:val="auto"/>
              </w:rPr>
              <w:t>+ G</w:t>
            </w:r>
          </w:p>
        </w:tc>
      </w:tr>
      <w:tr w:rsidR="00EE3F84" w:rsidRPr="00EE3F84" w14:paraId="376E5AE7" w14:textId="77777777" w:rsidTr="00D71B85">
        <w:trPr>
          <w:trHeight w:val="103"/>
          <w:jc w:val="center"/>
        </w:trPr>
        <w:tc>
          <w:tcPr>
            <w:tcW w:w="1899" w:type="dxa"/>
          </w:tcPr>
          <w:p w14:paraId="376E5AE4"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Rusya </w:t>
            </w:r>
          </w:p>
        </w:tc>
        <w:tc>
          <w:tcPr>
            <w:tcW w:w="2150" w:type="dxa"/>
          </w:tcPr>
          <w:p w14:paraId="376E5AE5" w14:textId="2FB34554"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1992</w:t>
            </w:r>
          </w:p>
        </w:tc>
        <w:tc>
          <w:tcPr>
            <w:tcW w:w="1899" w:type="dxa"/>
          </w:tcPr>
          <w:p w14:paraId="376E5AE6" w14:textId="0F23C659" w:rsidR="002F0E97" w:rsidRPr="00EE3F84" w:rsidRDefault="002F0E97"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G + P</w:t>
            </w:r>
          </w:p>
        </w:tc>
      </w:tr>
      <w:tr w:rsidR="00EE3F84" w:rsidRPr="00EE3F84" w14:paraId="376E5AEB" w14:textId="77777777" w:rsidTr="00D71B85">
        <w:trPr>
          <w:trHeight w:val="103"/>
          <w:jc w:val="center"/>
        </w:trPr>
        <w:tc>
          <w:tcPr>
            <w:tcW w:w="1899" w:type="dxa"/>
          </w:tcPr>
          <w:p w14:paraId="376E5AE8"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Slovakya </w:t>
            </w:r>
          </w:p>
        </w:tc>
        <w:tc>
          <w:tcPr>
            <w:tcW w:w="2150" w:type="dxa"/>
          </w:tcPr>
          <w:p w14:paraId="376E5AE9" w14:textId="0B7771B3"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2005</w:t>
            </w:r>
          </w:p>
        </w:tc>
        <w:tc>
          <w:tcPr>
            <w:tcW w:w="1899" w:type="dxa"/>
          </w:tcPr>
          <w:p w14:paraId="376E5AEA"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r w:rsidR="00EE3F84" w:rsidRPr="00EE3F84" w14:paraId="376E5AEF" w14:textId="77777777" w:rsidTr="00D71B85">
        <w:trPr>
          <w:trHeight w:val="103"/>
          <w:jc w:val="center"/>
        </w:trPr>
        <w:tc>
          <w:tcPr>
            <w:tcW w:w="1899" w:type="dxa"/>
          </w:tcPr>
          <w:p w14:paraId="376E5AEC"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Tayland </w:t>
            </w:r>
          </w:p>
        </w:tc>
        <w:tc>
          <w:tcPr>
            <w:tcW w:w="2150" w:type="dxa"/>
          </w:tcPr>
          <w:p w14:paraId="376E5AED" w14:textId="00518CC4"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1998</w:t>
            </w:r>
          </w:p>
        </w:tc>
        <w:tc>
          <w:tcPr>
            <w:tcW w:w="1899" w:type="dxa"/>
          </w:tcPr>
          <w:p w14:paraId="376E5AEE" w14:textId="2A1FC30E"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 xml:space="preserve">Z+ P </w:t>
            </w:r>
            <w:r w:rsidR="002F0E97" w:rsidRPr="00EE3F84">
              <w:rPr>
                <w:rFonts w:ascii="Times New Roman" w:hAnsi="Times New Roman" w:cs="Times New Roman"/>
                <w:color w:val="auto"/>
              </w:rPr>
              <w:t>+ G</w:t>
            </w:r>
          </w:p>
        </w:tc>
      </w:tr>
      <w:tr w:rsidR="002F0E97" w:rsidRPr="00EE3F84" w14:paraId="376E5AF3" w14:textId="77777777" w:rsidTr="00D71B85">
        <w:trPr>
          <w:trHeight w:val="103"/>
          <w:jc w:val="center"/>
        </w:trPr>
        <w:tc>
          <w:tcPr>
            <w:tcW w:w="1899" w:type="dxa"/>
            <w:tcBorders>
              <w:bottom w:val="single" w:sz="4" w:space="0" w:color="auto"/>
            </w:tcBorders>
          </w:tcPr>
          <w:p w14:paraId="376E5AF0" w14:textId="77777777" w:rsidR="002F0E97" w:rsidRPr="00EE3F84" w:rsidRDefault="002F0E97" w:rsidP="00B559B6">
            <w:pPr>
              <w:pStyle w:val="Default"/>
              <w:spacing w:line="360" w:lineRule="auto"/>
              <w:ind w:firstLine="0"/>
              <w:jc w:val="left"/>
              <w:rPr>
                <w:rFonts w:ascii="Times New Roman" w:hAnsi="Times New Roman" w:cs="Times New Roman"/>
                <w:color w:val="auto"/>
              </w:rPr>
            </w:pPr>
            <w:r w:rsidRPr="00EE3F84">
              <w:rPr>
                <w:rFonts w:ascii="Times New Roman" w:hAnsi="Times New Roman" w:cs="Times New Roman"/>
                <w:color w:val="auto"/>
              </w:rPr>
              <w:t xml:space="preserve">Uruguay </w:t>
            </w:r>
          </w:p>
        </w:tc>
        <w:tc>
          <w:tcPr>
            <w:tcW w:w="2150" w:type="dxa"/>
            <w:tcBorders>
              <w:bottom w:val="single" w:sz="4" w:space="0" w:color="auto"/>
            </w:tcBorders>
          </w:tcPr>
          <w:p w14:paraId="376E5AF1" w14:textId="5391D92C" w:rsidR="002F0E97" w:rsidRPr="00EE3F84" w:rsidRDefault="002F0E97" w:rsidP="00263FEC">
            <w:pPr>
              <w:pStyle w:val="Default"/>
              <w:spacing w:line="360" w:lineRule="auto"/>
              <w:ind w:firstLine="0"/>
              <w:jc w:val="center"/>
              <w:rPr>
                <w:rFonts w:ascii="Times New Roman" w:hAnsi="Times New Roman" w:cs="Times New Roman"/>
                <w:color w:val="auto"/>
              </w:rPr>
            </w:pPr>
            <w:r w:rsidRPr="00EE3F84">
              <w:rPr>
                <w:rFonts w:ascii="Times New Roman" w:hAnsi="Times New Roman" w:cs="Times New Roman"/>
                <w:color w:val="auto"/>
              </w:rPr>
              <w:t>1996</w:t>
            </w:r>
          </w:p>
        </w:tc>
        <w:tc>
          <w:tcPr>
            <w:tcW w:w="1899" w:type="dxa"/>
            <w:tcBorders>
              <w:bottom w:val="single" w:sz="4" w:space="0" w:color="auto"/>
            </w:tcBorders>
          </w:tcPr>
          <w:p w14:paraId="376E5AF2" w14:textId="77777777" w:rsidR="002F0E97" w:rsidRPr="00EE3F84" w:rsidRDefault="00B559B6" w:rsidP="00B11A3D">
            <w:pPr>
              <w:pStyle w:val="Default"/>
              <w:spacing w:line="360" w:lineRule="auto"/>
              <w:ind w:firstLine="0"/>
              <w:rPr>
                <w:rFonts w:ascii="Times New Roman" w:hAnsi="Times New Roman" w:cs="Times New Roman"/>
                <w:color w:val="auto"/>
              </w:rPr>
            </w:pPr>
            <w:r w:rsidRPr="00EE3F84">
              <w:rPr>
                <w:rFonts w:ascii="Times New Roman" w:hAnsi="Times New Roman" w:cs="Times New Roman"/>
                <w:color w:val="auto"/>
              </w:rPr>
              <w:t>Z+ P</w:t>
            </w:r>
          </w:p>
        </w:tc>
      </w:tr>
    </w:tbl>
    <w:p w14:paraId="376E5AF4" w14:textId="77777777" w:rsidR="00B559B6" w:rsidRPr="00EE3F84" w:rsidRDefault="00B559B6" w:rsidP="00B559B6">
      <w:pPr>
        <w:pStyle w:val="Default"/>
        <w:ind w:firstLine="0"/>
        <w:rPr>
          <w:rFonts w:ascii="Times New Roman" w:hAnsi="Times New Roman" w:cs="Times New Roman"/>
          <w:color w:val="auto"/>
        </w:rPr>
      </w:pPr>
      <w:r>
        <w:rPr>
          <w:rFonts w:ascii="Times New Roman" w:hAnsi="Times New Roman" w:cs="Times New Roman"/>
          <w:b/>
          <w:color w:val="auto"/>
        </w:rPr>
        <w:t>*</w:t>
      </w:r>
      <w:proofErr w:type="spellStart"/>
      <w:r w:rsidRPr="00EE3F84">
        <w:rPr>
          <w:rFonts w:ascii="Times New Roman" w:hAnsi="Times New Roman" w:cs="Times New Roman"/>
          <w:color w:val="auto"/>
        </w:rPr>
        <w:t>Z:Zorunlu</w:t>
      </w:r>
      <w:proofErr w:type="spellEnd"/>
      <w:r w:rsidRPr="00EE3F84">
        <w:rPr>
          <w:rFonts w:ascii="Times New Roman" w:hAnsi="Times New Roman" w:cs="Times New Roman"/>
          <w:color w:val="auto"/>
        </w:rPr>
        <w:t>, P:PAYGO, G:Gönüllü</w:t>
      </w:r>
    </w:p>
    <w:p w14:paraId="376E5AF5" w14:textId="77777777" w:rsidR="002F0E97" w:rsidRPr="00D71B85" w:rsidRDefault="00204FC8" w:rsidP="00B559B6">
      <w:pPr>
        <w:pStyle w:val="Default"/>
        <w:spacing w:line="360" w:lineRule="auto"/>
        <w:ind w:firstLine="0"/>
        <w:rPr>
          <w:rFonts w:ascii="Times New Roman" w:hAnsi="Times New Roman" w:cs="Times New Roman"/>
          <w:color w:val="auto"/>
          <w:sz w:val="20"/>
        </w:rPr>
      </w:pPr>
      <w:r w:rsidRPr="007556B0">
        <w:rPr>
          <w:rFonts w:ascii="Times New Roman" w:hAnsi="Times New Roman" w:cs="Times New Roman"/>
          <w:b/>
          <w:color w:val="auto"/>
          <w:sz w:val="20"/>
        </w:rPr>
        <w:t>Kaynak:</w:t>
      </w:r>
      <w:r w:rsidRPr="00D71B85">
        <w:rPr>
          <w:rFonts w:ascii="Times New Roman" w:hAnsi="Times New Roman" w:cs="Times New Roman"/>
          <w:color w:val="auto"/>
          <w:sz w:val="20"/>
        </w:rPr>
        <w:t xml:space="preserve"> T.C Kalkınma Bakanlığı 10. Dönem Kalkınma BES Komitesi</w:t>
      </w:r>
    </w:p>
    <w:p w14:paraId="376E5AF6" w14:textId="77777777" w:rsidR="002F0E97" w:rsidRDefault="002F0E97" w:rsidP="00B559B6">
      <w:pPr>
        <w:pStyle w:val="Default"/>
        <w:spacing w:line="360" w:lineRule="auto"/>
        <w:rPr>
          <w:rFonts w:ascii="Times New Roman" w:hAnsi="Times New Roman" w:cs="Times New Roman"/>
        </w:rPr>
      </w:pPr>
    </w:p>
    <w:p w14:paraId="376E5AFA" w14:textId="5245DE88" w:rsidR="00850A79" w:rsidRPr="00ED7BF9" w:rsidRDefault="00850A79" w:rsidP="00263FEC">
      <w:pPr>
        <w:pStyle w:val="Balk3"/>
        <w:numPr>
          <w:ilvl w:val="2"/>
          <w:numId w:val="37"/>
        </w:numPr>
        <w:rPr>
          <w:rFonts w:cs="Times New Roman"/>
        </w:rPr>
      </w:pPr>
      <w:bookmarkStart w:id="27" w:name="_Toc8862921"/>
      <w:r w:rsidRPr="00ED7BF9">
        <w:rPr>
          <w:rFonts w:cs="Times New Roman"/>
        </w:rPr>
        <w:t>Türkiye’de Bireysel Emeklilik Sisteminin Gelişimi Ve Uygulaması</w:t>
      </w:r>
      <w:bookmarkEnd w:id="27"/>
    </w:p>
    <w:p w14:paraId="376E5AFC" w14:textId="77777777" w:rsidR="00DD3097" w:rsidRDefault="00F3422D" w:rsidP="00EE3F84">
      <w:r w:rsidRPr="00A4396A">
        <w:t>Sosyal sigorta kurumu 1945</w:t>
      </w:r>
      <w:r w:rsidR="00B53995">
        <w:t xml:space="preserve"> </w:t>
      </w:r>
      <w:r>
        <w:t>yılı itibariyle işçi sigortası idaresi ism</w:t>
      </w:r>
      <w:r w:rsidR="00B53995">
        <w:t>ini alarak faaliyete geçen ve</w:t>
      </w:r>
      <w:r>
        <w:t xml:space="preserve"> ülkemizde en büyük sigorta işlevini yürüten kurumdur.</w:t>
      </w:r>
      <w:r w:rsidR="00587A41">
        <w:t xml:space="preserve"> </w:t>
      </w:r>
      <w:r>
        <w:t xml:space="preserve">Mali ve idari açıdan özerk bir statüye sahip olan sosyal sigorta kurumu adını 1964 yılında almış,  1985 yılından bugüne Çalışma ve Sosyal Güvenlik Bakanlığı’na bağlı olarak faaliyetlerini sürdürmektedir </w:t>
      </w:r>
      <w:r w:rsidR="00A70F27">
        <w:t xml:space="preserve"> (Çalış, </w:t>
      </w:r>
      <w:r w:rsidR="00DD3097" w:rsidRPr="008276A7">
        <w:t>2006:</w:t>
      </w:r>
      <w:r w:rsidR="00A70F27">
        <w:t xml:space="preserve"> </w:t>
      </w:r>
      <w:r w:rsidR="00DD3097" w:rsidRPr="008276A7">
        <w:t>11).</w:t>
      </w:r>
    </w:p>
    <w:p w14:paraId="376E5AFD" w14:textId="77777777" w:rsidR="007F3B7C" w:rsidRPr="008276A7" w:rsidRDefault="007F3B7C" w:rsidP="00B559B6">
      <w:pPr>
        <w:autoSpaceDE w:val="0"/>
        <w:autoSpaceDN w:val="0"/>
        <w:adjustRightInd w:val="0"/>
        <w:rPr>
          <w:rFonts w:cs="Times New Roman"/>
          <w:szCs w:val="24"/>
        </w:rPr>
      </w:pPr>
    </w:p>
    <w:p w14:paraId="376E5AFE" w14:textId="77777777" w:rsidR="005613EF" w:rsidRDefault="00FE61E1" w:rsidP="00EE3F84">
      <w:r>
        <w:lastRenderedPageBreak/>
        <w:t xml:space="preserve">Türkiye nüfusunun yarısına hizmet veren Sosyal Sigortalar Kurumu kamunun sosyal sigorta sorumluluğu sebebi ile sistem de sürekli yeni düzenlemeler yaparak eksikleri kapatma ihtiyacı duymuştur. Kurum kaynaklarını ortak ve bağlı kurumların işletme gelirlerinden, bağışlardan, ödenen primlerden ve diğer döner sermaye gelirlerinden sağlamaktadır. Ülkede ki siyasi problemler kurumda gelir gider dengesinin bozulmasına sebebiyet vermiş olup dengesizlik devlet kaynaklarından destek sağlanarak </w:t>
      </w:r>
      <w:r w:rsidR="0025502E">
        <w:t>çözülmektedir</w:t>
      </w:r>
      <w:r w:rsidR="00001994">
        <w:t xml:space="preserve"> </w:t>
      </w:r>
      <w:r w:rsidR="00A70F27">
        <w:t xml:space="preserve">(Aydın, </w:t>
      </w:r>
      <w:r w:rsidR="00DD3097" w:rsidRPr="008276A7">
        <w:t>2008:</w:t>
      </w:r>
      <w:r w:rsidR="00A70F27">
        <w:t xml:space="preserve"> </w:t>
      </w:r>
      <w:r w:rsidR="00DD3097" w:rsidRPr="008276A7">
        <w:t>19).</w:t>
      </w:r>
    </w:p>
    <w:p w14:paraId="376E5B00" w14:textId="77777777" w:rsidR="0096480F" w:rsidRDefault="00784A38" w:rsidP="00EE3F84">
      <w:r>
        <w:t>Ülkemizde bireyler bulundukları statü ve iş şekline göre farklı kurumlardan hizmet almaktadır.</w:t>
      </w:r>
      <w:r w:rsidR="00587A41">
        <w:t xml:space="preserve"> </w:t>
      </w:r>
      <w:r>
        <w:t>Ticari faaliyet de bulunan ve ba</w:t>
      </w:r>
      <w:r w:rsidR="00587A41">
        <w:t xml:space="preserve">ğımsız çalışanlar için BAĞ-KUR </w:t>
      </w:r>
      <w:r>
        <w:t>hizmet vermekteyken Sosyal Sigortalar Kurumu(SSK) ve Türkiye Cumhuriyet Emekli Sandığı (TCES) gibi kurumlardan da bireylere sigorta hizmeti sunulmaktadır</w:t>
      </w:r>
      <w:r w:rsidR="000408D3">
        <w:t>.</w:t>
      </w:r>
    </w:p>
    <w:p w14:paraId="376E5B02" w14:textId="77777777" w:rsidR="005613EF" w:rsidRDefault="00990007" w:rsidP="00EE3F84">
      <w:pPr>
        <w:rPr>
          <w:color w:val="000000" w:themeColor="text1"/>
        </w:rPr>
      </w:pPr>
      <w:r>
        <w:t>Türkiye’</w:t>
      </w:r>
      <w:r w:rsidR="000433EB">
        <w:t>de</w:t>
      </w:r>
      <w:r>
        <w:t xml:space="preserve"> BES adına </w:t>
      </w:r>
      <w:proofErr w:type="spellStart"/>
      <w:r>
        <w:t>reformsal</w:t>
      </w:r>
      <w:proofErr w:type="spellEnd"/>
      <w:r>
        <w:t xml:space="preserve"> çalışmalar 1999 yılı itibari ile başlamıştır.</w:t>
      </w:r>
      <w:r w:rsidR="00587A41">
        <w:t xml:space="preserve"> </w:t>
      </w:r>
      <w:r w:rsidR="0096480F" w:rsidRPr="00990007">
        <w:t>Bu kapsamda,</w:t>
      </w:r>
      <w:r w:rsidR="00587A41">
        <w:t xml:space="preserve"> </w:t>
      </w:r>
      <w:r w:rsidRPr="00990007">
        <w:t>kurumsal,</w:t>
      </w:r>
      <w:r w:rsidR="00587A41">
        <w:t xml:space="preserve"> </w:t>
      </w:r>
      <w:r w:rsidRPr="00990007">
        <w:t>idari ve mali yapılarda yeni düzenlemelere gidilmiş,</w:t>
      </w:r>
      <w:r w:rsidR="00587A41">
        <w:t xml:space="preserve"> </w:t>
      </w:r>
      <w:r w:rsidRPr="00990007">
        <w:t>öte yandan</w:t>
      </w:r>
      <w:r w:rsidR="004C59C1">
        <w:t xml:space="preserve"> </w:t>
      </w:r>
      <w:r>
        <w:t>mevcut</w:t>
      </w:r>
      <w:r w:rsidR="004C59C1">
        <w:t xml:space="preserve"> </w:t>
      </w:r>
      <w:r>
        <w:t xml:space="preserve">sistem gözden geçirilerek yeniden yapılandırmalar sağlanmıştır. Bu düzenleme ve yapılandırmalarla daha verimli bir sosyal </w:t>
      </w:r>
      <w:r w:rsidR="0097071B">
        <w:t>güvenlik hizmeti sunmak hedeflenmiştir.</w:t>
      </w:r>
      <w:r w:rsidR="00587A41">
        <w:t xml:space="preserve"> </w:t>
      </w:r>
      <w:r w:rsidR="0097071B" w:rsidRPr="0097071B">
        <w:t>Sistem</w:t>
      </w:r>
      <w:r w:rsidR="00B176D9">
        <w:t xml:space="preserve">in </w:t>
      </w:r>
      <w:r w:rsidR="0097071B">
        <w:t>dünya uygulamalarında ki eğilim</w:t>
      </w:r>
      <w:r w:rsidR="00B176D9">
        <w:t>i</w:t>
      </w:r>
      <w:r w:rsidR="0097071B">
        <w:t xml:space="preserve"> takip </w:t>
      </w:r>
      <w:r w:rsidR="00587A41">
        <w:t>edilerek uygulama üzerinde çalışmalar ve</w:t>
      </w:r>
      <w:r w:rsidR="00B176D9">
        <w:t xml:space="preserve"> iyileştirmeler yapılmıştır.</w:t>
      </w:r>
      <w:r w:rsidR="00587A41">
        <w:t xml:space="preserve"> </w:t>
      </w:r>
      <w:r w:rsidR="00B176D9">
        <w:t>Böylece b</w:t>
      </w:r>
      <w:r w:rsidR="0097071B">
        <w:t>ireylere emeklilik döneminde ek gelir sağlayacak tamamlayıcı nitelikteki sosyal sigorta hizme</w:t>
      </w:r>
      <w:r w:rsidR="00B176D9">
        <w:t xml:space="preserve">tini var olan sisteme bağlama amaçlı çalışmalar yapılmıştır </w:t>
      </w:r>
      <w:r w:rsidR="0096480F" w:rsidRPr="008276A7">
        <w:rPr>
          <w:color w:val="000000" w:themeColor="text1"/>
        </w:rPr>
        <w:t>(</w:t>
      </w:r>
      <w:proofErr w:type="spellStart"/>
      <w:r w:rsidR="0096480F" w:rsidRPr="008276A7">
        <w:rPr>
          <w:color w:val="000000" w:themeColor="text1"/>
        </w:rPr>
        <w:t>N.Oktayer</w:t>
      </w:r>
      <w:proofErr w:type="spellEnd"/>
      <w:r w:rsidR="0096480F" w:rsidRPr="008276A7">
        <w:rPr>
          <w:color w:val="000000" w:themeColor="text1"/>
        </w:rPr>
        <w:t xml:space="preserve"> ve </w:t>
      </w:r>
      <w:proofErr w:type="spellStart"/>
      <w:r w:rsidR="0096480F" w:rsidRPr="008276A7">
        <w:rPr>
          <w:color w:val="000000" w:themeColor="text1"/>
        </w:rPr>
        <w:t>A.Oktayer</w:t>
      </w:r>
      <w:proofErr w:type="spellEnd"/>
      <w:r w:rsidR="0096480F" w:rsidRPr="008276A7">
        <w:rPr>
          <w:color w:val="000000" w:themeColor="text1"/>
        </w:rPr>
        <w:t>, 2007: 55).</w:t>
      </w:r>
    </w:p>
    <w:p w14:paraId="376E5B04" w14:textId="77777777" w:rsidR="00A10F31" w:rsidRDefault="004560F0" w:rsidP="00EE3F84">
      <w:r w:rsidRPr="004560F0">
        <w:t>1999</w:t>
      </w:r>
      <w:r>
        <w:t xml:space="preserve"> yılında Bireysel Emeklilik Komisyonu, Çalışma ve Sosyal Güvenlik Bakanlığı gözetiminde çalışmalar yaparak hazırlamıştır.</w:t>
      </w:r>
      <w:r w:rsidR="00587A41">
        <w:t xml:space="preserve"> </w:t>
      </w:r>
      <w:r w:rsidR="00161098" w:rsidRPr="00161098">
        <w:t>Bireysel Emeklilik Komisyonuna t</w:t>
      </w:r>
      <w:r w:rsidRPr="00161098">
        <w:t>asarının hazırlanış sürecinde</w:t>
      </w:r>
      <w:r w:rsidR="004C59C1">
        <w:t xml:space="preserve"> </w:t>
      </w:r>
      <w:r w:rsidR="005613EF" w:rsidRPr="00161098">
        <w:t>Çalışma ve Sosyal Güvenlik Bakanlığı (ÇSGB), Maliye Bakanlığı (MB), Sosyal Güvenlik Kuruluşları (SGK), Hazine Müsteşarlığı, S</w:t>
      </w:r>
      <w:r w:rsidRPr="00161098">
        <w:t>ermaye Piyasası Kurulu (SPK) gibi</w:t>
      </w:r>
      <w:r w:rsidR="005613EF" w:rsidRPr="00161098">
        <w:t xml:space="preserve"> ilgili </w:t>
      </w:r>
      <w:r w:rsidR="00524D89" w:rsidRPr="00161098">
        <w:t xml:space="preserve">sektör temsilcileri </w:t>
      </w:r>
      <w:r w:rsidR="00161098" w:rsidRPr="00161098">
        <w:t>bulunmuştur</w:t>
      </w:r>
      <w:r w:rsidR="00587A41">
        <w:t xml:space="preserve"> </w:t>
      </w:r>
      <w:r w:rsidR="00001994">
        <w:t xml:space="preserve">(Öztürk, </w:t>
      </w:r>
      <w:r w:rsidR="005613EF" w:rsidRPr="008276A7">
        <w:t>2010: 37).</w:t>
      </w:r>
    </w:p>
    <w:p w14:paraId="376E5B06" w14:textId="77777777" w:rsidR="00A10F31" w:rsidRPr="008276A7" w:rsidRDefault="00161098" w:rsidP="00EE3F84">
      <w:r>
        <w:t>Emeklilik Tasarruf Ve Yatırım Sistemi Kanunu Tasarısı taslağ</w:t>
      </w:r>
      <w:r w:rsidRPr="00161098">
        <w:t>ının</w:t>
      </w:r>
      <w:r w:rsidR="004C59C1">
        <w:t xml:space="preserve"> </w:t>
      </w:r>
      <w:r w:rsidRPr="00161098">
        <w:t>ol</w:t>
      </w:r>
      <w:r>
        <w:t>uşturulması sonrası 16 Mayıs 2000 tarihinde Bakanlar kurulunca tasarı Türkiye Büyük Millet Meclisi’ne sunulmuştur. Bu tasarı ile yenilenen sosyal güvenlik sisteminin kamu sosyal güvenlik sistemini tamamlayıcı rolü öne çıkartılmış, bireylerin emeklilik döneminde refah bir gelire sahip olmaları için tasarru</w:t>
      </w:r>
      <w:r w:rsidR="00AC5CC5">
        <w:t xml:space="preserve">f eğiliminde olmalarını sağlayacak sistem oluşturulması amaçlanmıştır </w:t>
      </w:r>
      <w:r w:rsidR="00A10F31" w:rsidRPr="008276A7">
        <w:t>(</w:t>
      </w:r>
      <w:proofErr w:type="spellStart"/>
      <w:r w:rsidR="00A10F31" w:rsidRPr="008276A7">
        <w:t>Elkatmış</w:t>
      </w:r>
      <w:proofErr w:type="spellEnd"/>
      <w:r w:rsidR="00A10F31" w:rsidRPr="008276A7">
        <w:t>,</w:t>
      </w:r>
      <w:r w:rsidR="00CC0ADB">
        <w:t xml:space="preserve"> </w:t>
      </w:r>
      <w:r w:rsidR="00A10F31" w:rsidRPr="008276A7">
        <w:t>2012:</w:t>
      </w:r>
      <w:r w:rsidR="00CC0ADB">
        <w:t xml:space="preserve"> </w:t>
      </w:r>
      <w:r w:rsidR="00A10F31" w:rsidRPr="008276A7">
        <w:t>12)</w:t>
      </w:r>
      <w:r w:rsidR="00FA071D">
        <w:t>.</w:t>
      </w:r>
    </w:p>
    <w:p w14:paraId="376E5B08" w14:textId="77777777" w:rsidR="005613EF" w:rsidRDefault="007C34E9" w:rsidP="00EE3F84">
      <w:r w:rsidRPr="007C34E9">
        <w:rPr>
          <w:rFonts w:eastAsia="Times New Roman"/>
        </w:rPr>
        <w:lastRenderedPageBreak/>
        <w:t>Sermaye Piyasası Kurulu, Hazine Müsteşarlığı, Çalışma ve Sosyal Güvenlik Bakanlığı</w:t>
      </w:r>
      <w:r>
        <w:rPr>
          <w:rFonts w:eastAsia="Times New Roman"/>
        </w:rPr>
        <w:t xml:space="preserve"> ve Maliye bakanlığı olmak üzere ilgili tüm kurumlarca </w:t>
      </w:r>
      <w:r w:rsidRPr="007C34E9">
        <w:rPr>
          <w:rFonts w:eastAsia="Times New Roman"/>
        </w:rPr>
        <w:t>Bireysel Emeklilik Tasarruf ve Yatırım Sistemi Kanunu</w:t>
      </w:r>
      <w:r>
        <w:rPr>
          <w:rFonts w:eastAsia="Times New Roman"/>
        </w:rPr>
        <w:t xml:space="preserve"> için</w:t>
      </w:r>
      <w:r w:rsidR="004C59C1">
        <w:rPr>
          <w:rFonts w:eastAsia="Times New Roman"/>
        </w:rPr>
        <w:t xml:space="preserve"> </w:t>
      </w:r>
      <w:r>
        <w:rPr>
          <w:rFonts w:eastAsia="Times New Roman"/>
        </w:rPr>
        <w:t>görüş ve fikirler birliği yapılmış ve ortak bir karar alınmıştır.</w:t>
      </w:r>
      <w:r w:rsidR="00421CF5">
        <w:rPr>
          <w:rFonts w:eastAsia="Times New Roman"/>
        </w:rPr>
        <w:t xml:space="preserve"> Bu ortak metin TBMM tarafından 28 Mart 2001 tarihinde kabul edilmiş,</w:t>
      </w:r>
      <w:r w:rsidR="00B53995">
        <w:rPr>
          <w:rFonts w:eastAsia="Times New Roman"/>
        </w:rPr>
        <w:t xml:space="preserve"> </w:t>
      </w:r>
      <w:r w:rsidR="00A10F31" w:rsidRPr="00421CF5">
        <w:rPr>
          <w:rFonts w:eastAsia="Times New Roman"/>
        </w:rPr>
        <w:t xml:space="preserve">24366 sayılı Resmi </w:t>
      </w:r>
      <w:proofErr w:type="spellStart"/>
      <w:r w:rsidR="00A10F31" w:rsidRPr="00421CF5">
        <w:rPr>
          <w:rFonts w:eastAsia="Times New Roman"/>
        </w:rPr>
        <w:t>Gazete’de</w:t>
      </w:r>
      <w:proofErr w:type="spellEnd"/>
      <w:r w:rsidR="00B53995">
        <w:rPr>
          <w:rFonts w:eastAsia="Times New Roman"/>
        </w:rPr>
        <w:t xml:space="preserve"> </w:t>
      </w:r>
      <w:r w:rsidR="00421CF5" w:rsidRPr="00421CF5">
        <w:rPr>
          <w:rFonts w:eastAsia="Times New Roman"/>
        </w:rPr>
        <w:t xml:space="preserve">7 Nisan 2001 tarihinde </w:t>
      </w:r>
      <w:r w:rsidR="00A10F31" w:rsidRPr="00421CF5">
        <w:rPr>
          <w:rFonts w:eastAsia="Times New Roman"/>
        </w:rPr>
        <w:t>yayımlanmıştır.</w:t>
      </w:r>
      <w:r w:rsidR="00421CF5">
        <w:rPr>
          <w:rFonts w:eastAsia="Times New Roman"/>
        </w:rPr>
        <w:t xml:space="preserve"> Yayımlanan kanun 6 ay sonra 7 Ekim 2001 tarihinde yürürlüğe girmiştir </w:t>
      </w:r>
      <w:r w:rsidR="00A10F31" w:rsidRPr="008276A7">
        <w:t>(</w:t>
      </w:r>
      <w:proofErr w:type="spellStart"/>
      <w:r w:rsidR="00A10F31" w:rsidRPr="008276A7">
        <w:t>Elkatmış</w:t>
      </w:r>
      <w:proofErr w:type="spellEnd"/>
      <w:r w:rsidR="00A10F31" w:rsidRPr="008276A7">
        <w:t>,</w:t>
      </w:r>
      <w:r w:rsidR="00CC0ADB">
        <w:t xml:space="preserve"> </w:t>
      </w:r>
      <w:r w:rsidR="00A10F31" w:rsidRPr="008276A7">
        <w:t>2012:</w:t>
      </w:r>
      <w:r w:rsidR="00CC0ADB">
        <w:t xml:space="preserve"> </w:t>
      </w:r>
      <w:r w:rsidR="00A10F31" w:rsidRPr="008276A7">
        <w:t>13)</w:t>
      </w:r>
      <w:r w:rsidR="00FA071D">
        <w:t>.</w:t>
      </w:r>
    </w:p>
    <w:p w14:paraId="376E5B0A" w14:textId="77777777" w:rsidR="0096480F" w:rsidRDefault="00691712" w:rsidP="00EE3F84">
      <w:pPr>
        <w:rPr>
          <w:color w:val="000000" w:themeColor="text1"/>
        </w:rPr>
      </w:pPr>
      <w:r w:rsidRPr="0043419C">
        <w:t xml:space="preserve">Tamamlayıcı programların yeniden </w:t>
      </w:r>
      <w:r w:rsidR="0043419C" w:rsidRPr="0043419C">
        <w:t xml:space="preserve">düzenlenmesi hususunda </w:t>
      </w:r>
      <w:r w:rsidR="0096480F" w:rsidRPr="0043419C">
        <w:t xml:space="preserve">VIII. </w:t>
      </w:r>
      <w:proofErr w:type="spellStart"/>
      <w:r w:rsidR="0096480F" w:rsidRPr="0043419C">
        <w:t>Bes</w:t>
      </w:r>
      <w:proofErr w:type="spellEnd"/>
      <w:r w:rsidR="0096480F" w:rsidRPr="0043419C">
        <w:t xml:space="preserve"> Yıllık Kalkınma Planı “Sosyal Güvenlik Özel İhtisas Komisyonu”</w:t>
      </w:r>
      <w:r w:rsidR="004C59C1">
        <w:t xml:space="preserve"> </w:t>
      </w:r>
      <w:r w:rsidR="0096480F" w:rsidRPr="0043419C">
        <w:t xml:space="preserve">raporunda </w:t>
      </w:r>
      <w:r w:rsidR="0043419C" w:rsidRPr="0043419C">
        <w:t>bazı değerlendirmelerde bulunulmuştur. Bu değerlendirme sonrası bazı İlker ortaya konmuştur</w:t>
      </w:r>
      <w:r w:rsidR="00303946" w:rsidRPr="0043419C">
        <w:t>. Bu ilkeler ş</w:t>
      </w:r>
      <w:r w:rsidR="00524D89" w:rsidRPr="0043419C">
        <w:t>öyledir</w:t>
      </w:r>
      <w:r w:rsidR="00B53995">
        <w:t xml:space="preserve"> </w:t>
      </w:r>
      <w:r w:rsidR="00B53995">
        <w:rPr>
          <w:color w:val="000000" w:themeColor="text1"/>
        </w:rPr>
        <w:t>(</w:t>
      </w:r>
      <w:proofErr w:type="spellStart"/>
      <w:r w:rsidR="00B53995">
        <w:rPr>
          <w:color w:val="000000" w:themeColor="text1"/>
        </w:rPr>
        <w:t>Kaydu</w:t>
      </w:r>
      <w:proofErr w:type="spellEnd"/>
      <w:r w:rsidR="00B53995">
        <w:rPr>
          <w:color w:val="000000" w:themeColor="text1"/>
        </w:rPr>
        <w:t>, 2006: 35);</w:t>
      </w:r>
    </w:p>
    <w:p w14:paraId="376E5B0C" w14:textId="77777777" w:rsidR="00303946" w:rsidRPr="0043419C" w:rsidRDefault="0043419C" w:rsidP="00FE7829">
      <w:pPr>
        <w:pStyle w:val="ListeParagraf"/>
        <w:numPr>
          <w:ilvl w:val="0"/>
          <w:numId w:val="18"/>
        </w:numPr>
        <w:ind w:left="1069"/>
      </w:pPr>
      <w:r w:rsidRPr="0043419C">
        <w:t>Kişilerin kendi rı</w:t>
      </w:r>
      <w:r w:rsidR="00504B39">
        <w:t>zalarına bağlı kalmak şartı ile</w:t>
      </w:r>
      <w:r w:rsidRPr="0043419C">
        <w:t xml:space="preserve"> uygulanabilecek alanlarda, özellikle devlet kurumu çalışanları için zorunluluk uygulaması ile hayata geçirilmesi,</w:t>
      </w:r>
    </w:p>
    <w:p w14:paraId="376E5B0D" w14:textId="77777777" w:rsidR="0096480F" w:rsidRPr="00EE3F84" w:rsidRDefault="0043419C" w:rsidP="00FE7829">
      <w:pPr>
        <w:pStyle w:val="ListeParagraf"/>
        <w:numPr>
          <w:ilvl w:val="0"/>
          <w:numId w:val="18"/>
        </w:numPr>
        <w:ind w:left="1069"/>
        <w:rPr>
          <w:color w:val="000000" w:themeColor="text1"/>
        </w:rPr>
      </w:pPr>
      <w:r w:rsidRPr="00A4396A">
        <w:t>Uzman kadrolarca sürekli denetlenerek d</w:t>
      </w:r>
      <w:r w:rsidR="00A4396A" w:rsidRPr="00A4396A">
        <w:t>evletin denetim</w:t>
      </w:r>
      <w:r w:rsidR="0096480F" w:rsidRPr="00A4396A">
        <w:t xml:space="preserve"> ve gözetimi</w:t>
      </w:r>
      <w:r w:rsidR="00A4396A" w:rsidRPr="00A4396A">
        <w:t>ne destek sağlayacak bir yapı içinde oluşturulmaları</w:t>
      </w:r>
      <w:r w:rsidR="0096480F" w:rsidRPr="00EE3F84">
        <w:rPr>
          <w:color w:val="000000" w:themeColor="text1"/>
        </w:rPr>
        <w:t xml:space="preserve">, </w:t>
      </w:r>
    </w:p>
    <w:p w14:paraId="376E5B0E" w14:textId="77777777" w:rsidR="0096480F" w:rsidRPr="00A4396A" w:rsidRDefault="00A4396A" w:rsidP="00FE7829">
      <w:pPr>
        <w:pStyle w:val="ListeParagraf"/>
        <w:numPr>
          <w:ilvl w:val="0"/>
          <w:numId w:val="18"/>
        </w:numPr>
        <w:ind w:left="1069"/>
      </w:pPr>
      <w:r w:rsidRPr="00A4396A">
        <w:t xml:space="preserve">Kuruluşların </w:t>
      </w:r>
      <w:r w:rsidR="0096480F" w:rsidRPr="00A4396A">
        <w:t>İdari ve mali özerkl</w:t>
      </w:r>
      <w:r w:rsidRPr="00A4396A">
        <w:t>ik yapısıyla oluşturulmaları,</w:t>
      </w:r>
    </w:p>
    <w:p w14:paraId="376E5B0F" w14:textId="77777777" w:rsidR="00781218" w:rsidRDefault="00A4396A" w:rsidP="00FE7829">
      <w:pPr>
        <w:pStyle w:val="ListeParagraf"/>
        <w:numPr>
          <w:ilvl w:val="0"/>
          <w:numId w:val="18"/>
        </w:numPr>
        <w:ind w:left="1069"/>
      </w:pPr>
      <w:r w:rsidRPr="000F7C88">
        <w:t>Zorunlu sigortaların ta</w:t>
      </w:r>
      <w:r w:rsidR="0096480F" w:rsidRPr="000F7C88">
        <w:t xml:space="preserve">mamlayıcı </w:t>
      </w:r>
      <w:r w:rsidRPr="000F7C88">
        <w:t>rolünü üstlenen yapısıyla zorunlu sigortalardan uza</w:t>
      </w:r>
      <w:r w:rsidR="000F7C88" w:rsidRPr="000F7C88">
        <w:t>klaşma eğilim</w:t>
      </w:r>
      <w:r w:rsidR="00B53995">
        <w:t>inin önünü kesecek yapıda olmaları ve</w:t>
      </w:r>
      <w:r w:rsidR="000F7C88" w:rsidRPr="000F7C88">
        <w:t xml:space="preserve"> zorunlu sigortalılık sistemini destekleyerek tamamlayıcı bir statüde yürürlüğe sokulmaları gerekir</w:t>
      </w:r>
      <w:r w:rsidR="0096480F" w:rsidRPr="000F7C88">
        <w:t xml:space="preserve">, şeklinde </w:t>
      </w:r>
      <w:r w:rsidR="00303946" w:rsidRPr="000F7C88">
        <w:t>özetlenmiştir.</w:t>
      </w:r>
    </w:p>
    <w:p w14:paraId="376E5B11" w14:textId="77777777" w:rsidR="001F0FBD" w:rsidRDefault="00127F97" w:rsidP="00EE3F84">
      <w:r w:rsidRPr="00127F97">
        <w:t>T</w:t>
      </w:r>
      <w:r>
        <w:t xml:space="preserve">ürkiye’de işleyiş yönünden sosyal güvenlik sistemi 3 şekilde uygulanmaktadır. Bu işleyişlerden birincisi kamu </w:t>
      </w:r>
      <w:r w:rsidR="00B53995">
        <w:t>sosyal güvenceleri olan Emekli</w:t>
      </w:r>
      <w:r>
        <w:t xml:space="preserve"> Sandığı, SSK ve </w:t>
      </w:r>
      <w:proofErr w:type="spellStart"/>
      <w:r>
        <w:t>Bağ-Kur</w:t>
      </w:r>
      <w:proofErr w:type="spellEnd"/>
      <w:r>
        <w:t xml:space="preserve"> faaliyetleridir.</w:t>
      </w:r>
      <w:r w:rsidR="004C59C1">
        <w:t xml:space="preserve"> </w:t>
      </w:r>
      <w:r w:rsidR="00E5679B">
        <w:t>İ</w:t>
      </w:r>
      <w:r>
        <w:t xml:space="preserve">şveren ve çalışanların sisteme katılması ve prim yatırması zorunlu olduğu </w:t>
      </w:r>
      <w:r w:rsidR="009547AE">
        <w:t>kamu sosyal güvenlik sistemleri dağıtım metodu ile yürütülmekte ve katılımcılara emeklilik dönemlerinde gelir sağlamaktadır.</w:t>
      </w:r>
    </w:p>
    <w:p w14:paraId="376E5B13" w14:textId="77777777" w:rsidR="00691712" w:rsidRPr="008276A7" w:rsidRDefault="001F0FBD" w:rsidP="00EE3F84">
      <w:r w:rsidRPr="00867A5B">
        <w:t>Sosyal güvenlik sistemimizin ikinci</w:t>
      </w:r>
      <w:r w:rsidR="003A3DC1" w:rsidRPr="00867A5B">
        <w:t xml:space="preserve">si; banka ve sigorta şirketleri tarafından bünyesindeki mensuplarına sosyal sigorta hakkı sunmak için kurulan sandıklardır. Bu sandıklar </w:t>
      </w:r>
      <w:r w:rsidRPr="00867A5B">
        <w:t xml:space="preserve">506 Sayılı Sosyal Sigortalar Kanunu'nun Geçici 20. Maddesi uyarınca </w:t>
      </w:r>
      <w:r w:rsidR="003A3DC1" w:rsidRPr="00867A5B">
        <w:t xml:space="preserve">kurulmuştur. Sosyal güvenlik sistemine </w:t>
      </w:r>
      <w:r w:rsidR="00867A5B" w:rsidRPr="00867A5B">
        <w:t>destek olmak şartıyla, kamu tarafından çalışanlara sağlanan asgari emeklilik gelirine ek bir emeklilik maaşı sunmak amacıyla kurulmuş sandıklardır</w:t>
      </w:r>
      <w:r w:rsidR="00587A41">
        <w:t xml:space="preserve"> </w:t>
      </w:r>
      <w:r w:rsidR="00691712" w:rsidRPr="008276A7">
        <w:t>(Yıldırım,</w:t>
      </w:r>
      <w:r w:rsidR="00CC0ADB">
        <w:t xml:space="preserve"> </w:t>
      </w:r>
      <w:r w:rsidR="00691712" w:rsidRPr="008276A7">
        <w:t>2011:</w:t>
      </w:r>
      <w:r w:rsidR="00CC0ADB">
        <w:t xml:space="preserve"> </w:t>
      </w:r>
      <w:r w:rsidR="00691712" w:rsidRPr="008276A7">
        <w:t>18)</w:t>
      </w:r>
      <w:r w:rsidR="00691712">
        <w:t>.</w:t>
      </w:r>
    </w:p>
    <w:p w14:paraId="376E5B15" w14:textId="6E621B40" w:rsidR="00691712" w:rsidRDefault="00867A5B" w:rsidP="00EE3F84">
      <w:r w:rsidRPr="00867A5B">
        <w:lastRenderedPageBreak/>
        <w:t xml:space="preserve">Sosyal </w:t>
      </w:r>
      <w:r w:rsidR="00E5679B">
        <w:t>güvenlik sistemimizin üçüncü işleyişini</w:t>
      </w:r>
      <w:r w:rsidRPr="00867A5B">
        <w:t xml:space="preserve"> ise özel emeklilik gelirleri oluşturmaktadır</w:t>
      </w:r>
      <w:r>
        <w:t>.</w:t>
      </w:r>
      <w:r w:rsidR="00261C86">
        <w:t xml:space="preserve"> </w:t>
      </w:r>
      <w:r w:rsidRPr="00867A5B">
        <w:t>Bireysel emeklilik sistemi ve özel hayat sigortaları bu basamağımızın iki temel işleyişidir.</w:t>
      </w:r>
    </w:p>
    <w:p w14:paraId="44BC55DB" w14:textId="77777777" w:rsidR="00EE3F84" w:rsidRDefault="00EE3F84" w:rsidP="00EE3F84"/>
    <w:p w14:paraId="376E5B18" w14:textId="0EAC0BD5" w:rsidR="00850A79" w:rsidRPr="00ED7BF9" w:rsidRDefault="00850A79" w:rsidP="00263FEC">
      <w:pPr>
        <w:pStyle w:val="Balk4"/>
        <w:numPr>
          <w:ilvl w:val="2"/>
          <w:numId w:val="38"/>
        </w:numPr>
      </w:pPr>
      <w:bookmarkStart w:id="28" w:name="_Toc8862922"/>
      <w:r w:rsidRPr="00ED7BF9">
        <w:t>Türkiye</w:t>
      </w:r>
      <w:r w:rsidR="006A65AB" w:rsidRPr="00ED7BF9">
        <w:t>’</w:t>
      </w:r>
      <w:r w:rsidRPr="00ED7BF9">
        <w:t>de Bireysel Emeklilik Sisteminin İşleyişi</w:t>
      </w:r>
      <w:bookmarkEnd w:id="28"/>
    </w:p>
    <w:p w14:paraId="376E5B19" w14:textId="1CEDBD3B" w:rsidR="006A65AB" w:rsidRPr="00ED7BF9" w:rsidRDefault="00C145B4" w:rsidP="00D71B85">
      <w:pPr>
        <w:pStyle w:val="Balk5"/>
        <w:numPr>
          <w:ilvl w:val="3"/>
          <w:numId w:val="38"/>
        </w:numPr>
        <w:tabs>
          <w:tab w:val="left" w:pos="1701"/>
        </w:tabs>
      </w:pPr>
      <w:bookmarkStart w:id="29" w:name="_Toc8862923"/>
      <w:r w:rsidRPr="00ED7BF9">
        <w:t>Kuruluş Ve Yönetmelikler</w:t>
      </w:r>
      <w:bookmarkEnd w:id="29"/>
    </w:p>
    <w:p w14:paraId="376E5B1B" w14:textId="374D67E3" w:rsidR="00C057C3" w:rsidRPr="00C057C3" w:rsidRDefault="00604350" w:rsidP="00EE3F84">
      <w:r w:rsidRPr="00C057C3">
        <w:t>Türkiye’de Bireysel emeklilik sistemi 4632 sayılı kanun çerçevesinde kurulmuştur.</w:t>
      </w:r>
      <w:r w:rsidR="00261C86">
        <w:t xml:space="preserve"> </w:t>
      </w:r>
      <w:r w:rsidRPr="00C057C3">
        <w:t xml:space="preserve">Bu kanun kapsamı açısından geniş bir kanun olup </w:t>
      </w:r>
      <w:r w:rsidR="00C057C3" w:rsidRPr="00C057C3">
        <w:t>sistemin uygulanmasına ilişkin içeriklerin yönetmeliklerle düzenlenmesini öngörmüştür.</w:t>
      </w:r>
      <w:r w:rsidR="00261C86">
        <w:t xml:space="preserve"> </w:t>
      </w:r>
      <w:r w:rsidR="00C057C3" w:rsidRPr="00C057C3">
        <w:t xml:space="preserve">Bu kapsamda 5 adet yönetmelik </w:t>
      </w:r>
      <w:r w:rsidR="006A65AB" w:rsidRPr="00C057C3">
        <w:t>Hazine Müste</w:t>
      </w:r>
      <w:r w:rsidR="006A65AB" w:rsidRPr="00C057C3">
        <w:rPr>
          <w:rFonts w:eastAsia="TimesNewRoman"/>
        </w:rPr>
        <w:t>ş</w:t>
      </w:r>
      <w:r w:rsidR="006A65AB" w:rsidRPr="00C057C3">
        <w:t>arlı</w:t>
      </w:r>
      <w:r w:rsidR="006A65AB" w:rsidRPr="00C057C3">
        <w:rPr>
          <w:rFonts w:eastAsia="TimesNewRoman"/>
        </w:rPr>
        <w:t>ğ</w:t>
      </w:r>
      <w:r w:rsidR="006A65AB" w:rsidRPr="00C057C3">
        <w:t xml:space="preserve">ı ve Sermaye Piyasası Kurulu tarafından </w:t>
      </w:r>
      <w:r w:rsidR="00C057C3" w:rsidRPr="00C057C3">
        <w:t xml:space="preserve">hazırlanmış ve 28 </w:t>
      </w:r>
      <w:r w:rsidR="00CC03F2">
        <w:rPr>
          <w:rFonts w:eastAsia="TimesNewRoman"/>
        </w:rPr>
        <w:t>Ş</w:t>
      </w:r>
      <w:r w:rsidR="00C057C3" w:rsidRPr="00C057C3">
        <w:t>ubat 2002 tarih</w:t>
      </w:r>
      <w:r w:rsidR="00E5679B">
        <w:t xml:space="preserve">li ve 24681 sayılı Resmi Gazete </w:t>
      </w:r>
      <w:r w:rsidR="00C057C3" w:rsidRPr="00C057C3">
        <w:t>de yayımlanarak uygulamaya yön verilmi</w:t>
      </w:r>
      <w:r w:rsidR="00C057C3" w:rsidRPr="00C057C3">
        <w:rPr>
          <w:rFonts w:eastAsia="TimesNewRoman"/>
        </w:rPr>
        <w:t>ş</w:t>
      </w:r>
      <w:r w:rsidR="00CC03F2">
        <w:t xml:space="preserve">tir </w:t>
      </w:r>
      <w:r w:rsidR="00B24144">
        <w:rPr>
          <w:color w:val="000000" w:themeColor="text1"/>
        </w:rPr>
        <w:t>(</w:t>
      </w:r>
      <w:hyperlink r:id="rId13" w:history="1">
        <w:r w:rsidR="00725273" w:rsidRPr="00725273">
          <w:rPr>
            <w:rStyle w:val="Kpr"/>
            <w:color w:val="auto"/>
            <w:u w:val="none"/>
          </w:rPr>
          <w:t>www.tsb.org.tr</w:t>
        </w:r>
      </w:hyperlink>
      <w:r w:rsidR="00725273" w:rsidRPr="00725273">
        <w:t>,</w:t>
      </w:r>
      <w:r w:rsidR="00725273">
        <w:rPr>
          <w:color w:val="000000" w:themeColor="text1"/>
        </w:rPr>
        <w:t xml:space="preserve"> 2019</w:t>
      </w:r>
      <w:r w:rsidR="00CC03F2" w:rsidRPr="00CC03F2">
        <w:rPr>
          <w:color w:val="000000" w:themeColor="text1"/>
        </w:rPr>
        <w:t>)</w:t>
      </w:r>
      <w:r w:rsidR="00CC03F2">
        <w:rPr>
          <w:color w:val="000000" w:themeColor="text1"/>
        </w:rPr>
        <w:t>.</w:t>
      </w:r>
    </w:p>
    <w:p w14:paraId="376E5B1D" w14:textId="77777777" w:rsidR="006A65AB" w:rsidRPr="008276A7" w:rsidRDefault="006A65AB" w:rsidP="00B559B6">
      <w:pPr>
        <w:rPr>
          <w:rFonts w:cs="Times New Roman"/>
          <w:color w:val="000000" w:themeColor="text1"/>
          <w:szCs w:val="24"/>
        </w:rPr>
      </w:pPr>
      <w:r w:rsidRPr="008276A7">
        <w:rPr>
          <w:rFonts w:cs="Times New Roman"/>
          <w:color w:val="000000" w:themeColor="text1"/>
          <w:szCs w:val="24"/>
        </w:rPr>
        <w:t>Bu yönetmelikler</w:t>
      </w:r>
      <w:r w:rsidR="00524D89">
        <w:rPr>
          <w:rFonts w:cs="Times New Roman"/>
          <w:color w:val="000000" w:themeColor="text1"/>
          <w:szCs w:val="24"/>
        </w:rPr>
        <w:t xml:space="preserve"> aşağıda belirtilmiştir </w:t>
      </w:r>
      <w:r w:rsidRPr="008276A7">
        <w:rPr>
          <w:rFonts w:cs="Times New Roman"/>
          <w:color w:val="000000" w:themeColor="text1"/>
          <w:szCs w:val="24"/>
        </w:rPr>
        <w:t>(Yıldırım,</w:t>
      </w:r>
      <w:r w:rsidR="00CC0ADB">
        <w:rPr>
          <w:rFonts w:cs="Times New Roman"/>
          <w:color w:val="000000" w:themeColor="text1"/>
          <w:szCs w:val="24"/>
        </w:rPr>
        <w:t xml:space="preserve"> </w:t>
      </w:r>
      <w:r w:rsidRPr="008276A7">
        <w:rPr>
          <w:rFonts w:cs="Times New Roman"/>
          <w:color w:val="000000" w:themeColor="text1"/>
          <w:szCs w:val="24"/>
        </w:rPr>
        <w:t>2011:</w:t>
      </w:r>
      <w:r w:rsidR="00CC0ADB">
        <w:rPr>
          <w:rFonts w:cs="Times New Roman"/>
          <w:color w:val="000000" w:themeColor="text1"/>
          <w:szCs w:val="24"/>
        </w:rPr>
        <w:t xml:space="preserve"> </w:t>
      </w:r>
      <w:r w:rsidRPr="008276A7">
        <w:rPr>
          <w:rFonts w:cs="Times New Roman"/>
          <w:color w:val="000000" w:themeColor="text1"/>
          <w:szCs w:val="24"/>
        </w:rPr>
        <w:t>67-68)</w:t>
      </w:r>
      <w:r w:rsidR="00FA071D">
        <w:rPr>
          <w:rFonts w:cs="Times New Roman"/>
          <w:color w:val="000000" w:themeColor="text1"/>
          <w:szCs w:val="24"/>
        </w:rPr>
        <w:t>:</w:t>
      </w:r>
    </w:p>
    <w:p w14:paraId="376E5B1E" w14:textId="77777777" w:rsidR="00E466D1" w:rsidRPr="00EE3F84" w:rsidRDefault="00E466D1" w:rsidP="00FE7829">
      <w:pPr>
        <w:pStyle w:val="ListeParagraf"/>
        <w:numPr>
          <w:ilvl w:val="0"/>
          <w:numId w:val="19"/>
        </w:numPr>
      </w:pPr>
      <w:r w:rsidRPr="00EE3F84">
        <w:t>Bireysel Emeklilik Sistemi Hakkında Yönetmelik,</w:t>
      </w:r>
    </w:p>
    <w:p w14:paraId="376E5B1F" w14:textId="77777777" w:rsidR="00BF4C95" w:rsidRPr="00EE3F84" w:rsidRDefault="00BF4C95" w:rsidP="00FE7829">
      <w:pPr>
        <w:pStyle w:val="ListeParagraf"/>
        <w:numPr>
          <w:ilvl w:val="0"/>
          <w:numId w:val="19"/>
        </w:numPr>
      </w:pPr>
      <w:r w:rsidRPr="00EE3F84">
        <w:t>Emeklilik Yatırım Fonlarının Kurulu</w:t>
      </w:r>
      <w:r w:rsidRPr="00EE3F84">
        <w:rPr>
          <w:rFonts w:eastAsia="TimesNewRoman"/>
        </w:rPr>
        <w:t xml:space="preserve">ş </w:t>
      </w:r>
      <w:r w:rsidRPr="00EE3F84">
        <w:t xml:space="preserve">ve Faaliyetlerine </w:t>
      </w:r>
      <w:r w:rsidRPr="00EE3F84">
        <w:rPr>
          <w:rFonts w:eastAsia="TimesNewRoman"/>
        </w:rPr>
        <w:t>i</w:t>
      </w:r>
      <w:r w:rsidRPr="00EE3F84">
        <w:t>li</w:t>
      </w:r>
      <w:r w:rsidRPr="00EE3F84">
        <w:rPr>
          <w:rFonts w:eastAsia="TimesNewRoman"/>
        </w:rPr>
        <w:t>ş</w:t>
      </w:r>
      <w:r w:rsidRPr="00EE3F84">
        <w:t>kin Esaslar Hakkında Yönetmelik.</w:t>
      </w:r>
    </w:p>
    <w:p w14:paraId="376E5B20" w14:textId="77777777" w:rsidR="00E466D1" w:rsidRPr="00EE3F84" w:rsidRDefault="00E466D1" w:rsidP="00FE7829">
      <w:pPr>
        <w:pStyle w:val="ListeParagraf"/>
        <w:numPr>
          <w:ilvl w:val="0"/>
          <w:numId w:val="19"/>
        </w:numPr>
      </w:pPr>
      <w:r w:rsidRPr="00EE3F84">
        <w:t>Bireysel Emeklilik Aracıları Hakkında Yönetmelik,</w:t>
      </w:r>
    </w:p>
    <w:p w14:paraId="376E5B21" w14:textId="77777777" w:rsidR="00BF4C95" w:rsidRPr="00EE3F84" w:rsidRDefault="00BF4C95" w:rsidP="00FE7829">
      <w:pPr>
        <w:pStyle w:val="ListeParagraf"/>
        <w:numPr>
          <w:ilvl w:val="0"/>
          <w:numId w:val="19"/>
        </w:numPr>
      </w:pPr>
      <w:r w:rsidRPr="00EE3F84">
        <w:t>Bireysel Emeklilik Danı</w:t>
      </w:r>
      <w:r w:rsidRPr="00EE3F84">
        <w:rPr>
          <w:rFonts w:eastAsia="TimesNewRoman"/>
        </w:rPr>
        <w:t>ş</w:t>
      </w:r>
      <w:r w:rsidRPr="00EE3F84">
        <w:t>ma Kurulunun Çalı</w:t>
      </w:r>
      <w:r w:rsidRPr="00EE3F84">
        <w:rPr>
          <w:rFonts w:eastAsia="TimesNewRoman"/>
        </w:rPr>
        <w:t>ş</w:t>
      </w:r>
      <w:r w:rsidRPr="00EE3F84">
        <w:t xml:space="preserve">ma Esas Usulleri Hakkında Yönetmelik; </w:t>
      </w:r>
    </w:p>
    <w:p w14:paraId="376E5B22" w14:textId="77777777" w:rsidR="00BF4C95" w:rsidRPr="00EE3F84" w:rsidRDefault="00BF4C95" w:rsidP="00FE7829">
      <w:pPr>
        <w:pStyle w:val="ListeParagraf"/>
        <w:numPr>
          <w:ilvl w:val="0"/>
          <w:numId w:val="19"/>
        </w:numPr>
      </w:pPr>
      <w:r w:rsidRPr="00EE3F84">
        <w:t xml:space="preserve">Emeklilik </w:t>
      </w:r>
      <w:r w:rsidRPr="00EE3F84">
        <w:rPr>
          <w:rFonts w:eastAsia="TimesNewRoman"/>
        </w:rPr>
        <w:t>ş</w:t>
      </w:r>
      <w:r w:rsidRPr="00EE3F84">
        <w:t>irketleri Kurulu</w:t>
      </w:r>
      <w:r w:rsidRPr="00EE3F84">
        <w:rPr>
          <w:rFonts w:eastAsia="TimesNewRoman"/>
        </w:rPr>
        <w:t xml:space="preserve">ş </w:t>
      </w:r>
      <w:r w:rsidRPr="00EE3F84">
        <w:t>ve Çalı</w:t>
      </w:r>
      <w:r w:rsidRPr="00EE3F84">
        <w:rPr>
          <w:rFonts w:eastAsia="TimesNewRoman"/>
        </w:rPr>
        <w:t>ş</w:t>
      </w:r>
      <w:r w:rsidRPr="00EE3F84">
        <w:t>ma Esasları Hakkında Yönetmelik,</w:t>
      </w:r>
    </w:p>
    <w:p w14:paraId="376E5B24" w14:textId="77777777" w:rsidR="00E466D1" w:rsidRPr="008276A7" w:rsidRDefault="00E466D1" w:rsidP="00B559B6">
      <w:pPr>
        <w:autoSpaceDE w:val="0"/>
        <w:autoSpaceDN w:val="0"/>
        <w:adjustRightInd w:val="0"/>
        <w:rPr>
          <w:rFonts w:cs="Times New Roman"/>
          <w:szCs w:val="24"/>
        </w:rPr>
      </w:pPr>
    </w:p>
    <w:p w14:paraId="376E5B25" w14:textId="25DF491B" w:rsidR="00C145B4" w:rsidRPr="008276A7" w:rsidRDefault="00F55C94" w:rsidP="00D71B85">
      <w:pPr>
        <w:pStyle w:val="Balk5"/>
        <w:numPr>
          <w:ilvl w:val="3"/>
          <w:numId w:val="38"/>
        </w:numPr>
        <w:tabs>
          <w:tab w:val="left" w:pos="1701"/>
        </w:tabs>
      </w:pPr>
      <w:bookmarkStart w:id="30" w:name="_Toc8862924"/>
      <w:proofErr w:type="spellStart"/>
      <w:r>
        <w:t>BES’t</w:t>
      </w:r>
      <w:r w:rsidR="00C145B4" w:rsidRPr="008276A7">
        <w:t>e</w:t>
      </w:r>
      <w:proofErr w:type="spellEnd"/>
      <w:r w:rsidR="00C145B4" w:rsidRPr="008276A7">
        <w:t xml:space="preserve"> Sistemsel Özellikler</w:t>
      </w:r>
      <w:bookmarkEnd w:id="30"/>
    </w:p>
    <w:p w14:paraId="376E5B26" w14:textId="77777777" w:rsidR="00B96640" w:rsidRDefault="00B96640" w:rsidP="00B559B6">
      <w:pPr>
        <w:autoSpaceDE w:val="0"/>
        <w:autoSpaceDN w:val="0"/>
        <w:adjustRightInd w:val="0"/>
        <w:rPr>
          <w:rFonts w:cs="Times New Roman"/>
          <w:szCs w:val="24"/>
        </w:rPr>
      </w:pPr>
      <w:r w:rsidRPr="008276A7">
        <w:rPr>
          <w:rFonts w:cs="Times New Roman"/>
          <w:szCs w:val="24"/>
        </w:rPr>
        <w:t>Dünya toplumlarınd</w:t>
      </w:r>
      <w:r w:rsidR="001818F1" w:rsidRPr="008276A7">
        <w:rPr>
          <w:rFonts w:cs="Times New Roman"/>
          <w:szCs w:val="24"/>
        </w:rPr>
        <w:t xml:space="preserve">a gelişen </w:t>
      </w:r>
      <w:proofErr w:type="spellStart"/>
      <w:r w:rsidR="001818F1" w:rsidRPr="008276A7">
        <w:rPr>
          <w:rFonts w:cs="Times New Roman"/>
          <w:szCs w:val="24"/>
        </w:rPr>
        <w:t>sosyo</w:t>
      </w:r>
      <w:proofErr w:type="spellEnd"/>
      <w:r w:rsidR="001818F1" w:rsidRPr="008276A7">
        <w:rPr>
          <w:rFonts w:cs="Times New Roman"/>
          <w:szCs w:val="24"/>
        </w:rPr>
        <w:t>-ekonomik kriterlere</w:t>
      </w:r>
      <w:r w:rsidRPr="008276A7">
        <w:rPr>
          <w:rFonts w:cs="Times New Roman"/>
          <w:szCs w:val="24"/>
        </w:rPr>
        <w:t xml:space="preserve"> bağlı olarak kendi bireysel emeklilik sistemini oluşturm</w:t>
      </w:r>
      <w:r w:rsidR="001818F1" w:rsidRPr="008276A7">
        <w:rPr>
          <w:rFonts w:cs="Times New Roman"/>
          <w:szCs w:val="24"/>
        </w:rPr>
        <w:t>a eğilimi gerçekleşmiştir.</w:t>
      </w:r>
      <w:r w:rsidR="00261C86">
        <w:rPr>
          <w:rFonts w:cs="Times New Roman"/>
          <w:szCs w:val="24"/>
        </w:rPr>
        <w:t xml:space="preserve"> </w:t>
      </w:r>
      <w:r w:rsidR="001818F1" w:rsidRPr="008276A7">
        <w:rPr>
          <w:rFonts w:cs="Times New Roman"/>
          <w:szCs w:val="24"/>
        </w:rPr>
        <w:t>Her devlet kendine göre sisteme şekil vermiş ve her toplumda bireysel emeklik sistemi farklı özelliklere sahip olmuştu</w:t>
      </w:r>
      <w:r w:rsidR="004912E0" w:rsidRPr="008276A7">
        <w:rPr>
          <w:rFonts w:cs="Times New Roman"/>
          <w:szCs w:val="24"/>
        </w:rPr>
        <w:t>r.</w:t>
      </w:r>
      <w:r w:rsidR="00261C86">
        <w:rPr>
          <w:rFonts w:cs="Times New Roman"/>
          <w:szCs w:val="24"/>
        </w:rPr>
        <w:t xml:space="preserve"> </w:t>
      </w:r>
      <w:r w:rsidR="00343ED8">
        <w:rPr>
          <w:rFonts w:cs="Times New Roman"/>
          <w:szCs w:val="24"/>
        </w:rPr>
        <w:t>Türkiye</w:t>
      </w:r>
      <w:r w:rsidR="00261C86">
        <w:rPr>
          <w:rFonts w:cs="Times New Roman"/>
          <w:szCs w:val="24"/>
        </w:rPr>
        <w:t>’</w:t>
      </w:r>
      <w:r w:rsidR="00343ED8">
        <w:rPr>
          <w:rFonts w:cs="Times New Roman"/>
          <w:szCs w:val="24"/>
        </w:rPr>
        <w:t>de</w:t>
      </w:r>
      <w:r w:rsidR="004912E0" w:rsidRPr="008276A7">
        <w:rPr>
          <w:rFonts w:cs="Times New Roman"/>
          <w:szCs w:val="24"/>
        </w:rPr>
        <w:t xml:space="preserve"> de BES kendi karakterini oluşturmuş olup,</w:t>
      </w:r>
      <w:r w:rsidR="007F3B7C">
        <w:rPr>
          <w:rFonts w:cs="Times New Roman"/>
          <w:szCs w:val="24"/>
        </w:rPr>
        <w:t xml:space="preserve"> </w:t>
      </w:r>
      <w:r w:rsidR="004912E0" w:rsidRPr="008276A7">
        <w:rPr>
          <w:rFonts w:cs="Times New Roman"/>
          <w:szCs w:val="24"/>
        </w:rPr>
        <w:t>kendine has özellikleri ile işlemektedir.</w:t>
      </w:r>
    </w:p>
    <w:p w14:paraId="376E5B28" w14:textId="77777777" w:rsidR="00B96640" w:rsidRDefault="00B96640" w:rsidP="00B559B6">
      <w:pPr>
        <w:autoSpaceDE w:val="0"/>
        <w:autoSpaceDN w:val="0"/>
        <w:adjustRightInd w:val="0"/>
        <w:rPr>
          <w:rFonts w:cs="Times New Roman"/>
          <w:szCs w:val="24"/>
        </w:rPr>
      </w:pPr>
      <w:r w:rsidRPr="008276A7">
        <w:rPr>
          <w:rFonts w:cs="Times New Roman"/>
          <w:szCs w:val="24"/>
        </w:rPr>
        <w:t>Bireysel Emeklilik Sistemi</w:t>
      </w:r>
      <w:r w:rsidR="00524D89">
        <w:rPr>
          <w:rFonts w:cs="Times New Roman"/>
          <w:szCs w:val="24"/>
        </w:rPr>
        <w:t xml:space="preserve">nin Genel Özellikleri Şunlardır </w:t>
      </w:r>
      <w:r w:rsidRPr="008276A7">
        <w:rPr>
          <w:rFonts w:cs="Times New Roman"/>
          <w:szCs w:val="24"/>
        </w:rPr>
        <w:t>(Şener ve Akın,</w:t>
      </w:r>
      <w:r w:rsidR="00CC0ADB">
        <w:rPr>
          <w:rFonts w:cs="Times New Roman"/>
          <w:szCs w:val="24"/>
        </w:rPr>
        <w:t xml:space="preserve"> </w:t>
      </w:r>
      <w:r w:rsidRPr="008276A7">
        <w:rPr>
          <w:rFonts w:cs="Times New Roman"/>
          <w:szCs w:val="24"/>
        </w:rPr>
        <w:t>2010:</w:t>
      </w:r>
      <w:r w:rsidR="00CC0ADB">
        <w:rPr>
          <w:rFonts w:cs="Times New Roman"/>
          <w:szCs w:val="24"/>
        </w:rPr>
        <w:t xml:space="preserve"> </w:t>
      </w:r>
      <w:r w:rsidRPr="008276A7">
        <w:rPr>
          <w:rFonts w:cs="Times New Roman"/>
          <w:szCs w:val="24"/>
        </w:rPr>
        <w:t>297)</w:t>
      </w:r>
      <w:r w:rsidR="00524D89">
        <w:rPr>
          <w:rFonts w:cs="Times New Roman"/>
          <w:szCs w:val="24"/>
        </w:rPr>
        <w:t>:</w:t>
      </w:r>
    </w:p>
    <w:p w14:paraId="376E5B2A" w14:textId="77777777" w:rsidR="00B53995" w:rsidRPr="00B53995" w:rsidRDefault="009F69FD" w:rsidP="00FE7829">
      <w:pPr>
        <w:pStyle w:val="ListeParagraf"/>
        <w:numPr>
          <w:ilvl w:val="0"/>
          <w:numId w:val="20"/>
        </w:numPr>
      </w:pPr>
      <w:r w:rsidRPr="009F69FD">
        <w:t>Katılımcıların emeklilik hakları ödedikleri katkı payları ve fon gelirlerinin toplamından elde edilen birikim üzerinden hesaplanmaktadır.</w:t>
      </w:r>
    </w:p>
    <w:p w14:paraId="376E5B2B" w14:textId="77777777" w:rsidR="009F69FD" w:rsidRPr="009F69FD" w:rsidRDefault="009F69FD" w:rsidP="00FE7829">
      <w:pPr>
        <w:pStyle w:val="ListeParagraf"/>
        <w:numPr>
          <w:ilvl w:val="0"/>
          <w:numId w:val="20"/>
        </w:numPr>
      </w:pPr>
      <w:r w:rsidRPr="009F69FD">
        <w:lastRenderedPageBreak/>
        <w:t>Katılımcı birikimleri</w:t>
      </w:r>
      <w:r>
        <w:t>ni</w:t>
      </w:r>
      <w:r w:rsidRPr="009F69FD">
        <w:t xml:space="preserve"> </w:t>
      </w:r>
      <w:r>
        <w:t xml:space="preserve">saklama görevi </w:t>
      </w:r>
      <w:r w:rsidRPr="009F69FD">
        <w:t>sermaye piyasası kur</w:t>
      </w:r>
      <w:r>
        <w:t xml:space="preserve">ulunca belirlenen </w:t>
      </w:r>
      <w:proofErr w:type="spellStart"/>
      <w:r>
        <w:t>Takasbank’a</w:t>
      </w:r>
      <w:proofErr w:type="spellEnd"/>
      <w:r>
        <w:t xml:space="preserve"> verilmiştir.</w:t>
      </w:r>
    </w:p>
    <w:p w14:paraId="376E5B2C" w14:textId="77777777" w:rsidR="003A47EC" w:rsidRPr="003A47EC" w:rsidRDefault="00A10F8F" w:rsidP="00FE7829">
      <w:pPr>
        <w:pStyle w:val="ListeParagraf"/>
        <w:numPr>
          <w:ilvl w:val="0"/>
          <w:numId w:val="20"/>
        </w:numPr>
      </w:pPr>
      <w:r w:rsidRPr="003A47EC">
        <w:t xml:space="preserve">Katılımcıların katkı paylarından oluşan emeklilik fonları portföy yönetim şirketlerinin uzman kadrolarınca yönetilmekte, </w:t>
      </w:r>
      <w:r w:rsidR="003A47EC" w:rsidRPr="003A47EC">
        <w:t xml:space="preserve">sistemde çıkabilecek aksaklıklar gerekli düzenlemelerle emeklilik şirketlerince giderilmekte ve katılımcılar sürekli bilgilendirilerek güvenilirlik sağlanmaktadır. </w:t>
      </w:r>
    </w:p>
    <w:p w14:paraId="376E5B2D" w14:textId="77777777" w:rsidR="00B96640" w:rsidRPr="003A47EC" w:rsidRDefault="009F69FD" w:rsidP="00FE7829">
      <w:pPr>
        <w:pStyle w:val="ListeParagraf"/>
        <w:numPr>
          <w:ilvl w:val="0"/>
          <w:numId w:val="20"/>
        </w:numPr>
      </w:pPr>
      <w:r w:rsidRPr="003A47EC">
        <w:t>Sistem</w:t>
      </w:r>
      <w:r w:rsidR="00A10F8F" w:rsidRPr="003A47EC">
        <w:t>in</w:t>
      </w:r>
      <w:r w:rsidRPr="003A47EC">
        <w:t xml:space="preserve"> etkin gözetleme ve denetleme yapısını SPK, EGM, </w:t>
      </w:r>
      <w:r w:rsidR="00261C86" w:rsidRPr="003A47EC">
        <w:t>Hazine müsteşarlığı</w:t>
      </w:r>
      <w:r w:rsidR="00B96640" w:rsidRPr="003A47EC">
        <w:t>,</w:t>
      </w:r>
      <w:r w:rsidR="00261C86" w:rsidRPr="003A47EC">
        <w:t xml:space="preserve">  </w:t>
      </w:r>
      <w:r w:rsidR="00B96640" w:rsidRPr="003A47EC">
        <w:t>bağımsız denetim şirketleri</w:t>
      </w:r>
      <w:r w:rsidR="00A10F8F" w:rsidRPr="003A47EC">
        <w:t xml:space="preserve">, </w:t>
      </w:r>
      <w:proofErr w:type="spellStart"/>
      <w:r w:rsidR="00A10F8F" w:rsidRPr="003A47EC">
        <w:t>Takasbank</w:t>
      </w:r>
      <w:proofErr w:type="spellEnd"/>
      <w:r w:rsidR="00B96640" w:rsidRPr="003A47EC">
        <w:t xml:space="preserve"> ve iç denetim </w:t>
      </w:r>
      <w:r w:rsidR="00A10F8F" w:rsidRPr="003A47EC">
        <w:t>gibi kurumlar oluştur</w:t>
      </w:r>
      <w:r w:rsidR="00B96640" w:rsidRPr="003A47EC">
        <w:t>muştur.</w:t>
      </w:r>
    </w:p>
    <w:p w14:paraId="376E5B2E" w14:textId="77777777" w:rsidR="003A47EC" w:rsidRPr="003A47EC" w:rsidRDefault="003A47EC" w:rsidP="00FE7829">
      <w:pPr>
        <w:pStyle w:val="ListeParagraf"/>
        <w:numPr>
          <w:ilvl w:val="0"/>
          <w:numId w:val="20"/>
        </w:numPr>
      </w:pPr>
      <w:r w:rsidRPr="003A47EC">
        <w:t xml:space="preserve">Katılımcılara birikimlerinin nasıl ve ne şekilde değerleneceği hususunda seçme hakkı </w:t>
      </w:r>
      <w:r w:rsidR="00FD6B33">
        <w:t>vererek</w:t>
      </w:r>
      <w:r w:rsidRPr="003A47EC">
        <w:t xml:space="preserve"> sistemde kalma </w:t>
      </w:r>
      <w:r w:rsidR="00FD6B33">
        <w:t>olanakları sunulmaktadır.</w:t>
      </w:r>
    </w:p>
    <w:p w14:paraId="376E5B2F" w14:textId="77777777" w:rsidR="00FD6B33" w:rsidRPr="00FD6B33" w:rsidRDefault="00FD6B33" w:rsidP="00FE7829">
      <w:pPr>
        <w:pStyle w:val="ListeParagraf"/>
        <w:numPr>
          <w:ilvl w:val="0"/>
          <w:numId w:val="20"/>
        </w:numPr>
      </w:pPr>
      <w:r w:rsidRPr="00FD6B33">
        <w:t>Katılımcıların yaptıkları ödemelere devlet tarafından ek katkılar ve vergisel olanaklar sunulmaktadır.</w:t>
      </w:r>
    </w:p>
    <w:p w14:paraId="376E5B30" w14:textId="77777777" w:rsidR="00FD6B33" w:rsidRDefault="00FD6B33" w:rsidP="00B559B6">
      <w:pPr>
        <w:pStyle w:val="ListeParagraf"/>
        <w:tabs>
          <w:tab w:val="left" w:pos="284"/>
        </w:tabs>
        <w:autoSpaceDE w:val="0"/>
        <w:autoSpaceDN w:val="0"/>
        <w:adjustRightInd w:val="0"/>
        <w:ind w:left="0" w:firstLine="0"/>
        <w:rPr>
          <w:rFonts w:cs="Times New Roman"/>
          <w:szCs w:val="24"/>
        </w:rPr>
      </w:pPr>
    </w:p>
    <w:p w14:paraId="376E5B31" w14:textId="31DE9A75" w:rsidR="007D2085" w:rsidRPr="008276A7" w:rsidRDefault="00F55C94" w:rsidP="00D71B85">
      <w:pPr>
        <w:pStyle w:val="Balk5"/>
        <w:numPr>
          <w:ilvl w:val="3"/>
          <w:numId w:val="38"/>
        </w:numPr>
        <w:tabs>
          <w:tab w:val="left" w:pos="1701"/>
        </w:tabs>
      </w:pPr>
      <w:bookmarkStart w:id="31" w:name="_Toc8862925"/>
      <w:proofErr w:type="spellStart"/>
      <w:r>
        <w:t>BES’t</w:t>
      </w:r>
      <w:r w:rsidR="007D2085" w:rsidRPr="008276A7">
        <w:t>e</w:t>
      </w:r>
      <w:proofErr w:type="spellEnd"/>
      <w:r w:rsidR="007D2085" w:rsidRPr="008276A7">
        <w:t xml:space="preserve"> Katılımcı Hakları</w:t>
      </w:r>
      <w:bookmarkEnd w:id="31"/>
    </w:p>
    <w:p w14:paraId="376E5B32" w14:textId="77777777" w:rsidR="006A65AB" w:rsidRDefault="004912E0" w:rsidP="00EE3F84">
      <w:r w:rsidRPr="008276A7">
        <w:t>Bireysel emekli</w:t>
      </w:r>
      <w:r w:rsidR="000F0090">
        <w:t>li</w:t>
      </w:r>
      <w:r w:rsidRPr="008276A7">
        <w:t>ğe giren katılımcılara kanun ve şirketlerce belirli haklar verilmiştir.</w:t>
      </w:r>
      <w:r w:rsidR="00F13F3D">
        <w:t xml:space="preserve"> </w:t>
      </w:r>
      <w:r w:rsidRPr="008276A7">
        <w:t>Bu haklardan bazıları kanun hükmünde gerçekleşmekte iken bazıları şirket bünyelerinde serbest piyasa koşullarına göre müşteri kazanımına dayalı oluşturulan planlarla katılımcılara sunulmaktadır.</w:t>
      </w:r>
    </w:p>
    <w:p w14:paraId="36725745" w14:textId="77777777" w:rsidR="00D71B85" w:rsidRDefault="00D71B85" w:rsidP="00EE3F84"/>
    <w:p w14:paraId="376E5B34" w14:textId="52BDB2B2" w:rsidR="006A65AB" w:rsidRDefault="00F13F3D" w:rsidP="00EE3F84">
      <w:pPr>
        <w:rPr>
          <w:color w:val="4F81BD" w:themeColor="accent1"/>
        </w:rPr>
      </w:pPr>
      <w:r>
        <w:t>Bütün katılımcıların</w:t>
      </w:r>
      <w:r w:rsidR="004912E0" w:rsidRPr="004D31EF">
        <w:t xml:space="preserve"> hangi şirketten sisteme dahil olursa olsun</w:t>
      </w:r>
      <w:r>
        <w:t xml:space="preserve"> sahip oldukları haklar</w:t>
      </w:r>
      <w:r w:rsidR="004912E0" w:rsidRPr="008276A7">
        <w:t xml:space="preserve"> </w:t>
      </w:r>
      <w:r>
        <w:t xml:space="preserve">aşağıda sıralanmaktadır </w:t>
      </w:r>
      <w:r w:rsidR="00EA394D" w:rsidRPr="00413FA3">
        <w:t>(</w:t>
      </w:r>
      <w:hyperlink r:id="rId14" w:history="1">
        <w:r w:rsidR="00413FA3" w:rsidRPr="00413FA3">
          <w:rPr>
            <w:rStyle w:val="Kpr"/>
            <w:color w:val="auto"/>
            <w:u w:val="none"/>
          </w:rPr>
          <w:t>www.spk.gov.tr</w:t>
        </w:r>
      </w:hyperlink>
      <w:r w:rsidR="00725273">
        <w:t>, 2019</w:t>
      </w:r>
      <w:r w:rsidR="00EA394D" w:rsidRPr="00413FA3">
        <w:t>)</w:t>
      </w:r>
      <w:r w:rsidRPr="00413FA3">
        <w:t>;</w:t>
      </w:r>
    </w:p>
    <w:p w14:paraId="376E5B36" w14:textId="77777777" w:rsidR="004D31EF" w:rsidRPr="00EE3F84" w:rsidRDefault="00BA2B70" w:rsidP="00FE7829">
      <w:pPr>
        <w:pStyle w:val="ListeParagraf"/>
        <w:numPr>
          <w:ilvl w:val="0"/>
          <w:numId w:val="21"/>
        </w:numPr>
        <w:ind w:left="1069"/>
        <w:rPr>
          <w:rFonts w:cs="Times New Roman"/>
          <w:szCs w:val="24"/>
        </w:rPr>
      </w:pPr>
      <w:r w:rsidRPr="00EE3F84">
        <w:rPr>
          <w:rFonts w:cs="Times New Roman"/>
          <w:szCs w:val="24"/>
        </w:rPr>
        <w:t>Katılımcılar siste</w:t>
      </w:r>
      <w:r w:rsidR="004D31EF" w:rsidRPr="00EE3F84">
        <w:rPr>
          <w:rFonts w:cs="Times New Roman"/>
          <w:szCs w:val="24"/>
        </w:rPr>
        <w:t>me 10 yıl düzenli ödeme yapmaları ve bir diğer şart olan 56 yaşını doldurmaları üzerine emekliliğe hak kazanmaktadır.</w:t>
      </w:r>
    </w:p>
    <w:p w14:paraId="376E5B37" w14:textId="286028AB" w:rsidR="0076663D" w:rsidRPr="00EE3F84" w:rsidRDefault="0076663D" w:rsidP="00FE7829">
      <w:pPr>
        <w:pStyle w:val="ListeParagraf"/>
        <w:numPr>
          <w:ilvl w:val="0"/>
          <w:numId w:val="21"/>
        </w:numPr>
        <w:ind w:left="1069"/>
        <w:rPr>
          <w:rFonts w:cs="Times New Roman"/>
          <w:szCs w:val="24"/>
        </w:rPr>
      </w:pPr>
      <w:r w:rsidRPr="00EE3F84">
        <w:rPr>
          <w:rFonts w:cs="Times New Roman"/>
          <w:szCs w:val="24"/>
        </w:rPr>
        <w:t>Katılımcılar sözleşme sonrası emeklilik planlarını yılda 4 kez değiştirebilme hakkına sahiptir.</w:t>
      </w:r>
    </w:p>
    <w:p w14:paraId="376E5B38" w14:textId="77777777" w:rsidR="0076663D" w:rsidRPr="00EE3F84" w:rsidRDefault="006A65AB" w:rsidP="00FE7829">
      <w:pPr>
        <w:pStyle w:val="ListeParagraf"/>
        <w:numPr>
          <w:ilvl w:val="0"/>
          <w:numId w:val="21"/>
        </w:numPr>
        <w:ind w:left="1069"/>
        <w:rPr>
          <w:rFonts w:cs="Times New Roman"/>
          <w:szCs w:val="24"/>
        </w:rPr>
      </w:pPr>
      <w:r w:rsidRPr="00EE3F84">
        <w:rPr>
          <w:rFonts w:cs="Times New Roman"/>
          <w:szCs w:val="24"/>
        </w:rPr>
        <w:t>Katılımcı</w:t>
      </w:r>
      <w:r w:rsidR="0076663D" w:rsidRPr="00EE3F84">
        <w:rPr>
          <w:rFonts w:cs="Times New Roman"/>
          <w:szCs w:val="24"/>
        </w:rPr>
        <w:t>lar emeklilik planında tercih ettikleri fonların dağılımını yılda 6 kez değiştirme hakkına sahiptir.</w:t>
      </w:r>
    </w:p>
    <w:p w14:paraId="376E5B39" w14:textId="77777777" w:rsidR="0076663D" w:rsidRPr="00EE3F84" w:rsidRDefault="0076663D" w:rsidP="00FE7829">
      <w:pPr>
        <w:pStyle w:val="ListeParagraf"/>
        <w:numPr>
          <w:ilvl w:val="0"/>
          <w:numId w:val="21"/>
        </w:numPr>
        <w:ind w:left="1069"/>
        <w:rPr>
          <w:rFonts w:cs="Times New Roman"/>
          <w:szCs w:val="24"/>
        </w:rPr>
      </w:pPr>
      <w:r w:rsidRPr="00EE3F84">
        <w:rPr>
          <w:rFonts w:cs="Times New Roman"/>
          <w:szCs w:val="24"/>
        </w:rPr>
        <w:t>Katılımcılar dahil oldukları aracı kurumun emeklilik planları arasında geçiş yapabilme hakkına sahiptir.</w:t>
      </w:r>
    </w:p>
    <w:p w14:paraId="376E5B3A" w14:textId="1A4A0402" w:rsidR="0066552E" w:rsidRPr="00EE3F84" w:rsidRDefault="0066552E" w:rsidP="00FE7829">
      <w:pPr>
        <w:pStyle w:val="ListeParagraf"/>
        <w:numPr>
          <w:ilvl w:val="0"/>
          <w:numId w:val="21"/>
        </w:numPr>
        <w:ind w:left="1069"/>
        <w:rPr>
          <w:rFonts w:cs="Times New Roman"/>
          <w:szCs w:val="24"/>
        </w:rPr>
      </w:pPr>
      <w:r w:rsidRPr="00EE3F84">
        <w:rPr>
          <w:rFonts w:cs="Times New Roman"/>
          <w:szCs w:val="24"/>
        </w:rPr>
        <w:lastRenderedPageBreak/>
        <w:t>Katılımcılar farklı emeklilik planlarını tek planda birleştirme hakkına sahiptir. Bu hak planlar farklı aracı kurumlarda olması durumunda da geçerlidir.</w:t>
      </w:r>
    </w:p>
    <w:p w14:paraId="376E5B3B" w14:textId="2846273E" w:rsidR="00736330" w:rsidRPr="00EE3F84" w:rsidRDefault="0066552E" w:rsidP="00FE7829">
      <w:pPr>
        <w:pStyle w:val="ListeParagraf"/>
        <w:numPr>
          <w:ilvl w:val="0"/>
          <w:numId w:val="21"/>
        </w:numPr>
        <w:ind w:left="1069"/>
        <w:rPr>
          <w:rFonts w:cs="Times New Roman"/>
          <w:szCs w:val="24"/>
        </w:rPr>
      </w:pPr>
      <w:r w:rsidRPr="00EE3F84">
        <w:rPr>
          <w:rFonts w:cs="Times New Roman"/>
          <w:szCs w:val="24"/>
        </w:rPr>
        <w:t>Katılımcılar</w:t>
      </w:r>
      <w:r w:rsidR="00736330" w:rsidRPr="00EE3F84">
        <w:rPr>
          <w:rFonts w:cs="Times New Roman"/>
          <w:szCs w:val="24"/>
        </w:rPr>
        <w:t>ın</w:t>
      </w:r>
      <w:r w:rsidRPr="00EE3F84">
        <w:rPr>
          <w:rFonts w:cs="Times New Roman"/>
          <w:szCs w:val="24"/>
        </w:rPr>
        <w:t xml:space="preserve"> sistemden </w:t>
      </w:r>
      <w:r w:rsidR="00736330" w:rsidRPr="00EE3F84">
        <w:rPr>
          <w:rFonts w:cs="Times New Roman"/>
          <w:szCs w:val="24"/>
        </w:rPr>
        <w:t>istedikleri zaman ayrılma hakkı bulunmaktadır.</w:t>
      </w:r>
    </w:p>
    <w:p w14:paraId="376E5B3C" w14:textId="0FDABACE" w:rsidR="006A65AB" w:rsidRPr="00EE3F84" w:rsidRDefault="002D7A71" w:rsidP="00FE7829">
      <w:pPr>
        <w:pStyle w:val="ListeParagraf"/>
        <w:numPr>
          <w:ilvl w:val="0"/>
          <w:numId w:val="21"/>
        </w:numPr>
        <w:ind w:left="1069"/>
        <w:rPr>
          <w:rFonts w:cs="Times New Roman"/>
          <w:szCs w:val="24"/>
        </w:rPr>
      </w:pPr>
      <w:r w:rsidRPr="00EE3F84">
        <w:rPr>
          <w:rFonts w:cs="Times New Roman"/>
          <w:szCs w:val="24"/>
        </w:rPr>
        <w:t>Katılımcılar bir emeklilik şirketinde 1 yıl kalmak şartı ile birikimlerini başka bir emeklilik şirketine aktarabilme hakkına sahiptir.</w:t>
      </w:r>
    </w:p>
    <w:p w14:paraId="376E5B3D" w14:textId="77777777" w:rsidR="002D7A71" w:rsidRPr="00EE3F84" w:rsidRDefault="002D7A71" w:rsidP="00FE7829">
      <w:pPr>
        <w:pStyle w:val="ListeParagraf"/>
        <w:numPr>
          <w:ilvl w:val="0"/>
          <w:numId w:val="21"/>
        </w:numPr>
        <w:ind w:left="1069"/>
        <w:rPr>
          <w:rFonts w:cs="Times New Roman"/>
          <w:szCs w:val="24"/>
        </w:rPr>
      </w:pPr>
      <w:r w:rsidRPr="00EE3F84">
        <w:rPr>
          <w:rFonts w:cs="Times New Roman"/>
          <w:szCs w:val="24"/>
        </w:rPr>
        <w:t>Katılımcılar katkı payı ödemelerine ara verebilme</w:t>
      </w:r>
      <w:r w:rsidR="00282386" w:rsidRPr="00EE3F84">
        <w:rPr>
          <w:rFonts w:cs="Times New Roman"/>
          <w:szCs w:val="24"/>
        </w:rPr>
        <w:t>, katkı pay tutarlarını değiştirebilme ve ara dönemlerde toplu katkı payları ekleyebilme haklarına</w:t>
      </w:r>
      <w:r w:rsidRPr="00EE3F84">
        <w:rPr>
          <w:rFonts w:cs="Times New Roman"/>
          <w:szCs w:val="24"/>
        </w:rPr>
        <w:t xml:space="preserve"> sahiptir.</w:t>
      </w:r>
    </w:p>
    <w:p w14:paraId="376E5B3E" w14:textId="77777777" w:rsidR="00282386" w:rsidRPr="00EE3F84" w:rsidRDefault="00282386" w:rsidP="00FE7829">
      <w:pPr>
        <w:pStyle w:val="ListeParagraf"/>
        <w:numPr>
          <w:ilvl w:val="0"/>
          <w:numId w:val="21"/>
        </w:numPr>
        <w:ind w:left="1069"/>
        <w:rPr>
          <w:rFonts w:cs="Times New Roman"/>
          <w:szCs w:val="24"/>
        </w:rPr>
      </w:pPr>
      <w:r w:rsidRPr="00EE3F84">
        <w:rPr>
          <w:rFonts w:cs="Times New Roman"/>
          <w:szCs w:val="24"/>
        </w:rPr>
        <w:t>Katılımcı vefat durumunda birikimlerinin ödenmesi için lehtar belirleme hakkına sahiptir. Lehtar belirtmemesi durumunda birikimler katılımcının kanuni mirasçılarına ödenmektedir.</w:t>
      </w:r>
    </w:p>
    <w:p w14:paraId="376E5B3F" w14:textId="77777777" w:rsidR="006A65AB" w:rsidRPr="00EE3F84" w:rsidRDefault="00282386" w:rsidP="00FE7829">
      <w:pPr>
        <w:pStyle w:val="ListeParagraf"/>
        <w:numPr>
          <w:ilvl w:val="0"/>
          <w:numId w:val="21"/>
        </w:numPr>
        <w:ind w:left="1069"/>
        <w:rPr>
          <w:rFonts w:cs="Times New Roman"/>
          <w:szCs w:val="24"/>
        </w:rPr>
      </w:pPr>
      <w:r w:rsidRPr="00EE3F84">
        <w:rPr>
          <w:rFonts w:cs="Times New Roman"/>
          <w:szCs w:val="24"/>
        </w:rPr>
        <w:t>Katılımcılar birikimlerini ve birikimlerinin değerlendirildiği emeklilik fonlarını kendiler</w:t>
      </w:r>
      <w:r w:rsidR="00B65013" w:rsidRPr="00EE3F84">
        <w:rPr>
          <w:rFonts w:cs="Times New Roman"/>
          <w:szCs w:val="24"/>
        </w:rPr>
        <w:t>ine tahsis edilen şifre ile sisteme girerek takip edebilme hakkına sahiptir.</w:t>
      </w:r>
      <w:r w:rsidRPr="00EE3F84">
        <w:rPr>
          <w:rFonts w:cs="Times New Roman"/>
          <w:szCs w:val="24"/>
        </w:rPr>
        <w:t xml:space="preserve"> </w:t>
      </w:r>
    </w:p>
    <w:p w14:paraId="376E5B40" w14:textId="77777777" w:rsidR="00F13F3D" w:rsidRPr="00EE3F84" w:rsidRDefault="00B65013" w:rsidP="00FE7829">
      <w:pPr>
        <w:pStyle w:val="ListeParagraf"/>
        <w:numPr>
          <w:ilvl w:val="0"/>
          <w:numId w:val="21"/>
        </w:numPr>
        <w:ind w:left="1069"/>
        <w:rPr>
          <w:rFonts w:cs="Times New Roman"/>
          <w:szCs w:val="24"/>
        </w:rPr>
      </w:pPr>
      <w:r w:rsidRPr="00EE3F84">
        <w:rPr>
          <w:rFonts w:cs="Times New Roman"/>
          <w:szCs w:val="24"/>
        </w:rPr>
        <w:t xml:space="preserve">Katılımcılar emekliliğe hak kazanmaları </w:t>
      </w:r>
      <w:r w:rsidR="00F13F3D" w:rsidRPr="00EE3F84">
        <w:rPr>
          <w:rFonts w:cs="Times New Roman"/>
          <w:szCs w:val="24"/>
        </w:rPr>
        <w:t xml:space="preserve">durumunda </w:t>
      </w:r>
      <w:r w:rsidRPr="00EE3F84">
        <w:rPr>
          <w:rFonts w:cs="Times New Roman"/>
          <w:szCs w:val="24"/>
        </w:rPr>
        <w:t>birikimlerini toplu para, değişken süreli maaş, bir kısım toplu para bir kısım maaş</w:t>
      </w:r>
      <w:r w:rsidR="00F13F3D" w:rsidRPr="00EE3F84">
        <w:rPr>
          <w:rFonts w:cs="Times New Roman"/>
          <w:szCs w:val="24"/>
        </w:rPr>
        <w:t xml:space="preserve"> veya kısmen toplu para </w:t>
      </w:r>
      <w:r w:rsidRPr="00EE3F84">
        <w:rPr>
          <w:rFonts w:cs="Times New Roman"/>
          <w:szCs w:val="24"/>
        </w:rPr>
        <w:t>kısmen maaş şekillerinde alabilmektedir.</w:t>
      </w:r>
    </w:p>
    <w:p w14:paraId="376E5B41" w14:textId="77777777" w:rsidR="006012CF" w:rsidRPr="00F13F3D" w:rsidRDefault="00F13F3D" w:rsidP="00B559B6">
      <w:pPr>
        <w:tabs>
          <w:tab w:val="left" w:pos="284"/>
        </w:tabs>
        <w:autoSpaceDE w:val="0"/>
        <w:autoSpaceDN w:val="0"/>
        <w:adjustRightInd w:val="0"/>
        <w:rPr>
          <w:rFonts w:cs="Times New Roman"/>
          <w:szCs w:val="24"/>
        </w:rPr>
      </w:pPr>
      <w:r w:rsidRPr="00F13F3D">
        <w:rPr>
          <w:rFonts w:cs="Times New Roman"/>
          <w:szCs w:val="24"/>
        </w:rPr>
        <w:t xml:space="preserve"> </w:t>
      </w:r>
    </w:p>
    <w:p w14:paraId="376E5B42" w14:textId="3A5B26A5" w:rsidR="007D2085" w:rsidRPr="008276A7" w:rsidRDefault="00F55C94" w:rsidP="00D71B85">
      <w:pPr>
        <w:pStyle w:val="Balk5"/>
        <w:numPr>
          <w:ilvl w:val="3"/>
          <w:numId w:val="38"/>
        </w:numPr>
        <w:tabs>
          <w:tab w:val="left" w:pos="1701"/>
        </w:tabs>
      </w:pPr>
      <w:bookmarkStart w:id="32" w:name="_Toc8862926"/>
      <w:proofErr w:type="spellStart"/>
      <w:r>
        <w:t>BES’t</w:t>
      </w:r>
      <w:r w:rsidR="007D2085" w:rsidRPr="008276A7">
        <w:t>e</w:t>
      </w:r>
      <w:proofErr w:type="spellEnd"/>
      <w:r w:rsidR="007D2085" w:rsidRPr="008276A7">
        <w:t xml:space="preserve"> Devlet Katkısı</w:t>
      </w:r>
      <w:bookmarkEnd w:id="32"/>
    </w:p>
    <w:p w14:paraId="376E5B43" w14:textId="77777777" w:rsidR="00884F25" w:rsidRPr="00EE3F84" w:rsidRDefault="00884F25" w:rsidP="00EE3F84">
      <w:r w:rsidRPr="00EE3F84">
        <w:t>Bireysel emeklilik sisteminin bir diğer önemli unsuru olan Devlet Katkısı içind</w:t>
      </w:r>
      <w:r w:rsidR="00244F3E" w:rsidRPr="00EE3F84">
        <w:t>e gerekli düzenlemeler yapılmış</w:t>
      </w:r>
      <w:r w:rsidRPr="00EE3F84">
        <w:t>,</w:t>
      </w:r>
      <w:r w:rsidR="00B65013" w:rsidRPr="00EE3F84">
        <w:t xml:space="preserve"> </w:t>
      </w:r>
      <w:r w:rsidRPr="00EE3F84">
        <w:t>katılımcıların sisteme dahil olma şekillerine göre belirli hak ve kazançları bulunmaktadır.</w:t>
      </w:r>
    </w:p>
    <w:p w14:paraId="376E5B45" w14:textId="0C9502CB" w:rsidR="00715E0E" w:rsidRPr="00EB4F51" w:rsidRDefault="001F4733" w:rsidP="00EE3F84">
      <w:r w:rsidRPr="00EE3F84">
        <w:t>Türkiye’de k</w:t>
      </w:r>
      <w:r w:rsidR="001F5132" w:rsidRPr="00EE3F84">
        <w:t>atılımcılar</w:t>
      </w:r>
      <w:r w:rsidR="00755F07" w:rsidRPr="00EE3F84">
        <w:t>a</w:t>
      </w:r>
      <w:r w:rsidR="001F5132" w:rsidRPr="00EE3F84">
        <w:t xml:space="preserve"> grub</w:t>
      </w:r>
      <w:r w:rsidR="00A2457F" w:rsidRPr="00EE3F84">
        <w:t xml:space="preserve">a bağlı veya bireysel olarak ödedikleri katkılarının %25 oranınca </w:t>
      </w:r>
      <w:r w:rsidR="00755F07" w:rsidRPr="00EE3F84">
        <w:t>devlet katkısı ödemesi yapılmaktadır. Katılımcılara en fazla yıllık brüt asgari ücret toplamının %25’i oranında devlet katkısı ödenmekte olup 2019 yılı için bu tutarın üst sınırı 7.675,20 TL’dir.</w:t>
      </w:r>
      <w:r w:rsidR="00CB0880" w:rsidRPr="00EE3F84">
        <w:t xml:space="preserve"> </w:t>
      </w:r>
      <w:r w:rsidR="00755F07" w:rsidRPr="00EE3F84">
        <w:t xml:space="preserve">Katılımcılar bu üst sınırdan senelik </w:t>
      </w:r>
      <w:r w:rsidR="00F27770" w:rsidRPr="00EE3F84">
        <w:t xml:space="preserve">toplu katkı payı ödemesi yaparak faydalanabilmektedir. Katılımcıların işverenleri tarafınca ödenen katkı </w:t>
      </w:r>
      <w:r w:rsidR="004E39D7" w:rsidRPr="00EE3F84">
        <w:t>p</w:t>
      </w:r>
      <w:r w:rsidR="00F27770" w:rsidRPr="00EE3F84">
        <w:t>aylarına ek devlet katkısı ödemesi yapılmamaktadır</w:t>
      </w:r>
      <w:r w:rsidR="00715E0E" w:rsidRPr="00EE3F84">
        <w:t xml:space="preserve"> </w:t>
      </w:r>
      <w:r w:rsidR="00715E0E" w:rsidRPr="00EB4F51">
        <w:t>(</w:t>
      </w:r>
      <w:hyperlink w:history="1">
        <w:r w:rsidR="00CC0ADB" w:rsidRPr="00EB4F51">
          <w:rPr>
            <w:rStyle w:val="Kpr"/>
            <w:color w:val="auto"/>
            <w:u w:val="none"/>
          </w:rPr>
          <w:t>www.finansdanismanim.com, 2019</w:t>
        </w:r>
      </w:hyperlink>
      <w:r w:rsidR="00715E0E" w:rsidRPr="00EB4F51">
        <w:t>)</w:t>
      </w:r>
      <w:r w:rsidR="00EB4F51" w:rsidRPr="00EB4F51">
        <w:t>.</w:t>
      </w:r>
    </w:p>
    <w:p w14:paraId="376E5B48" w14:textId="77777777" w:rsidR="001729C8" w:rsidRPr="00EE3F84" w:rsidRDefault="00D42E62" w:rsidP="00EE3F84">
      <w:r w:rsidRPr="00EE3F84">
        <w:t xml:space="preserve">Emeklilik şirketleri katılımcılara ait verilerin aktarımını Emeklilik Gözetim Merkezine yapmaktadır. Aktarılan veriler üzerinden gerekli hesaplamalar yaparak </w:t>
      </w:r>
      <w:r w:rsidRPr="00EE3F84">
        <w:lastRenderedPageBreak/>
        <w:t>katılımcılara Devlet Katkısı ödemelerini Emeklilik Gözetim Merkezi (EGM) yapmaktadır</w:t>
      </w:r>
      <w:r w:rsidR="001729C8" w:rsidRPr="00EE3F84">
        <w:t>.</w:t>
      </w:r>
      <w:r w:rsidR="000F0090" w:rsidRPr="00EE3F84">
        <w:t xml:space="preserve"> </w:t>
      </w:r>
      <w:r w:rsidRPr="00EE3F84">
        <w:t xml:space="preserve">Hesaplanan devlet katkısı tutarı </w:t>
      </w:r>
      <w:r w:rsidR="00212C04" w:rsidRPr="00EE3F84">
        <w:t>katılımcıların hesabına katkı payının emeklilik şirketine aktarıldığı ayı takip eden ay ödenmektedir</w:t>
      </w:r>
      <w:r w:rsidR="001F5132" w:rsidRPr="00EE3F84">
        <w:t xml:space="preserve"> </w:t>
      </w:r>
      <w:r w:rsidR="001729C8" w:rsidRPr="00EE3F84">
        <w:t>(</w:t>
      </w:r>
      <w:hyperlink r:id="rId15" w:history="1">
        <w:r w:rsidR="00CC0ADB" w:rsidRPr="00413FA3">
          <w:rPr>
            <w:rStyle w:val="Kpr"/>
            <w:color w:val="auto"/>
            <w:u w:val="none"/>
          </w:rPr>
          <w:t>www.tsb.org.tr</w:t>
        </w:r>
      </w:hyperlink>
      <w:r w:rsidR="001729C8" w:rsidRPr="00EE3F84">
        <w:t>,</w:t>
      </w:r>
      <w:r w:rsidR="00CC0ADB" w:rsidRPr="00EE3F84">
        <w:t xml:space="preserve"> </w:t>
      </w:r>
      <w:r w:rsidR="001729C8" w:rsidRPr="00EE3F84">
        <w:t>2019)</w:t>
      </w:r>
      <w:r w:rsidR="00212C04" w:rsidRPr="00EE3F84">
        <w:t>.</w:t>
      </w:r>
    </w:p>
    <w:p w14:paraId="376E5B4C" w14:textId="55A9F11D" w:rsidR="00884F25" w:rsidRPr="001247D2" w:rsidRDefault="001729C8" w:rsidP="00EE3F84">
      <w:r w:rsidRPr="00EE3F84">
        <w:t xml:space="preserve"> </w:t>
      </w:r>
      <w:r w:rsidR="00884F25" w:rsidRPr="001247D2">
        <w:t>Bireysel emek</w:t>
      </w:r>
      <w:r w:rsidR="00212C04">
        <w:t>lilikte devlet katkısı ödemeleri belirli süre sistemde kalmaları şartı i</w:t>
      </w:r>
      <w:r w:rsidR="000358B2">
        <w:t>le ödenmektedir. S</w:t>
      </w:r>
      <w:r w:rsidR="00212C04">
        <w:t>istemde kalma sürelerine</w:t>
      </w:r>
      <w:r w:rsidR="000358B2">
        <w:t xml:space="preserve"> göre hak kazanılan</w:t>
      </w:r>
      <w:r w:rsidR="009102A9">
        <w:t xml:space="preserve"> </w:t>
      </w:r>
      <w:r w:rsidR="000358B2">
        <w:t>ödeme oranları</w:t>
      </w:r>
      <w:r w:rsidR="00212C04">
        <w:t xml:space="preserve"> aşağıdaki gibidir,</w:t>
      </w:r>
    </w:p>
    <w:p w14:paraId="376E5B4D" w14:textId="77777777" w:rsidR="00884F25" w:rsidRPr="00EE3F84" w:rsidRDefault="00884F25" w:rsidP="00FE7829">
      <w:pPr>
        <w:pStyle w:val="ListeParagraf"/>
        <w:numPr>
          <w:ilvl w:val="0"/>
          <w:numId w:val="22"/>
        </w:numPr>
        <w:ind w:left="1069"/>
        <w:rPr>
          <w:rFonts w:cs="Times New Roman"/>
          <w:szCs w:val="24"/>
        </w:rPr>
      </w:pPr>
      <w:r w:rsidRPr="00EE3F84">
        <w:rPr>
          <w:rFonts w:cs="Times New Roman"/>
          <w:szCs w:val="24"/>
        </w:rPr>
        <w:t xml:space="preserve">Sistemde </w:t>
      </w:r>
      <w:r w:rsidR="001247D2" w:rsidRPr="00EE3F84">
        <w:rPr>
          <w:rFonts w:cs="Times New Roman"/>
          <w:szCs w:val="24"/>
        </w:rPr>
        <w:t>3 yıl kalınması durumunda</w:t>
      </w:r>
      <w:r w:rsidR="009102A9" w:rsidRPr="00EE3F84">
        <w:rPr>
          <w:rFonts w:cs="Times New Roman"/>
          <w:szCs w:val="24"/>
        </w:rPr>
        <w:t xml:space="preserve"> </w:t>
      </w:r>
      <w:r w:rsidR="000358B2" w:rsidRPr="00EE3F84">
        <w:rPr>
          <w:rFonts w:cs="Times New Roman"/>
          <w:szCs w:val="24"/>
        </w:rPr>
        <w:t xml:space="preserve">biriken devlet katkısının </w:t>
      </w:r>
      <w:r w:rsidRPr="00EE3F84">
        <w:rPr>
          <w:rFonts w:cs="Times New Roman"/>
          <w:szCs w:val="24"/>
        </w:rPr>
        <w:t>%15’ine,</w:t>
      </w:r>
    </w:p>
    <w:p w14:paraId="376E5B4E" w14:textId="77777777" w:rsidR="00884F25" w:rsidRPr="00EE3F84" w:rsidRDefault="00884F25" w:rsidP="00FE7829">
      <w:pPr>
        <w:pStyle w:val="ListeParagraf"/>
        <w:numPr>
          <w:ilvl w:val="0"/>
          <w:numId w:val="22"/>
        </w:numPr>
        <w:ind w:left="1069"/>
        <w:rPr>
          <w:rFonts w:cs="Times New Roman"/>
          <w:szCs w:val="24"/>
        </w:rPr>
      </w:pPr>
      <w:r w:rsidRPr="00EE3F84">
        <w:rPr>
          <w:rFonts w:cs="Times New Roman"/>
          <w:szCs w:val="24"/>
        </w:rPr>
        <w:t xml:space="preserve">Sistemde </w:t>
      </w:r>
      <w:r w:rsidR="001247D2" w:rsidRPr="00EE3F84">
        <w:rPr>
          <w:rFonts w:cs="Times New Roman"/>
          <w:szCs w:val="24"/>
        </w:rPr>
        <w:t>6 yıl kalınması durumunda</w:t>
      </w:r>
      <w:r w:rsidR="009102A9" w:rsidRPr="00EE3F84">
        <w:rPr>
          <w:rFonts w:cs="Times New Roman"/>
          <w:szCs w:val="24"/>
        </w:rPr>
        <w:t xml:space="preserve"> </w:t>
      </w:r>
      <w:r w:rsidR="000358B2" w:rsidRPr="00EE3F84">
        <w:rPr>
          <w:rFonts w:cs="Times New Roman"/>
          <w:szCs w:val="24"/>
        </w:rPr>
        <w:t xml:space="preserve">biriken devlet katkısının </w:t>
      </w:r>
      <w:r w:rsidRPr="00EE3F84">
        <w:rPr>
          <w:rFonts w:cs="Times New Roman"/>
          <w:szCs w:val="24"/>
        </w:rPr>
        <w:t>%35’ine,</w:t>
      </w:r>
    </w:p>
    <w:p w14:paraId="376E5B4F" w14:textId="77777777" w:rsidR="00884F25" w:rsidRPr="00EE3F84" w:rsidRDefault="00884F25" w:rsidP="00FE7829">
      <w:pPr>
        <w:pStyle w:val="ListeParagraf"/>
        <w:numPr>
          <w:ilvl w:val="0"/>
          <w:numId w:val="22"/>
        </w:numPr>
        <w:ind w:left="1069"/>
        <w:rPr>
          <w:rFonts w:cs="Times New Roman"/>
          <w:szCs w:val="24"/>
        </w:rPr>
      </w:pPr>
      <w:r w:rsidRPr="00EE3F84">
        <w:rPr>
          <w:rFonts w:cs="Times New Roman"/>
          <w:szCs w:val="24"/>
        </w:rPr>
        <w:t xml:space="preserve">Sistemde </w:t>
      </w:r>
      <w:r w:rsidR="001247D2" w:rsidRPr="00EE3F84">
        <w:rPr>
          <w:rFonts w:cs="Times New Roman"/>
          <w:szCs w:val="24"/>
        </w:rPr>
        <w:t>10 yıl kalınması durumunda</w:t>
      </w:r>
      <w:r w:rsidR="000358B2" w:rsidRPr="00EE3F84">
        <w:rPr>
          <w:rFonts w:cs="Times New Roman"/>
          <w:szCs w:val="24"/>
        </w:rPr>
        <w:t xml:space="preserve"> biriken devlet katkısının</w:t>
      </w:r>
      <w:r w:rsidRPr="00EE3F84">
        <w:rPr>
          <w:rFonts w:cs="Times New Roman"/>
          <w:szCs w:val="24"/>
        </w:rPr>
        <w:t xml:space="preserve"> %60’ına,</w:t>
      </w:r>
    </w:p>
    <w:p w14:paraId="376E5B50" w14:textId="39FFC681" w:rsidR="00884F25" w:rsidRPr="00413FA3" w:rsidRDefault="00C87D10" w:rsidP="00EE3F84">
      <w:pPr>
        <w:rPr>
          <w:rFonts w:cs="Times New Roman"/>
          <w:szCs w:val="24"/>
        </w:rPr>
      </w:pPr>
      <w:r w:rsidRPr="00C87D10">
        <w:rPr>
          <w:rFonts w:cs="Times New Roman"/>
          <w:szCs w:val="24"/>
        </w:rPr>
        <w:t xml:space="preserve">Katılımcıların maluliyeti, vefatı ve sözleşme şartları sonrası </w:t>
      </w:r>
      <w:r w:rsidR="001247D2" w:rsidRPr="00C87D10">
        <w:rPr>
          <w:rFonts w:cs="Times New Roman"/>
          <w:szCs w:val="24"/>
        </w:rPr>
        <w:t>Emekli olma</w:t>
      </w:r>
      <w:r w:rsidRPr="00C87D10">
        <w:rPr>
          <w:rFonts w:cs="Times New Roman"/>
          <w:szCs w:val="24"/>
        </w:rPr>
        <w:t>ları durumunda %100’üne</w:t>
      </w:r>
      <w:r w:rsidR="00884F25" w:rsidRPr="00C87D10">
        <w:rPr>
          <w:rFonts w:cs="Times New Roman"/>
          <w:szCs w:val="24"/>
        </w:rPr>
        <w:t>,</w:t>
      </w:r>
      <w:r w:rsidRPr="00C87D10">
        <w:rPr>
          <w:rFonts w:cs="Times New Roman"/>
          <w:szCs w:val="24"/>
        </w:rPr>
        <w:t xml:space="preserve"> hak kazanılmaktadır</w:t>
      </w:r>
      <w:r w:rsidR="00261C86">
        <w:rPr>
          <w:rFonts w:cs="Times New Roman"/>
          <w:szCs w:val="24"/>
        </w:rPr>
        <w:t xml:space="preserve"> </w:t>
      </w:r>
      <w:r w:rsidR="005C448C" w:rsidRPr="001247D2">
        <w:rPr>
          <w:color w:val="000000" w:themeColor="text1"/>
        </w:rPr>
        <w:t>(</w:t>
      </w:r>
      <w:hyperlink r:id="rId16" w:history="1">
        <w:r w:rsidR="00413FA3" w:rsidRPr="00413FA3">
          <w:rPr>
            <w:rStyle w:val="Kpr"/>
            <w:rFonts w:eastAsiaTheme="majorEastAsia"/>
            <w:color w:val="auto"/>
            <w:u w:val="none"/>
          </w:rPr>
          <w:t>bireyselemekliliksistemi.org</w:t>
        </w:r>
      </w:hyperlink>
      <w:r w:rsidR="00413FA3" w:rsidRPr="00413FA3">
        <w:rPr>
          <w:rFonts w:eastAsiaTheme="majorEastAsia"/>
        </w:rPr>
        <w:t>, 2019</w:t>
      </w:r>
      <w:r w:rsidR="005C448C" w:rsidRPr="00413FA3">
        <w:t>)</w:t>
      </w:r>
    </w:p>
    <w:p w14:paraId="376E5B52" w14:textId="77777777" w:rsidR="0036712B" w:rsidRPr="008276A7" w:rsidRDefault="00DB21A6" w:rsidP="00EE3F84">
      <w:pPr>
        <w:rPr>
          <w:color w:val="000000" w:themeColor="text1"/>
        </w:rPr>
      </w:pPr>
      <w:r w:rsidRPr="00D42E62">
        <w:t>Katılımcıların sisteme yaptıkları başlangı</w:t>
      </w:r>
      <w:r w:rsidR="00CA408F" w:rsidRPr="00D42E62">
        <w:t xml:space="preserve">ç, ek ve düzenli katkı payı adı altında yaptıkları tüm ödemeleri için %25 oranında </w:t>
      </w:r>
      <w:r w:rsidR="00D42E62">
        <w:t>devlet katkısı ödenmektedir. Kişilerin</w:t>
      </w:r>
      <w:r w:rsidR="00CA408F" w:rsidRPr="00D42E62">
        <w:t xml:space="preserve"> vakıflardan, sandıklardan, diğer emeklilik şirketlerinden, işveren grup emeklilik sözleşmesinden hak kazanılan birikimlerin tümü devlet katkısı </w:t>
      </w:r>
      <w:r w:rsidR="00D42E62" w:rsidRPr="00D42E62">
        <w:t>hesaplamasındaki tutarın dışında tutulmaktadır</w:t>
      </w:r>
      <w:r w:rsidR="00BA2B70">
        <w:t xml:space="preserve"> </w:t>
      </w:r>
      <w:r w:rsidR="0036712B" w:rsidRPr="00413FA3">
        <w:t>(</w:t>
      </w:r>
      <w:hyperlink r:id="rId17" w:history="1">
        <w:r w:rsidR="00CC0ADB" w:rsidRPr="00413FA3">
          <w:rPr>
            <w:rStyle w:val="Kpr"/>
            <w:color w:val="auto"/>
            <w:u w:val="none"/>
          </w:rPr>
          <w:t>www.egm.org.tr</w:t>
        </w:r>
      </w:hyperlink>
      <w:r w:rsidR="0036712B" w:rsidRPr="00413FA3">
        <w:t>,</w:t>
      </w:r>
      <w:r w:rsidR="00CC0ADB" w:rsidRPr="00413FA3">
        <w:t xml:space="preserve"> </w:t>
      </w:r>
      <w:r w:rsidR="0036712B" w:rsidRPr="00413FA3">
        <w:t>2019)</w:t>
      </w:r>
      <w:r w:rsidR="00524D89" w:rsidRPr="00413FA3">
        <w:t>.</w:t>
      </w:r>
    </w:p>
    <w:p w14:paraId="376E5B55" w14:textId="77777777" w:rsidR="0073698D" w:rsidRPr="008276A7" w:rsidRDefault="0073698D" w:rsidP="00B559B6">
      <w:pPr>
        <w:pStyle w:val="NormalWeb"/>
        <w:shd w:val="clear" w:color="auto" w:fill="FFFFFF"/>
        <w:spacing w:before="0" w:beforeAutospacing="0" w:after="0" w:afterAutospacing="0" w:line="360" w:lineRule="auto"/>
        <w:rPr>
          <w:color w:val="000000" w:themeColor="text1"/>
        </w:rPr>
      </w:pPr>
    </w:p>
    <w:p w14:paraId="376E5B56" w14:textId="65903FAC" w:rsidR="004762A3" w:rsidRPr="008276A7" w:rsidRDefault="004762A3" w:rsidP="00D71B85">
      <w:pPr>
        <w:pStyle w:val="Balk5"/>
        <w:numPr>
          <w:ilvl w:val="3"/>
          <w:numId w:val="38"/>
        </w:numPr>
        <w:tabs>
          <w:tab w:val="left" w:pos="1701"/>
        </w:tabs>
      </w:pPr>
      <w:bookmarkStart w:id="33" w:name="_Toc8862927"/>
      <w:r w:rsidRPr="008276A7">
        <w:t>Emeklilik Yatırım Fonu</w:t>
      </w:r>
      <w:bookmarkEnd w:id="33"/>
    </w:p>
    <w:p w14:paraId="376E5B57" w14:textId="14A6EEF4" w:rsidR="00A65202" w:rsidRPr="008A0800" w:rsidRDefault="00446F09" w:rsidP="00EE3F84">
      <w:pPr>
        <w:rPr>
          <w:color w:val="FF0000"/>
        </w:rPr>
      </w:pPr>
      <w:r w:rsidRPr="00A65202">
        <w:t>Bireylerin kazanç elde ettikleri süre boyunca gelirlerinin belirli bir bölümünü tasarrufa aktarmaları ve tasarrufları sonucunda emeklilik döneminde hayati idamelerini refah bir seviyede sürdürebilmelerine olanak sağlayan emeklilik sistemi içerisindeki</w:t>
      </w:r>
      <w:r w:rsidR="00A65202" w:rsidRPr="00A65202">
        <w:t xml:space="preserve"> birikimlerinin bir plan çerçevesinde</w:t>
      </w:r>
      <w:r w:rsidRPr="00A65202">
        <w:t xml:space="preserve"> de uzman kadrolarca değerlendirildiği yapıya emeklilik yatı</w:t>
      </w:r>
      <w:r w:rsidR="00A65202" w:rsidRPr="00A65202">
        <w:t>rım fonu denmektedir</w:t>
      </w:r>
      <w:r w:rsidR="00A65202">
        <w:rPr>
          <w:color w:val="000000" w:themeColor="text1"/>
        </w:rPr>
        <w:t xml:space="preserve"> </w:t>
      </w:r>
      <w:r w:rsidR="00A65202" w:rsidRPr="00413FA3">
        <w:t>(</w:t>
      </w:r>
      <w:r w:rsidR="00413FA3" w:rsidRPr="00413FA3">
        <w:t>A</w:t>
      </w:r>
      <w:r w:rsidR="00A65202" w:rsidRPr="00413FA3">
        <w:t>l,</w:t>
      </w:r>
      <w:r w:rsidR="00413FA3" w:rsidRPr="00413FA3">
        <w:t xml:space="preserve"> 2002:4</w:t>
      </w:r>
      <w:r w:rsidR="00A65202" w:rsidRPr="00413FA3">
        <w:t>)</w:t>
      </w:r>
      <w:r w:rsidR="00413FA3">
        <w:t>.</w:t>
      </w:r>
    </w:p>
    <w:p w14:paraId="376E5B58" w14:textId="2F296543" w:rsidR="00A65202" w:rsidRPr="00413FA3" w:rsidRDefault="001A20F0" w:rsidP="00EE3F84">
      <w:pPr>
        <w:rPr>
          <w:shd w:val="clear" w:color="auto" w:fill="FFFFFF"/>
        </w:rPr>
      </w:pPr>
      <w:r>
        <w:rPr>
          <w:color w:val="000000" w:themeColor="text1"/>
        </w:rPr>
        <w:t>Emeklilik yatırım</w:t>
      </w:r>
      <w:r w:rsidR="00A65202">
        <w:rPr>
          <w:color w:val="000000" w:themeColor="text1"/>
        </w:rPr>
        <w:t xml:space="preserve"> fonlarının </w:t>
      </w:r>
      <w:r w:rsidR="001013C0">
        <w:rPr>
          <w:color w:val="000000" w:themeColor="text1"/>
        </w:rPr>
        <w:t>özelliklerini sıraladığımızda</w:t>
      </w:r>
      <w:r w:rsidR="00413FA3">
        <w:t xml:space="preserve"> </w:t>
      </w:r>
      <w:r w:rsidR="00A65202" w:rsidRPr="00413FA3">
        <w:t>(</w:t>
      </w:r>
      <w:hyperlink r:id="rId18" w:history="1">
        <w:r w:rsidR="00CC0ADB" w:rsidRPr="00413FA3">
          <w:rPr>
            <w:rStyle w:val="Kpr"/>
            <w:color w:val="auto"/>
            <w:u w:val="none"/>
          </w:rPr>
          <w:t>www.egm.org.tr</w:t>
        </w:r>
      </w:hyperlink>
      <w:r w:rsidR="00A65202" w:rsidRPr="00413FA3">
        <w:t>,</w:t>
      </w:r>
      <w:r w:rsidR="00CC0ADB" w:rsidRPr="00413FA3">
        <w:t xml:space="preserve"> </w:t>
      </w:r>
      <w:r w:rsidR="00413FA3">
        <w:t>2019);</w:t>
      </w:r>
    </w:p>
    <w:p w14:paraId="376E5B5B" w14:textId="77777777" w:rsidR="00A65202" w:rsidRPr="001013C0" w:rsidRDefault="00A65202" w:rsidP="00FE7829">
      <w:pPr>
        <w:pStyle w:val="ListeParagraf"/>
        <w:numPr>
          <w:ilvl w:val="0"/>
          <w:numId w:val="23"/>
        </w:numPr>
        <w:ind w:left="1069"/>
      </w:pPr>
      <w:r w:rsidRPr="001013C0">
        <w:t>Faizsiz ve faizli seçenekleri bulunmaktadır.</w:t>
      </w:r>
    </w:p>
    <w:p w14:paraId="376E5B5C" w14:textId="77777777" w:rsidR="00A65202" w:rsidRPr="001013C0" w:rsidRDefault="00A65202" w:rsidP="00FE7829">
      <w:pPr>
        <w:pStyle w:val="ListeParagraf"/>
        <w:numPr>
          <w:ilvl w:val="0"/>
          <w:numId w:val="23"/>
        </w:numPr>
        <w:ind w:left="1069"/>
      </w:pPr>
      <w:r w:rsidRPr="001013C0">
        <w:t>Aracı kurumlar tarafından hazırlanmakta ve sisteme sokulmaktadır.</w:t>
      </w:r>
    </w:p>
    <w:p w14:paraId="376E5B5D" w14:textId="77777777" w:rsidR="00A65202" w:rsidRPr="001013C0" w:rsidRDefault="00A65202" w:rsidP="00FE7829">
      <w:pPr>
        <w:pStyle w:val="ListeParagraf"/>
        <w:numPr>
          <w:ilvl w:val="0"/>
          <w:numId w:val="23"/>
        </w:numPr>
        <w:ind w:left="1069"/>
      </w:pPr>
      <w:r w:rsidRPr="001013C0">
        <w:t>Tüzel kişiliği olmayan bir kurumsal yapıdır.</w:t>
      </w:r>
    </w:p>
    <w:p w14:paraId="376E5B5E" w14:textId="77777777" w:rsidR="00A65202" w:rsidRPr="001013C0" w:rsidRDefault="00A65202" w:rsidP="00FE7829">
      <w:pPr>
        <w:pStyle w:val="ListeParagraf"/>
        <w:numPr>
          <w:ilvl w:val="0"/>
          <w:numId w:val="23"/>
        </w:numPr>
        <w:ind w:left="1069"/>
      </w:pPr>
      <w:r w:rsidRPr="001013C0">
        <w:t>Fonların yönetimi fon portföy yön</w:t>
      </w:r>
      <w:r w:rsidR="001013C0" w:rsidRPr="001013C0">
        <w:t>etim şirketlerince gerçekleştirilmektedir.</w:t>
      </w:r>
    </w:p>
    <w:p w14:paraId="376E5B5F" w14:textId="77777777" w:rsidR="00A65202" w:rsidRPr="001013C0" w:rsidRDefault="00A65202" w:rsidP="00FE7829">
      <w:pPr>
        <w:pStyle w:val="ListeParagraf"/>
        <w:numPr>
          <w:ilvl w:val="0"/>
          <w:numId w:val="23"/>
        </w:numPr>
        <w:ind w:left="1069"/>
      </w:pPr>
      <w:proofErr w:type="spellStart"/>
      <w:r w:rsidRPr="001013C0">
        <w:t>Bes’e</w:t>
      </w:r>
      <w:proofErr w:type="spellEnd"/>
      <w:r w:rsidRPr="001013C0">
        <w:t xml:space="preserve"> giren kişiler haricinde satın alınma olanağı bulunmamaktadır.</w:t>
      </w:r>
    </w:p>
    <w:p w14:paraId="376E5B60" w14:textId="77777777" w:rsidR="00A65202" w:rsidRDefault="001013C0" w:rsidP="00FE7829">
      <w:pPr>
        <w:pStyle w:val="ListeParagraf"/>
        <w:numPr>
          <w:ilvl w:val="0"/>
          <w:numId w:val="23"/>
        </w:numPr>
        <w:ind w:left="1069"/>
      </w:pPr>
      <w:r w:rsidRPr="001013C0">
        <w:t>Yatırım fonlarından elde edilen kazançtan stopaj kesintisi yapılmamaktadır.</w:t>
      </w:r>
    </w:p>
    <w:p w14:paraId="376E5B62" w14:textId="11CF9771" w:rsidR="001013C0" w:rsidRDefault="001013C0" w:rsidP="00EE3F84">
      <w:r>
        <w:lastRenderedPageBreak/>
        <w:t>Bireysel emeklilik sisteminde kullanılan farklı türlerde emeklilik yatırım fonları bulunmaktadır. Bu fon türleri yatırımın değerlendirildiği araçların içeriğine göre belirlenmektedir. Kamu borçlanma aracı, hisse senedi,</w:t>
      </w:r>
      <w:r w:rsidR="008A0800">
        <w:t xml:space="preserve"> dini kabul görmüş </w:t>
      </w:r>
      <w:proofErr w:type="spellStart"/>
      <w:r w:rsidR="008A0800">
        <w:t>enstürümanlar</w:t>
      </w:r>
      <w:proofErr w:type="spellEnd"/>
      <w:r w:rsidR="00EB0989">
        <w:t xml:space="preserve"> </w:t>
      </w:r>
      <w:r w:rsidR="008A0800">
        <w:t xml:space="preserve">ve mevduat gibi içerikler yatırım fonlarını şekillendiren niteliklerdir. Katılımcılar planları </w:t>
      </w:r>
      <w:r w:rsidR="00EB0989">
        <w:t>çerçevesinde</w:t>
      </w:r>
      <w:r w:rsidR="008A0800">
        <w:t xml:space="preserve"> fonlar arasında tercih yapabilmekte ve fonların dağılım oranlarını belirleyebilmektedir. Bireyler aracı kurumun internet sitesi veya çağrı merkezine başvuru yaparak yatırım fonlarının dağılım ve tutarlarında yılda altı kez değişiklik yapabilmektedir. Katılımcıların her hangi bir fon üzerinde tercih yapmaması durumunda </w:t>
      </w:r>
      <w:r w:rsidR="006A6AD9">
        <w:t>katkılar otomatik olarak standart fon üzerinde değe</w:t>
      </w:r>
      <w:r w:rsidR="00EA175C">
        <w:t xml:space="preserve">rlendirmeye yönlendirilmektedir </w:t>
      </w:r>
      <w:r w:rsidR="00EA175C" w:rsidRPr="00413FA3">
        <w:t>(</w:t>
      </w:r>
      <w:hyperlink w:history="1">
        <w:r w:rsidR="00CC0ADB" w:rsidRPr="00413FA3">
          <w:rPr>
            <w:rStyle w:val="Kpr"/>
            <w:color w:val="auto"/>
            <w:u w:val="none"/>
          </w:rPr>
          <w:t>www.spk.gov.tr, 2019</w:t>
        </w:r>
      </w:hyperlink>
      <w:r w:rsidR="00413FA3" w:rsidRPr="00413FA3">
        <w:t>)</w:t>
      </w:r>
    </w:p>
    <w:p w14:paraId="376E5B66" w14:textId="3EF22A74" w:rsidR="006A6AD9" w:rsidRDefault="006A6AD9" w:rsidP="00EE3F84">
      <w:pPr>
        <w:rPr>
          <w:color w:val="000000" w:themeColor="text1"/>
        </w:rPr>
      </w:pPr>
      <w:r>
        <w:t>Yatırım araçlarının içeriğine göre fon türlerini sıraladığımızda;</w:t>
      </w:r>
      <w:r w:rsidR="004C127E" w:rsidRPr="004C127E">
        <w:rPr>
          <w:color w:val="000000" w:themeColor="text1"/>
        </w:rPr>
        <w:t xml:space="preserve"> </w:t>
      </w:r>
      <w:r w:rsidR="004C127E" w:rsidRPr="00413FA3">
        <w:t>(</w:t>
      </w:r>
      <w:hyperlink w:history="1">
        <w:r w:rsidR="00CC0ADB" w:rsidRPr="00413FA3">
          <w:rPr>
            <w:rStyle w:val="Kpr"/>
            <w:color w:val="auto"/>
            <w:u w:val="none"/>
          </w:rPr>
          <w:t>www.egm.org.tr, 2019</w:t>
        </w:r>
      </w:hyperlink>
      <w:r w:rsidR="00413FA3">
        <w:t>);</w:t>
      </w:r>
    </w:p>
    <w:p w14:paraId="376E5B68" w14:textId="77777777" w:rsidR="006A6AD9" w:rsidRDefault="006A6AD9" w:rsidP="00FE7829">
      <w:pPr>
        <w:pStyle w:val="ListeParagraf"/>
        <w:numPr>
          <w:ilvl w:val="0"/>
          <w:numId w:val="24"/>
        </w:numPr>
        <w:ind w:left="1069"/>
      </w:pPr>
      <w:r>
        <w:t xml:space="preserve">Hisse Senedi </w:t>
      </w:r>
      <w:proofErr w:type="gramStart"/>
      <w:r>
        <w:t>Fonu:</w:t>
      </w:r>
      <w:r w:rsidR="00D47824">
        <w:t>%</w:t>
      </w:r>
      <w:proofErr w:type="gramEnd"/>
      <w:r w:rsidR="00D47824">
        <w:t xml:space="preserve">80 portföyünün yerli ve yabancı </w:t>
      </w:r>
      <w:r w:rsidR="00EB0989">
        <w:t>ihraççılardan oluştuğu fon türüdür.</w:t>
      </w:r>
    </w:p>
    <w:p w14:paraId="376E5B69" w14:textId="77777777" w:rsidR="006A6AD9" w:rsidRDefault="006A6AD9" w:rsidP="00FE7829">
      <w:pPr>
        <w:pStyle w:val="ListeParagraf"/>
        <w:numPr>
          <w:ilvl w:val="0"/>
          <w:numId w:val="24"/>
        </w:numPr>
        <w:ind w:left="1069"/>
      </w:pPr>
      <w:r>
        <w:t>Faiz içermeyen BES fonları:</w:t>
      </w:r>
      <w:r w:rsidR="00D47824">
        <w:t xml:space="preserve"> Katılım bankacılığının ve İslami finans kurallarının prensiplerine göre faiz içermeyen enstrümanların bulun</w:t>
      </w:r>
      <w:r w:rsidR="000F0090">
        <w:t xml:space="preserve">duğu fondur </w:t>
      </w:r>
      <w:r w:rsidR="00D47824">
        <w:t>(Katılım hesapları, kıymetli madenleri içeren sermaye piyasası araçları, katılım bankacılığına uygun hisse senetleri, faizsiz menkul yatırım fonları, yurt dışında ihraç edilen kira sertifikaları vb. faizsiz borçlanma araçları)</w:t>
      </w:r>
      <w:r w:rsidR="000F0090">
        <w:t>.</w:t>
      </w:r>
    </w:p>
    <w:p w14:paraId="376E5B6A" w14:textId="77777777" w:rsidR="006A6AD9" w:rsidRDefault="006A6AD9" w:rsidP="00FE7829">
      <w:pPr>
        <w:pStyle w:val="ListeParagraf"/>
        <w:numPr>
          <w:ilvl w:val="0"/>
          <w:numId w:val="24"/>
        </w:numPr>
        <w:ind w:left="1069"/>
      </w:pPr>
      <w:r>
        <w:t>Borçlanma Araçları Fonu</w:t>
      </w:r>
      <w:r w:rsidR="00D47824">
        <w:t>:</w:t>
      </w:r>
      <w:r w:rsidR="00EB0989">
        <w:t xml:space="preserve"> Kamu ve özel sektör borçlanma araçları ve kamu borçlanma araçlarının bulunduğu ters repodan meydana gelen fondur.</w:t>
      </w:r>
    </w:p>
    <w:p w14:paraId="376E5B6B" w14:textId="77777777" w:rsidR="006A6AD9" w:rsidRDefault="006A6AD9" w:rsidP="00FE7829">
      <w:pPr>
        <w:pStyle w:val="ListeParagraf"/>
        <w:numPr>
          <w:ilvl w:val="0"/>
          <w:numId w:val="24"/>
        </w:numPr>
        <w:ind w:left="1069"/>
      </w:pPr>
      <w:r>
        <w:t>Katılım fonu</w:t>
      </w:r>
      <w:r w:rsidR="00EB0989">
        <w:t>: Faiz içermeyen kira sertifikaları,</w:t>
      </w:r>
      <w:r w:rsidR="006B499B">
        <w:t xml:space="preserve"> </w:t>
      </w:r>
      <w:r w:rsidR="00EB0989">
        <w:t>katılım hesapları,</w:t>
      </w:r>
      <w:r w:rsidR="001526CC">
        <w:t xml:space="preserve"> </w:t>
      </w:r>
      <w:r w:rsidR="00EB0989">
        <w:t>ortaklık payları,</w:t>
      </w:r>
      <w:r w:rsidR="00100C9E">
        <w:t xml:space="preserve"> </w:t>
      </w:r>
      <w:r w:rsidR="00EB0989">
        <w:t>kıymetli madenler araçlarının oluşturduğu fon türüdür.</w:t>
      </w:r>
    </w:p>
    <w:p w14:paraId="376E5B6C" w14:textId="77777777" w:rsidR="006A6AD9" w:rsidRDefault="006A6AD9" w:rsidP="00FE7829">
      <w:pPr>
        <w:pStyle w:val="ListeParagraf"/>
        <w:numPr>
          <w:ilvl w:val="0"/>
          <w:numId w:val="24"/>
        </w:numPr>
        <w:ind w:left="1069"/>
      </w:pPr>
      <w:r>
        <w:t>Karma fon</w:t>
      </w:r>
      <w:r w:rsidR="00EB0989">
        <w:t xml:space="preserve">: </w:t>
      </w:r>
      <w:r w:rsidR="006B499B">
        <w:t xml:space="preserve">Altın, borçlanma araçları, kıymetli madenler ve kira sertifikalarından en az ikisinin %80’den meydana geldiği ve her birinin fon büyüklüğünün %20’nin altında olmadığı fon türüdür. </w:t>
      </w:r>
    </w:p>
    <w:p w14:paraId="376E5B6D" w14:textId="77777777" w:rsidR="006A6AD9" w:rsidRDefault="006A6AD9" w:rsidP="00FE7829">
      <w:pPr>
        <w:pStyle w:val="ListeParagraf"/>
        <w:numPr>
          <w:ilvl w:val="0"/>
          <w:numId w:val="24"/>
        </w:numPr>
        <w:ind w:left="1069"/>
      </w:pPr>
      <w:r>
        <w:t>Para piyasası fonu</w:t>
      </w:r>
      <w:r w:rsidR="006B499B">
        <w:t xml:space="preserve">: Ağırlıklı ortalama vadesi en fazla 45 gün olan yüksek </w:t>
      </w:r>
      <w:proofErr w:type="spellStart"/>
      <w:r w:rsidR="006B499B">
        <w:t>likiditeli</w:t>
      </w:r>
      <w:proofErr w:type="spellEnd"/>
      <w:r w:rsidR="006B499B">
        <w:t xml:space="preserve"> para ve sermaye piyasası araçlarından oluşan fon türüdür.</w:t>
      </w:r>
    </w:p>
    <w:p w14:paraId="376E5B6E" w14:textId="77777777" w:rsidR="006A6AD9" w:rsidRDefault="006A6AD9" w:rsidP="00FE7829">
      <w:pPr>
        <w:pStyle w:val="ListeParagraf"/>
        <w:numPr>
          <w:ilvl w:val="0"/>
          <w:numId w:val="24"/>
        </w:numPr>
        <w:ind w:left="1069"/>
      </w:pPr>
      <w:r>
        <w:t>Kıymetli madenler fonu</w:t>
      </w:r>
      <w:r w:rsidR="006B499B">
        <w:t>:</w:t>
      </w:r>
      <w:r w:rsidR="00D61F24">
        <w:t xml:space="preserve"> En az</w:t>
      </w:r>
      <w:r w:rsidR="006B499B">
        <w:t xml:space="preserve"> </w:t>
      </w:r>
      <w:r w:rsidR="00D61F24">
        <w:t>%80’ini sürekli kıymetli madenler ve buna bağlı olan sermaye piyasası araçlarından oluşan fon türüdür.</w:t>
      </w:r>
    </w:p>
    <w:p w14:paraId="376E5B6F" w14:textId="77777777" w:rsidR="006A6AD9" w:rsidRDefault="006A6AD9" w:rsidP="00FE7829">
      <w:pPr>
        <w:pStyle w:val="ListeParagraf"/>
        <w:numPr>
          <w:ilvl w:val="0"/>
          <w:numId w:val="24"/>
        </w:numPr>
        <w:ind w:left="1069"/>
      </w:pPr>
      <w:r>
        <w:lastRenderedPageBreak/>
        <w:t>Endeks fon</w:t>
      </w:r>
      <w:r w:rsidR="00D61F24">
        <w:t>: En az %80’inin endeks kapsamındaki varlıkların tümünden veya örnekleme yoluyla içinden bir kısmının seçilmesi yolu ile belirli bir kazancı hedefleyen fon türüdür.</w:t>
      </w:r>
    </w:p>
    <w:p w14:paraId="376E5B70" w14:textId="77777777" w:rsidR="006A6AD9" w:rsidRDefault="006A6AD9" w:rsidP="00FE7829">
      <w:pPr>
        <w:pStyle w:val="ListeParagraf"/>
        <w:numPr>
          <w:ilvl w:val="0"/>
          <w:numId w:val="24"/>
        </w:numPr>
        <w:ind w:left="1069"/>
      </w:pPr>
      <w:r>
        <w:t>Fon sepeti fonu</w:t>
      </w:r>
      <w:r w:rsidR="00D61F24">
        <w:t>: En az %80’inin yatırım fonu ve borsa yatırım fonlarının payları ile oluştuğu fon türüdür.</w:t>
      </w:r>
    </w:p>
    <w:p w14:paraId="376E5B71" w14:textId="77777777" w:rsidR="006A6AD9" w:rsidRDefault="006A6AD9" w:rsidP="00FE7829">
      <w:pPr>
        <w:pStyle w:val="ListeParagraf"/>
        <w:numPr>
          <w:ilvl w:val="0"/>
          <w:numId w:val="24"/>
        </w:numPr>
        <w:ind w:left="1069"/>
      </w:pPr>
      <w:r>
        <w:t>Katkı fonu</w:t>
      </w:r>
      <w:r w:rsidR="001526CC">
        <w:t>: Yönetmeliklere göre kamu tarafından ödenen devlet katkısının değerlendirildiği fon türüdür.</w:t>
      </w:r>
    </w:p>
    <w:p w14:paraId="376E5B72" w14:textId="77777777" w:rsidR="006A6AD9" w:rsidRDefault="006A6AD9" w:rsidP="00FE7829">
      <w:pPr>
        <w:pStyle w:val="ListeParagraf"/>
        <w:numPr>
          <w:ilvl w:val="0"/>
          <w:numId w:val="24"/>
        </w:numPr>
        <w:ind w:left="1069"/>
      </w:pPr>
      <w:r>
        <w:t>Değişken fon</w:t>
      </w:r>
      <w:r w:rsidR="001526CC">
        <w:t>: Diğer fonlardan ayrı içeriğinde her hangi bir sınırlandırma olmadan hareketlilik alanı geniş bulunan fon türüdür.</w:t>
      </w:r>
    </w:p>
    <w:p w14:paraId="376E5B73" w14:textId="77777777" w:rsidR="006A6AD9" w:rsidRDefault="006A6AD9" w:rsidP="00FE7829">
      <w:pPr>
        <w:pStyle w:val="ListeParagraf"/>
        <w:numPr>
          <w:ilvl w:val="0"/>
          <w:numId w:val="24"/>
        </w:numPr>
        <w:ind w:left="1069"/>
      </w:pPr>
      <w:r>
        <w:t>Standart fon</w:t>
      </w:r>
      <w:r w:rsidR="001526CC">
        <w:t xml:space="preserve">: </w:t>
      </w:r>
      <w:r w:rsidR="000F5569">
        <w:t>Tercih yapılmaması durumunda katılımcıların planına otomatik olarak sistem tarafından atılan ve 2016/39 sayılı genelgenin 2’nci maddesi esaslarına göre yönetilen fon türüdür.</w:t>
      </w:r>
    </w:p>
    <w:p w14:paraId="376E5B74" w14:textId="77777777" w:rsidR="004C127E" w:rsidRDefault="006A6AD9" w:rsidP="00FE7829">
      <w:pPr>
        <w:pStyle w:val="ListeParagraf"/>
        <w:numPr>
          <w:ilvl w:val="0"/>
          <w:numId w:val="24"/>
        </w:numPr>
        <w:ind w:left="1069"/>
      </w:pPr>
      <w:r>
        <w:t>Yaşam döngüsü/hedef fon</w:t>
      </w:r>
      <w:r w:rsidR="000F5569">
        <w:t>:</w:t>
      </w:r>
      <w:r w:rsidR="00100C9E">
        <w:t xml:space="preserve"> </w:t>
      </w:r>
      <w:r w:rsidR="000F5569">
        <w:t xml:space="preserve">Risk algısına, emeklilik tarihine ve katılımcının diğer demografik özelliklerinin etkisiyle ortaya çıkan plasman ve mevduat </w:t>
      </w:r>
      <w:r w:rsidR="004C127E">
        <w:t>izlemlerinin hayata geçirildiği fon türüdür.</w:t>
      </w:r>
      <w:r w:rsidR="004762A3" w:rsidRPr="00EE3F84">
        <w:rPr>
          <w:color w:val="000000" w:themeColor="text1"/>
        </w:rPr>
        <w:t xml:space="preserve"> </w:t>
      </w:r>
    </w:p>
    <w:p w14:paraId="376E5B77" w14:textId="77777777" w:rsidR="00587A41" w:rsidRPr="008276A7" w:rsidRDefault="00587A41" w:rsidP="00B559B6">
      <w:pPr>
        <w:pStyle w:val="NormalWeb"/>
        <w:spacing w:before="0" w:beforeAutospacing="0" w:after="0" w:afterAutospacing="0" w:line="360" w:lineRule="auto"/>
      </w:pPr>
    </w:p>
    <w:p w14:paraId="376E5B78" w14:textId="348D4169" w:rsidR="00BD6A59" w:rsidRPr="008276A7" w:rsidRDefault="00BD6A59" w:rsidP="00263FEC">
      <w:pPr>
        <w:pStyle w:val="Balk4"/>
        <w:numPr>
          <w:ilvl w:val="2"/>
          <w:numId w:val="38"/>
        </w:numPr>
      </w:pPr>
      <w:bookmarkStart w:id="34" w:name="_Toc8862928"/>
      <w:r w:rsidRPr="008276A7">
        <w:t>Türkiye</w:t>
      </w:r>
      <w:r w:rsidR="0076752C">
        <w:t>’de</w:t>
      </w:r>
      <w:r w:rsidRPr="008276A7">
        <w:t xml:space="preserve"> Bireysel Emeklilik Sisteminde Kurumsal Yapı</w:t>
      </w:r>
      <w:bookmarkEnd w:id="34"/>
    </w:p>
    <w:p w14:paraId="376E5B79" w14:textId="77777777" w:rsidR="00500462" w:rsidRDefault="00354E53" w:rsidP="00EE3F84">
      <w:r w:rsidRPr="00FD3114">
        <w:t>Katılımcıların sisteme olan güvenirliğinin artması ve olabilecek aks</w:t>
      </w:r>
      <w:r w:rsidR="00526394" w:rsidRPr="00FD3114">
        <w:t>aklıkları en alt seviyede tutulması</w:t>
      </w:r>
      <w:r w:rsidRPr="00FD3114">
        <w:t xml:space="preserve"> için sistem her alanda uzman kadrol</w:t>
      </w:r>
      <w:r w:rsidR="00526394" w:rsidRPr="00FD3114">
        <w:t xml:space="preserve">arca takip edilmekte ve belirli kurumlarca yönetilmektedir.  Uzman kadro ve yetki sahibi kurumlar haricinde işlem ve hareket kabiliyetinin olmayışı sistemin en önemli fonksiyonudur. Bu fonksiyon 4632 sayılı Bireysel emeklilik tasarruf ve yatırım sistemi kanunu ile </w:t>
      </w:r>
      <w:r w:rsidR="00831AAB" w:rsidRPr="00FD3114">
        <w:t>uzun süredir başarı ile faaliyet gösteren ve tecrübe edinen emeklilik şirketine dönüşen hayat sigortacılığı alanındaki kurumlar ve emeklilik şirketi olarak faaliyet izni alan şirketler bünyesince hayata geçirilmektedir.</w:t>
      </w:r>
    </w:p>
    <w:p w14:paraId="376E5B7A" w14:textId="77777777" w:rsidR="0027751D" w:rsidRPr="008276A7" w:rsidRDefault="00831AAB" w:rsidP="00EE3F84">
      <w:r w:rsidRPr="00FD3114">
        <w:t xml:space="preserve"> Emeklilik şirketleri ve emeklilik alanında işlem yapabilme izni alan Hayat sigortacılığı kurumları </w:t>
      </w:r>
      <w:r w:rsidR="00526394" w:rsidRPr="00FD3114">
        <w:t>sisteme bağlı bütün ürünlerin satışı</w:t>
      </w:r>
      <w:r w:rsidR="00733992" w:rsidRPr="00FD3114">
        <w:t>nı yapmak</w:t>
      </w:r>
      <w:r w:rsidR="00526394" w:rsidRPr="00FD3114">
        <w:t xml:space="preserve">, katılımcıların katkı ödemelerinde bankalarla beraber hareket etmek, </w:t>
      </w:r>
      <w:r w:rsidR="00733992" w:rsidRPr="00FD3114">
        <w:t xml:space="preserve">katılımcılara </w:t>
      </w:r>
      <w:r w:rsidR="00526394" w:rsidRPr="00FD3114">
        <w:t>hesapları hakkında bilgi vermek</w:t>
      </w:r>
      <w:r w:rsidRPr="00FD3114">
        <w:t xml:space="preserve"> ve hesap</w:t>
      </w:r>
      <w:r w:rsidR="00526394" w:rsidRPr="00FD3114">
        <w:t xml:space="preserve"> hareketl</w:t>
      </w:r>
      <w:r w:rsidR="00733992" w:rsidRPr="00FD3114">
        <w:t>erin</w:t>
      </w:r>
      <w:r w:rsidRPr="00FD3114">
        <w:t>in</w:t>
      </w:r>
      <w:r w:rsidR="00733992" w:rsidRPr="00FD3114">
        <w:t xml:space="preserve"> kayıtlarını tutmak gibi işlemler</w:t>
      </w:r>
      <w:r w:rsidRPr="00FD3114">
        <w:t>i gerçekleştirmektedir.</w:t>
      </w:r>
      <w:r w:rsidR="00733992" w:rsidRPr="00FD3114">
        <w:t xml:space="preserve"> </w:t>
      </w:r>
      <w:r w:rsidR="00163CCB" w:rsidRPr="00FD3114">
        <w:t xml:space="preserve">Ayrıca emeklilik yatırım fonlarının çalıştırılma faaliyeti, fon yönetimi hususunda uzmanlaşmış kadroya sahip olan portföy yönetim şirketlerince hayata geçirilmektedir. Her işleyişin uzman kadrolarca hayata geçirilmesi ile bireylerin </w:t>
      </w:r>
      <w:r w:rsidR="00163CCB" w:rsidRPr="00FD3114">
        <w:lastRenderedPageBreak/>
        <w:t>birikimlerinin en uygun şekilde idare ve yönetimi gerçekleşmiş olmaktadır</w:t>
      </w:r>
      <w:r w:rsidR="00BB2EC7">
        <w:t xml:space="preserve"> </w:t>
      </w:r>
      <w:r w:rsidR="0027751D" w:rsidRPr="008276A7">
        <w:t>(Yıldırım,</w:t>
      </w:r>
      <w:r w:rsidR="00CC0ADB">
        <w:t xml:space="preserve"> </w:t>
      </w:r>
      <w:r w:rsidR="0027751D" w:rsidRPr="008276A7">
        <w:t>2011:</w:t>
      </w:r>
      <w:r w:rsidR="00CC0ADB">
        <w:t xml:space="preserve"> </w:t>
      </w:r>
      <w:r w:rsidR="0027751D" w:rsidRPr="008276A7">
        <w:t>50)</w:t>
      </w:r>
      <w:r w:rsidR="00BB2EC7">
        <w:t>.</w:t>
      </w:r>
    </w:p>
    <w:p w14:paraId="376E5B7C" w14:textId="77777777" w:rsidR="0027751D" w:rsidRDefault="00FD3114" w:rsidP="00EE3F84">
      <w:r w:rsidRPr="005E46FB">
        <w:t xml:space="preserve">Sistemin en önemli iki tarafı </w:t>
      </w:r>
      <w:r w:rsidR="00163CCB" w:rsidRPr="005E46FB">
        <w:t>katıl</w:t>
      </w:r>
      <w:r w:rsidRPr="005E46FB">
        <w:t>ımcılar ve emeklilik şirketleridir.</w:t>
      </w:r>
      <w:r w:rsidR="0027751D" w:rsidRPr="005E46FB">
        <w:t xml:space="preserve"> </w:t>
      </w:r>
      <w:r w:rsidRPr="005E46FB">
        <w:t>Taraflar arasında imzalan sözleşme ile sistem harekete geçmekte ve emeklilik şirketi ve portföy yönetim şirketi arasında yapılan sözleşme il</w:t>
      </w:r>
      <w:r w:rsidR="005E46FB" w:rsidRPr="005E46FB">
        <w:t xml:space="preserve">e de tasarruflar yönetilerek </w:t>
      </w:r>
      <w:r w:rsidR="007B36F6">
        <w:t xml:space="preserve">işleyiş </w:t>
      </w:r>
      <w:r w:rsidR="005E46FB">
        <w:t>akış</w:t>
      </w:r>
      <w:r w:rsidR="007B36F6">
        <w:t>ı</w:t>
      </w:r>
      <w:r w:rsidR="005E46FB">
        <w:t xml:space="preserve"> sağlanmaktadır.</w:t>
      </w:r>
      <w:r w:rsidR="00BB2EC7">
        <w:t xml:space="preserve"> </w:t>
      </w:r>
      <w:r w:rsidR="00715E0E">
        <w:t>(</w:t>
      </w:r>
      <w:proofErr w:type="spellStart"/>
      <w:r w:rsidR="00715E0E">
        <w:t>Çıltık</w:t>
      </w:r>
      <w:proofErr w:type="spellEnd"/>
      <w:r w:rsidR="0027751D" w:rsidRPr="008276A7">
        <w:t>,</w:t>
      </w:r>
      <w:r w:rsidR="00715E0E">
        <w:t xml:space="preserve"> </w:t>
      </w:r>
      <w:r w:rsidR="0027751D" w:rsidRPr="008276A7">
        <w:t>2010:</w:t>
      </w:r>
      <w:r w:rsidR="00CC0ADB">
        <w:t xml:space="preserve"> </w:t>
      </w:r>
      <w:r w:rsidR="0027751D" w:rsidRPr="008276A7">
        <w:t>13).</w:t>
      </w:r>
    </w:p>
    <w:p w14:paraId="376E5B7E" w14:textId="77777777" w:rsidR="0027751D" w:rsidRDefault="005E46FB" w:rsidP="00EE3F84">
      <w:r w:rsidRPr="008E669E">
        <w:t xml:space="preserve">SPK ve Hazine Müsteşarlığı tarafından </w:t>
      </w:r>
      <w:r w:rsidR="00970304" w:rsidRPr="008E669E">
        <w:t xml:space="preserve">sistem üzerinde </w:t>
      </w:r>
      <w:r w:rsidRPr="008E669E">
        <w:t>gerekli düzenlemeler yapılmakta</w:t>
      </w:r>
      <w:r w:rsidR="00970304" w:rsidRPr="008E669E">
        <w:t>dır. Sistemin daha güvenli ve etkin bir şekilde işlemesi için y</w:t>
      </w:r>
      <w:r w:rsidRPr="008E669E">
        <w:t>apılan düzenlemeler ile diğer işlemler</w:t>
      </w:r>
      <w:r>
        <w:t xml:space="preserve"> </w:t>
      </w:r>
      <w:r w:rsidRPr="008E669E">
        <w:t>arasında</w:t>
      </w:r>
      <w:r w:rsidR="00970304" w:rsidRPr="008E669E">
        <w:t xml:space="preserve"> uygunluk</w:t>
      </w:r>
      <w:r w:rsidRPr="008E669E">
        <w:t xml:space="preserve"> </w:t>
      </w:r>
      <w:r w:rsidR="00970304" w:rsidRPr="008E669E">
        <w:t>denetimi yapılmaktadır.</w:t>
      </w:r>
      <w:r w:rsidR="0027751D" w:rsidRPr="008E669E">
        <w:t xml:space="preserve"> </w:t>
      </w:r>
      <w:r w:rsidR="00970304" w:rsidRPr="008E669E">
        <w:t>Sistemin sürekliliği ve verimliliği için bazı politikalar</w:t>
      </w:r>
      <w:r w:rsidR="007B36F6">
        <w:t>ın belirlemesi</w:t>
      </w:r>
      <w:r w:rsidR="008E669E" w:rsidRPr="008E669E">
        <w:t>,</w:t>
      </w:r>
      <w:r w:rsidR="008E669E">
        <w:t xml:space="preserve"> </w:t>
      </w:r>
      <w:r w:rsidR="008E669E" w:rsidRPr="008E669E">
        <w:t>bu po</w:t>
      </w:r>
      <w:r w:rsidR="007B36F6">
        <w:t>litikaların hayata geçirilmesi</w:t>
      </w:r>
      <w:r w:rsidR="008E669E" w:rsidRPr="008E669E">
        <w:t>, gerekl</w:t>
      </w:r>
      <w:r w:rsidR="007B36F6">
        <w:t>i görülen hususlarda önlem alma ve önerilerde bulunma amacıyla</w:t>
      </w:r>
      <w:r w:rsidR="00970304" w:rsidRPr="008E669E">
        <w:t xml:space="preserve"> </w:t>
      </w:r>
      <w:r w:rsidR="008E669E" w:rsidRPr="008E669E">
        <w:t>Bireysel Emeklilik Dayanışma Kurulu (BEDK) faaliyet göstermektedir.</w:t>
      </w:r>
      <w:r w:rsidR="008E669E">
        <w:t xml:space="preserve"> </w:t>
      </w:r>
      <w:r w:rsidR="007B36F6">
        <w:t>Hazine Müsteşarlığı B</w:t>
      </w:r>
      <w:r w:rsidR="008E669E" w:rsidRPr="008E669E">
        <w:t xml:space="preserve">aşkanlığı </w:t>
      </w:r>
      <w:r w:rsidR="007B36F6">
        <w:t>öncülüğünde oluşturulan kurulda</w:t>
      </w:r>
      <w:r w:rsidR="008E669E" w:rsidRPr="008E669E">
        <w:t xml:space="preserve"> Çalışma ve Sosyal Güvenlik Bakanlığı, SPK, Maliye Bakanlığı, Hazine Müsteşarlığı</w:t>
      </w:r>
      <w:r w:rsidR="0027751D" w:rsidRPr="008E669E">
        <w:t xml:space="preserve"> </w:t>
      </w:r>
      <w:r w:rsidR="008E669E" w:rsidRPr="008E669E">
        <w:t xml:space="preserve">taraflarınca görevlendirilmiş en az genel müdür </w:t>
      </w:r>
      <w:r w:rsidR="007B36F6">
        <w:t>düzeyinde</w:t>
      </w:r>
      <w:r w:rsidR="008E669E" w:rsidRPr="008E669E">
        <w:t xml:space="preserve"> birer yetkili bulunmaktadır</w:t>
      </w:r>
      <w:r w:rsidR="00BB2EC7" w:rsidRPr="008E669E">
        <w:t xml:space="preserve"> </w:t>
      </w:r>
      <w:r w:rsidR="0027751D" w:rsidRPr="008276A7">
        <w:t>(</w:t>
      </w:r>
      <w:proofErr w:type="spellStart"/>
      <w:r w:rsidR="0027751D" w:rsidRPr="008276A7">
        <w:t>Çıltık</w:t>
      </w:r>
      <w:proofErr w:type="spellEnd"/>
      <w:r w:rsidR="0027751D" w:rsidRPr="008276A7">
        <w:t>,</w:t>
      </w:r>
      <w:r w:rsidR="00D04957">
        <w:t xml:space="preserve"> </w:t>
      </w:r>
      <w:r w:rsidR="0027751D" w:rsidRPr="008276A7">
        <w:t>2010:</w:t>
      </w:r>
      <w:r w:rsidR="00CC0ADB">
        <w:t xml:space="preserve"> </w:t>
      </w:r>
      <w:r w:rsidR="0027751D" w:rsidRPr="008276A7">
        <w:t>21).</w:t>
      </w:r>
    </w:p>
    <w:p w14:paraId="376E5B80" w14:textId="77777777" w:rsidR="001C5F2E" w:rsidRPr="008276A7" w:rsidRDefault="001C5F2E" w:rsidP="00EE3F84">
      <w:r w:rsidRPr="008276A7">
        <w:t>Bireysel emeklilik sisteminin ku</w:t>
      </w:r>
      <w:r w:rsidR="00F545BE">
        <w:t>rumsal yapısını aşağıdaki kurum ve kuruluşlar oluşturmaktadır,</w:t>
      </w:r>
    </w:p>
    <w:p w14:paraId="376E5B81" w14:textId="77777777" w:rsidR="001C5F2E" w:rsidRPr="008276A7" w:rsidRDefault="001C5F2E" w:rsidP="00FE7829">
      <w:pPr>
        <w:pStyle w:val="ListeParagraf"/>
        <w:numPr>
          <w:ilvl w:val="0"/>
          <w:numId w:val="25"/>
        </w:numPr>
        <w:ind w:left="1069"/>
      </w:pPr>
      <w:r w:rsidRPr="008276A7">
        <w:t>Bireysel Emeklilik Danışma Kurulu (BEDK)</w:t>
      </w:r>
    </w:p>
    <w:p w14:paraId="376E5B82" w14:textId="77777777" w:rsidR="001C5F2E" w:rsidRPr="008276A7" w:rsidRDefault="001C5F2E" w:rsidP="00FE7829">
      <w:pPr>
        <w:pStyle w:val="ListeParagraf"/>
        <w:numPr>
          <w:ilvl w:val="0"/>
          <w:numId w:val="25"/>
        </w:numPr>
        <w:ind w:left="1069"/>
      </w:pPr>
      <w:r w:rsidRPr="008276A7">
        <w:t xml:space="preserve">Hazine Müsteşarlığı </w:t>
      </w:r>
    </w:p>
    <w:p w14:paraId="376E5B83" w14:textId="77777777" w:rsidR="001C5F2E" w:rsidRPr="008276A7" w:rsidRDefault="001C5F2E" w:rsidP="00FE7829">
      <w:pPr>
        <w:pStyle w:val="ListeParagraf"/>
        <w:numPr>
          <w:ilvl w:val="0"/>
          <w:numId w:val="25"/>
        </w:numPr>
        <w:ind w:left="1069"/>
      </w:pPr>
      <w:proofErr w:type="spellStart"/>
      <w:r w:rsidRPr="008276A7">
        <w:t>Takasbank</w:t>
      </w:r>
      <w:proofErr w:type="spellEnd"/>
    </w:p>
    <w:p w14:paraId="376E5B84" w14:textId="77777777" w:rsidR="001C5F2E" w:rsidRPr="008276A7" w:rsidRDefault="001C5F2E" w:rsidP="00FE7829">
      <w:pPr>
        <w:pStyle w:val="ListeParagraf"/>
        <w:numPr>
          <w:ilvl w:val="0"/>
          <w:numId w:val="25"/>
        </w:numPr>
        <w:ind w:left="1069"/>
      </w:pPr>
      <w:r w:rsidRPr="008276A7">
        <w:t>Sermaye Piyasaları Kurulu</w:t>
      </w:r>
    </w:p>
    <w:p w14:paraId="376E5B85" w14:textId="77777777" w:rsidR="001C5F2E" w:rsidRPr="008276A7" w:rsidRDefault="00D04957" w:rsidP="00FE7829">
      <w:pPr>
        <w:pStyle w:val="ListeParagraf"/>
        <w:numPr>
          <w:ilvl w:val="0"/>
          <w:numId w:val="25"/>
        </w:numPr>
        <w:ind w:left="1069"/>
      </w:pPr>
      <w:r>
        <w:t>Bağım</w:t>
      </w:r>
      <w:r w:rsidR="001C5F2E" w:rsidRPr="008276A7">
        <w:t>sız Dış Denetim</w:t>
      </w:r>
    </w:p>
    <w:p w14:paraId="376E5B86" w14:textId="77777777" w:rsidR="001C5F2E" w:rsidRPr="008276A7" w:rsidRDefault="001C5F2E" w:rsidP="00FE7829">
      <w:pPr>
        <w:pStyle w:val="ListeParagraf"/>
        <w:numPr>
          <w:ilvl w:val="0"/>
          <w:numId w:val="25"/>
        </w:numPr>
        <w:ind w:left="1069"/>
      </w:pPr>
      <w:r w:rsidRPr="008276A7">
        <w:t xml:space="preserve">Emeklilik </w:t>
      </w:r>
      <w:r w:rsidR="0053270C" w:rsidRPr="008276A7">
        <w:t>Gözetim Merkezi</w:t>
      </w:r>
    </w:p>
    <w:p w14:paraId="376E5B87" w14:textId="77777777" w:rsidR="001C5F2E" w:rsidRPr="008276A7" w:rsidRDefault="001C5F2E" w:rsidP="00FE7829">
      <w:pPr>
        <w:pStyle w:val="ListeParagraf"/>
        <w:numPr>
          <w:ilvl w:val="0"/>
          <w:numId w:val="25"/>
        </w:numPr>
        <w:ind w:left="1069"/>
      </w:pPr>
      <w:r w:rsidRPr="008276A7">
        <w:t xml:space="preserve">Emeklilik </w:t>
      </w:r>
      <w:r w:rsidR="0053270C" w:rsidRPr="008276A7">
        <w:t>Şirketi</w:t>
      </w:r>
    </w:p>
    <w:p w14:paraId="376E5B88" w14:textId="77777777" w:rsidR="001C5F2E" w:rsidRDefault="001C5F2E" w:rsidP="00FE7829">
      <w:pPr>
        <w:pStyle w:val="ListeParagraf"/>
        <w:numPr>
          <w:ilvl w:val="0"/>
          <w:numId w:val="25"/>
        </w:numPr>
        <w:ind w:left="1069"/>
      </w:pPr>
      <w:r w:rsidRPr="008276A7">
        <w:t xml:space="preserve">Bireysel </w:t>
      </w:r>
      <w:r w:rsidR="0053270C" w:rsidRPr="008276A7">
        <w:t>Emeklilik Aracıları</w:t>
      </w:r>
    </w:p>
    <w:p w14:paraId="376E5B89" w14:textId="77777777" w:rsidR="00DC5821" w:rsidRDefault="00DC5821" w:rsidP="00B559B6">
      <w:pPr>
        <w:tabs>
          <w:tab w:val="num" w:pos="284"/>
        </w:tabs>
        <w:rPr>
          <w:rFonts w:cs="Times New Roman"/>
          <w:szCs w:val="24"/>
        </w:rPr>
      </w:pPr>
    </w:p>
    <w:p w14:paraId="2DF04CC7" w14:textId="712F47D3" w:rsidR="007418C0" w:rsidRPr="007418C0" w:rsidRDefault="007418C0" w:rsidP="007418C0">
      <w:pPr>
        <w:pStyle w:val="ResimYazs"/>
        <w:keepNext/>
        <w:spacing w:line="360" w:lineRule="auto"/>
        <w:ind w:firstLine="0"/>
        <w:jc w:val="center"/>
        <w:rPr>
          <w:color w:val="auto"/>
          <w:sz w:val="24"/>
          <w:szCs w:val="24"/>
        </w:rPr>
      </w:pPr>
      <w:bookmarkStart w:id="35" w:name="_Toc9981146"/>
      <w:r w:rsidRPr="007418C0">
        <w:rPr>
          <w:color w:val="auto"/>
          <w:sz w:val="24"/>
          <w:szCs w:val="24"/>
        </w:rPr>
        <w:lastRenderedPageBreak/>
        <w:t xml:space="preserve">Şekil </w:t>
      </w:r>
      <w:r w:rsidR="003941E9">
        <w:rPr>
          <w:color w:val="auto"/>
          <w:sz w:val="24"/>
          <w:szCs w:val="24"/>
        </w:rPr>
        <w:fldChar w:fldCharType="begin"/>
      </w:r>
      <w:r w:rsidR="003941E9">
        <w:rPr>
          <w:color w:val="auto"/>
          <w:sz w:val="24"/>
          <w:szCs w:val="24"/>
        </w:rPr>
        <w:instrText xml:space="preserve"> STYLEREF 2 \s </w:instrText>
      </w:r>
      <w:r w:rsidR="003941E9">
        <w:rPr>
          <w:color w:val="auto"/>
          <w:sz w:val="24"/>
          <w:szCs w:val="24"/>
        </w:rPr>
        <w:fldChar w:fldCharType="separate"/>
      </w:r>
      <w:r w:rsidR="003941E9">
        <w:rPr>
          <w:noProof/>
          <w:color w:val="auto"/>
          <w:sz w:val="24"/>
          <w:szCs w:val="24"/>
        </w:rPr>
        <w:t>2</w:t>
      </w:r>
      <w:r w:rsidR="003941E9">
        <w:rPr>
          <w:color w:val="auto"/>
          <w:sz w:val="24"/>
          <w:szCs w:val="24"/>
        </w:rPr>
        <w:fldChar w:fldCharType="end"/>
      </w:r>
      <w:r w:rsidR="003941E9">
        <w:rPr>
          <w:color w:val="auto"/>
          <w:sz w:val="24"/>
          <w:szCs w:val="24"/>
        </w:rPr>
        <w:t>.</w:t>
      </w:r>
      <w:r w:rsidR="003941E9">
        <w:rPr>
          <w:color w:val="auto"/>
          <w:sz w:val="24"/>
          <w:szCs w:val="24"/>
        </w:rPr>
        <w:fldChar w:fldCharType="begin"/>
      </w:r>
      <w:r w:rsidR="003941E9">
        <w:rPr>
          <w:color w:val="auto"/>
          <w:sz w:val="24"/>
          <w:szCs w:val="24"/>
        </w:rPr>
        <w:instrText xml:space="preserve"> SEQ Şekil \* ARABIC \s 2 </w:instrText>
      </w:r>
      <w:r w:rsidR="003941E9">
        <w:rPr>
          <w:color w:val="auto"/>
          <w:sz w:val="24"/>
          <w:szCs w:val="24"/>
        </w:rPr>
        <w:fldChar w:fldCharType="separate"/>
      </w:r>
      <w:r w:rsidR="003941E9">
        <w:rPr>
          <w:noProof/>
          <w:color w:val="auto"/>
          <w:sz w:val="24"/>
          <w:szCs w:val="24"/>
        </w:rPr>
        <w:t>1</w:t>
      </w:r>
      <w:r w:rsidR="003941E9">
        <w:rPr>
          <w:color w:val="auto"/>
          <w:sz w:val="24"/>
          <w:szCs w:val="24"/>
        </w:rPr>
        <w:fldChar w:fldCharType="end"/>
      </w:r>
      <w:r w:rsidRPr="007418C0">
        <w:rPr>
          <w:color w:val="auto"/>
          <w:sz w:val="24"/>
          <w:szCs w:val="24"/>
        </w:rPr>
        <w:t xml:space="preserve"> Bireysel Emeklilik Sisteminin Kurumsal Yapısı ve İşleyişi</w:t>
      </w:r>
      <w:bookmarkEnd w:id="35"/>
    </w:p>
    <w:p w14:paraId="376E5B8A" w14:textId="77777777" w:rsidR="00266684" w:rsidRDefault="00266684" w:rsidP="006903E2">
      <w:pPr>
        <w:keepNext/>
        <w:tabs>
          <w:tab w:val="num" w:pos="284"/>
        </w:tabs>
        <w:spacing w:line="240" w:lineRule="auto"/>
        <w:ind w:firstLine="0"/>
        <w:jc w:val="center"/>
      </w:pPr>
      <w:r>
        <w:rPr>
          <w:rFonts w:cs="Times New Roman"/>
          <w:noProof/>
          <w:szCs w:val="24"/>
        </w:rPr>
        <w:drawing>
          <wp:inline distT="0" distB="0" distL="0" distR="0" wp14:anchorId="376E6176" wp14:editId="376E6177">
            <wp:extent cx="4581525" cy="4676775"/>
            <wp:effectExtent l="38100" t="19050" r="28575" b="28575"/>
            <wp:docPr id="10" name="Resim 3" descr="C:\Users\gulhan\Downloads\Untitled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ulhan\Downloads\Untitled Diagram.jpg"/>
                    <pic:cNvPicPr>
                      <a:picLocks noChangeAspect="1" noChangeArrowheads="1"/>
                    </pic:cNvPicPr>
                  </pic:nvPicPr>
                  <pic:blipFill>
                    <a:blip r:embed="rId19"/>
                    <a:srcRect/>
                    <a:stretch>
                      <a:fillRect/>
                    </a:stretch>
                  </pic:blipFill>
                  <pic:spPr bwMode="auto">
                    <a:xfrm>
                      <a:off x="0" y="0"/>
                      <a:ext cx="4581525" cy="4676775"/>
                    </a:xfrm>
                    <a:prstGeom prst="rect">
                      <a:avLst/>
                    </a:prstGeom>
                    <a:noFill/>
                    <a:ln w="9525">
                      <a:solidFill>
                        <a:schemeClr val="tx1"/>
                      </a:solidFill>
                      <a:miter lim="800000"/>
                      <a:headEnd/>
                      <a:tailEnd/>
                    </a:ln>
                  </pic:spPr>
                </pic:pic>
              </a:graphicData>
            </a:graphic>
          </wp:inline>
        </w:drawing>
      </w:r>
    </w:p>
    <w:p w14:paraId="376E5B8D" w14:textId="7A95ED26" w:rsidR="00DC5821" w:rsidRDefault="006903E2" w:rsidP="00B559B6">
      <w:pPr>
        <w:tabs>
          <w:tab w:val="num" w:pos="284"/>
        </w:tabs>
        <w:rPr>
          <w:rFonts w:cs="Times New Roman"/>
          <w:sz w:val="20"/>
          <w:szCs w:val="24"/>
        </w:rPr>
      </w:pPr>
      <w:r w:rsidRPr="007556B0">
        <w:rPr>
          <w:rFonts w:cs="Times New Roman"/>
          <w:b/>
          <w:sz w:val="20"/>
          <w:szCs w:val="24"/>
        </w:rPr>
        <w:t>Kaynak:</w:t>
      </w:r>
      <w:r w:rsidRPr="006903E2">
        <w:rPr>
          <w:rFonts w:cs="Times New Roman"/>
          <w:sz w:val="20"/>
          <w:szCs w:val="24"/>
        </w:rPr>
        <w:t xml:space="preserve"> </w:t>
      </w:r>
      <w:proofErr w:type="spellStart"/>
      <w:r w:rsidRPr="006903E2">
        <w:rPr>
          <w:rFonts w:cs="Times New Roman"/>
          <w:sz w:val="20"/>
          <w:szCs w:val="24"/>
        </w:rPr>
        <w:t>Çıltık</w:t>
      </w:r>
      <w:proofErr w:type="spellEnd"/>
      <w:r w:rsidRPr="006903E2">
        <w:rPr>
          <w:rFonts w:cs="Times New Roman"/>
          <w:sz w:val="20"/>
          <w:szCs w:val="24"/>
        </w:rPr>
        <w:t xml:space="preserve"> (2010)</w:t>
      </w:r>
      <w:r w:rsidR="007556B0">
        <w:rPr>
          <w:rFonts w:cs="Times New Roman"/>
          <w:sz w:val="20"/>
          <w:szCs w:val="24"/>
        </w:rPr>
        <w:t>’dan derlenerek araştırmacı tarafından oluşturulmuştur.</w:t>
      </w:r>
    </w:p>
    <w:p w14:paraId="622D78E6" w14:textId="77777777" w:rsidR="006903E2" w:rsidRPr="006903E2" w:rsidRDefault="006903E2" w:rsidP="00B559B6">
      <w:pPr>
        <w:tabs>
          <w:tab w:val="num" w:pos="284"/>
        </w:tabs>
        <w:rPr>
          <w:rFonts w:cs="Times New Roman"/>
          <w:sz w:val="20"/>
          <w:szCs w:val="24"/>
        </w:rPr>
      </w:pPr>
    </w:p>
    <w:p w14:paraId="376E5B8E" w14:textId="09F40E87" w:rsidR="0098338B" w:rsidRDefault="0098338B" w:rsidP="00D71B85">
      <w:pPr>
        <w:pStyle w:val="Balk5"/>
        <w:numPr>
          <w:ilvl w:val="3"/>
          <w:numId w:val="38"/>
        </w:numPr>
        <w:tabs>
          <w:tab w:val="left" w:pos="1701"/>
        </w:tabs>
      </w:pPr>
      <w:bookmarkStart w:id="36" w:name="_Toc8862929"/>
      <w:r w:rsidRPr="008276A7">
        <w:t>Bireysel Emeklilik Danışma Kurulu (BEDK)</w:t>
      </w:r>
      <w:bookmarkEnd w:id="36"/>
    </w:p>
    <w:p w14:paraId="376E5B90" w14:textId="399C116C" w:rsidR="009D5C5D" w:rsidRPr="007B36F6" w:rsidRDefault="00657CD3" w:rsidP="00EE3F84">
      <w:r w:rsidRPr="007B36F6">
        <w:t xml:space="preserve">Bireysel emeklilik sisteminin kurumsal yapısının en üst konumun da Bireysel Emeklilik Danışma Kurulu yer almaktadır. Bu kurulun sorumluluğu sistem üzerinde yürütülmek üzere bazı fikirler üretmek ve belirlenen </w:t>
      </w:r>
      <w:r w:rsidR="009D5C5D" w:rsidRPr="007B36F6">
        <w:t>fikirlerin</w:t>
      </w:r>
      <w:r w:rsidRPr="007B36F6">
        <w:t xml:space="preserve"> hayata geçmesi hususunda gerekli tedbirleri almaktır.</w:t>
      </w:r>
      <w:r w:rsidR="009D5C5D" w:rsidRPr="007B36F6">
        <w:t xml:space="preserve"> </w:t>
      </w:r>
      <w:r w:rsidR="00385BAE" w:rsidRPr="007B36F6">
        <w:t xml:space="preserve">Kurul olağanüstü durumlar haricinde 3 ay da bir toplanmaktadır. </w:t>
      </w:r>
      <w:r w:rsidR="009D5C5D" w:rsidRPr="007B36F6">
        <w:t>Kurulun toplanacağı yer, tarih, saat ve gündem konusu kurul taraflarına toplantıdan en az 7 gün önceden bildirilmektedir.</w:t>
      </w:r>
      <w:r w:rsidR="0098338B" w:rsidRPr="007B36F6">
        <w:t xml:space="preserve"> </w:t>
      </w:r>
      <w:r w:rsidR="009D5C5D" w:rsidRPr="007B36F6">
        <w:t xml:space="preserve">İlgili görülmesi durumunda </w:t>
      </w:r>
      <w:r w:rsidR="00385BAE" w:rsidRPr="007B36F6">
        <w:t>fikirleri ve görüşleri alınmak üzere diğer kamu kurum ve kuruluşlar</w:t>
      </w:r>
      <w:r w:rsidR="009D5C5D" w:rsidRPr="007B36F6">
        <w:t>dan, şirketlerden</w:t>
      </w:r>
      <w:r w:rsidR="00385BAE" w:rsidRPr="007B36F6">
        <w:t xml:space="preserve"> ve kamu tüzel kişilikteki haiz kurumlardan da yetkili kişiler kurula davet edilmektedir. Karar toplantıya katılan üyelerin salt çoğunluğunun seçmesiyle onaylanmakta ve Üyeler alınacak kararlar da çekimser oy </w:t>
      </w:r>
      <w:r w:rsidR="00385BAE" w:rsidRPr="00413FA3">
        <w:t>kullanamamaktadır (</w:t>
      </w:r>
      <w:hyperlink r:id="rId20" w:history="1">
        <w:r w:rsidR="00CC0ADB" w:rsidRPr="00413FA3">
          <w:rPr>
            <w:rStyle w:val="Kpr"/>
            <w:rFonts w:cs="Times New Roman"/>
            <w:color w:val="auto"/>
            <w:u w:val="none"/>
          </w:rPr>
          <w:t>www.tsb.org.tr</w:t>
        </w:r>
      </w:hyperlink>
      <w:r w:rsidR="00385BAE" w:rsidRPr="00413FA3">
        <w:t>,</w:t>
      </w:r>
      <w:r w:rsidR="00CC0ADB" w:rsidRPr="00413FA3">
        <w:t xml:space="preserve"> </w:t>
      </w:r>
      <w:r w:rsidR="00385BAE" w:rsidRPr="00413FA3">
        <w:t>2019)</w:t>
      </w:r>
      <w:r w:rsidR="00EB4F51">
        <w:t>.</w:t>
      </w:r>
    </w:p>
    <w:p w14:paraId="376E5B91" w14:textId="77777777" w:rsidR="00DC5821" w:rsidRDefault="00DC5821" w:rsidP="00B559B6">
      <w:pPr>
        <w:rPr>
          <w:rFonts w:cs="Times New Roman"/>
          <w:szCs w:val="24"/>
        </w:rPr>
      </w:pPr>
    </w:p>
    <w:p w14:paraId="376E5B92" w14:textId="35BF91B1" w:rsidR="0098338B" w:rsidRPr="008276A7" w:rsidRDefault="0098338B" w:rsidP="00D71B85">
      <w:pPr>
        <w:pStyle w:val="Balk5"/>
        <w:numPr>
          <w:ilvl w:val="3"/>
          <w:numId w:val="38"/>
        </w:numPr>
        <w:tabs>
          <w:tab w:val="left" w:pos="1701"/>
        </w:tabs>
      </w:pPr>
      <w:bookmarkStart w:id="37" w:name="_Toc8862930"/>
      <w:r w:rsidRPr="008276A7">
        <w:lastRenderedPageBreak/>
        <w:t>Hazine Müsteşarlığı</w:t>
      </w:r>
      <w:bookmarkEnd w:id="37"/>
      <w:r w:rsidRPr="008276A7">
        <w:t xml:space="preserve"> </w:t>
      </w:r>
    </w:p>
    <w:p w14:paraId="376E5B93" w14:textId="2D5AF206" w:rsidR="00741D59" w:rsidRPr="007F3B7C" w:rsidRDefault="00D04957" w:rsidP="00EE3F84">
      <w:r w:rsidRPr="00D04957">
        <w:t>Hazine müsteşarlığı bünyesinde yedi</w:t>
      </w:r>
      <w:r w:rsidR="00741D59" w:rsidRPr="00D04957">
        <w:t xml:space="preserve"> müdürlük bulundurmaktadır. Bu müdürlükler banka, kambiyo, dış ekonomik ilişkiler, sigortacılık, yabancı sermaye, ekonomik araştırma gibi ülkenin önemli ekonomik fonksiyonlarının yönetildiği ana temel </w:t>
      </w:r>
      <w:r w:rsidR="00741D59" w:rsidRPr="00413FA3">
        <w:t>birimlerdir (</w:t>
      </w:r>
      <w:hyperlink w:history="1">
        <w:r w:rsidR="00413FA3" w:rsidRPr="00413FA3">
          <w:rPr>
            <w:rStyle w:val="Kpr"/>
            <w:color w:val="auto"/>
            <w:u w:val="none"/>
          </w:rPr>
          <w:t>www.basarmevzuat.com, 2019</w:t>
        </w:r>
      </w:hyperlink>
      <w:r w:rsidR="00741D59" w:rsidRPr="00413FA3">
        <w:t>)</w:t>
      </w:r>
      <w:r w:rsidR="00EB4F51">
        <w:t>.</w:t>
      </w:r>
    </w:p>
    <w:p w14:paraId="376E5B94" w14:textId="77777777" w:rsidR="00AA4B54" w:rsidRPr="00D04957" w:rsidRDefault="00DC5821" w:rsidP="00EE3F84">
      <w:r w:rsidRPr="00D04957">
        <w:t>Sistemin düzenlenmesinden uygulanmasına kadar birçok hususta belirleyici yapı konumunda</w:t>
      </w:r>
      <w:r w:rsidR="008E0544" w:rsidRPr="00D04957">
        <w:t>ki ve</w:t>
      </w:r>
      <w:r w:rsidRPr="00D04957">
        <w:t xml:space="preserve"> sistemin</w:t>
      </w:r>
      <w:r w:rsidR="00741D59" w:rsidRPr="00D04957">
        <w:t xml:space="preserve"> gövdesini oluşturan kuruluş Hazine Müsteşarlığı’dır.</w:t>
      </w:r>
      <w:r w:rsidRPr="00D04957">
        <w:t xml:space="preserve"> Bireysel emeklilik sisteminin mevzuat çalışmalarını, işleyişin içeriğini,</w:t>
      </w:r>
      <w:r w:rsidR="00AA4B54" w:rsidRPr="00D04957">
        <w:t xml:space="preserve"> </w:t>
      </w:r>
      <w:r w:rsidR="003B356E" w:rsidRPr="00D04957">
        <w:t xml:space="preserve">şirketlerin </w:t>
      </w:r>
      <w:r w:rsidR="008E0544" w:rsidRPr="00D04957">
        <w:t>lisans alması</w:t>
      </w:r>
      <w:r w:rsidR="003B356E" w:rsidRPr="00D04957">
        <w:t>nı</w:t>
      </w:r>
      <w:r w:rsidRPr="00D04957">
        <w:t xml:space="preserve"> ve </w:t>
      </w:r>
      <w:r w:rsidR="008E0544" w:rsidRPr="00D04957">
        <w:t>denetimi gibi ana unsurlar</w:t>
      </w:r>
      <w:r w:rsidR="00741D59" w:rsidRPr="00D04957">
        <w:t xml:space="preserve">dan </w:t>
      </w:r>
      <w:r w:rsidR="008E0544" w:rsidRPr="00D04957">
        <w:t>Hazine Müsteşarlığının alt birimi olan Sigortacılık Genel müdürlüğü</w:t>
      </w:r>
      <w:r w:rsidR="00741D59" w:rsidRPr="00D04957">
        <w:t xml:space="preserve"> </w:t>
      </w:r>
      <w:r w:rsidR="00672D78" w:rsidRPr="00D04957">
        <w:t xml:space="preserve">sorumlu ve yetkilidir </w:t>
      </w:r>
      <w:r w:rsidR="00AA4B54" w:rsidRPr="00D04957">
        <w:t>(Şimşek, 2013:</w:t>
      </w:r>
      <w:r w:rsidR="00CC0ADB">
        <w:t xml:space="preserve"> </w:t>
      </w:r>
      <w:r w:rsidR="00AA4B54" w:rsidRPr="00D04957">
        <w:t>19).</w:t>
      </w:r>
    </w:p>
    <w:p w14:paraId="376E5B95" w14:textId="77777777" w:rsidR="003102D1" w:rsidRPr="008276A7" w:rsidRDefault="003102D1" w:rsidP="00EE3F84">
      <w:pPr>
        <w:rPr>
          <w:b/>
          <w:szCs w:val="24"/>
        </w:rPr>
      </w:pPr>
    </w:p>
    <w:p w14:paraId="376E5B96" w14:textId="6FB1C80F" w:rsidR="00AA4B54" w:rsidRPr="008276A7" w:rsidRDefault="00AA4B54" w:rsidP="00D71B85">
      <w:pPr>
        <w:pStyle w:val="Balk5"/>
        <w:numPr>
          <w:ilvl w:val="3"/>
          <w:numId w:val="38"/>
        </w:numPr>
        <w:tabs>
          <w:tab w:val="left" w:pos="1701"/>
        </w:tabs>
      </w:pPr>
      <w:bookmarkStart w:id="38" w:name="_Toc8862931"/>
      <w:proofErr w:type="spellStart"/>
      <w:r w:rsidRPr="008276A7">
        <w:t>Takasbank</w:t>
      </w:r>
      <w:bookmarkEnd w:id="38"/>
      <w:proofErr w:type="spellEnd"/>
    </w:p>
    <w:p w14:paraId="376E5B97" w14:textId="77777777" w:rsidR="0044065E" w:rsidRPr="00404684" w:rsidRDefault="00F855A7" w:rsidP="00EE3F84">
      <w:r w:rsidRPr="00404684">
        <w:t xml:space="preserve">Bir dönem </w:t>
      </w:r>
      <w:r w:rsidR="0044065E" w:rsidRPr="00404684">
        <w:t xml:space="preserve">Alım-Satım işlemlerinden doğan teslim yükümlülükleri </w:t>
      </w:r>
      <w:r w:rsidRPr="00404684">
        <w:t>katılımcılar tarafından Borsa dışı yürütülmekte iken sonraları İMKB bünyesindeki müdürlükte sevk ve idaresi gerçekleştirilmiştir.</w:t>
      </w:r>
      <w:r w:rsidR="00404684" w:rsidRPr="00404684">
        <w:t xml:space="preserve"> </w:t>
      </w:r>
      <w:r w:rsidRPr="00404684">
        <w:t xml:space="preserve">Takas ve saklama sorumluluğu </w:t>
      </w:r>
      <w:r w:rsidR="00404684" w:rsidRPr="00404684">
        <w:t xml:space="preserve">bir süre sonra </w:t>
      </w:r>
      <w:r w:rsidRPr="00404684">
        <w:t xml:space="preserve">Takas Ve Saklama </w:t>
      </w:r>
      <w:proofErr w:type="spellStart"/>
      <w:r w:rsidRPr="00404684">
        <w:t>A.Ş’</w:t>
      </w:r>
      <w:r w:rsidR="00404684">
        <w:t>ye</w:t>
      </w:r>
      <w:proofErr w:type="spellEnd"/>
      <w:r w:rsidR="00404684">
        <w:t xml:space="preserve"> tevdi edilmiş,</w:t>
      </w:r>
      <w:r w:rsidRPr="00404684">
        <w:t xml:space="preserve"> 1995 </w:t>
      </w:r>
      <w:r w:rsidR="00404684" w:rsidRPr="00404684">
        <w:t>tarihli Bakanlar Kurulu Kararı ile ilgili kuruluş yatırı</w:t>
      </w:r>
      <w:r w:rsidR="00894A44">
        <w:t xml:space="preserve">m bankasına çevrilerek </w:t>
      </w:r>
      <w:proofErr w:type="spellStart"/>
      <w:r w:rsidR="00894A44">
        <w:t>Takasbank</w:t>
      </w:r>
      <w:proofErr w:type="spellEnd"/>
      <w:r w:rsidR="00894A44">
        <w:t xml:space="preserve"> </w:t>
      </w:r>
      <w:r w:rsidR="00404684" w:rsidRPr="00404684">
        <w:t>adı altında faaliyete başlamıştır (Çatana,</w:t>
      </w:r>
      <w:r w:rsidR="00CC0ADB">
        <w:t xml:space="preserve"> </w:t>
      </w:r>
      <w:r w:rsidR="00404684" w:rsidRPr="00404684">
        <w:t>2007:</w:t>
      </w:r>
      <w:r w:rsidR="00CC0ADB">
        <w:t xml:space="preserve"> </w:t>
      </w:r>
      <w:r w:rsidR="00404684" w:rsidRPr="00404684">
        <w:t>101).</w:t>
      </w:r>
    </w:p>
    <w:p w14:paraId="376E5B99" w14:textId="77777777" w:rsidR="00AA4B54" w:rsidRDefault="00FE0AE3" w:rsidP="00EE3F84">
      <w:r>
        <w:t>B</w:t>
      </w:r>
      <w:r w:rsidRPr="00FE0AE3">
        <w:t>ireysel emeklilik sistemind</w:t>
      </w:r>
      <w:r>
        <w:t xml:space="preserve">eki katılımcıların katkı payı ödemeleri, fonların oluşturduğu nakit değerler ve menkul kıymetler </w:t>
      </w:r>
      <w:r w:rsidR="00685626">
        <w:t xml:space="preserve">Emeklilik Fonu Hesapları bünyesinde </w:t>
      </w:r>
      <w:proofErr w:type="spellStart"/>
      <w:r w:rsidR="00685626">
        <w:t>Takasbank</w:t>
      </w:r>
      <w:proofErr w:type="spellEnd"/>
      <w:r w:rsidR="00685626">
        <w:t xml:space="preserve"> tarafından </w:t>
      </w:r>
      <w:r w:rsidR="00D04957">
        <w:t>k</w:t>
      </w:r>
      <w:r w:rsidR="00CC0ADB">
        <w:t>orunmaktadır</w:t>
      </w:r>
      <w:r w:rsidR="00CC0ADB" w:rsidRPr="00CC0ADB">
        <w:rPr>
          <w:color w:val="000000" w:themeColor="text1"/>
        </w:rPr>
        <w:t xml:space="preserve"> </w:t>
      </w:r>
      <w:r w:rsidR="00CC0ADB">
        <w:rPr>
          <w:color w:val="000000" w:themeColor="text1"/>
        </w:rPr>
        <w:t xml:space="preserve">(Samancı, </w:t>
      </w:r>
      <w:r w:rsidR="00CC0ADB" w:rsidRPr="006D363A">
        <w:rPr>
          <w:color w:val="000000" w:themeColor="text1"/>
        </w:rPr>
        <w:t>2010:</w:t>
      </w:r>
      <w:r w:rsidR="00CC0ADB">
        <w:rPr>
          <w:color w:val="000000" w:themeColor="text1"/>
        </w:rPr>
        <w:t xml:space="preserve"> </w:t>
      </w:r>
      <w:r w:rsidR="00CC0ADB" w:rsidRPr="006D363A">
        <w:rPr>
          <w:color w:val="000000" w:themeColor="text1"/>
        </w:rPr>
        <w:t>79</w:t>
      </w:r>
      <w:r w:rsidR="00CC0ADB">
        <w:rPr>
          <w:color w:val="000000" w:themeColor="text1"/>
        </w:rPr>
        <w:t>).</w:t>
      </w:r>
      <w:r w:rsidR="00CC0ADB">
        <w:t xml:space="preserve"> </w:t>
      </w:r>
      <w:r w:rsidR="00D04957">
        <w:t xml:space="preserve"> </w:t>
      </w:r>
      <w:r w:rsidR="00990F00">
        <w:t>Aracı kurumlar, k</w:t>
      </w:r>
      <w:r w:rsidR="00685626">
        <w:t>atılımcılar</w:t>
      </w:r>
      <w:r w:rsidR="003917AA">
        <w:t>a ait varlıkl</w:t>
      </w:r>
      <w:r w:rsidR="00716055">
        <w:t>arın korunup</w:t>
      </w:r>
      <w:r w:rsidR="003917AA">
        <w:t xml:space="preserve"> saklana</w:t>
      </w:r>
      <w:r w:rsidR="001D4BAC">
        <w:t xml:space="preserve">bilmesi için lüzumlu </w:t>
      </w:r>
      <w:r w:rsidR="00716055">
        <w:t>görülen bilgileri</w:t>
      </w:r>
      <w:r w:rsidR="001D4BAC">
        <w:t xml:space="preserve"> </w:t>
      </w:r>
      <w:proofErr w:type="spellStart"/>
      <w:r w:rsidR="001D4BAC">
        <w:t>Takasbank’</w:t>
      </w:r>
      <w:r w:rsidR="00036340">
        <w:t>a</w:t>
      </w:r>
      <w:proofErr w:type="spellEnd"/>
      <w:r w:rsidR="00036340">
        <w:t xml:space="preserve"> aktarmalı ve bilgilerin ulaşılmasına</w:t>
      </w:r>
      <w:r w:rsidR="00990F00">
        <w:t xml:space="preserve"> </w:t>
      </w:r>
      <w:proofErr w:type="gramStart"/>
      <w:r w:rsidR="00990F00">
        <w:t>imkan</w:t>
      </w:r>
      <w:proofErr w:type="gramEnd"/>
      <w:r w:rsidR="00036340">
        <w:t xml:space="preserve"> oluşturmalıdır </w:t>
      </w:r>
      <w:r w:rsidR="00D04957">
        <w:t>(</w:t>
      </w:r>
      <w:proofErr w:type="spellStart"/>
      <w:r w:rsidR="008276A7">
        <w:t>Ç</w:t>
      </w:r>
      <w:r w:rsidR="006D363A">
        <w:t>ılt</w:t>
      </w:r>
      <w:r w:rsidR="00AA4B54" w:rsidRPr="008276A7">
        <w:t>ık</w:t>
      </w:r>
      <w:proofErr w:type="spellEnd"/>
      <w:r w:rsidR="00AA4B54" w:rsidRPr="008276A7">
        <w:t>,</w:t>
      </w:r>
      <w:r w:rsidR="00CC0ADB">
        <w:t xml:space="preserve"> </w:t>
      </w:r>
      <w:r w:rsidR="00AA4B54" w:rsidRPr="008276A7">
        <w:t>2010:</w:t>
      </w:r>
      <w:r w:rsidR="00CC0ADB">
        <w:t xml:space="preserve"> </w:t>
      </w:r>
      <w:r w:rsidR="00AA4B54" w:rsidRPr="008276A7">
        <w:t>18)</w:t>
      </w:r>
      <w:r w:rsidR="00BB2EC7">
        <w:t>.</w:t>
      </w:r>
    </w:p>
    <w:p w14:paraId="376E5B9A" w14:textId="77777777" w:rsidR="005017CB" w:rsidRPr="008276A7" w:rsidRDefault="005017CB" w:rsidP="00B559B6">
      <w:pPr>
        <w:pStyle w:val="Default"/>
        <w:spacing w:line="360" w:lineRule="auto"/>
        <w:rPr>
          <w:rFonts w:ascii="Times New Roman" w:hAnsi="Times New Roman" w:cs="Times New Roman"/>
          <w:b/>
        </w:rPr>
      </w:pPr>
    </w:p>
    <w:p w14:paraId="376E5B9B" w14:textId="2D487692" w:rsidR="00AA4B54" w:rsidRDefault="00AA4B54" w:rsidP="00D71B85">
      <w:pPr>
        <w:pStyle w:val="Balk5"/>
        <w:numPr>
          <w:ilvl w:val="3"/>
          <w:numId w:val="38"/>
        </w:numPr>
        <w:tabs>
          <w:tab w:val="left" w:pos="1701"/>
        </w:tabs>
      </w:pPr>
      <w:bookmarkStart w:id="39" w:name="_Toc8862932"/>
      <w:r w:rsidRPr="008276A7">
        <w:t>Sermaye Piyasaları Kurulu</w:t>
      </w:r>
      <w:bookmarkEnd w:id="39"/>
    </w:p>
    <w:p w14:paraId="376E5B9D" w14:textId="265BF4A7" w:rsidR="00087D59" w:rsidRDefault="002E549E" w:rsidP="00EE3F84">
      <w:r w:rsidRPr="00D04957">
        <w:t>Kurul 1981 yılında 2499 sayılı Sermaye Piyasası Kanunu ile kurularak faaliyetine başlamıştır.</w:t>
      </w:r>
      <w:r w:rsidR="00D04957" w:rsidRPr="00D04957">
        <w:t xml:space="preserve"> </w:t>
      </w:r>
      <w:r w:rsidRPr="00D04957">
        <w:t xml:space="preserve">2012 yılında yeni bir kanun ile kurulun görev tanımı düzenlenmiş ve sorumlulukları yeniden belirlenmiştir. </w:t>
      </w:r>
      <w:r w:rsidR="00482869" w:rsidRPr="00D04957">
        <w:t xml:space="preserve">Kamu tüzel kişiliği ile tarafına verilen görev ve sorumlulukları bağımsız olarak uygular ve yerine getirir. </w:t>
      </w:r>
      <w:r w:rsidR="00087D59" w:rsidRPr="00D04957">
        <w:t>Yapı itibari ile idari ve mali özerkliğe sahip kurulun m</w:t>
      </w:r>
      <w:r w:rsidR="00482869" w:rsidRPr="00D04957">
        <w:t>erkezi İstanbul’</w:t>
      </w:r>
      <w:r w:rsidR="00087D59" w:rsidRPr="00D04957">
        <w:t>da olup</w:t>
      </w:r>
      <w:r w:rsidR="00482869" w:rsidRPr="00D04957">
        <w:t xml:space="preserve"> Hazine Ve Maliye </w:t>
      </w:r>
      <w:r w:rsidR="00482869" w:rsidRPr="00D04957">
        <w:lastRenderedPageBreak/>
        <w:t>bakanlığı denetim</w:t>
      </w:r>
      <w:r w:rsidR="00087D59" w:rsidRPr="00D04957">
        <w:t>in de faaliyetlerini sürdürmektedir.</w:t>
      </w:r>
      <w:r w:rsidR="00482869" w:rsidRPr="00D04957">
        <w:t xml:space="preserve"> Bu kuruluş ve görev kapsamında kurulun temel amaçları</w:t>
      </w:r>
      <w:r w:rsidR="006900AE" w:rsidRPr="00D04957">
        <w:t xml:space="preserve"> </w:t>
      </w:r>
      <w:r w:rsidR="006900AE" w:rsidRPr="00BC5231">
        <w:rPr>
          <w:color w:val="000000" w:themeColor="text1"/>
        </w:rPr>
        <w:t xml:space="preserve">( </w:t>
      </w:r>
      <w:hyperlink r:id="rId21" w:history="1">
        <w:r w:rsidR="00413FA3" w:rsidRPr="00413FA3">
          <w:rPr>
            <w:rStyle w:val="Kpr"/>
            <w:color w:val="auto"/>
            <w:u w:val="none"/>
          </w:rPr>
          <w:t>www.spk.gov.tr</w:t>
        </w:r>
      </w:hyperlink>
      <w:r w:rsidR="00413FA3" w:rsidRPr="00413FA3">
        <w:t xml:space="preserve">, 2019 </w:t>
      </w:r>
      <w:r w:rsidR="006900AE" w:rsidRPr="00413FA3">
        <w:t>)</w:t>
      </w:r>
      <w:r w:rsidR="00EB4F51">
        <w:t>;</w:t>
      </w:r>
    </w:p>
    <w:p w14:paraId="376E5B9F" w14:textId="77777777" w:rsidR="00087D59" w:rsidRPr="00D04957" w:rsidRDefault="00087D59" w:rsidP="00FE7829">
      <w:pPr>
        <w:pStyle w:val="ListeParagraf"/>
        <w:numPr>
          <w:ilvl w:val="0"/>
          <w:numId w:val="26"/>
        </w:numPr>
        <w:ind w:left="1069"/>
      </w:pPr>
      <w:r w:rsidRPr="00D04957">
        <w:t>Kurumların ve sermaye piyasasının çalışma şeklini oluşturmak,</w:t>
      </w:r>
    </w:p>
    <w:p w14:paraId="376E5BA0" w14:textId="77777777" w:rsidR="00087D59" w:rsidRPr="00D04957" w:rsidRDefault="00087D59" w:rsidP="00FE7829">
      <w:pPr>
        <w:pStyle w:val="ListeParagraf"/>
        <w:numPr>
          <w:ilvl w:val="0"/>
          <w:numId w:val="26"/>
        </w:numPr>
        <w:ind w:left="1069"/>
      </w:pPr>
      <w:r w:rsidRPr="00D04957">
        <w:t>Şirketlerin kaynak ihtiyaçlarını belli kurallar dahilin</w:t>
      </w:r>
      <w:r w:rsidR="006900AE" w:rsidRPr="00D04957">
        <w:t xml:space="preserve"> </w:t>
      </w:r>
      <w:r w:rsidRPr="00D04957">
        <w:t>de en faydalı şekilde gidermek,</w:t>
      </w:r>
    </w:p>
    <w:p w14:paraId="376E5BA1" w14:textId="77777777" w:rsidR="00087D59" w:rsidRPr="00D04957" w:rsidRDefault="006900AE" w:rsidP="00FE7829">
      <w:pPr>
        <w:pStyle w:val="ListeParagraf"/>
        <w:numPr>
          <w:ilvl w:val="0"/>
          <w:numId w:val="26"/>
        </w:numPr>
        <w:ind w:left="1069"/>
      </w:pPr>
      <w:r w:rsidRPr="00D04957">
        <w:t>Sermaye</w:t>
      </w:r>
      <w:r w:rsidR="00087D59" w:rsidRPr="00D04957">
        <w:t xml:space="preserve"> </w:t>
      </w:r>
      <w:r w:rsidRPr="00D04957">
        <w:t xml:space="preserve">piyasası tedarikçilerinin haklarını ve </w:t>
      </w:r>
      <w:proofErr w:type="spellStart"/>
      <w:r w:rsidRPr="00D04957">
        <w:t>menfaatlarını</w:t>
      </w:r>
      <w:proofErr w:type="spellEnd"/>
      <w:r w:rsidRPr="00D04957">
        <w:t xml:space="preserve"> korumak,</w:t>
      </w:r>
    </w:p>
    <w:p w14:paraId="376E5BA2" w14:textId="77777777" w:rsidR="006900AE" w:rsidRPr="00D04957" w:rsidRDefault="006900AE" w:rsidP="00FE7829">
      <w:pPr>
        <w:pStyle w:val="ListeParagraf"/>
        <w:numPr>
          <w:ilvl w:val="0"/>
          <w:numId w:val="26"/>
        </w:numPr>
        <w:ind w:left="1069"/>
      </w:pPr>
      <w:r w:rsidRPr="00D04957">
        <w:t xml:space="preserve">Piyasa faaliyetlerinin adil ve istikrarlı çalışmasına ortam oluşturmaktır. </w:t>
      </w:r>
    </w:p>
    <w:p w14:paraId="376E5BA4" w14:textId="77777777" w:rsidR="00AA4B54" w:rsidRDefault="00136E91" w:rsidP="00EE3F84">
      <w:r w:rsidRPr="00136E91">
        <w:t>SPK en az yılda bir kez emeklilik şirketleri tarafından oluşturulan fonları ve bu fonları yöneten portf</w:t>
      </w:r>
      <w:r>
        <w:t>öy yönetici ile saklayıcılarını denetimden geçirmektedir.</w:t>
      </w:r>
      <w:r w:rsidR="00283F01">
        <w:t xml:space="preserve"> </w:t>
      </w:r>
      <w:r>
        <w:t xml:space="preserve">Ayrıca bu fonlara ait </w:t>
      </w:r>
      <w:proofErr w:type="spellStart"/>
      <w:r>
        <w:t>evraksal</w:t>
      </w:r>
      <w:proofErr w:type="spellEnd"/>
      <w:r>
        <w:t xml:space="preserve"> </w:t>
      </w:r>
      <w:r w:rsidR="00283F01">
        <w:t xml:space="preserve">ve sistemsel kayıt düzenlemeleri SPK talep ve isteğine uygun olarak yapılmak zorundadır </w:t>
      </w:r>
      <w:r w:rsidR="00BB2EC7">
        <w:t xml:space="preserve"> </w:t>
      </w:r>
      <w:r w:rsidR="00AA4B54" w:rsidRPr="008276A7">
        <w:t>(Yıldırım,</w:t>
      </w:r>
      <w:r w:rsidR="00CC0ADB">
        <w:t xml:space="preserve"> </w:t>
      </w:r>
      <w:r w:rsidR="00AA4B54" w:rsidRPr="008276A7">
        <w:t>2011:</w:t>
      </w:r>
      <w:r w:rsidR="00CC0ADB">
        <w:t xml:space="preserve"> </w:t>
      </w:r>
      <w:r w:rsidR="00AA4B54" w:rsidRPr="008276A7">
        <w:t>90)</w:t>
      </w:r>
      <w:r w:rsidR="00BB2EC7">
        <w:t>.</w:t>
      </w:r>
    </w:p>
    <w:p w14:paraId="376E5BA5" w14:textId="77777777" w:rsidR="007F3B7C" w:rsidRPr="008276A7" w:rsidRDefault="007F3B7C" w:rsidP="00B559B6">
      <w:pPr>
        <w:pStyle w:val="Default"/>
        <w:spacing w:line="360" w:lineRule="auto"/>
        <w:rPr>
          <w:rFonts w:ascii="Times New Roman" w:hAnsi="Times New Roman" w:cs="Times New Roman"/>
        </w:rPr>
      </w:pPr>
    </w:p>
    <w:p w14:paraId="376E5BA6" w14:textId="1F600486" w:rsidR="00AA4B54" w:rsidRDefault="0076752C" w:rsidP="00D71B85">
      <w:pPr>
        <w:pStyle w:val="Balk5"/>
        <w:numPr>
          <w:ilvl w:val="3"/>
          <w:numId w:val="38"/>
        </w:numPr>
        <w:tabs>
          <w:tab w:val="left" w:pos="1701"/>
        </w:tabs>
      </w:pPr>
      <w:bookmarkStart w:id="40" w:name="_Toc8862933"/>
      <w:r>
        <w:t>Bağım</w:t>
      </w:r>
      <w:r w:rsidR="00AA4B54" w:rsidRPr="008276A7">
        <w:t>sız Dış Denetim</w:t>
      </w:r>
      <w:bookmarkEnd w:id="40"/>
    </w:p>
    <w:p w14:paraId="376E5BA8" w14:textId="77777777" w:rsidR="00734F6E" w:rsidRDefault="00BC5231" w:rsidP="00EE3F84">
      <w:r>
        <w:t>B</w:t>
      </w:r>
      <w:r w:rsidR="00561FD7" w:rsidRPr="000D5B5A">
        <w:t>ağımsız dış denetim çalışmalarının hayata geçmesin</w:t>
      </w:r>
      <w:r>
        <w:t>d</w:t>
      </w:r>
      <w:r w:rsidR="00561FD7" w:rsidRPr="000D5B5A">
        <w:t>e ve zamanla gelişmesin</w:t>
      </w:r>
      <w:r>
        <w:t>e</w:t>
      </w:r>
      <w:r w:rsidR="00561FD7" w:rsidRPr="000D5B5A">
        <w:t xml:space="preserve"> sebep olan en önemli etkenler</w:t>
      </w:r>
      <w:r>
        <w:t xml:space="preserve"> </w:t>
      </w:r>
      <w:r w:rsidRPr="000D5B5A">
        <w:t>Finansal piyasaların faaliyetlerini gerçekleştiren bankaların ve diğer finans kur</w:t>
      </w:r>
      <w:r>
        <w:t>umlarının talep ve beklentileridir.</w:t>
      </w:r>
      <w:r w:rsidR="000D5B5A" w:rsidRPr="000D5B5A">
        <w:t xml:space="preserve"> İşletmeler gelişen ve kendini sürekli yenileyen serbest piyasada büyümek zorunda olmanın zorunluluğu ile doğru ve güvenilir bilgiye ulaşmaya çalışmaktadırlar.</w:t>
      </w:r>
      <w:r w:rsidR="000D5B5A">
        <w:t xml:space="preserve"> </w:t>
      </w:r>
      <w:r w:rsidR="000D5B5A" w:rsidRPr="000D5B5A">
        <w:t>Bu doğrultuda şirketlerin amacına ulaşabilmesi için en güvenilir ve doğru bilgi edinme yolu kurum dışı objektif bakışla sağlanacağından Bağımsız Dış Denetimlerin önemi artmıştır.</w:t>
      </w:r>
    </w:p>
    <w:p w14:paraId="376E5BAA" w14:textId="0DA8C25C" w:rsidR="00561FD7" w:rsidRDefault="00BC5231" w:rsidP="00EE3F84">
      <w:r>
        <w:t xml:space="preserve"> Değişim, gelişim ve İhtiyaçlara ve </w:t>
      </w:r>
      <w:r w:rsidR="00734F6E">
        <w:t>cevap verici bir merci</w:t>
      </w:r>
      <w:r>
        <w:t xml:space="preserve"> olarak her ülkede farklı zamanlarda meydana gelen Bağımsız Dış Denetim Türkiye’de bankaların denetimi ile 1987 yılında zorunlu hale gelmiştir</w:t>
      </w:r>
      <w:r w:rsidR="00734F6E">
        <w:t>. Bağımsız denetim ve muhasebe standartlarının uygulanmasına yönelik kurallar 1 Ocak 2013</w:t>
      </w:r>
      <w:r w:rsidR="004D40CA">
        <w:t xml:space="preserve"> tarihin</w:t>
      </w:r>
      <w:r w:rsidR="00734F6E">
        <w:t xml:space="preserve">de, sermaye şirketlerinin </w:t>
      </w:r>
      <w:r w:rsidR="004D40CA">
        <w:t xml:space="preserve">kuruluş ve oluşum yükümlülüklerine ilişkin kurallar ise 1 Temmuz 2013 tarihinde hayata geçirilmiştir. </w:t>
      </w:r>
      <w:r w:rsidR="00734F6E">
        <w:t>Denetim türlerini konusuna ve amacına göre 5 grupta incelemek mümkündür. Bu 5</w:t>
      </w:r>
      <w:r w:rsidR="00EB4F51">
        <w:t xml:space="preserve"> denetim türünü sıraladığımızda</w:t>
      </w:r>
      <w:r w:rsidR="00734F6E">
        <w:t xml:space="preserve"> </w:t>
      </w:r>
      <w:r>
        <w:t>(Ak,</w:t>
      </w:r>
      <w:r w:rsidR="00CC0ADB">
        <w:t xml:space="preserve"> </w:t>
      </w:r>
      <w:r w:rsidR="00EB4F51">
        <w:t>2015:</w:t>
      </w:r>
      <w:r w:rsidR="00CC0ADB">
        <w:t xml:space="preserve"> </w:t>
      </w:r>
      <w:r>
        <w:t>58)</w:t>
      </w:r>
      <w:r w:rsidR="00EB4F51">
        <w:t>;</w:t>
      </w:r>
    </w:p>
    <w:p w14:paraId="376E5BAB" w14:textId="77777777" w:rsidR="00561FD7" w:rsidRPr="00734F6E" w:rsidRDefault="00734F6E" w:rsidP="00FE7829">
      <w:pPr>
        <w:pStyle w:val="ListeParagraf"/>
        <w:numPr>
          <w:ilvl w:val="0"/>
          <w:numId w:val="27"/>
        </w:numPr>
        <w:ind w:left="1069"/>
      </w:pPr>
      <w:r w:rsidRPr="00734F6E">
        <w:t>Finansal tabloların denetimi (finansal denetim)</w:t>
      </w:r>
    </w:p>
    <w:p w14:paraId="376E5BAC" w14:textId="77777777" w:rsidR="00734F6E" w:rsidRPr="00734F6E" w:rsidRDefault="00734F6E" w:rsidP="00FE7829">
      <w:pPr>
        <w:pStyle w:val="ListeParagraf"/>
        <w:numPr>
          <w:ilvl w:val="0"/>
          <w:numId w:val="27"/>
        </w:numPr>
        <w:ind w:left="1069"/>
      </w:pPr>
      <w:r w:rsidRPr="00734F6E">
        <w:t>Uygunluk denetimi</w:t>
      </w:r>
    </w:p>
    <w:p w14:paraId="376E5BAD" w14:textId="77777777" w:rsidR="00734F6E" w:rsidRPr="00734F6E" w:rsidRDefault="00734F6E" w:rsidP="00FE7829">
      <w:pPr>
        <w:pStyle w:val="ListeParagraf"/>
        <w:numPr>
          <w:ilvl w:val="0"/>
          <w:numId w:val="27"/>
        </w:numPr>
        <w:ind w:left="1069"/>
      </w:pPr>
      <w:r w:rsidRPr="00734F6E">
        <w:t>Performans denetimi</w:t>
      </w:r>
    </w:p>
    <w:p w14:paraId="376E5BAE" w14:textId="77777777" w:rsidR="00734F6E" w:rsidRPr="00734F6E" w:rsidRDefault="00734F6E" w:rsidP="00FE7829">
      <w:pPr>
        <w:pStyle w:val="ListeParagraf"/>
        <w:numPr>
          <w:ilvl w:val="0"/>
          <w:numId w:val="27"/>
        </w:numPr>
        <w:ind w:left="1069"/>
      </w:pPr>
      <w:r w:rsidRPr="00734F6E">
        <w:t>Ekonomik denetim</w:t>
      </w:r>
    </w:p>
    <w:p w14:paraId="376E5BAF" w14:textId="77777777" w:rsidR="00734F6E" w:rsidRDefault="00734F6E" w:rsidP="00FE7829">
      <w:pPr>
        <w:pStyle w:val="ListeParagraf"/>
        <w:numPr>
          <w:ilvl w:val="0"/>
          <w:numId w:val="27"/>
        </w:numPr>
        <w:ind w:left="1069"/>
      </w:pPr>
      <w:r w:rsidRPr="00734F6E">
        <w:t>Özel amaçlı denetim</w:t>
      </w:r>
    </w:p>
    <w:p w14:paraId="376E5BB1" w14:textId="48B22913" w:rsidR="0053270C" w:rsidRDefault="0053270C" w:rsidP="00D71B85">
      <w:pPr>
        <w:pStyle w:val="Balk5"/>
        <w:numPr>
          <w:ilvl w:val="3"/>
          <w:numId w:val="38"/>
        </w:numPr>
        <w:tabs>
          <w:tab w:val="left" w:pos="1701"/>
        </w:tabs>
      </w:pPr>
      <w:bookmarkStart w:id="41" w:name="_Toc8862934"/>
      <w:r w:rsidRPr="008276A7">
        <w:lastRenderedPageBreak/>
        <w:t>Emeklilik Gözetim Merkezi</w:t>
      </w:r>
      <w:bookmarkEnd w:id="41"/>
    </w:p>
    <w:p w14:paraId="376E5BB3" w14:textId="57D826C6" w:rsidR="00B149B1" w:rsidRDefault="00B149B1" w:rsidP="00EE3F84">
      <w:r w:rsidRPr="00B149B1">
        <w:t>Hazine</w:t>
      </w:r>
      <w:r w:rsidRPr="00B149B1">
        <w:rPr>
          <w:b/>
        </w:rPr>
        <w:t xml:space="preserve"> </w:t>
      </w:r>
      <w:r w:rsidRPr="00B149B1">
        <w:t>Müsteşarlığı Emeklilik Gözetim Merkezini Bireysel Emeklilik Tasarruf Ve Yatırım Sistemi Kanunu</w:t>
      </w:r>
      <w:r>
        <w:t>(4632 Sayılı Kanun)</w:t>
      </w:r>
      <w:r w:rsidRPr="00B149B1">
        <w:t xml:space="preserve"> çerçevesinde 10 Temmuz 2003 tarihinde merkezi İstanbul olmak üzere kurmuştur.</w:t>
      </w:r>
      <w:r>
        <w:t xml:space="preserve"> EGM Hazine Müsteşarlığının verdiği görev ve yetkileri </w:t>
      </w:r>
      <w:r w:rsidR="00100364">
        <w:t xml:space="preserve">kullanmaktadır. Bu kuruluş ve görev kapsamında şirketin </w:t>
      </w:r>
      <w:r w:rsidR="00ED2D90">
        <w:t xml:space="preserve">temel </w:t>
      </w:r>
      <w:r w:rsidR="00413FA3">
        <w:t>amaçları</w:t>
      </w:r>
      <w:r w:rsidR="003815AB">
        <w:t xml:space="preserve"> </w:t>
      </w:r>
      <w:r w:rsidR="00ED2D90">
        <w:t>(</w:t>
      </w:r>
      <w:hyperlink r:id="rId22" w:history="1">
        <w:r w:rsidR="00413FA3" w:rsidRPr="00725273">
          <w:rPr>
            <w:rStyle w:val="Kpr"/>
            <w:color w:val="auto"/>
            <w:u w:val="none"/>
          </w:rPr>
          <w:t>www.egm.org.tr</w:t>
        </w:r>
      </w:hyperlink>
      <w:r w:rsidR="00413FA3" w:rsidRPr="00725273">
        <w:rPr>
          <w:rStyle w:val="Kpr"/>
          <w:color w:val="auto"/>
          <w:u w:val="none"/>
        </w:rPr>
        <w:t>, 2019</w:t>
      </w:r>
      <w:r w:rsidR="00ED2D90" w:rsidRPr="00725273">
        <w:t>)</w:t>
      </w:r>
      <w:r w:rsidR="00413FA3" w:rsidRPr="00725273">
        <w:t>;</w:t>
      </w:r>
    </w:p>
    <w:p w14:paraId="376E5BB5" w14:textId="77777777" w:rsidR="00100364" w:rsidRDefault="00100364" w:rsidP="00FE7829">
      <w:pPr>
        <w:pStyle w:val="ListeParagraf"/>
        <w:numPr>
          <w:ilvl w:val="0"/>
          <w:numId w:val="28"/>
        </w:numPr>
        <w:ind w:left="1069"/>
      </w:pPr>
      <w:r>
        <w:t>Sisteme dahil olan bireylerin haklarını ve yararlarını korumak için aracı kurum ve emeklilik şirketlerinin görev ve sorumluluklarını yerine getirmesini sağlamak,</w:t>
      </w:r>
    </w:p>
    <w:p w14:paraId="376E5BB6" w14:textId="77777777" w:rsidR="00100364" w:rsidRDefault="00661E14" w:rsidP="00FE7829">
      <w:pPr>
        <w:pStyle w:val="ListeParagraf"/>
        <w:numPr>
          <w:ilvl w:val="0"/>
          <w:numId w:val="28"/>
        </w:numPr>
        <w:ind w:left="1069"/>
      </w:pPr>
      <w:r>
        <w:t>Katılımcılara</w:t>
      </w:r>
      <w:r w:rsidR="00100364">
        <w:t xml:space="preserve"> ve </w:t>
      </w:r>
      <w:r>
        <w:t xml:space="preserve">topluma sistem hakkında bilgi vermek, </w:t>
      </w:r>
    </w:p>
    <w:p w14:paraId="376E5BB7" w14:textId="77777777" w:rsidR="00661E14" w:rsidRDefault="00661E14" w:rsidP="00FE7829">
      <w:pPr>
        <w:pStyle w:val="ListeParagraf"/>
        <w:numPr>
          <w:ilvl w:val="0"/>
          <w:numId w:val="28"/>
        </w:numPr>
        <w:ind w:left="1069"/>
      </w:pPr>
      <w:r>
        <w:t>Katılımcıların sözleşme sonrası oluşan belgele</w:t>
      </w:r>
      <w:r w:rsidR="00ED2D90">
        <w:t>rini elektronik ortama aktarmak ve</w:t>
      </w:r>
      <w:r>
        <w:t xml:space="preserve"> saklamak,</w:t>
      </w:r>
    </w:p>
    <w:p w14:paraId="376E5BB8" w14:textId="77777777" w:rsidR="00661E14" w:rsidRDefault="00661E14" w:rsidP="00FE7829">
      <w:pPr>
        <w:pStyle w:val="ListeParagraf"/>
        <w:numPr>
          <w:ilvl w:val="0"/>
          <w:numId w:val="28"/>
        </w:numPr>
        <w:ind w:left="1069"/>
      </w:pPr>
      <w:r>
        <w:t>Sistemin denetim ve gözetim hususundaki çalışmalarını yapmak ve oluşan verileri üst kurum ve kuruluşlara bildirmek,</w:t>
      </w:r>
    </w:p>
    <w:p w14:paraId="376E5BB9" w14:textId="77777777" w:rsidR="00661E14" w:rsidRDefault="009826B6" w:rsidP="00FE7829">
      <w:pPr>
        <w:pStyle w:val="ListeParagraf"/>
        <w:numPr>
          <w:ilvl w:val="0"/>
          <w:numId w:val="28"/>
        </w:numPr>
        <w:ind w:left="1069"/>
      </w:pPr>
      <w:r>
        <w:t>Aracıların satış ve pazarlama faaliyetlerini gerçekleşti</w:t>
      </w:r>
      <w:r w:rsidR="00ED2D90">
        <w:t>rebilmesi için gereken sicil numarası işlemlerini ve sınavları yapmak,</w:t>
      </w:r>
    </w:p>
    <w:p w14:paraId="376E5BBA" w14:textId="5059CA98" w:rsidR="00B149B1" w:rsidRDefault="00ED2D90" w:rsidP="00FE7829">
      <w:pPr>
        <w:pStyle w:val="ListeParagraf"/>
        <w:numPr>
          <w:ilvl w:val="0"/>
          <w:numId w:val="28"/>
        </w:numPr>
        <w:ind w:left="1069"/>
      </w:pPr>
      <w:r>
        <w:t xml:space="preserve">Geçmiş verilerden istatistik oluşturarak </w:t>
      </w:r>
      <w:r w:rsidR="00BB7C8D">
        <w:t>ileriye dönük çalışmalar yapmak</w:t>
      </w:r>
    </w:p>
    <w:p w14:paraId="1FBE126C" w14:textId="31DAE2A4" w:rsidR="00BB7C8D" w:rsidRDefault="00BB7C8D" w:rsidP="00BB7C8D">
      <w:proofErr w:type="gramStart"/>
      <w:r>
        <w:t>olarak</w:t>
      </w:r>
      <w:proofErr w:type="gramEnd"/>
      <w:r>
        <w:t xml:space="preserve"> sıralanmaktadır.</w:t>
      </w:r>
    </w:p>
    <w:p w14:paraId="376E5BBB" w14:textId="77777777" w:rsidR="00A34C3A" w:rsidRPr="00A34C3A" w:rsidRDefault="00A34C3A" w:rsidP="00B559B6">
      <w:pPr>
        <w:rPr>
          <w:rFonts w:cs="Times New Roman"/>
          <w:color w:val="4F81BD" w:themeColor="accent1"/>
          <w:szCs w:val="24"/>
        </w:rPr>
      </w:pPr>
    </w:p>
    <w:p w14:paraId="376E5BBC" w14:textId="54215E60" w:rsidR="0053270C" w:rsidRDefault="0053270C" w:rsidP="00D71B85">
      <w:pPr>
        <w:pStyle w:val="Balk5"/>
        <w:numPr>
          <w:ilvl w:val="3"/>
          <w:numId w:val="38"/>
        </w:numPr>
        <w:tabs>
          <w:tab w:val="left" w:pos="1701"/>
        </w:tabs>
      </w:pPr>
      <w:bookmarkStart w:id="42" w:name="_Toc8862935"/>
      <w:r w:rsidRPr="008276A7">
        <w:t>Emeklilik Şirketi</w:t>
      </w:r>
      <w:bookmarkEnd w:id="42"/>
    </w:p>
    <w:p w14:paraId="376E5BBE" w14:textId="77777777" w:rsidR="00D04957" w:rsidRPr="00CC0ADB" w:rsidRDefault="005D305C" w:rsidP="00BB7C8D">
      <w:r w:rsidRPr="00CC0ADB">
        <w:t xml:space="preserve">Bireysel emeklilik sisteminde kişilerin sistem girmek için bilgi alarak sözleşme yaptığı taraf emeklilik şirketleridir. Bireyler şirket seçiminde özgürdür ve birden fazla şirketten emeklilik sistemine dahil olabilmektedir. </w:t>
      </w:r>
      <w:r w:rsidR="006A4908" w:rsidRPr="00CC0ADB">
        <w:t xml:space="preserve">Emeklilik şirketleri anonim şirket olarak kurulmakta, bireysel emeklilik haricinde hayat ve ferdi kaza alanlarında da faaliyet gösterebilmektedir </w:t>
      </w:r>
      <w:r w:rsidRPr="00CC0ADB">
        <w:t xml:space="preserve">(Uyar, 2011: 43). </w:t>
      </w:r>
    </w:p>
    <w:p w14:paraId="376E5BBF" w14:textId="77777777" w:rsidR="005D305C" w:rsidRPr="00CC0ADB" w:rsidRDefault="005D305C" w:rsidP="00BB7C8D">
      <w:r w:rsidRPr="00CC0ADB">
        <w:t>Türkiye’de 2019 yılının Mayıs ayı itibari ile hali hazırda 18 bireysel emeklilik şirketi hizmet vermektedir</w:t>
      </w:r>
      <w:r w:rsidR="00D04957" w:rsidRPr="00CC0ADB">
        <w:t>.</w:t>
      </w:r>
    </w:p>
    <w:p w14:paraId="376E5BC0" w14:textId="77777777" w:rsidR="007F3B7C" w:rsidRPr="008276A7" w:rsidRDefault="007F3B7C" w:rsidP="00BB7C8D"/>
    <w:p w14:paraId="376E5BC1" w14:textId="24C20BD5" w:rsidR="0053270C" w:rsidRDefault="0053270C" w:rsidP="00D71B85">
      <w:pPr>
        <w:pStyle w:val="Balk5"/>
        <w:numPr>
          <w:ilvl w:val="3"/>
          <w:numId w:val="38"/>
        </w:numPr>
        <w:tabs>
          <w:tab w:val="left" w:pos="1701"/>
        </w:tabs>
      </w:pPr>
      <w:bookmarkStart w:id="43" w:name="_Toc8862936"/>
      <w:r w:rsidRPr="008276A7">
        <w:t>Bireysel Emeklilik Aracıları</w:t>
      </w:r>
      <w:bookmarkEnd w:id="43"/>
    </w:p>
    <w:p w14:paraId="376E5BC3" w14:textId="77777777" w:rsidR="00D04957" w:rsidRDefault="00EF3292" w:rsidP="00BB7C8D">
      <w:r>
        <w:t>Bireysel emeklilik sistemine girilme aşamasında k</w:t>
      </w:r>
      <w:r w:rsidRPr="00EF3292">
        <w:t xml:space="preserve">atılımcılar ve </w:t>
      </w:r>
      <w:r>
        <w:t>kuruluşlar arasında sözleşmelerin aktarımını yaparak bağlantıyı sağlayan taraf bireysel emeklilik aracılarıdır</w:t>
      </w:r>
      <w:r w:rsidR="00D04957">
        <w:t>.</w:t>
      </w:r>
    </w:p>
    <w:p w14:paraId="376E5BC4" w14:textId="77777777" w:rsidR="00B90B8B" w:rsidRDefault="00EF3292" w:rsidP="00BB7C8D">
      <w:r w:rsidRPr="00BE64BB">
        <w:lastRenderedPageBreak/>
        <w:t>Kurum ve kuruluşların düzenleme ve işleyişini katılımcılara aktarırken, katılımcıların şirket seçimi ve birikimlerinin yönetilmesi husu</w:t>
      </w:r>
      <w:r w:rsidR="00BE64BB" w:rsidRPr="00BE64BB">
        <w:t>sunda bilgilendirme ile iş akışını sağlamak amaçlı kurulmuşlardır.</w:t>
      </w:r>
      <w:r w:rsidR="00BE64BB">
        <w:t xml:space="preserve"> Bireysel emeklilik aracıları ilgili yönetmeliğe göre tüzel veya gerçek kişilikte faaliyet gösterebilir</w:t>
      </w:r>
      <w:r w:rsidR="008276A7">
        <w:t xml:space="preserve"> </w:t>
      </w:r>
      <w:r w:rsidR="00B90B8B" w:rsidRPr="008276A7">
        <w:t>(</w:t>
      </w:r>
      <w:proofErr w:type="spellStart"/>
      <w:r w:rsidR="00B90B8B" w:rsidRPr="008276A7">
        <w:t>Kaydu</w:t>
      </w:r>
      <w:proofErr w:type="spellEnd"/>
      <w:r w:rsidR="00B90B8B" w:rsidRPr="008276A7">
        <w:t>, 2006:</w:t>
      </w:r>
      <w:r w:rsidR="00CC0ADB">
        <w:t xml:space="preserve"> </w:t>
      </w:r>
      <w:r w:rsidR="00B90B8B" w:rsidRPr="008276A7">
        <w:t>60)</w:t>
      </w:r>
      <w:r w:rsidR="008276A7">
        <w:t>.</w:t>
      </w:r>
    </w:p>
    <w:p w14:paraId="376E5BC5" w14:textId="77777777" w:rsidR="007F3B7C" w:rsidRPr="008276A7" w:rsidRDefault="007F3B7C" w:rsidP="00B559B6">
      <w:pPr>
        <w:pStyle w:val="Default"/>
        <w:spacing w:line="360" w:lineRule="auto"/>
        <w:rPr>
          <w:rFonts w:ascii="Times New Roman" w:hAnsi="Times New Roman" w:cs="Times New Roman"/>
          <w:color w:val="auto"/>
        </w:rPr>
      </w:pPr>
    </w:p>
    <w:p w14:paraId="376E5BC6" w14:textId="7D391580" w:rsidR="00B90B8B" w:rsidRPr="008276A7" w:rsidRDefault="00B90B8B" w:rsidP="00263FEC">
      <w:pPr>
        <w:pStyle w:val="Balk4"/>
        <w:numPr>
          <w:ilvl w:val="2"/>
          <w:numId w:val="38"/>
        </w:numPr>
      </w:pPr>
      <w:bookmarkStart w:id="44" w:name="_Toc8862937"/>
      <w:r w:rsidRPr="008276A7">
        <w:t>Türkiye</w:t>
      </w:r>
      <w:r w:rsidR="00F55C94">
        <w:t>’</w:t>
      </w:r>
      <w:r w:rsidRPr="008276A7">
        <w:t xml:space="preserve">de Bireysel Emeklilik Sisteminde Aracı Kuruluşlar </w:t>
      </w:r>
      <w:proofErr w:type="gramStart"/>
      <w:r w:rsidRPr="008276A7">
        <w:t>ve  İşleyişi</w:t>
      </w:r>
      <w:bookmarkEnd w:id="44"/>
      <w:proofErr w:type="gramEnd"/>
    </w:p>
    <w:p w14:paraId="376E5BC7" w14:textId="77777777" w:rsidR="00432308" w:rsidRDefault="00EE28CF" w:rsidP="00BB7C8D">
      <w:r w:rsidRPr="00EE28CF">
        <w:t>Bireysel emeklilik aracıları 4632 Sayılı Kanun’a göre ne sıfat</w:t>
      </w:r>
      <w:r>
        <w:t xml:space="preserve"> </w:t>
      </w:r>
      <w:r w:rsidRPr="00EE28CF">
        <w:t xml:space="preserve">da </w:t>
      </w:r>
      <w:r>
        <w:t xml:space="preserve">olunduğuna </w:t>
      </w:r>
      <w:r w:rsidRPr="00EE28CF">
        <w:t xml:space="preserve">bakılmaksızın </w:t>
      </w:r>
      <w:r w:rsidR="00054965" w:rsidRPr="00054965">
        <w:t>bir sözleşme çerçevesin</w:t>
      </w:r>
      <w:r w:rsidR="00676DB5">
        <w:t>de</w:t>
      </w:r>
      <w:r w:rsidR="00054965" w:rsidRPr="00054965">
        <w:t xml:space="preserve"> herhangi bir emeklilik şirketine bağlı olmadan faaliyet gösterebilmektedir</w:t>
      </w:r>
      <w:r w:rsidR="00DB2928">
        <w:t xml:space="preserve">. </w:t>
      </w:r>
      <w:r w:rsidR="00054965" w:rsidRPr="00DB2928">
        <w:t xml:space="preserve">Aracı kuruluşlar şirketlerin bireysel emeklilik sözleşmelerini </w:t>
      </w:r>
      <w:r w:rsidR="00DB2928" w:rsidRPr="00DB2928">
        <w:t xml:space="preserve">yapılmasına </w:t>
      </w:r>
      <w:r w:rsidR="00054965" w:rsidRPr="00DB2928">
        <w:t xml:space="preserve">kesintisiz bir şekilde </w:t>
      </w:r>
      <w:r w:rsidR="00DB2928" w:rsidRPr="00DB2928">
        <w:t xml:space="preserve">aracılık edebilen </w:t>
      </w:r>
      <w:r w:rsidR="00054965" w:rsidRPr="00DB2928">
        <w:t>veya emeklilik şirketleri adına</w:t>
      </w:r>
      <w:r w:rsidR="00DB2928" w:rsidRPr="00DB2928">
        <w:t xml:space="preserve"> direk yapabilen tüzel ve gerçek kişilerdir</w:t>
      </w:r>
      <w:r>
        <w:t xml:space="preserve"> </w:t>
      </w:r>
      <w:r w:rsidR="00432308" w:rsidRPr="008276A7">
        <w:t>( 4632 Sayılı Kanun: md.1.)</w:t>
      </w:r>
      <w:r w:rsidR="008276A7">
        <w:t>.</w:t>
      </w:r>
    </w:p>
    <w:p w14:paraId="376E5BC9" w14:textId="77777777" w:rsidR="00432308" w:rsidRDefault="00C2625C" w:rsidP="00BB7C8D">
      <w:r w:rsidRPr="00C2625C">
        <w:t xml:space="preserve">Sistem bireysel emeklilik sisteminde </w:t>
      </w:r>
      <w:r>
        <w:t>aracıların bazı niteliklere sahip olması durumunda faaliyetine izin vermektedir. Bireysel Emeklilik Aracıları Yönetmeliği kapsamında</w:t>
      </w:r>
      <w:r w:rsidR="00CD049F">
        <w:t xml:space="preserve"> aracı kuruluşlar aşağıda belirtilen nitelikleri taşımalıdır</w:t>
      </w:r>
      <w:r w:rsidR="00432308" w:rsidRPr="008276A7">
        <w:t xml:space="preserve"> (Bireysel Emeklilik Aracıları Yönetmeliği (BEAY), (2007), </w:t>
      </w:r>
      <w:r w:rsidR="00432308" w:rsidRPr="008276A7">
        <w:rPr>
          <w:i/>
          <w:iCs/>
        </w:rPr>
        <w:t>T.C. Resmi Gazete</w:t>
      </w:r>
      <w:r w:rsidR="00432308" w:rsidRPr="008276A7">
        <w:t>, 26616, 17.8.2007, md.5.)</w:t>
      </w:r>
      <w:r w:rsidR="00BB2EC7">
        <w:t>:</w:t>
      </w:r>
    </w:p>
    <w:p w14:paraId="376E5BCB" w14:textId="62FD43F7" w:rsidR="00432308" w:rsidRPr="00CD049F" w:rsidRDefault="00CD049F" w:rsidP="00FE7829">
      <w:pPr>
        <w:pStyle w:val="ListeParagraf"/>
        <w:numPr>
          <w:ilvl w:val="0"/>
          <w:numId w:val="29"/>
        </w:numPr>
        <w:ind w:left="1069"/>
      </w:pPr>
      <w:r>
        <w:t>Temsili yetkili kişilerin Üniversitelerin 4 yıllık bölümlerinden veya sigortacılık ve bankacılık 2 yıllık meslek yüksek okullarından mezun olmuş olmaları gerekmektedir.</w:t>
      </w:r>
    </w:p>
    <w:p w14:paraId="376E5BCC" w14:textId="0609E3B9" w:rsidR="00432308" w:rsidRDefault="00CD049F" w:rsidP="00FE7829">
      <w:pPr>
        <w:pStyle w:val="ListeParagraf"/>
        <w:numPr>
          <w:ilvl w:val="0"/>
          <w:numId w:val="29"/>
        </w:numPr>
        <w:ind w:left="1069"/>
      </w:pPr>
      <w:r w:rsidRPr="00CD049F">
        <w:t>Sistemin içeriğini ö</w:t>
      </w:r>
      <w:r w:rsidR="00992705">
        <w:t>ğreten sınavda başarı ile geçilmiş olması</w:t>
      </w:r>
      <w:r w:rsidRPr="00CD049F">
        <w:t xml:space="preserve"> gerekmektedir.</w:t>
      </w:r>
    </w:p>
    <w:p w14:paraId="376E5BCD" w14:textId="5FC7D199" w:rsidR="00992705" w:rsidRDefault="00992705" w:rsidP="00FE7829">
      <w:pPr>
        <w:pStyle w:val="ListeParagraf"/>
        <w:numPr>
          <w:ilvl w:val="0"/>
          <w:numId w:val="29"/>
        </w:numPr>
        <w:ind w:left="1069"/>
      </w:pPr>
      <w:r>
        <w:t>Bireysel emeklilik sistemi ve sigorta aracılığı mevzuatında eksik tutum ve davranışlardan hapis veya ağır para cezası almamış olmaları gerekmektedir.</w:t>
      </w:r>
      <w:r w:rsidR="007B7C6E">
        <w:t xml:space="preserve"> Ayrıca </w:t>
      </w:r>
      <w:r w:rsidR="007B7C6E" w:rsidRPr="007B7C6E">
        <w:t>taksirli suçlar hariç olmak üzere affa uğramış olsalar dahi ağır hapis veya beş yıldan fazla hapis</w:t>
      </w:r>
      <w:r w:rsidR="007B7C6E">
        <w:t xml:space="preserve"> cezası almamış olmalıdır.</w:t>
      </w:r>
    </w:p>
    <w:p w14:paraId="376E5BCE" w14:textId="04791F48" w:rsidR="00992705" w:rsidRDefault="00992705" w:rsidP="00FE7829">
      <w:pPr>
        <w:pStyle w:val="ListeParagraf"/>
        <w:numPr>
          <w:ilvl w:val="0"/>
          <w:numId w:val="29"/>
        </w:numPr>
        <w:ind w:left="1069"/>
      </w:pPr>
      <w:r>
        <w:t>K</w:t>
      </w:r>
      <w:r w:rsidR="006740C3">
        <w:t xml:space="preserve">onkordato ve müflis ilanı </w:t>
      </w:r>
      <w:r>
        <w:t>vermemiş olmaları gerekmektedir.</w:t>
      </w:r>
    </w:p>
    <w:p w14:paraId="376E5BCF" w14:textId="18F14051" w:rsidR="006740C3" w:rsidRDefault="006740C3" w:rsidP="00FE7829">
      <w:pPr>
        <w:pStyle w:val="ListeParagraf"/>
        <w:numPr>
          <w:ilvl w:val="0"/>
          <w:numId w:val="29"/>
        </w:numPr>
        <w:ind w:left="1069"/>
      </w:pPr>
      <w:r>
        <w:t>Yazılan (karşılıksız) çeki bulunmaması gerekmektedir.</w:t>
      </w:r>
    </w:p>
    <w:p w14:paraId="376E5BD0" w14:textId="425B014B" w:rsidR="00C029BE" w:rsidRDefault="00C029BE" w:rsidP="00FE7829">
      <w:pPr>
        <w:pStyle w:val="ListeParagraf"/>
        <w:numPr>
          <w:ilvl w:val="0"/>
          <w:numId w:val="29"/>
        </w:numPr>
        <w:ind w:left="1069"/>
      </w:pPr>
      <w:r>
        <w:t>Mesleki şerefi ve kişiliğine zarar verici tutumlarda bulunmamış olması gerekmektedir.</w:t>
      </w:r>
    </w:p>
    <w:p w14:paraId="376E5BD1" w14:textId="69B1157C" w:rsidR="00C029BE" w:rsidRDefault="00C029BE" w:rsidP="00FE7829">
      <w:pPr>
        <w:pStyle w:val="ListeParagraf"/>
        <w:numPr>
          <w:ilvl w:val="0"/>
          <w:numId w:val="29"/>
        </w:numPr>
        <w:ind w:left="1069"/>
      </w:pPr>
      <w:r>
        <w:t>Aracılık yaptığı şirketlerin sistem hakkında verdiği eğitimleri tamamlamış olması gerekmektedir.</w:t>
      </w:r>
    </w:p>
    <w:p w14:paraId="376E5BD2" w14:textId="103FE2A6" w:rsidR="00B61678" w:rsidRDefault="007B7C6E" w:rsidP="00FE7829">
      <w:pPr>
        <w:pStyle w:val="ListeParagraf"/>
        <w:numPr>
          <w:ilvl w:val="0"/>
          <w:numId w:val="29"/>
        </w:numPr>
        <w:ind w:left="1069"/>
      </w:pPr>
      <w:r>
        <w:t>Temsile yetkililerin</w:t>
      </w:r>
      <w:r w:rsidR="00361A6B">
        <w:t xml:space="preserve"> irtikap,</w:t>
      </w:r>
      <w:r>
        <w:t xml:space="preserve"> </w:t>
      </w:r>
      <w:r w:rsidR="00361A6B">
        <w:t>dolandırıcılık,</w:t>
      </w:r>
      <w:r>
        <w:t xml:space="preserve"> </w:t>
      </w:r>
      <w:r w:rsidR="00361A6B">
        <w:t>resmi ihalelere fesat karıştırma,</w:t>
      </w:r>
      <w:r>
        <w:t xml:space="preserve"> </w:t>
      </w:r>
      <w:r w:rsidR="00361A6B">
        <w:t>devlet sırlarını ortaya çıkarma,</w:t>
      </w:r>
      <w:r>
        <w:t xml:space="preserve"> </w:t>
      </w:r>
      <w:r w:rsidR="00361A6B">
        <w:t>kara para aklama,</w:t>
      </w:r>
      <w:r>
        <w:t xml:space="preserve"> </w:t>
      </w:r>
      <w:r w:rsidR="00361A6B">
        <w:t>vergi kaçakçılığı,</w:t>
      </w:r>
      <w:r>
        <w:t xml:space="preserve"> vergi </w:t>
      </w:r>
      <w:r>
        <w:lastRenderedPageBreak/>
        <w:t>kaçakçılığına teşebbüs</w:t>
      </w:r>
      <w:r w:rsidR="00361A6B">
        <w:t>,</w:t>
      </w:r>
      <w:r>
        <w:t xml:space="preserve"> </w:t>
      </w:r>
      <w:r w:rsidR="00361A6B">
        <w:t>rüşvet almak,</w:t>
      </w:r>
      <w:r>
        <w:t xml:space="preserve"> </w:t>
      </w:r>
      <w:r w:rsidR="000A4EC9">
        <w:t>iyi niyeti kötüye kullanma, sahtecilik,</w:t>
      </w:r>
      <w:r>
        <w:t xml:space="preserve"> </w:t>
      </w:r>
      <w:r w:rsidR="000A4EC9">
        <w:t>rüşvet,</w:t>
      </w:r>
      <w:r>
        <w:t xml:space="preserve"> basit veya </w:t>
      </w:r>
      <w:r w:rsidR="000A4EC9">
        <w:t>nitelikli zimmet,</w:t>
      </w:r>
      <w:r>
        <w:t xml:space="preserve"> </w:t>
      </w:r>
      <w:r w:rsidR="000A4EC9">
        <w:t>hırsızlık,</w:t>
      </w:r>
      <w:r>
        <w:t xml:space="preserve"> </w:t>
      </w:r>
      <w:r w:rsidR="000A4EC9">
        <w:t>istimal ve istihlak kaçakçılığı dışındaki kaçakçılık suçları</w:t>
      </w:r>
      <w:r>
        <w:t xml:space="preserve"> ve </w:t>
      </w:r>
      <w:r w:rsidR="000A4EC9">
        <w:t>cürüm i</w:t>
      </w:r>
      <w:r>
        <w:t xml:space="preserve">şlemek için teşekkül oluşturmak suçlarından karara bağlanmış </w:t>
      </w:r>
      <w:proofErr w:type="gramStart"/>
      <w:r>
        <w:t>mahkumiyet</w:t>
      </w:r>
      <w:proofErr w:type="gramEnd"/>
      <w:r>
        <w:t xml:space="preserve"> kararı olmamalıdır.</w:t>
      </w:r>
    </w:p>
    <w:p w14:paraId="376E5BD4" w14:textId="17BA4D6A" w:rsidR="00B61678" w:rsidRPr="008276A7" w:rsidRDefault="00760B35" w:rsidP="00BB7C8D">
      <w:r w:rsidRPr="00760B35">
        <w:t>Şirketler adına ürünlerin pazarlama ve satışını yapma yetkisi tanıtım kartı ile aracılara verilmiştir. Tanıtım kartının içeriği Hazine Müsteşarlığı tarafınca belirlenmiştir.</w:t>
      </w:r>
      <w:r>
        <w:t xml:space="preserve"> </w:t>
      </w:r>
      <w:r w:rsidRPr="00760B35">
        <w:t>Tanıtım kartı ile ilgili hususlara baktığımızda</w:t>
      </w:r>
      <w:r w:rsidR="009102A9">
        <w:t xml:space="preserve"> </w:t>
      </w:r>
      <w:r w:rsidR="00B61678" w:rsidRPr="008276A7">
        <w:t>(</w:t>
      </w:r>
      <w:proofErr w:type="spellStart"/>
      <w:r w:rsidR="00B61678" w:rsidRPr="008276A7">
        <w:t>Elkatmış</w:t>
      </w:r>
      <w:proofErr w:type="spellEnd"/>
      <w:r w:rsidR="00B61678" w:rsidRPr="008276A7">
        <w:t>,</w:t>
      </w:r>
      <w:r w:rsidR="00CC0ADB">
        <w:t xml:space="preserve"> </w:t>
      </w:r>
      <w:r w:rsidR="00B61678" w:rsidRPr="008276A7">
        <w:t>2012:</w:t>
      </w:r>
      <w:r w:rsidR="00CC0ADB">
        <w:t xml:space="preserve"> </w:t>
      </w:r>
      <w:r w:rsidR="00B61678" w:rsidRPr="008276A7">
        <w:t>49)</w:t>
      </w:r>
      <w:r w:rsidR="00EB4F51">
        <w:t>;</w:t>
      </w:r>
    </w:p>
    <w:p w14:paraId="376E5BD5" w14:textId="77777777" w:rsidR="00F35B88" w:rsidRPr="00BB7C8D" w:rsidRDefault="00760B35" w:rsidP="00FE7829">
      <w:pPr>
        <w:pStyle w:val="ListeParagraf"/>
        <w:numPr>
          <w:ilvl w:val="0"/>
          <w:numId w:val="30"/>
        </w:numPr>
        <w:ind w:left="1069"/>
      </w:pPr>
      <w:r w:rsidRPr="00BB7C8D">
        <w:t>Tanıtım kartı</w:t>
      </w:r>
      <w:r w:rsidR="00F35B88" w:rsidRPr="00BB7C8D">
        <w:t xml:space="preserve">, </w:t>
      </w:r>
      <w:r w:rsidRPr="00BB7C8D">
        <w:t>aracılara EGM tarafından yapılan sınav</w:t>
      </w:r>
      <w:r w:rsidR="00F35B88" w:rsidRPr="00BB7C8D">
        <w:t>da</w:t>
      </w:r>
      <w:r w:rsidRPr="00BB7C8D">
        <w:t xml:space="preserve"> başarılı olma</w:t>
      </w:r>
      <w:r w:rsidR="00F35B88" w:rsidRPr="00BB7C8D">
        <w:t xml:space="preserve">k şartı ile </w:t>
      </w:r>
      <w:r w:rsidRPr="00BB7C8D">
        <w:t>verilmektedir.</w:t>
      </w:r>
      <w:r w:rsidR="00F35B88" w:rsidRPr="00BB7C8D">
        <w:t xml:space="preserve"> </w:t>
      </w:r>
    </w:p>
    <w:p w14:paraId="376E5BD6" w14:textId="77777777" w:rsidR="00DF0B71" w:rsidRPr="00BB7C8D" w:rsidRDefault="007F4FD1" w:rsidP="00FE7829">
      <w:pPr>
        <w:pStyle w:val="ListeParagraf"/>
        <w:numPr>
          <w:ilvl w:val="0"/>
          <w:numId w:val="30"/>
        </w:numPr>
        <w:ind w:left="1069"/>
      </w:pPr>
      <w:r w:rsidRPr="00BB7C8D">
        <w:t>T</w:t>
      </w:r>
      <w:r w:rsidR="00DF0B71" w:rsidRPr="00BB7C8D">
        <w:t xml:space="preserve">anıtım kartının verilmesi uygun görülen </w:t>
      </w:r>
      <w:r w:rsidRPr="00BB7C8D">
        <w:t>aracılara sicil kaydı o</w:t>
      </w:r>
      <w:r w:rsidR="002B62F6" w:rsidRPr="00BB7C8D">
        <w:t>luşturulmakta ve bu sicil kaydı</w:t>
      </w:r>
      <w:r w:rsidRPr="00BB7C8D">
        <w:t xml:space="preserve"> EGM tarafından kayıt altına alınmaktadır. </w:t>
      </w:r>
      <w:r w:rsidR="00DF0B71" w:rsidRPr="00BB7C8D">
        <w:t xml:space="preserve"> </w:t>
      </w:r>
    </w:p>
    <w:p w14:paraId="376E5BD7" w14:textId="77777777" w:rsidR="00F35B88" w:rsidRPr="00BB7C8D" w:rsidRDefault="00F35B88" w:rsidP="00FE7829">
      <w:pPr>
        <w:pStyle w:val="ListeParagraf"/>
        <w:numPr>
          <w:ilvl w:val="0"/>
          <w:numId w:val="30"/>
        </w:numPr>
        <w:ind w:left="1069"/>
      </w:pPr>
      <w:r w:rsidRPr="00BB7C8D">
        <w:t>Tanıtım kartı</w:t>
      </w:r>
      <w:r w:rsidR="00DF0B71" w:rsidRPr="00BB7C8D">
        <w:t xml:space="preserve">nın basımı, yenilenmesi, iptali, dağıtımı </w:t>
      </w:r>
      <w:r w:rsidRPr="00BB7C8D">
        <w:t xml:space="preserve">ve </w:t>
      </w:r>
      <w:r w:rsidR="00DF0B71" w:rsidRPr="00BB7C8D">
        <w:t>geçici süreli muhafaza işlemleri</w:t>
      </w:r>
      <w:r w:rsidRPr="00BB7C8D">
        <w:t xml:space="preserve"> EGM tarafından gerçekleştirilmektedir.</w:t>
      </w:r>
    </w:p>
    <w:p w14:paraId="376E5BD8" w14:textId="77777777" w:rsidR="00943FD3" w:rsidRPr="00BB7C8D" w:rsidRDefault="00F35B88" w:rsidP="00FE7829">
      <w:pPr>
        <w:pStyle w:val="ListeParagraf"/>
        <w:numPr>
          <w:ilvl w:val="0"/>
          <w:numId w:val="30"/>
        </w:numPr>
        <w:ind w:left="1069"/>
      </w:pPr>
      <w:r w:rsidRPr="00BB7C8D">
        <w:t xml:space="preserve">EGM tarafından istenilen belgelerin </w:t>
      </w:r>
      <w:r w:rsidR="00943FD3" w:rsidRPr="00BB7C8D">
        <w:t xml:space="preserve">eksiksiz </w:t>
      </w:r>
      <w:r w:rsidRPr="00BB7C8D">
        <w:t>ibraz edilmiş olması gerekmektedir.</w:t>
      </w:r>
      <w:r w:rsidR="00943FD3" w:rsidRPr="00BB7C8D">
        <w:t xml:space="preserve"> Bu belgeler</w:t>
      </w:r>
      <w:r w:rsidR="00DF0B71" w:rsidRPr="00BB7C8D">
        <w:t>;</w:t>
      </w:r>
      <w:r w:rsidR="00943FD3" w:rsidRPr="00BB7C8D">
        <w:t xml:space="preserve"> tanıtım kartının ücretinin ödendiğine dair b</w:t>
      </w:r>
      <w:r w:rsidR="00DF0B71" w:rsidRPr="00BB7C8D">
        <w:t>ankadan alınan tahsilat makbuzu</w:t>
      </w:r>
      <w:r w:rsidR="00943FD3" w:rsidRPr="00BB7C8D">
        <w:t>,</w:t>
      </w:r>
      <w:r w:rsidR="00DF0B71" w:rsidRPr="00BB7C8D">
        <w:t xml:space="preserve"> </w:t>
      </w:r>
      <w:r w:rsidR="00943FD3" w:rsidRPr="00BB7C8D">
        <w:t>aracılık yaptığı şirket veya şirketlerin ürünlerine dair verilen eğitimlerin tamamlandığını gösteren belge, mezuniyetini gösteren diplomanın örneği ve son altı ay içerisinde alınmış adli sicil belge</w:t>
      </w:r>
      <w:r w:rsidR="00DF0B71" w:rsidRPr="00BB7C8D">
        <w:t>ler</w:t>
      </w:r>
      <w:r w:rsidR="004D40CA" w:rsidRPr="00BB7C8D">
        <w:t>i</w:t>
      </w:r>
      <w:r w:rsidR="00DF0B71" w:rsidRPr="00BB7C8D">
        <w:t>dir.</w:t>
      </w:r>
    </w:p>
    <w:p w14:paraId="376E5BD9" w14:textId="77777777" w:rsidR="00DF0B71" w:rsidRPr="00BB7C8D" w:rsidRDefault="007F4FD1" w:rsidP="00FE7829">
      <w:pPr>
        <w:pStyle w:val="ListeParagraf"/>
        <w:numPr>
          <w:ilvl w:val="0"/>
          <w:numId w:val="30"/>
        </w:numPr>
        <w:ind w:left="1069"/>
      </w:pPr>
      <w:r w:rsidRPr="00BB7C8D">
        <w:t>Bireysel emeklilik aracıları 4632 Sayılı Kanun kapsamında Hazine Müsteşarlığınca tutulan Bireysel Emeklilik Aracıları Siciline kayıt olmak zorundadır.</w:t>
      </w:r>
      <w:r w:rsidR="00676DB5" w:rsidRPr="00BB7C8D">
        <w:t xml:space="preserve"> </w:t>
      </w:r>
      <w:r w:rsidRPr="00BB7C8D">
        <w:t xml:space="preserve">Kayıt olmayan aracılara idari para cezası </w:t>
      </w:r>
      <w:r w:rsidR="002B62F6" w:rsidRPr="00BB7C8D">
        <w:t>verilmektedir.</w:t>
      </w:r>
    </w:p>
    <w:p w14:paraId="376E5BDA" w14:textId="77777777" w:rsidR="002B62F6" w:rsidRPr="00BB7C8D" w:rsidRDefault="002B62F6" w:rsidP="00FE7829">
      <w:pPr>
        <w:pStyle w:val="ListeParagraf"/>
        <w:numPr>
          <w:ilvl w:val="0"/>
          <w:numId w:val="30"/>
        </w:numPr>
        <w:ind w:left="1069"/>
      </w:pPr>
      <w:r w:rsidRPr="00BB7C8D">
        <w:t>Aracılar pazarlama ve satış esnasında tanıtım kartını ibraz etmek zorundadır.</w:t>
      </w:r>
    </w:p>
    <w:p w14:paraId="376E5BDB" w14:textId="77777777" w:rsidR="002B62F6" w:rsidRPr="00BB7C8D" w:rsidRDefault="002B62F6" w:rsidP="00FE7829">
      <w:pPr>
        <w:pStyle w:val="ListeParagraf"/>
        <w:numPr>
          <w:ilvl w:val="0"/>
          <w:numId w:val="30"/>
        </w:numPr>
        <w:ind w:left="1069"/>
      </w:pPr>
      <w:r w:rsidRPr="00BB7C8D">
        <w:t>Aracılar taraflar arası yaptıkları her işlemde ve Hazine Müsteşarlığının gerekli gördüğü bütün bilgi ve belgelerde tanıtım kartını ve sicil numaralarını kullanma mecburiyetleri bulunmaktadır.</w:t>
      </w:r>
    </w:p>
    <w:p w14:paraId="376E5BDC" w14:textId="77777777" w:rsidR="002B62F6" w:rsidRPr="00BB7C8D" w:rsidRDefault="009F5E8D" w:rsidP="00FE7829">
      <w:pPr>
        <w:pStyle w:val="ListeParagraf"/>
        <w:numPr>
          <w:ilvl w:val="0"/>
          <w:numId w:val="30"/>
        </w:numPr>
        <w:ind w:left="1069"/>
      </w:pPr>
      <w:r w:rsidRPr="00BB7C8D">
        <w:t>Şirketler, a</w:t>
      </w:r>
      <w:r w:rsidR="002B62F6" w:rsidRPr="00BB7C8D">
        <w:t xml:space="preserve">racıların </w:t>
      </w:r>
      <w:r w:rsidR="00A0796C" w:rsidRPr="00BB7C8D">
        <w:t>emeklilik şirketi adına hizmet vermesindeki fesih ve sona erme halleri</w:t>
      </w:r>
      <w:r w:rsidRPr="00BB7C8D">
        <w:t>ni</w:t>
      </w:r>
      <w:r w:rsidR="00A0796C" w:rsidRPr="00BB7C8D">
        <w:t xml:space="preserve"> 10 iş günü içinde </w:t>
      </w:r>
      <w:proofErr w:type="spellStart"/>
      <w:r w:rsidR="00A0796C" w:rsidRPr="00BB7C8D">
        <w:t>EGM’</w:t>
      </w:r>
      <w:r w:rsidRPr="00BB7C8D">
        <w:t>ye</w:t>
      </w:r>
      <w:proofErr w:type="spellEnd"/>
      <w:r w:rsidRPr="00BB7C8D">
        <w:t xml:space="preserve"> bildirmek zorundadır.</w:t>
      </w:r>
    </w:p>
    <w:p w14:paraId="376E5BDD" w14:textId="77777777" w:rsidR="009F5E8D" w:rsidRPr="00BB7C8D" w:rsidRDefault="00A0796C" w:rsidP="00FE7829">
      <w:pPr>
        <w:pStyle w:val="ListeParagraf"/>
        <w:numPr>
          <w:ilvl w:val="0"/>
          <w:numId w:val="30"/>
        </w:numPr>
        <w:ind w:left="1069"/>
      </w:pPr>
      <w:r w:rsidRPr="00BB7C8D">
        <w:t xml:space="preserve">Aracıların giriş aidatı ve katkı payı tahsil etme yetkileri bulunmamaktadır. </w:t>
      </w:r>
    </w:p>
    <w:p w14:paraId="376E5BDE" w14:textId="77777777" w:rsidR="00A0796C" w:rsidRPr="00BB7C8D" w:rsidRDefault="009F5E8D" w:rsidP="00FE7829">
      <w:pPr>
        <w:pStyle w:val="ListeParagraf"/>
        <w:numPr>
          <w:ilvl w:val="0"/>
          <w:numId w:val="30"/>
        </w:numPr>
        <w:ind w:left="1069"/>
      </w:pPr>
      <w:r w:rsidRPr="00BB7C8D">
        <w:t>Aracılar</w:t>
      </w:r>
      <w:r w:rsidR="00A0796C" w:rsidRPr="00BB7C8D">
        <w:t xml:space="preserve"> kanun ve kuruluşların koyduğu kurallara uygun hareket etmek mecburiyetinde</w:t>
      </w:r>
      <w:r w:rsidRPr="00BB7C8D">
        <w:t>dir. Ayrıca</w:t>
      </w:r>
      <w:r w:rsidR="00A0796C" w:rsidRPr="00BB7C8D">
        <w:t xml:space="preserve"> </w:t>
      </w:r>
      <w:r w:rsidRPr="00BB7C8D">
        <w:t>ilgili yetkililere istenildiğin</w:t>
      </w:r>
      <w:r w:rsidR="00676DB5" w:rsidRPr="00BB7C8D">
        <w:t>d</w:t>
      </w:r>
      <w:r w:rsidRPr="00BB7C8D">
        <w:t>e bilgi ve belge ibrazını yapma zorunluluğu bulunmaktadır.</w:t>
      </w:r>
    </w:p>
    <w:p w14:paraId="376E5BE0" w14:textId="77777777" w:rsidR="00432308" w:rsidRPr="008276A7" w:rsidRDefault="009F5E8D" w:rsidP="00BB7C8D">
      <w:r>
        <w:lastRenderedPageBreak/>
        <w:t>Tanıtım kartı aracılara sıkı denetim ve eğitim sonrası verilmektedir. Böylece uzmanlaşmış kadro ile hizmet verilerek olabilecek aksak</w:t>
      </w:r>
      <w:r w:rsidR="006B3975">
        <w:t>lıklar en az seviyeye indirilmektedir</w:t>
      </w:r>
      <w:r>
        <w:t>. Aracıların ad</w:t>
      </w:r>
      <w:r w:rsidR="00441577">
        <w:t xml:space="preserve">larına düzenlenen Tanıtım Kartındaki sicil numaraları yapılan işlemlerden oluşan evraklara işlendiği için her hangi bir aksaklık durumunda </w:t>
      </w:r>
      <w:r w:rsidR="001A54C3">
        <w:t xml:space="preserve">sorumlular tespit edilerek sorunlar kısa sürede çözülmektedir. Aracılık görev ve tanımına aykırı hareket eden aracıların yetkileri iptal edilmektedir </w:t>
      </w:r>
      <w:r w:rsidR="00E956B1" w:rsidRPr="008276A7">
        <w:t>(Yıldırım</w:t>
      </w:r>
      <w:r w:rsidR="00432308" w:rsidRPr="008276A7">
        <w:t>,</w:t>
      </w:r>
      <w:r w:rsidR="00CC0ADB">
        <w:t xml:space="preserve"> </w:t>
      </w:r>
      <w:r w:rsidR="00432308" w:rsidRPr="008276A7">
        <w:t>2011:</w:t>
      </w:r>
      <w:r w:rsidR="00CC0ADB">
        <w:t xml:space="preserve"> </w:t>
      </w:r>
      <w:r w:rsidR="00432308" w:rsidRPr="008276A7">
        <w:t>50)</w:t>
      </w:r>
      <w:r w:rsidR="006B3975">
        <w:t>.</w:t>
      </w:r>
    </w:p>
    <w:p w14:paraId="376E5BE1" w14:textId="77777777" w:rsidR="004867D6" w:rsidRPr="008276A7" w:rsidRDefault="004867D6" w:rsidP="00B559B6">
      <w:pPr>
        <w:autoSpaceDE w:val="0"/>
        <w:autoSpaceDN w:val="0"/>
        <w:adjustRightInd w:val="0"/>
        <w:rPr>
          <w:rFonts w:cs="Times New Roman"/>
          <w:szCs w:val="24"/>
        </w:rPr>
      </w:pPr>
    </w:p>
    <w:p w14:paraId="376E5BE2" w14:textId="3C073547" w:rsidR="00B61678" w:rsidRPr="008276A7" w:rsidRDefault="003B223A" w:rsidP="00263FEC">
      <w:pPr>
        <w:pStyle w:val="Balk4"/>
        <w:numPr>
          <w:ilvl w:val="2"/>
          <w:numId w:val="38"/>
        </w:numPr>
      </w:pPr>
      <w:bookmarkStart w:id="45" w:name="_Toc8862938"/>
      <w:r w:rsidRPr="008276A7">
        <w:t xml:space="preserve">Türkiye’de </w:t>
      </w:r>
      <w:r w:rsidR="00D71B85" w:rsidRPr="008276A7">
        <w:t>Bireysel Emeklilik Sisteminin Mevcut Durumu</w:t>
      </w:r>
      <w:bookmarkEnd w:id="45"/>
    </w:p>
    <w:p w14:paraId="376E5BE4" w14:textId="23A2FB19" w:rsidR="00F13248" w:rsidRDefault="00F8645E" w:rsidP="00D71B85">
      <w:r w:rsidRPr="00985D43">
        <w:t xml:space="preserve">Türkiye Cumhuriyeti Devleti’nde Bireysel Emeklilik Sistemi </w:t>
      </w:r>
      <w:r w:rsidR="00F13248" w:rsidRPr="00985D43">
        <w:t>1990’lı yıllarda ortaya çıkan ve giderek a</w:t>
      </w:r>
      <w:r w:rsidR="00F13248" w:rsidRPr="00985D43">
        <w:rPr>
          <w:rFonts w:eastAsia="TimesNewRoman"/>
        </w:rPr>
        <w:t>ğ</w:t>
      </w:r>
      <w:r w:rsidR="00F13248" w:rsidRPr="00985D43">
        <w:t>ırla</w:t>
      </w:r>
      <w:r w:rsidR="00F13248" w:rsidRPr="00985D43">
        <w:rPr>
          <w:rFonts w:eastAsia="TimesNewRoman"/>
        </w:rPr>
        <w:t>ş</w:t>
      </w:r>
      <w:r w:rsidR="00F13248" w:rsidRPr="00985D43">
        <w:t>maya ba</w:t>
      </w:r>
      <w:r w:rsidR="00F13248" w:rsidRPr="00985D43">
        <w:rPr>
          <w:rFonts w:eastAsia="TimesNewRoman"/>
        </w:rPr>
        <w:t>ş</w:t>
      </w:r>
      <w:r w:rsidRPr="00985D43">
        <w:t xml:space="preserve">layan sosyal güvenlik krizi sebebi ile çözülmesi gereken öncelikli devlet </w:t>
      </w:r>
      <w:r w:rsidR="00985D43" w:rsidRPr="00985D43">
        <w:t>sorunları arasında</w:t>
      </w:r>
      <w:r w:rsidRPr="00985D43">
        <w:t xml:space="preserve"> yerini almıştır.</w:t>
      </w:r>
      <w:r w:rsidR="00F13248" w:rsidRPr="00985D43">
        <w:t xml:space="preserve"> </w:t>
      </w:r>
      <w:r w:rsidR="00985D43" w:rsidRPr="00985D43">
        <w:t>Ülkenin sosyal güvenlikteki problemleri diğer ülke sorunlarından ayrı bir içeriğe sahiptir ve günümüzde de kamu giderleri arasında birinci sırada yerini almaktadır</w:t>
      </w:r>
      <w:r w:rsidR="00BB2EC7">
        <w:t xml:space="preserve"> </w:t>
      </w:r>
      <w:r w:rsidR="00F13248" w:rsidRPr="008276A7">
        <w:t>(Yıldırım,</w:t>
      </w:r>
      <w:r w:rsidR="00CC0ADB">
        <w:t xml:space="preserve"> </w:t>
      </w:r>
      <w:r w:rsidR="00F13248" w:rsidRPr="008276A7">
        <w:t>2011:</w:t>
      </w:r>
      <w:r w:rsidR="00CC0ADB">
        <w:t xml:space="preserve"> </w:t>
      </w:r>
      <w:r w:rsidR="00F13248" w:rsidRPr="008276A7">
        <w:t>64)</w:t>
      </w:r>
      <w:r w:rsidR="00BB2EC7">
        <w:t>.</w:t>
      </w:r>
    </w:p>
    <w:p w14:paraId="376E5BE6" w14:textId="77777777" w:rsidR="00FB021A" w:rsidRPr="008276A7" w:rsidRDefault="00911159" w:rsidP="00BB7C8D">
      <w:r w:rsidRPr="006102CE">
        <w:t xml:space="preserve">Türkiye </w:t>
      </w:r>
      <w:r w:rsidR="00FB021A" w:rsidRPr="006102CE">
        <w:t xml:space="preserve">sistemin başlangıç aşamasında </w:t>
      </w:r>
      <w:r w:rsidRPr="006102CE">
        <w:t xml:space="preserve">kendine örnek teşkil edecek Amerika ve Avrupa ülkelerinde uygulanan </w:t>
      </w:r>
      <w:proofErr w:type="spellStart"/>
      <w:r w:rsidRPr="006102CE">
        <w:t>BES’in</w:t>
      </w:r>
      <w:proofErr w:type="spellEnd"/>
      <w:r w:rsidRPr="006102CE">
        <w:t xml:space="preserve"> içeriklerini incele</w:t>
      </w:r>
      <w:r w:rsidR="00FB021A" w:rsidRPr="006102CE">
        <w:t xml:space="preserve">miş ve çıkan sonuçlara </w:t>
      </w:r>
      <w:r w:rsidR="006102CE" w:rsidRPr="006102CE">
        <w:t xml:space="preserve">göre </w:t>
      </w:r>
      <w:r w:rsidRPr="006102CE">
        <w:t>kendi sistemini meydana getirmiştir.</w:t>
      </w:r>
      <w:r w:rsidR="00FB021A" w:rsidRPr="006102CE">
        <w:t xml:space="preserve"> </w:t>
      </w:r>
      <w:r w:rsidRPr="006102CE">
        <w:t>Gelişmiş ü</w:t>
      </w:r>
      <w:r w:rsidR="006102CE" w:rsidRPr="006102CE">
        <w:t>lkelerin ekonomik refah düzeylerinin yükselmesinde sistemin büyük faktörü olduğu da gözlemlenmektedir</w:t>
      </w:r>
      <w:r w:rsidR="00FB021A">
        <w:t xml:space="preserve"> </w:t>
      </w:r>
      <w:r w:rsidR="00FB021A" w:rsidRPr="008276A7">
        <w:t>(Uluçay,</w:t>
      </w:r>
      <w:r w:rsidR="00CC0ADB">
        <w:t xml:space="preserve"> </w:t>
      </w:r>
      <w:r w:rsidR="00FB021A" w:rsidRPr="008276A7">
        <w:t>2018:</w:t>
      </w:r>
      <w:r w:rsidR="00CC0ADB">
        <w:t xml:space="preserve"> </w:t>
      </w:r>
      <w:r w:rsidR="00FB021A" w:rsidRPr="008276A7">
        <w:t>40)</w:t>
      </w:r>
      <w:r w:rsidR="00FB021A">
        <w:t>.</w:t>
      </w:r>
    </w:p>
    <w:p w14:paraId="376E5BE8" w14:textId="77777777" w:rsidR="00F13248" w:rsidRDefault="00D47039" w:rsidP="00BB7C8D">
      <w:r>
        <w:t>Gönüllülük esasına dayalı</w:t>
      </w:r>
      <w:r w:rsidRPr="00D47039">
        <w:t xml:space="preserve"> bireysel emeklilik sistemini</w:t>
      </w:r>
      <w:r>
        <w:t xml:space="preserve">n Türkiye’deki ilk yıllarına bakıldığında Dünya ülkelerine kıyasla daha başarılı olduğu görülmektedir. </w:t>
      </w:r>
      <w:r w:rsidR="00285381">
        <w:t>Bu başarı yeni vergisel teşvikler,</w:t>
      </w:r>
      <w:r w:rsidR="00F636DA">
        <w:t xml:space="preserve"> </w:t>
      </w:r>
      <w:r w:rsidR="00285381">
        <w:t>günün şartlarına ve beklentisine uygun bir alt yapı, uzman kadrolaşma, daha önce yaşanan aksaklıkların nedenleri üzerine araştırma yapma</w:t>
      </w:r>
      <w:r w:rsidR="0028522C">
        <w:t xml:space="preserve"> ve</w:t>
      </w:r>
      <w:r w:rsidR="00285381">
        <w:t xml:space="preserve"> bu çalışmaların </w:t>
      </w:r>
      <w:r w:rsidR="00285381" w:rsidRPr="0028522C">
        <w:t xml:space="preserve">getirdiği yeni fikirlerin hayata geçirilmesi </w:t>
      </w:r>
      <w:r w:rsidR="0028522C" w:rsidRPr="0028522C">
        <w:t xml:space="preserve">ile sağlanmıştır. Sistemin bir başka önemli </w:t>
      </w:r>
      <w:r w:rsidR="00212303">
        <w:t>rolü</w:t>
      </w:r>
      <w:r w:rsidR="0028522C" w:rsidRPr="0028522C">
        <w:t xml:space="preserve"> de</w:t>
      </w:r>
      <w:r w:rsidR="00212303">
        <w:t xml:space="preserve"> </w:t>
      </w:r>
      <w:r w:rsidR="0028522C" w:rsidRPr="0028522C">
        <w:t>toplanan kaynakların ülke ekonomisine olan katkısın da ortaya çıkmaktadır</w:t>
      </w:r>
      <w:r w:rsidR="00212303">
        <w:t xml:space="preserve"> </w:t>
      </w:r>
      <w:r w:rsidR="00BB2EC7">
        <w:t>(Yıldırım,</w:t>
      </w:r>
      <w:r w:rsidR="00CC0ADB">
        <w:t xml:space="preserve"> </w:t>
      </w:r>
      <w:r w:rsidR="00BB2EC7">
        <w:t>2011:</w:t>
      </w:r>
      <w:r w:rsidR="00CC0ADB">
        <w:t xml:space="preserve"> </w:t>
      </w:r>
      <w:r w:rsidR="00BB2EC7">
        <w:t>62).</w:t>
      </w:r>
    </w:p>
    <w:p w14:paraId="376E5BEA" w14:textId="77777777" w:rsidR="00F13248" w:rsidRDefault="00EA3C7E" w:rsidP="00BB7C8D">
      <w:r w:rsidRPr="005C5179">
        <w:t>Sisteme yatırılan katkı paylarının uzun vadeli kaynak oluşturma özelliğiyle ge</w:t>
      </w:r>
      <w:r w:rsidR="00F13248" w:rsidRPr="005C5179">
        <w:t>li</w:t>
      </w:r>
      <w:r w:rsidR="00F13248" w:rsidRPr="005C5179">
        <w:rPr>
          <w:rFonts w:eastAsia="TimesNewRoman"/>
        </w:rPr>
        <w:t>ş</w:t>
      </w:r>
      <w:r w:rsidR="00F13248" w:rsidRPr="005C5179">
        <w:t>mi</w:t>
      </w:r>
      <w:r w:rsidR="00F13248" w:rsidRPr="005C5179">
        <w:rPr>
          <w:rFonts w:eastAsia="TimesNewRoman"/>
        </w:rPr>
        <w:t xml:space="preserve">ş </w:t>
      </w:r>
      <w:r w:rsidRPr="005C5179">
        <w:t>ülkeleri</w:t>
      </w:r>
      <w:r w:rsidR="005C5179" w:rsidRPr="005C5179">
        <w:t>n ekonomilerinde faydalar sağla</w:t>
      </w:r>
      <w:r w:rsidRPr="005C5179">
        <w:t>dığı gözlenmektedir.</w:t>
      </w:r>
      <w:r w:rsidR="00F13248" w:rsidRPr="005C5179">
        <w:t xml:space="preserve"> </w:t>
      </w:r>
      <w:r w:rsidRPr="005C5179">
        <w:t xml:space="preserve">Bu durum Türkiye yönünden değerlendirildiğinde </w:t>
      </w:r>
      <w:r w:rsidR="005C5179" w:rsidRPr="005C5179">
        <w:t xml:space="preserve">sistemin uygulamaya başlamasının </w:t>
      </w:r>
      <w:r w:rsidRPr="005C5179">
        <w:t>ilk yıl</w:t>
      </w:r>
      <w:r w:rsidR="005C5179" w:rsidRPr="005C5179">
        <w:t>ında</w:t>
      </w:r>
      <w:r w:rsidRPr="005C5179">
        <w:t xml:space="preserve"> istihdam alanın genişlemesi, kamu iç borçlanmada zaman kazanımı, serbest piyasa yatırımcılarının uzun vade bekle</w:t>
      </w:r>
      <w:r w:rsidR="005C5179" w:rsidRPr="005C5179">
        <w:t>ntilerinin karşılanması gibi oluşumlar sistemin üzerine düşen görevi yerine getireceği izlenimi vermektedir</w:t>
      </w:r>
      <w:r w:rsidR="005C5179">
        <w:t xml:space="preserve"> </w:t>
      </w:r>
      <w:r w:rsidR="00F13248" w:rsidRPr="008276A7">
        <w:t>(Yıldırım,</w:t>
      </w:r>
      <w:r w:rsidR="00CC0ADB">
        <w:t xml:space="preserve"> </w:t>
      </w:r>
      <w:r w:rsidR="00F13248" w:rsidRPr="008276A7">
        <w:t>2011:</w:t>
      </w:r>
      <w:r w:rsidR="00CC0ADB">
        <w:t xml:space="preserve"> </w:t>
      </w:r>
      <w:r w:rsidR="00F13248" w:rsidRPr="008276A7">
        <w:t>62)</w:t>
      </w:r>
      <w:r w:rsidR="00BB2EC7">
        <w:t>.</w:t>
      </w:r>
    </w:p>
    <w:p w14:paraId="376E5BED" w14:textId="03AEA7C0" w:rsidR="00F13248" w:rsidRDefault="00F13248" w:rsidP="00BB7C8D">
      <w:pPr>
        <w:rPr>
          <w:shd w:val="clear" w:color="auto" w:fill="FFFFFF"/>
        </w:rPr>
      </w:pPr>
      <w:r w:rsidRPr="008276A7">
        <w:lastRenderedPageBreak/>
        <w:t xml:space="preserve">Bireysel emeklilik sisteminin ülkemizde hayata geçtiği ilk </w:t>
      </w:r>
      <w:r w:rsidR="000543B4">
        <w:t>günden bugüne hangi aşamalardan</w:t>
      </w:r>
      <w:r w:rsidRPr="008276A7">
        <w:t>,</w:t>
      </w:r>
      <w:r w:rsidR="000543B4">
        <w:t xml:space="preserve"> </w:t>
      </w:r>
      <w:r w:rsidRPr="008276A7">
        <w:t>hangi çalışmalarla geldiğini incelediğimizde, (</w:t>
      </w:r>
      <w:hyperlink w:history="1">
        <w:r w:rsidR="00413FA3" w:rsidRPr="00413FA3">
          <w:rPr>
            <w:rStyle w:val="Kpr"/>
            <w:rFonts w:cs="Times New Roman"/>
            <w:color w:val="auto"/>
            <w:szCs w:val="24"/>
            <w:u w:val="none"/>
            <w:shd w:val="clear" w:color="auto" w:fill="FFFFFF"/>
          </w:rPr>
          <w:t>www.egm.org.tr, 2019</w:t>
        </w:r>
      </w:hyperlink>
      <w:r w:rsidRPr="00413FA3">
        <w:rPr>
          <w:shd w:val="clear" w:color="auto" w:fill="FFFFFF"/>
        </w:rPr>
        <w:t>)</w:t>
      </w:r>
      <w:r w:rsidR="00413FA3">
        <w:rPr>
          <w:shd w:val="clear" w:color="auto" w:fill="FFFFFF"/>
        </w:rPr>
        <w:t>;</w:t>
      </w:r>
    </w:p>
    <w:p w14:paraId="376E5BEF" w14:textId="77777777" w:rsidR="009D6952" w:rsidRPr="00BB7C8D" w:rsidRDefault="009D6952" w:rsidP="00FE7829">
      <w:pPr>
        <w:pStyle w:val="ListeParagraf"/>
        <w:numPr>
          <w:ilvl w:val="0"/>
          <w:numId w:val="31"/>
        </w:numPr>
        <w:ind w:left="1069"/>
        <w:rPr>
          <w:b/>
        </w:rPr>
      </w:pPr>
      <w:r w:rsidRPr="009D6952">
        <w:t>1997 -1999 yılları</w:t>
      </w:r>
      <w:r>
        <w:t xml:space="preserve"> arasında hazine müsteşarlığının denetiminde sosyal güvenlik reformu ile ilgili hazırlıklar tamamlanarak Dünya Bankası ve Uluslararası Çalışma Örgütünün de ar</w:t>
      </w:r>
      <w:r w:rsidR="00FB1073">
        <w:t>alarında bulunduğu kuruluşlarca gerekli çalışmalar gerçekleştirildi. 4447 sayılı kanunun hayata geçmesi ile özel emeklilik sisteminde ilk adım atılmış oldu.</w:t>
      </w:r>
      <w:r w:rsidR="006D1A95">
        <w:t xml:space="preserve">  </w:t>
      </w:r>
    </w:p>
    <w:p w14:paraId="376E5BF0" w14:textId="77777777" w:rsidR="00FB1073" w:rsidRPr="00BB7C8D" w:rsidRDefault="00FB1073" w:rsidP="00FE7829">
      <w:pPr>
        <w:pStyle w:val="ListeParagraf"/>
        <w:numPr>
          <w:ilvl w:val="0"/>
          <w:numId w:val="31"/>
        </w:numPr>
        <w:ind w:left="1069"/>
        <w:rPr>
          <w:b/>
        </w:rPr>
      </w:pPr>
      <w:r>
        <w:t>1 Ağustos 1999</w:t>
      </w:r>
      <w:r w:rsidR="0054301F">
        <w:t xml:space="preserve">’da </w:t>
      </w:r>
      <w:r>
        <w:t>TBMM’de Bireysel Emeklilik Komisyonun kurulması sonrası 16 Mayıs 2000</w:t>
      </w:r>
      <w:r w:rsidR="0054301F">
        <w:t>’de</w:t>
      </w:r>
      <w:r>
        <w:t xml:space="preserve"> bakanlar kurulunca Tasarısı TBMM’ne sunulmuş, 16 Mayıs 2001</w:t>
      </w:r>
      <w:r w:rsidR="0054301F">
        <w:t>’de</w:t>
      </w:r>
      <w:r>
        <w:t xml:space="preserve"> tasarı TBMM’de görüşülerek kanunlaşmıştır.</w:t>
      </w:r>
    </w:p>
    <w:p w14:paraId="376E5BF1" w14:textId="77777777" w:rsidR="00FB1073" w:rsidRPr="00BB7C8D" w:rsidRDefault="00FB1073" w:rsidP="00FE7829">
      <w:pPr>
        <w:pStyle w:val="ListeParagraf"/>
        <w:numPr>
          <w:ilvl w:val="0"/>
          <w:numId w:val="31"/>
        </w:numPr>
        <w:ind w:left="1069"/>
        <w:rPr>
          <w:b/>
        </w:rPr>
      </w:pPr>
      <w:r>
        <w:t>Bireysel Emeklilik Tasarruf Ve Yatırım Sistemi Kanunu</w:t>
      </w:r>
      <w:r w:rsidR="002D6BBF">
        <w:t xml:space="preserve"> 7 Nisan 2001</w:t>
      </w:r>
      <w:r w:rsidR="0054301F">
        <w:t>’de</w:t>
      </w:r>
      <w:r w:rsidR="002D6BBF">
        <w:t xml:space="preserve"> 24366 sayılı Resmi </w:t>
      </w:r>
      <w:proofErr w:type="spellStart"/>
      <w:r w:rsidR="002D6BBF">
        <w:t>Gazete’de</w:t>
      </w:r>
      <w:proofErr w:type="spellEnd"/>
      <w:r w:rsidR="002D6BBF">
        <w:t xml:space="preserve"> yayımlanmıştır.</w:t>
      </w:r>
    </w:p>
    <w:p w14:paraId="376E5BF2" w14:textId="77777777" w:rsidR="002D6BBF" w:rsidRPr="00BB7C8D" w:rsidRDefault="002D6BBF" w:rsidP="00FE7829">
      <w:pPr>
        <w:pStyle w:val="ListeParagraf"/>
        <w:numPr>
          <w:ilvl w:val="0"/>
          <w:numId w:val="31"/>
        </w:numPr>
        <w:ind w:left="1069"/>
        <w:rPr>
          <w:b/>
        </w:rPr>
      </w:pPr>
      <w:r>
        <w:t>28 Haziran 2001</w:t>
      </w:r>
      <w:r w:rsidR="0054301F">
        <w:t>’de</w:t>
      </w:r>
      <w:r>
        <w:t xml:space="preserve"> Sistemin vergi içerikli teşviklerini düzenlemek için Vergi Kanunlarının bazılarında değişiklik yapma adına Kanun Tasarısı TBMM tarafınca onaylan</w:t>
      </w:r>
      <w:r w:rsidR="00C73EBB">
        <w:t>mıştır.</w:t>
      </w:r>
    </w:p>
    <w:p w14:paraId="376E5BF3" w14:textId="77777777" w:rsidR="002D6BBF" w:rsidRPr="00BB7C8D" w:rsidRDefault="00C73EBB" w:rsidP="00FE7829">
      <w:pPr>
        <w:pStyle w:val="ListeParagraf"/>
        <w:numPr>
          <w:ilvl w:val="0"/>
          <w:numId w:val="31"/>
        </w:numPr>
        <w:ind w:left="1069"/>
        <w:rPr>
          <w:b/>
        </w:rPr>
      </w:pPr>
      <w:r>
        <w:t>Katılımcıların birikimlerinin hepsini veya emekli maaşı şeklinde ödenmesi hususunda ki vergisel uygulamalar ve işverenlere, katılımcılara vergisel katkıların olduğu uygulamalar kanunlaşma sonrası 10 Temmuz 2001</w:t>
      </w:r>
      <w:r w:rsidR="0054301F">
        <w:t>’de</w:t>
      </w:r>
      <w:r>
        <w:t xml:space="preserve"> 24458 sayılı Resmi </w:t>
      </w:r>
      <w:proofErr w:type="spellStart"/>
      <w:r>
        <w:t>Gazete’de</w:t>
      </w:r>
      <w:proofErr w:type="spellEnd"/>
      <w:r>
        <w:t xml:space="preserve"> yayımlanmıştır.</w:t>
      </w:r>
    </w:p>
    <w:p w14:paraId="376E5BF4" w14:textId="77777777" w:rsidR="00F13248" w:rsidRPr="00BB7C8D" w:rsidRDefault="00C73EBB" w:rsidP="00FE7829">
      <w:pPr>
        <w:pStyle w:val="ListeParagraf"/>
        <w:numPr>
          <w:ilvl w:val="0"/>
          <w:numId w:val="31"/>
        </w:numPr>
        <w:ind w:left="1069"/>
        <w:rPr>
          <w:b/>
        </w:rPr>
      </w:pPr>
      <w:r>
        <w:t>Hazine Müsteşarlı</w:t>
      </w:r>
      <w:r w:rsidR="00520AA9">
        <w:t xml:space="preserve">ğının görevlendirmesi ile </w:t>
      </w:r>
      <w:r w:rsidRPr="00C73EBB">
        <w:t>Bireysel Emeklilik Sistemini denetlemek ve yürütmek amacıyla</w:t>
      </w:r>
      <w:r w:rsidR="00520AA9" w:rsidRPr="00BB7C8D">
        <w:rPr>
          <w:color w:val="333333"/>
          <w:shd w:val="clear" w:color="auto" w:fill="FFFFFF"/>
        </w:rPr>
        <w:t xml:space="preserve"> </w:t>
      </w:r>
      <w:r w:rsidR="00520AA9" w:rsidRPr="00BB7C8D">
        <w:rPr>
          <w:shd w:val="clear" w:color="auto" w:fill="FFFFFF"/>
        </w:rPr>
        <w:t>10 Temmuz 2003 tarihinde</w:t>
      </w:r>
      <w:r w:rsidR="00520AA9" w:rsidRPr="00BB7C8D">
        <w:rPr>
          <w:color w:val="333333"/>
          <w:shd w:val="clear" w:color="auto" w:fill="FFFFFF"/>
        </w:rPr>
        <w:t xml:space="preserve"> </w:t>
      </w:r>
      <w:r w:rsidR="00520AA9" w:rsidRPr="00BB7C8D">
        <w:rPr>
          <w:shd w:val="clear" w:color="auto" w:fill="FFFFFF"/>
        </w:rPr>
        <w:t>merkezi İstanbul’da olan Emeklilik Gözetim Merkezi kurulmuştur.</w:t>
      </w:r>
    </w:p>
    <w:p w14:paraId="376E5BF5" w14:textId="77777777" w:rsidR="00520AA9" w:rsidRPr="00BB7C8D" w:rsidRDefault="00520AA9" w:rsidP="00FE7829">
      <w:pPr>
        <w:pStyle w:val="ListeParagraf"/>
        <w:numPr>
          <w:ilvl w:val="0"/>
          <w:numId w:val="31"/>
        </w:numPr>
        <w:ind w:left="1069"/>
        <w:rPr>
          <w:b/>
        </w:rPr>
      </w:pPr>
      <w:r w:rsidRPr="00BB7C8D">
        <w:rPr>
          <w:shd w:val="clear" w:color="auto" w:fill="FFFFFF"/>
        </w:rPr>
        <w:t>27 Ekim 2003</w:t>
      </w:r>
      <w:r w:rsidR="0054301F" w:rsidRPr="00BB7C8D">
        <w:rPr>
          <w:shd w:val="clear" w:color="auto" w:fill="FFFFFF"/>
        </w:rPr>
        <w:t>’te</w:t>
      </w:r>
      <w:r w:rsidRPr="00BB7C8D">
        <w:rPr>
          <w:shd w:val="clear" w:color="auto" w:fill="FFFFFF"/>
        </w:rPr>
        <w:t xml:space="preserve"> İlk emeklilik planının kabul edilmesi ile uygulama faaliyete geçmiştir.</w:t>
      </w:r>
    </w:p>
    <w:p w14:paraId="376E5BF6" w14:textId="77777777" w:rsidR="00520AA9" w:rsidRPr="00BB7C8D" w:rsidRDefault="00520AA9" w:rsidP="00FE7829">
      <w:pPr>
        <w:pStyle w:val="ListeParagraf"/>
        <w:numPr>
          <w:ilvl w:val="0"/>
          <w:numId w:val="31"/>
        </w:numPr>
        <w:ind w:left="1069"/>
        <w:rPr>
          <w:b/>
        </w:rPr>
      </w:pPr>
      <w:r w:rsidRPr="00BB7C8D">
        <w:rPr>
          <w:shd w:val="clear" w:color="auto" w:fill="FFFFFF"/>
        </w:rPr>
        <w:t>12 Temmuz 2004</w:t>
      </w:r>
      <w:r w:rsidR="0054301F" w:rsidRPr="00BB7C8D">
        <w:rPr>
          <w:shd w:val="clear" w:color="auto" w:fill="FFFFFF"/>
        </w:rPr>
        <w:t>’de</w:t>
      </w:r>
      <w:r w:rsidRPr="00BB7C8D">
        <w:rPr>
          <w:shd w:val="clear" w:color="auto" w:fill="FFFFFF"/>
        </w:rPr>
        <w:t xml:space="preserve"> katılımcıların hayat sigortalarındaki birikimlerini Bireysel Emeklilik Sistemine aktarmaya ilişkin düzenleme faaliyete geçirildi.</w:t>
      </w:r>
    </w:p>
    <w:p w14:paraId="376E5BF7" w14:textId="77777777" w:rsidR="00520AA9" w:rsidRPr="00BB7C8D" w:rsidRDefault="00520AA9" w:rsidP="00FE7829">
      <w:pPr>
        <w:pStyle w:val="ListeParagraf"/>
        <w:numPr>
          <w:ilvl w:val="0"/>
          <w:numId w:val="31"/>
        </w:numPr>
        <w:ind w:left="1069"/>
        <w:rPr>
          <w:b/>
        </w:rPr>
      </w:pPr>
      <w:r w:rsidRPr="00BB7C8D">
        <w:rPr>
          <w:shd w:val="clear" w:color="auto" w:fill="FFFFFF"/>
        </w:rPr>
        <w:t>14 Haziran 2007</w:t>
      </w:r>
      <w:r w:rsidR="0054301F" w:rsidRPr="00BB7C8D">
        <w:rPr>
          <w:shd w:val="clear" w:color="auto" w:fill="FFFFFF"/>
        </w:rPr>
        <w:t>’de</w:t>
      </w:r>
      <w:r w:rsidRPr="00BB7C8D">
        <w:rPr>
          <w:shd w:val="clear" w:color="auto" w:fill="FFFFFF"/>
        </w:rPr>
        <w:t xml:space="preserve"> </w:t>
      </w:r>
      <w:r w:rsidR="00D80BCC" w:rsidRPr="00BB7C8D">
        <w:rPr>
          <w:shd w:val="clear" w:color="auto" w:fill="FFFFFF"/>
        </w:rPr>
        <w:t>yayınlanan 26552</w:t>
      </w:r>
      <w:r w:rsidR="0058379A" w:rsidRPr="00BB7C8D">
        <w:rPr>
          <w:shd w:val="clear" w:color="auto" w:fill="FFFFFF"/>
        </w:rPr>
        <w:t xml:space="preserve"> sayılı</w:t>
      </w:r>
      <w:r w:rsidR="00D80BCC" w:rsidRPr="00BB7C8D">
        <w:rPr>
          <w:shd w:val="clear" w:color="auto" w:fill="FFFFFF"/>
        </w:rPr>
        <w:t xml:space="preserve"> Resmi Gazetede 4632 sayılı kanun ile </w:t>
      </w:r>
      <w:r w:rsidRPr="00BB7C8D">
        <w:rPr>
          <w:shd w:val="clear" w:color="auto" w:fill="FFFFFF"/>
        </w:rPr>
        <w:t>katılımcıların katkı paylarının hak edebilme süreleri,</w:t>
      </w:r>
      <w:r w:rsidR="00D80BCC" w:rsidRPr="00BB7C8D">
        <w:rPr>
          <w:shd w:val="clear" w:color="auto" w:fill="FFFFFF"/>
        </w:rPr>
        <w:t xml:space="preserve"> </w:t>
      </w:r>
      <w:r w:rsidRPr="00BB7C8D">
        <w:rPr>
          <w:shd w:val="clear" w:color="auto" w:fill="FFFFFF"/>
        </w:rPr>
        <w:t>katkı paylarının koşulları, birikimlerden aracı kurumların yapabilec</w:t>
      </w:r>
      <w:r w:rsidR="00D80BCC" w:rsidRPr="00BB7C8D">
        <w:rPr>
          <w:shd w:val="clear" w:color="auto" w:fill="FFFFFF"/>
        </w:rPr>
        <w:t>ekleri kesinti miktarları</w:t>
      </w:r>
      <w:r w:rsidRPr="00BB7C8D">
        <w:rPr>
          <w:shd w:val="clear" w:color="auto" w:fill="FFFFFF"/>
        </w:rPr>
        <w:t xml:space="preserve"> ve Emeklilik Gözetim Merkezinin </w:t>
      </w:r>
      <w:r w:rsidR="00D80BCC" w:rsidRPr="00BB7C8D">
        <w:rPr>
          <w:shd w:val="clear" w:color="auto" w:fill="FFFFFF"/>
        </w:rPr>
        <w:t>yeni görevleri hususunda</w:t>
      </w:r>
      <w:r w:rsidR="00561C81" w:rsidRPr="00BB7C8D">
        <w:rPr>
          <w:shd w:val="clear" w:color="auto" w:fill="FFFFFF"/>
        </w:rPr>
        <w:t xml:space="preserve"> bazı </w:t>
      </w:r>
      <w:r w:rsidR="00561C81" w:rsidRPr="00BB7C8D">
        <w:rPr>
          <w:shd w:val="clear" w:color="auto" w:fill="FFFFFF"/>
        </w:rPr>
        <w:lastRenderedPageBreak/>
        <w:t>eklemeler ve değişiklikler yapıldı.</w:t>
      </w:r>
      <w:r w:rsidR="00D80BCC" w:rsidRPr="00BB7C8D">
        <w:rPr>
          <w:shd w:val="clear" w:color="auto" w:fill="FFFFFF"/>
        </w:rPr>
        <w:t xml:space="preserve"> Sigortacılık Kanununda bazı eklemeler ve değişiklikler yapıldı.</w:t>
      </w:r>
    </w:p>
    <w:p w14:paraId="376E5BF8" w14:textId="77777777" w:rsidR="00561C81" w:rsidRPr="00BB7C8D" w:rsidRDefault="00561C81" w:rsidP="00FE7829">
      <w:pPr>
        <w:pStyle w:val="ListeParagraf"/>
        <w:numPr>
          <w:ilvl w:val="0"/>
          <w:numId w:val="31"/>
        </w:numPr>
        <w:ind w:left="1069"/>
        <w:rPr>
          <w:b/>
        </w:rPr>
      </w:pPr>
      <w:r w:rsidRPr="00BB7C8D">
        <w:rPr>
          <w:shd w:val="clear" w:color="auto" w:fill="FFFFFF"/>
        </w:rPr>
        <w:t>29 Haziran 2012</w:t>
      </w:r>
      <w:r w:rsidR="0054301F" w:rsidRPr="00BB7C8D">
        <w:rPr>
          <w:shd w:val="clear" w:color="auto" w:fill="FFFFFF"/>
        </w:rPr>
        <w:t>’da</w:t>
      </w:r>
      <w:r w:rsidRPr="00BB7C8D">
        <w:rPr>
          <w:shd w:val="clear" w:color="auto" w:fill="FFFFFF"/>
        </w:rPr>
        <w:t xml:space="preserve"> 28338 sayılı Resmi </w:t>
      </w:r>
      <w:proofErr w:type="spellStart"/>
      <w:r w:rsidRPr="00BB7C8D">
        <w:rPr>
          <w:shd w:val="clear" w:color="auto" w:fill="FFFFFF"/>
        </w:rPr>
        <w:t>Gazete’de</w:t>
      </w:r>
      <w:proofErr w:type="spellEnd"/>
      <w:r w:rsidRPr="00BB7C8D">
        <w:rPr>
          <w:shd w:val="clear" w:color="auto" w:fill="FFFFFF"/>
        </w:rPr>
        <w:t xml:space="preserve"> yayımlanan Bireysel Emeklilik Tasarruf Ve Yatırım Sistemi Kanunu</w:t>
      </w:r>
      <w:r w:rsidR="0054301F" w:rsidRPr="00BB7C8D">
        <w:rPr>
          <w:shd w:val="clear" w:color="auto" w:fill="FFFFFF"/>
        </w:rPr>
        <w:t xml:space="preserve">nda </w:t>
      </w:r>
      <w:r w:rsidRPr="00BB7C8D">
        <w:rPr>
          <w:shd w:val="clear" w:color="auto" w:fill="FFFFFF"/>
        </w:rPr>
        <w:t xml:space="preserve">Bazı Kanun ve Kanun Hükmünde Kararnamelerde Değişiklik Yapılmasına Dair Kanun İle </w:t>
      </w:r>
      <w:r w:rsidR="0054301F" w:rsidRPr="00BB7C8D">
        <w:rPr>
          <w:shd w:val="clear" w:color="auto" w:fill="FFFFFF"/>
        </w:rPr>
        <w:t>1 Ocak 2013 tarihi itibari ile</w:t>
      </w:r>
      <w:r w:rsidRPr="00BB7C8D">
        <w:rPr>
          <w:shd w:val="clear" w:color="auto" w:fill="FFFFFF"/>
        </w:rPr>
        <w:t xml:space="preserve"> devlet katkısı sistemi uygulanmaya başlanacağı belirtildi.</w:t>
      </w:r>
    </w:p>
    <w:p w14:paraId="376E5BF9" w14:textId="77777777" w:rsidR="0054301F" w:rsidRPr="00BB7C8D" w:rsidRDefault="0054301F" w:rsidP="00FE7829">
      <w:pPr>
        <w:pStyle w:val="ListeParagraf"/>
        <w:numPr>
          <w:ilvl w:val="0"/>
          <w:numId w:val="31"/>
        </w:numPr>
        <w:ind w:left="1069"/>
        <w:rPr>
          <w:b/>
        </w:rPr>
      </w:pPr>
      <w:r w:rsidRPr="00BB7C8D">
        <w:rPr>
          <w:shd w:val="clear" w:color="auto" w:fill="FFFFFF"/>
        </w:rPr>
        <w:t xml:space="preserve">10 Ağustos 2016’da 6740 sayılı </w:t>
      </w:r>
      <w:proofErr w:type="gramStart"/>
      <w:r w:rsidRPr="00BB7C8D">
        <w:rPr>
          <w:shd w:val="clear" w:color="auto" w:fill="FFFFFF"/>
        </w:rPr>
        <w:t>Resmi</w:t>
      </w:r>
      <w:proofErr w:type="gramEnd"/>
      <w:r w:rsidRPr="00BB7C8D">
        <w:rPr>
          <w:shd w:val="clear" w:color="auto" w:fill="FFFFFF"/>
        </w:rPr>
        <w:t xml:space="preserve"> Gazetece yayımlanan ve 1 Ocak 2017’de uygulanmaya başlanacak olan işverenlerin personellerini otomatik olarak bir emeklilik planına dahil etmesine yönelik esasların bulunduğu kanun değişikliği </w:t>
      </w:r>
      <w:r w:rsidR="0058379A" w:rsidRPr="00BB7C8D">
        <w:rPr>
          <w:shd w:val="clear" w:color="auto" w:fill="FFFFFF"/>
        </w:rPr>
        <w:t>gerçekleştirildi.</w:t>
      </w:r>
    </w:p>
    <w:p w14:paraId="376E5BFC" w14:textId="19B6D2F4" w:rsidR="005843EB" w:rsidRDefault="005843EB" w:rsidP="00BB7C8D">
      <w:r>
        <w:t xml:space="preserve">Türkiye’de </w:t>
      </w:r>
      <w:proofErr w:type="spellStart"/>
      <w:r>
        <w:t>BES</w:t>
      </w:r>
      <w:r w:rsidR="00963112">
        <w:t>’in</w:t>
      </w:r>
      <w:proofErr w:type="spellEnd"/>
      <w:r>
        <w:t xml:space="preserve"> </w:t>
      </w:r>
      <w:r w:rsidR="00963112">
        <w:t xml:space="preserve">verimli ve güvenilir olması hususunda devlet tarafından </w:t>
      </w:r>
      <w:r>
        <w:t xml:space="preserve">gerekli hukuksal ve yönetsel çalışmalar </w:t>
      </w:r>
      <w:r w:rsidR="00963112">
        <w:t>yapılmış ve</w:t>
      </w:r>
      <w:r>
        <w:t xml:space="preserve"> </w:t>
      </w:r>
      <w:proofErr w:type="spellStart"/>
      <w:r w:rsidR="00963112">
        <w:t>BES’in</w:t>
      </w:r>
      <w:proofErr w:type="spellEnd"/>
      <w:r w:rsidR="00963112">
        <w:t xml:space="preserve"> </w:t>
      </w:r>
      <w:r>
        <w:t xml:space="preserve">27 Ekim 2003 tarihinde </w:t>
      </w:r>
      <w:r w:rsidR="00963112">
        <w:t xml:space="preserve">hayata geçmesi </w:t>
      </w:r>
      <w:proofErr w:type="gramStart"/>
      <w:r w:rsidR="00963112">
        <w:t>ile birlikte</w:t>
      </w:r>
      <w:proofErr w:type="gramEnd"/>
      <w:r>
        <w:t xml:space="preserve"> ar</w:t>
      </w:r>
      <w:r w:rsidR="00963112">
        <w:t>acı kurumlar gerekli yasal prose</w:t>
      </w:r>
      <w:r>
        <w:t>dürleri yerin</w:t>
      </w:r>
      <w:r w:rsidR="00963112">
        <w:t>e getirerek faaliyete geçmeye başlamıştır.</w:t>
      </w:r>
      <w:r w:rsidR="00F13248" w:rsidRPr="00DC2104">
        <w:t xml:space="preserve"> </w:t>
      </w:r>
      <w:r w:rsidR="00963112">
        <w:t xml:space="preserve">Türkiye’de </w:t>
      </w:r>
      <w:r w:rsidR="00F63A64">
        <w:t>03 Mayıs</w:t>
      </w:r>
      <w:r w:rsidR="00963112">
        <w:t xml:space="preserve"> 2019 yılı itibari ile lisans almış 18 bireysel emeklilik şirketi </w:t>
      </w:r>
      <w:r w:rsidR="00753CAD">
        <w:t>bulunmaktadır.</w:t>
      </w:r>
      <w:r w:rsidR="00F36FF9">
        <w:t xml:space="preserve"> </w:t>
      </w:r>
      <w:r w:rsidR="00753CAD">
        <w:t xml:space="preserve">Bu </w:t>
      </w:r>
      <w:r w:rsidR="00F63A64">
        <w:t>şirketlere ilişkin bilgiler Tablo</w:t>
      </w:r>
      <w:r w:rsidR="006903E2">
        <w:t xml:space="preserve"> 2.2</w:t>
      </w:r>
      <w:r w:rsidR="00F63A64">
        <w:t>’</w:t>
      </w:r>
      <w:r w:rsidR="006903E2">
        <w:t>d</w:t>
      </w:r>
      <w:r w:rsidR="00F63A64">
        <w:t>e gösterilmektedir.</w:t>
      </w:r>
    </w:p>
    <w:p w14:paraId="5A0EB0AB" w14:textId="2D71161F" w:rsidR="00BB7C8D" w:rsidRDefault="00BB7C8D" w:rsidP="00BB7C8D"/>
    <w:p w14:paraId="666A765B" w14:textId="0F8F183D" w:rsidR="00BB7C8D" w:rsidRDefault="00BB7C8D" w:rsidP="00BB7C8D"/>
    <w:p w14:paraId="7FA1A5A9" w14:textId="41701992" w:rsidR="00BB7C8D" w:rsidRDefault="00BB7C8D" w:rsidP="00BB7C8D"/>
    <w:p w14:paraId="0491D50D" w14:textId="2FD99F23" w:rsidR="00EB4F51" w:rsidRDefault="00EB4F51" w:rsidP="00BB7C8D"/>
    <w:p w14:paraId="4ABABD95" w14:textId="465327DA" w:rsidR="00EB4F51" w:rsidRDefault="00EB4F51" w:rsidP="00BB7C8D"/>
    <w:p w14:paraId="7F2CA64A" w14:textId="3DFA7884" w:rsidR="00EB4F51" w:rsidRDefault="00EB4F51" w:rsidP="00BB7C8D"/>
    <w:p w14:paraId="4CEE2869" w14:textId="37FC78CE" w:rsidR="00EB4F51" w:rsidRDefault="00EB4F51" w:rsidP="00BB7C8D"/>
    <w:p w14:paraId="6BB33E2A" w14:textId="066D0D6B" w:rsidR="00EB4F51" w:rsidRDefault="00EB4F51" w:rsidP="00BB7C8D"/>
    <w:p w14:paraId="0583F9E2" w14:textId="77777777" w:rsidR="006903E2" w:rsidRDefault="006903E2" w:rsidP="00BB7C8D"/>
    <w:p w14:paraId="3315FCEA" w14:textId="77777777" w:rsidR="006903E2" w:rsidRDefault="006903E2" w:rsidP="00BB7C8D"/>
    <w:p w14:paraId="6D945E1E" w14:textId="77777777" w:rsidR="006903E2" w:rsidRDefault="006903E2" w:rsidP="00BB7C8D"/>
    <w:p w14:paraId="6FEB9F2E" w14:textId="77777777" w:rsidR="006903E2" w:rsidRDefault="006903E2" w:rsidP="00BB7C8D"/>
    <w:p w14:paraId="20A86637" w14:textId="0F5BE7F3" w:rsidR="00EB4F51" w:rsidRDefault="00EB4F51" w:rsidP="00BB7C8D"/>
    <w:p w14:paraId="53DE04C8" w14:textId="12072E4D" w:rsidR="00EB4F51" w:rsidRDefault="00EB4F51" w:rsidP="00BB7C8D"/>
    <w:p w14:paraId="3887F8FE" w14:textId="77777777" w:rsidR="00EB4F51" w:rsidRDefault="00EB4F51" w:rsidP="00BB7C8D"/>
    <w:p w14:paraId="376E5BFD" w14:textId="3D469256" w:rsidR="00F63A64" w:rsidRPr="007418C0" w:rsidRDefault="00F63A64" w:rsidP="006903E2">
      <w:pPr>
        <w:pStyle w:val="ResimYazs"/>
        <w:ind w:left="709" w:firstLine="0"/>
        <w:jc w:val="center"/>
      </w:pPr>
      <w:r w:rsidRPr="00BB7C8D">
        <w:rPr>
          <w:color w:val="auto"/>
          <w:sz w:val="24"/>
        </w:rPr>
        <w:lastRenderedPageBreak/>
        <w:t xml:space="preserve">Tablo </w:t>
      </w:r>
      <w:r w:rsidR="007418C0">
        <w:rPr>
          <w:color w:val="auto"/>
          <w:sz w:val="24"/>
        </w:rPr>
        <w:t>2.2</w:t>
      </w:r>
      <w:r w:rsidRPr="00BB7C8D">
        <w:rPr>
          <w:color w:val="auto"/>
          <w:sz w:val="24"/>
        </w:rPr>
        <w:t xml:space="preserve"> </w:t>
      </w:r>
      <w:r w:rsidR="00BB7C8D" w:rsidRPr="00BB7C8D">
        <w:rPr>
          <w:color w:val="auto"/>
          <w:sz w:val="24"/>
        </w:rPr>
        <w:t xml:space="preserve">BES Şirketlerine Ait </w:t>
      </w:r>
      <w:r w:rsidRPr="00BB7C8D">
        <w:rPr>
          <w:color w:val="auto"/>
          <w:sz w:val="24"/>
        </w:rPr>
        <w:t>Genel Bilgiler</w:t>
      </w:r>
    </w:p>
    <w:p w14:paraId="3E144AE0" w14:textId="1309E75E" w:rsidR="003941E9" w:rsidRDefault="003941E9" w:rsidP="003941E9">
      <w:pPr>
        <w:pStyle w:val="ResimYazs"/>
        <w:keepNext/>
      </w:pPr>
    </w:p>
    <w:tbl>
      <w:tblPr>
        <w:tblStyle w:val="ListeTablo1Ak-Vurgu31"/>
        <w:tblW w:w="8897" w:type="dxa"/>
        <w:tblLook w:val="04A0" w:firstRow="1" w:lastRow="0" w:firstColumn="1" w:lastColumn="0" w:noHBand="0" w:noVBand="1"/>
      </w:tblPr>
      <w:tblGrid>
        <w:gridCol w:w="1663"/>
        <w:gridCol w:w="1021"/>
        <w:gridCol w:w="1535"/>
        <w:gridCol w:w="1701"/>
        <w:gridCol w:w="1559"/>
        <w:gridCol w:w="1418"/>
      </w:tblGrid>
      <w:tr w:rsidR="00F63A64" w:rsidRPr="00C423AF" w14:paraId="376E5C04" w14:textId="77777777" w:rsidTr="00D71B8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tcBorders>
              <w:top w:val="single" w:sz="4" w:space="0" w:color="auto"/>
              <w:bottom w:val="double" w:sz="4" w:space="0" w:color="auto"/>
            </w:tcBorders>
            <w:shd w:val="clear" w:color="auto" w:fill="auto"/>
            <w:vAlign w:val="center"/>
          </w:tcPr>
          <w:p w14:paraId="376E5BFE" w14:textId="77777777" w:rsidR="00F63A64" w:rsidRPr="00C423AF" w:rsidRDefault="00F63A64" w:rsidP="00E40EDE">
            <w:pPr>
              <w:rPr>
                <w:rFonts w:cs="Times New Roman"/>
                <w:sz w:val="20"/>
                <w:szCs w:val="20"/>
              </w:rPr>
            </w:pPr>
            <w:r w:rsidRPr="00C423AF">
              <w:rPr>
                <w:rFonts w:cs="Times New Roman"/>
                <w:sz w:val="20"/>
                <w:szCs w:val="20"/>
              </w:rPr>
              <w:t>Şirket Adı</w:t>
            </w:r>
          </w:p>
        </w:tc>
        <w:tc>
          <w:tcPr>
            <w:tcW w:w="1021" w:type="dxa"/>
            <w:tcBorders>
              <w:top w:val="single" w:sz="4" w:space="0" w:color="auto"/>
              <w:bottom w:val="double" w:sz="4" w:space="0" w:color="auto"/>
            </w:tcBorders>
            <w:shd w:val="clear" w:color="auto" w:fill="auto"/>
            <w:vAlign w:val="center"/>
          </w:tcPr>
          <w:p w14:paraId="376E5BFF" w14:textId="77777777" w:rsidR="00F63A64" w:rsidRPr="00C423AF" w:rsidRDefault="00F63A64" w:rsidP="00E40EDE">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Katılımcı Sayısı</w:t>
            </w:r>
          </w:p>
        </w:tc>
        <w:tc>
          <w:tcPr>
            <w:tcW w:w="1535" w:type="dxa"/>
            <w:tcBorders>
              <w:top w:val="single" w:sz="4" w:space="0" w:color="auto"/>
              <w:bottom w:val="double" w:sz="4" w:space="0" w:color="auto"/>
            </w:tcBorders>
            <w:shd w:val="clear" w:color="auto" w:fill="auto"/>
            <w:vAlign w:val="center"/>
          </w:tcPr>
          <w:p w14:paraId="376E5C00" w14:textId="77777777" w:rsidR="00F63A64" w:rsidRPr="00C423AF" w:rsidRDefault="00F63A64" w:rsidP="00E40EDE">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Katılımcıların Fon Tutarı (TL)</w:t>
            </w:r>
          </w:p>
        </w:tc>
        <w:tc>
          <w:tcPr>
            <w:tcW w:w="1701" w:type="dxa"/>
            <w:tcBorders>
              <w:top w:val="single" w:sz="4" w:space="0" w:color="auto"/>
              <w:bottom w:val="double" w:sz="4" w:space="0" w:color="auto"/>
            </w:tcBorders>
            <w:shd w:val="clear" w:color="auto" w:fill="auto"/>
            <w:vAlign w:val="center"/>
          </w:tcPr>
          <w:p w14:paraId="376E5C01" w14:textId="77777777" w:rsidR="00F63A64" w:rsidRPr="00C423AF" w:rsidRDefault="00F63A64" w:rsidP="00E40EDE">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Devlet Katkısı Fon Tutarı (TL)</w:t>
            </w:r>
          </w:p>
        </w:tc>
        <w:tc>
          <w:tcPr>
            <w:tcW w:w="1559" w:type="dxa"/>
            <w:tcBorders>
              <w:top w:val="single" w:sz="4" w:space="0" w:color="auto"/>
              <w:bottom w:val="double" w:sz="4" w:space="0" w:color="auto"/>
            </w:tcBorders>
            <w:shd w:val="clear" w:color="auto" w:fill="auto"/>
            <w:vAlign w:val="center"/>
          </w:tcPr>
          <w:p w14:paraId="376E5C02" w14:textId="77777777" w:rsidR="00F63A64" w:rsidRPr="00C423AF" w:rsidRDefault="00F63A64" w:rsidP="00E40EDE">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Katkı Payı Tutarı (TL)</w:t>
            </w:r>
          </w:p>
        </w:tc>
        <w:tc>
          <w:tcPr>
            <w:tcW w:w="1418" w:type="dxa"/>
            <w:tcBorders>
              <w:top w:val="single" w:sz="4" w:space="0" w:color="auto"/>
              <w:bottom w:val="double" w:sz="4" w:space="0" w:color="auto"/>
            </w:tcBorders>
            <w:shd w:val="clear" w:color="auto" w:fill="auto"/>
            <w:vAlign w:val="center"/>
          </w:tcPr>
          <w:p w14:paraId="376E5C03" w14:textId="77777777" w:rsidR="00F63A64" w:rsidRPr="00C423AF" w:rsidRDefault="00F63A64" w:rsidP="00E40EDE">
            <w:pPr>
              <w:jc w:val="center"/>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Emekli Olan Katılımcı Sayısı</w:t>
            </w:r>
          </w:p>
        </w:tc>
      </w:tr>
      <w:tr w:rsidR="00F63A64" w:rsidRPr="00C423AF" w14:paraId="376E5C0B"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tcBorders>
              <w:top w:val="double" w:sz="4" w:space="0" w:color="auto"/>
            </w:tcBorders>
            <w:shd w:val="clear" w:color="auto" w:fill="auto"/>
            <w:vAlign w:val="center"/>
          </w:tcPr>
          <w:p w14:paraId="376E5C05" w14:textId="77777777" w:rsidR="00F63A64" w:rsidRPr="00C423AF" w:rsidRDefault="00F63A64" w:rsidP="00E40EDE">
            <w:pPr>
              <w:spacing w:after="100" w:afterAutospacing="1"/>
              <w:rPr>
                <w:rFonts w:cs="Times New Roman"/>
                <w:sz w:val="20"/>
                <w:szCs w:val="20"/>
              </w:rPr>
            </w:pPr>
            <w:proofErr w:type="spellStart"/>
            <w:r w:rsidRPr="00C423AF">
              <w:rPr>
                <w:rFonts w:cs="Times New Roman"/>
                <w:sz w:val="20"/>
                <w:szCs w:val="20"/>
              </w:rPr>
              <w:t>Aegon</w:t>
            </w:r>
            <w:proofErr w:type="spellEnd"/>
            <w:r w:rsidRPr="00C423AF">
              <w:rPr>
                <w:rFonts w:cs="Times New Roman"/>
                <w:sz w:val="20"/>
                <w:szCs w:val="20"/>
              </w:rPr>
              <w:t xml:space="preserve"> Emeklilik ve Hayat</w:t>
            </w:r>
          </w:p>
        </w:tc>
        <w:tc>
          <w:tcPr>
            <w:tcW w:w="1021" w:type="dxa"/>
            <w:tcBorders>
              <w:top w:val="double" w:sz="4" w:space="0" w:color="auto"/>
              <w:bottom w:val="single" w:sz="4" w:space="0" w:color="auto"/>
            </w:tcBorders>
            <w:shd w:val="clear" w:color="auto" w:fill="auto"/>
            <w:vAlign w:val="center"/>
          </w:tcPr>
          <w:p w14:paraId="376E5C06"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38.151</w:t>
            </w:r>
          </w:p>
        </w:tc>
        <w:tc>
          <w:tcPr>
            <w:tcW w:w="1535" w:type="dxa"/>
            <w:tcBorders>
              <w:top w:val="double" w:sz="4" w:space="0" w:color="auto"/>
              <w:bottom w:val="single" w:sz="4" w:space="0" w:color="auto"/>
            </w:tcBorders>
            <w:shd w:val="clear" w:color="auto" w:fill="auto"/>
            <w:vAlign w:val="center"/>
          </w:tcPr>
          <w:p w14:paraId="376E5C07"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124.485.869</w:t>
            </w:r>
          </w:p>
        </w:tc>
        <w:tc>
          <w:tcPr>
            <w:tcW w:w="1701" w:type="dxa"/>
            <w:tcBorders>
              <w:top w:val="double" w:sz="4" w:space="0" w:color="auto"/>
              <w:bottom w:val="single" w:sz="4" w:space="0" w:color="auto"/>
            </w:tcBorders>
            <w:shd w:val="clear" w:color="auto" w:fill="auto"/>
            <w:vAlign w:val="center"/>
          </w:tcPr>
          <w:p w14:paraId="376E5C08"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13.846.291</w:t>
            </w:r>
          </w:p>
        </w:tc>
        <w:tc>
          <w:tcPr>
            <w:tcW w:w="1559" w:type="dxa"/>
            <w:tcBorders>
              <w:top w:val="double" w:sz="4" w:space="0" w:color="auto"/>
              <w:bottom w:val="single" w:sz="4" w:space="0" w:color="auto"/>
            </w:tcBorders>
            <w:shd w:val="clear" w:color="auto" w:fill="auto"/>
            <w:vAlign w:val="center"/>
          </w:tcPr>
          <w:p w14:paraId="376E5C09"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85.475.461</w:t>
            </w:r>
          </w:p>
        </w:tc>
        <w:tc>
          <w:tcPr>
            <w:tcW w:w="1418" w:type="dxa"/>
            <w:tcBorders>
              <w:top w:val="double" w:sz="4" w:space="0" w:color="auto"/>
              <w:bottom w:val="single" w:sz="4" w:space="0" w:color="auto"/>
            </w:tcBorders>
            <w:shd w:val="clear" w:color="auto" w:fill="auto"/>
            <w:vAlign w:val="center"/>
          </w:tcPr>
          <w:p w14:paraId="376E5C0A" w14:textId="77777777" w:rsidR="00F63A64" w:rsidRPr="00C423AF" w:rsidRDefault="00F63A64" w:rsidP="00E40EDE">
            <w:pPr>
              <w:spacing w:line="360" w:lineRule="auto"/>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698</w:t>
            </w:r>
          </w:p>
        </w:tc>
      </w:tr>
      <w:tr w:rsidR="00F63A64" w:rsidRPr="00C423AF" w14:paraId="376E5C12"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0C" w14:textId="77777777" w:rsidR="00F63A64" w:rsidRPr="00C423AF" w:rsidRDefault="00F63A64" w:rsidP="00E40EDE">
            <w:pPr>
              <w:rPr>
                <w:rFonts w:cs="Times New Roman"/>
                <w:sz w:val="20"/>
                <w:szCs w:val="20"/>
              </w:rPr>
            </w:pPr>
            <w:proofErr w:type="spellStart"/>
            <w:r w:rsidRPr="00C423AF">
              <w:rPr>
                <w:rFonts w:cs="Times New Roman"/>
                <w:sz w:val="20"/>
                <w:szCs w:val="20"/>
              </w:rPr>
              <w:t>Allianz</w:t>
            </w:r>
            <w:proofErr w:type="spellEnd"/>
            <w:r w:rsidRPr="00C423AF">
              <w:rPr>
                <w:rFonts w:cs="Times New Roman"/>
                <w:sz w:val="20"/>
                <w:szCs w:val="20"/>
              </w:rPr>
              <w:t xml:space="preserve"> Hayat ve Emeklilik</w:t>
            </w:r>
          </w:p>
        </w:tc>
        <w:tc>
          <w:tcPr>
            <w:tcW w:w="1021" w:type="dxa"/>
            <w:tcBorders>
              <w:top w:val="single" w:sz="4" w:space="0" w:color="auto"/>
              <w:bottom w:val="single" w:sz="4" w:space="0" w:color="auto"/>
            </w:tcBorders>
            <w:shd w:val="clear" w:color="auto" w:fill="auto"/>
            <w:vAlign w:val="center"/>
          </w:tcPr>
          <w:p w14:paraId="376E5C0D"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96.630</w:t>
            </w:r>
          </w:p>
        </w:tc>
        <w:tc>
          <w:tcPr>
            <w:tcW w:w="1535" w:type="dxa"/>
            <w:tcBorders>
              <w:top w:val="single" w:sz="4" w:space="0" w:color="auto"/>
              <w:bottom w:val="single" w:sz="4" w:space="0" w:color="auto"/>
            </w:tcBorders>
            <w:shd w:val="clear" w:color="auto" w:fill="auto"/>
            <w:vAlign w:val="center"/>
          </w:tcPr>
          <w:p w14:paraId="376E5C0E"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2.653.794.320</w:t>
            </w:r>
          </w:p>
        </w:tc>
        <w:tc>
          <w:tcPr>
            <w:tcW w:w="1701" w:type="dxa"/>
            <w:tcBorders>
              <w:top w:val="single" w:sz="4" w:space="0" w:color="auto"/>
              <w:bottom w:val="single" w:sz="4" w:space="0" w:color="auto"/>
            </w:tcBorders>
            <w:shd w:val="clear" w:color="auto" w:fill="auto"/>
            <w:vAlign w:val="center"/>
          </w:tcPr>
          <w:p w14:paraId="376E5C0F"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317.945.954</w:t>
            </w:r>
          </w:p>
        </w:tc>
        <w:tc>
          <w:tcPr>
            <w:tcW w:w="1559" w:type="dxa"/>
            <w:tcBorders>
              <w:top w:val="single" w:sz="4" w:space="0" w:color="auto"/>
              <w:bottom w:val="single" w:sz="4" w:space="0" w:color="auto"/>
            </w:tcBorders>
            <w:shd w:val="clear" w:color="auto" w:fill="auto"/>
            <w:vAlign w:val="center"/>
          </w:tcPr>
          <w:p w14:paraId="376E5C10"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1.825.059.472</w:t>
            </w:r>
          </w:p>
        </w:tc>
        <w:tc>
          <w:tcPr>
            <w:tcW w:w="1418" w:type="dxa"/>
            <w:tcBorders>
              <w:top w:val="single" w:sz="4" w:space="0" w:color="auto"/>
              <w:bottom w:val="single" w:sz="4" w:space="0" w:color="auto"/>
            </w:tcBorders>
            <w:shd w:val="clear" w:color="auto" w:fill="auto"/>
            <w:vAlign w:val="center"/>
          </w:tcPr>
          <w:p w14:paraId="376E5C11"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3.988</w:t>
            </w:r>
          </w:p>
        </w:tc>
      </w:tr>
      <w:tr w:rsidR="00F63A64" w:rsidRPr="00C423AF" w14:paraId="376E5C19"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13" w14:textId="77777777" w:rsidR="00F63A64" w:rsidRPr="00C423AF" w:rsidRDefault="00F63A64" w:rsidP="00E40EDE">
            <w:pPr>
              <w:rPr>
                <w:rFonts w:cs="Times New Roman"/>
                <w:sz w:val="20"/>
                <w:szCs w:val="20"/>
              </w:rPr>
            </w:pPr>
            <w:proofErr w:type="spellStart"/>
            <w:r w:rsidRPr="00C423AF">
              <w:rPr>
                <w:rFonts w:cs="Times New Roman"/>
                <w:sz w:val="20"/>
                <w:szCs w:val="20"/>
              </w:rPr>
              <w:t>Allianz</w:t>
            </w:r>
            <w:proofErr w:type="spellEnd"/>
            <w:r w:rsidRPr="00C423AF">
              <w:rPr>
                <w:rFonts w:cs="Times New Roman"/>
                <w:sz w:val="20"/>
                <w:szCs w:val="20"/>
              </w:rPr>
              <w:t xml:space="preserve"> Yaşam ve Emeklilik</w:t>
            </w:r>
          </w:p>
        </w:tc>
        <w:tc>
          <w:tcPr>
            <w:tcW w:w="1021" w:type="dxa"/>
            <w:tcBorders>
              <w:top w:val="single" w:sz="4" w:space="0" w:color="auto"/>
              <w:bottom w:val="single" w:sz="4" w:space="0" w:color="auto"/>
            </w:tcBorders>
            <w:shd w:val="clear" w:color="auto" w:fill="auto"/>
            <w:vAlign w:val="center"/>
          </w:tcPr>
          <w:p w14:paraId="376E5C14"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735.189</w:t>
            </w:r>
          </w:p>
        </w:tc>
        <w:tc>
          <w:tcPr>
            <w:tcW w:w="1535" w:type="dxa"/>
            <w:tcBorders>
              <w:top w:val="single" w:sz="4" w:space="0" w:color="auto"/>
              <w:bottom w:val="single" w:sz="4" w:space="0" w:color="auto"/>
            </w:tcBorders>
            <w:shd w:val="clear" w:color="auto" w:fill="auto"/>
            <w:vAlign w:val="center"/>
          </w:tcPr>
          <w:p w14:paraId="376E5C15"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11.495.493.843</w:t>
            </w:r>
          </w:p>
        </w:tc>
        <w:tc>
          <w:tcPr>
            <w:tcW w:w="1701" w:type="dxa"/>
            <w:tcBorders>
              <w:top w:val="single" w:sz="4" w:space="0" w:color="auto"/>
              <w:bottom w:val="single" w:sz="4" w:space="0" w:color="auto"/>
            </w:tcBorders>
            <w:shd w:val="clear" w:color="auto" w:fill="auto"/>
            <w:vAlign w:val="center"/>
          </w:tcPr>
          <w:p w14:paraId="376E5C16"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1.182.071.689</w:t>
            </w:r>
          </w:p>
        </w:tc>
        <w:tc>
          <w:tcPr>
            <w:tcW w:w="1559" w:type="dxa"/>
            <w:tcBorders>
              <w:top w:val="single" w:sz="4" w:space="0" w:color="auto"/>
              <w:bottom w:val="single" w:sz="4" w:space="0" w:color="auto"/>
            </w:tcBorders>
            <w:shd w:val="clear" w:color="auto" w:fill="auto"/>
            <w:vAlign w:val="center"/>
          </w:tcPr>
          <w:p w14:paraId="376E5C17"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7.909.271.841</w:t>
            </w:r>
          </w:p>
        </w:tc>
        <w:tc>
          <w:tcPr>
            <w:tcW w:w="1418" w:type="dxa"/>
            <w:tcBorders>
              <w:top w:val="single" w:sz="4" w:space="0" w:color="auto"/>
              <w:bottom w:val="single" w:sz="4" w:space="0" w:color="auto"/>
            </w:tcBorders>
            <w:shd w:val="clear" w:color="auto" w:fill="auto"/>
            <w:vAlign w:val="center"/>
          </w:tcPr>
          <w:p w14:paraId="376E5C18"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11.956</w:t>
            </w:r>
          </w:p>
        </w:tc>
      </w:tr>
      <w:tr w:rsidR="00F63A64" w:rsidRPr="00C423AF" w14:paraId="376E5C20"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1A" w14:textId="77777777" w:rsidR="00F63A64" w:rsidRPr="00C423AF" w:rsidRDefault="00F63A64" w:rsidP="00E40EDE">
            <w:pPr>
              <w:rPr>
                <w:rFonts w:cs="Times New Roman"/>
                <w:sz w:val="20"/>
                <w:szCs w:val="20"/>
              </w:rPr>
            </w:pPr>
            <w:r w:rsidRPr="00C423AF">
              <w:rPr>
                <w:rFonts w:cs="Times New Roman"/>
                <w:sz w:val="20"/>
                <w:szCs w:val="20"/>
              </w:rPr>
              <w:t>Anadolu Hayat Emeklilik</w:t>
            </w:r>
          </w:p>
        </w:tc>
        <w:tc>
          <w:tcPr>
            <w:tcW w:w="1021" w:type="dxa"/>
            <w:tcBorders>
              <w:top w:val="single" w:sz="4" w:space="0" w:color="auto"/>
              <w:bottom w:val="single" w:sz="4" w:space="0" w:color="auto"/>
            </w:tcBorders>
            <w:shd w:val="clear" w:color="auto" w:fill="auto"/>
            <w:vAlign w:val="center"/>
          </w:tcPr>
          <w:p w14:paraId="376E5C1B"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1.101.362</w:t>
            </w:r>
          </w:p>
        </w:tc>
        <w:tc>
          <w:tcPr>
            <w:tcW w:w="1535" w:type="dxa"/>
            <w:tcBorders>
              <w:top w:val="single" w:sz="4" w:space="0" w:color="auto"/>
              <w:bottom w:val="single" w:sz="4" w:space="0" w:color="auto"/>
            </w:tcBorders>
            <w:shd w:val="clear" w:color="auto" w:fill="auto"/>
            <w:vAlign w:val="center"/>
          </w:tcPr>
          <w:p w14:paraId="376E5C1C"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15.343.958.287</w:t>
            </w:r>
          </w:p>
        </w:tc>
        <w:tc>
          <w:tcPr>
            <w:tcW w:w="1701" w:type="dxa"/>
            <w:tcBorders>
              <w:top w:val="single" w:sz="4" w:space="0" w:color="auto"/>
              <w:bottom w:val="single" w:sz="4" w:space="0" w:color="auto"/>
            </w:tcBorders>
            <w:shd w:val="clear" w:color="auto" w:fill="auto"/>
            <w:vAlign w:val="center"/>
          </w:tcPr>
          <w:p w14:paraId="376E5C1D"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2.320.944.020</w:t>
            </w:r>
          </w:p>
        </w:tc>
        <w:tc>
          <w:tcPr>
            <w:tcW w:w="1559" w:type="dxa"/>
            <w:tcBorders>
              <w:top w:val="single" w:sz="4" w:space="0" w:color="auto"/>
              <w:bottom w:val="single" w:sz="4" w:space="0" w:color="auto"/>
            </w:tcBorders>
            <w:shd w:val="clear" w:color="auto" w:fill="auto"/>
            <w:vAlign w:val="center"/>
          </w:tcPr>
          <w:p w14:paraId="376E5C1E"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11.218.827.766</w:t>
            </w:r>
          </w:p>
        </w:tc>
        <w:tc>
          <w:tcPr>
            <w:tcW w:w="1418" w:type="dxa"/>
            <w:tcBorders>
              <w:top w:val="single" w:sz="4" w:space="0" w:color="auto"/>
              <w:bottom w:val="single" w:sz="4" w:space="0" w:color="auto"/>
            </w:tcBorders>
            <w:shd w:val="clear" w:color="auto" w:fill="auto"/>
            <w:vAlign w:val="center"/>
          </w:tcPr>
          <w:p w14:paraId="376E5C1F"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24.858</w:t>
            </w:r>
          </w:p>
        </w:tc>
      </w:tr>
      <w:tr w:rsidR="00F63A64" w:rsidRPr="00C423AF" w14:paraId="376E5C27"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21" w14:textId="77777777" w:rsidR="00F63A64" w:rsidRPr="00C423AF" w:rsidRDefault="00F63A64" w:rsidP="00E40EDE">
            <w:pPr>
              <w:rPr>
                <w:rFonts w:cs="Times New Roman"/>
                <w:sz w:val="20"/>
                <w:szCs w:val="20"/>
              </w:rPr>
            </w:pPr>
            <w:proofErr w:type="spellStart"/>
            <w:r w:rsidRPr="00C423AF">
              <w:rPr>
                <w:rFonts w:cs="Times New Roman"/>
                <w:sz w:val="20"/>
                <w:szCs w:val="20"/>
              </w:rPr>
              <w:t>Avivasa</w:t>
            </w:r>
            <w:proofErr w:type="spellEnd"/>
            <w:r w:rsidRPr="00C423AF">
              <w:rPr>
                <w:rFonts w:cs="Times New Roman"/>
                <w:sz w:val="20"/>
                <w:szCs w:val="20"/>
              </w:rPr>
              <w:t xml:space="preserve"> Emeklilik ve Hayat</w:t>
            </w:r>
          </w:p>
        </w:tc>
        <w:tc>
          <w:tcPr>
            <w:tcW w:w="1021" w:type="dxa"/>
            <w:tcBorders>
              <w:top w:val="single" w:sz="4" w:space="0" w:color="auto"/>
              <w:bottom w:val="single" w:sz="4" w:space="0" w:color="auto"/>
            </w:tcBorders>
            <w:shd w:val="clear" w:color="auto" w:fill="auto"/>
            <w:vAlign w:val="center"/>
          </w:tcPr>
          <w:p w14:paraId="376E5C22"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803.446</w:t>
            </w:r>
          </w:p>
        </w:tc>
        <w:tc>
          <w:tcPr>
            <w:tcW w:w="1535" w:type="dxa"/>
            <w:tcBorders>
              <w:top w:val="single" w:sz="4" w:space="0" w:color="auto"/>
              <w:bottom w:val="single" w:sz="4" w:space="0" w:color="auto"/>
            </w:tcBorders>
            <w:shd w:val="clear" w:color="auto" w:fill="auto"/>
            <w:vAlign w:val="center"/>
          </w:tcPr>
          <w:p w14:paraId="376E5C23"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15.906.052.847</w:t>
            </w:r>
          </w:p>
        </w:tc>
        <w:tc>
          <w:tcPr>
            <w:tcW w:w="1701" w:type="dxa"/>
            <w:tcBorders>
              <w:top w:val="single" w:sz="4" w:space="0" w:color="auto"/>
              <w:bottom w:val="single" w:sz="4" w:space="0" w:color="auto"/>
            </w:tcBorders>
            <w:shd w:val="clear" w:color="auto" w:fill="auto"/>
            <w:vAlign w:val="center"/>
          </w:tcPr>
          <w:p w14:paraId="376E5C24"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2.055.803.212</w:t>
            </w:r>
          </w:p>
        </w:tc>
        <w:tc>
          <w:tcPr>
            <w:tcW w:w="1559" w:type="dxa"/>
            <w:tcBorders>
              <w:top w:val="single" w:sz="4" w:space="0" w:color="auto"/>
              <w:bottom w:val="single" w:sz="4" w:space="0" w:color="auto"/>
            </w:tcBorders>
            <w:shd w:val="clear" w:color="auto" w:fill="auto"/>
            <w:vAlign w:val="center"/>
          </w:tcPr>
          <w:p w14:paraId="376E5C25"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11.433.832.586</w:t>
            </w:r>
          </w:p>
        </w:tc>
        <w:tc>
          <w:tcPr>
            <w:tcW w:w="1418" w:type="dxa"/>
            <w:tcBorders>
              <w:top w:val="single" w:sz="4" w:space="0" w:color="auto"/>
              <w:bottom w:val="single" w:sz="4" w:space="0" w:color="auto"/>
            </w:tcBorders>
            <w:shd w:val="clear" w:color="auto" w:fill="auto"/>
            <w:vAlign w:val="center"/>
          </w:tcPr>
          <w:p w14:paraId="376E5C26"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19.536</w:t>
            </w:r>
          </w:p>
        </w:tc>
      </w:tr>
      <w:tr w:rsidR="00F63A64" w:rsidRPr="00C423AF" w14:paraId="376E5C2E"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28" w14:textId="77777777" w:rsidR="00F63A64" w:rsidRPr="00C423AF" w:rsidRDefault="00F63A64" w:rsidP="00E40EDE">
            <w:pPr>
              <w:rPr>
                <w:rFonts w:cs="Times New Roman"/>
                <w:sz w:val="20"/>
                <w:szCs w:val="20"/>
              </w:rPr>
            </w:pPr>
            <w:r w:rsidRPr="00C423AF">
              <w:rPr>
                <w:rFonts w:cs="Times New Roman"/>
                <w:sz w:val="20"/>
                <w:szCs w:val="20"/>
              </w:rPr>
              <w:t>Axa Hayat ve Emeklilik</w:t>
            </w:r>
          </w:p>
        </w:tc>
        <w:tc>
          <w:tcPr>
            <w:tcW w:w="1021" w:type="dxa"/>
            <w:tcBorders>
              <w:top w:val="single" w:sz="4" w:space="0" w:color="auto"/>
              <w:bottom w:val="single" w:sz="4" w:space="0" w:color="auto"/>
            </w:tcBorders>
            <w:shd w:val="clear" w:color="auto" w:fill="auto"/>
            <w:vAlign w:val="center"/>
          </w:tcPr>
          <w:p w14:paraId="376E5C29"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34.537</w:t>
            </w:r>
          </w:p>
        </w:tc>
        <w:tc>
          <w:tcPr>
            <w:tcW w:w="1535" w:type="dxa"/>
            <w:tcBorders>
              <w:top w:val="single" w:sz="4" w:space="0" w:color="auto"/>
              <w:bottom w:val="single" w:sz="4" w:space="0" w:color="auto"/>
            </w:tcBorders>
            <w:shd w:val="clear" w:color="auto" w:fill="auto"/>
            <w:vAlign w:val="center"/>
          </w:tcPr>
          <w:p w14:paraId="376E5C2A"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394.682.657</w:t>
            </w:r>
          </w:p>
        </w:tc>
        <w:tc>
          <w:tcPr>
            <w:tcW w:w="1701" w:type="dxa"/>
            <w:tcBorders>
              <w:top w:val="single" w:sz="4" w:space="0" w:color="auto"/>
              <w:bottom w:val="single" w:sz="4" w:space="0" w:color="auto"/>
            </w:tcBorders>
            <w:shd w:val="clear" w:color="auto" w:fill="auto"/>
            <w:vAlign w:val="center"/>
          </w:tcPr>
          <w:p w14:paraId="376E5C2B"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72.932.450</w:t>
            </w:r>
          </w:p>
        </w:tc>
        <w:tc>
          <w:tcPr>
            <w:tcW w:w="1559" w:type="dxa"/>
            <w:tcBorders>
              <w:top w:val="single" w:sz="4" w:space="0" w:color="auto"/>
              <w:bottom w:val="single" w:sz="4" w:space="0" w:color="auto"/>
            </w:tcBorders>
            <w:shd w:val="clear" w:color="auto" w:fill="auto"/>
            <w:vAlign w:val="center"/>
          </w:tcPr>
          <w:p w14:paraId="376E5C2C"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303.188.654</w:t>
            </w:r>
          </w:p>
        </w:tc>
        <w:tc>
          <w:tcPr>
            <w:tcW w:w="1418" w:type="dxa"/>
            <w:tcBorders>
              <w:top w:val="single" w:sz="4" w:space="0" w:color="auto"/>
              <w:bottom w:val="single" w:sz="4" w:space="0" w:color="auto"/>
            </w:tcBorders>
            <w:shd w:val="clear" w:color="auto" w:fill="auto"/>
            <w:vAlign w:val="center"/>
          </w:tcPr>
          <w:p w14:paraId="376E5C2D"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68</w:t>
            </w:r>
          </w:p>
        </w:tc>
      </w:tr>
      <w:tr w:rsidR="00F63A64" w:rsidRPr="00C423AF" w14:paraId="376E5C35"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2F" w14:textId="77777777" w:rsidR="00F63A64" w:rsidRPr="00C423AF" w:rsidRDefault="00F63A64" w:rsidP="00E40EDE">
            <w:pPr>
              <w:rPr>
                <w:rFonts w:cs="Times New Roman"/>
                <w:sz w:val="20"/>
                <w:szCs w:val="20"/>
              </w:rPr>
            </w:pPr>
            <w:r w:rsidRPr="00C423AF">
              <w:rPr>
                <w:rFonts w:cs="Times New Roman"/>
                <w:sz w:val="20"/>
                <w:szCs w:val="20"/>
              </w:rPr>
              <w:t>Bereket Emeklilik ve Hayat</w:t>
            </w:r>
          </w:p>
        </w:tc>
        <w:tc>
          <w:tcPr>
            <w:tcW w:w="1021" w:type="dxa"/>
            <w:tcBorders>
              <w:top w:val="single" w:sz="4" w:space="0" w:color="auto"/>
              <w:bottom w:val="single" w:sz="4" w:space="0" w:color="auto"/>
            </w:tcBorders>
            <w:shd w:val="clear" w:color="auto" w:fill="auto"/>
            <w:vAlign w:val="center"/>
          </w:tcPr>
          <w:p w14:paraId="376E5C30"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96.232</w:t>
            </w:r>
          </w:p>
        </w:tc>
        <w:tc>
          <w:tcPr>
            <w:tcW w:w="1535" w:type="dxa"/>
            <w:tcBorders>
              <w:top w:val="single" w:sz="4" w:space="0" w:color="auto"/>
              <w:bottom w:val="single" w:sz="4" w:space="0" w:color="auto"/>
            </w:tcBorders>
            <w:shd w:val="clear" w:color="auto" w:fill="auto"/>
            <w:vAlign w:val="center"/>
          </w:tcPr>
          <w:p w14:paraId="376E5C31"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348.618.406</w:t>
            </w:r>
          </w:p>
        </w:tc>
        <w:tc>
          <w:tcPr>
            <w:tcW w:w="1701" w:type="dxa"/>
            <w:tcBorders>
              <w:top w:val="single" w:sz="4" w:space="0" w:color="auto"/>
              <w:bottom w:val="single" w:sz="4" w:space="0" w:color="auto"/>
            </w:tcBorders>
            <w:shd w:val="clear" w:color="auto" w:fill="auto"/>
            <w:vAlign w:val="center"/>
          </w:tcPr>
          <w:p w14:paraId="376E5C32"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67.949.816</w:t>
            </w:r>
          </w:p>
        </w:tc>
        <w:tc>
          <w:tcPr>
            <w:tcW w:w="1559" w:type="dxa"/>
            <w:tcBorders>
              <w:top w:val="single" w:sz="4" w:space="0" w:color="auto"/>
              <w:bottom w:val="single" w:sz="4" w:space="0" w:color="auto"/>
            </w:tcBorders>
            <w:shd w:val="clear" w:color="auto" w:fill="auto"/>
            <w:vAlign w:val="center"/>
          </w:tcPr>
          <w:p w14:paraId="376E5C33"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242.896.353</w:t>
            </w:r>
          </w:p>
        </w:tc>
        <w:tc>
          <w:tcPr>
            <w:tcW w:w="1418" w:type="dxa"/>
            <w:tcBorders>
              <w:top w:val="single" w:sz="4" w:space="0" w:color="auto"/>
              <w:bottom w:val="single" w:sz="4" w:space="0" w:color="auto"/>
            </w:tcBorders>
            <w:shd w:val="clear" w:color="auto" w:fill="auto"/>
            <w:vAlign w:val="center"/>
          </w:tcPr>
          <w:p w14:paraId="376E5C34"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35</w:t>
            </w:r>
          </w:p>
        </w:tc>
      </w:tr>
      <w:tr w:rsidR="00F63A64" w:rsidRPr="00C423AF" w14:paraId="376E5C3C"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36" w14:textId="77777777" w:rsidR="00F63A64" w:rsidRPr="00C423AF" w:rsidRDefault="00F63A64" w:rsidP="00E40EDE">
            <w:pPr>
              <w:rPr>
                <w:rFonts w:cs="Times New Roman"/>
                <w:sz w:val="20"/>
                <w:szCs w:val="20"/>
              </w:rPr>
            </w:pPr>
            <w:r w:rsidRPr="00C423AF">
              <w:rPr>
                <w:rFonts w:cs="Times New Roman"/>
                <w:sz w:val="20"/>
                <w:szCs w:val="20"/>
              </w:rPr>
              <w:t xml:space="preserve">BNP </w:t>
            </w:r>
            <w:proofErr w:type="spellStart"/>
            <w:r w:rsidRPr="00C423AF">
              <w:rPr>
                <w:rFonts w:cs="Times New Roman"/>
                <w:sz w:val="20"/>
                <w:szCs w:val="20"/>
              </w:rPr>
              <w:t>Paribas</w:t>
            </w:r>
            <w:proofErr w:type="spellEnd"/>
            <w:r w:rsidRPr="00C423AF">
              <w:rPr>
                <w:rFonts w:cs="Times New Roman"/>
                <w:sz w:val="20"/>
                <w:szCs w:val="20"/>
              </w:rPr>
              <w:t xml:space="preserve"> </w:t>
            </w:r>
            <w:proofErr w:type="spellStart"/>
            <w:r w:rsidRPr="00C423AF">
              <w:rPr>
                <w:rFonts w:cs="Times New Roman"/>
                <w:sz w:val="20"/>
                <w:szCs w:val="20"/>
              </w:rPr>
              <w:t>Cardif</w:t>
            </w:r>
            <w:proofErr w:type="spellEnd"/>
            <w:r w:rsidRPr="00C423AF">
              <w:rPr>
                <w:rFonts w:cs="Times New Roman"/>
                <w:sz w:val="20"/>
                <w:szCs w:val="20"/>
              </w:rPr>
              <w:t xml:space="preserve"> Emeklilik</w:t>
            </w:r>
          </w:p>
        </w:tc>
        <w:tc>
          <w:tcPr>
            <w:tcW w:w="1021" w:type="dxa"/>
            <w:tcBorders>
              <w:top w:val="single" w:sz="4" w:space="0" w:color="auto"/>
              <w:bottom w:val="single" w:sz="4" w:space="0" w:color="auto"/>
            </w:tcBorders>
            <w:shd w:val="clear" w:color="auto" w:fill="auto"/>
            <w:vAlign w:val="center"/>
          </w:tcPr>
          <w:p w14:paraId="376E5C37"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181.668</w:t>
            </w:r>
          </w:p>
        </w:tc>
        <w:tc>
          <w:tcPr>
            <w:tcW w:w="1535" w:type="dxa"/>
            <w:tcBorders>
              <w:top w:val="single" w:sz="4" w:space="0" w:color="auto"/>
              <w:bottom w:val="single" w:sz="4" w:space="0" w:color="auto"/>
            </w:tcBorders>
            <w:shd w:val="clear" w:color="auto" w:fill="auto"/>
            <w:vAlign w:val="center"/>
          </w:tcPr>
          <w:p w14:paraId="376E5C38"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2.131.430.709</w:t>
            </w:r>
          </w:p>
        </w:tc>
        <w:tc>
          <w:tcPr>
            <w:tcW w:w="1701" w:type="dxa"/>
            <w:tcBorders>
              <w:top w:val="single" w:sz="4" w:space="0" w:color="auto"/>
              <w:bottom w:val="single" w:sz="4" w:space="0" w:color="auto"/>
            </w:tcBorders>
            <w:shd w:val="clear" w:color="auto" w:fill="auto"/>
            <w:vAlign w:val="center"/>
          </w:tcPr>
          <w:p w14:paraId="376E5C39"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293.480.521</w:t>
            </w:r>
          </w:p>
        </w:tc>
        <w:tc>
          <w:tcPr>
            <w:tcW w:w="1559" w:type="dxa"/>
            <w:tcBorders>
              <w:top w:val="single" w:sz="4" w:space="0" w:color="auto"/>
              <w:bottom w:val="single" w:sz="4" w:space="0" w:color="auto"/>
            </w:tcBorders>
            <w:shd w:val="clear" w:color="auto" w:fill="auto"/>
            <w:vAlign w:val="center"/>
          </w:tcPr>
          <w:p w14:paraId="376E5C3A"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1.556.257.660</w:t>
            </w:r>
          </w:p>
        </w:tc>
        <w:tc>
          <w:tcPr>
            <w:tcW w:w="1418" w:type="dxa"/>
            <w:tcBorders>
              <w:top w:val="single" w:sz="4" w:space="0" w:color="auto"/>
              <w:bottom w:val="single" w:sz="4" w:space="0" w:color="auto"/>
            </w:tcBorders>
            <w:shd w:val="clear" w:color="auto" w:fill="auto"/>
            <w:vAlign w:val="center"/>
          </w:tcPr>
          <w:p w14:paraId="376E5C3B"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2.540</w:t>
            </w:r>
          </w:p>
        </w:tc>
      </w:tr>
      <w:tr w:rsidR="00F63A64" w:rsidRPr="00C423AF" w14:paraId="376E5C43"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3D" w14:textId="77777777" w:rsidR="00F63A64" w:rsidRPr="00C423AF" w:rsidRDefault="00F63A64" w:rsidP="00E40EDE">
            <w:pPr>
              <w:rPr>
                <w:rFonts w:cs="Times New Roman"/>
                <w:sz w:val="20"/>
                <w:szCs w:val="20"/>
              </w:rPr>
            </w:pPr>
            <w:proofErr w:type="spellStart"/>
            <w:r w:rsidRPr="00C423AF">
              <w:rPr>
                <w:rFonts w:cs="Times New Roman"/>
                <w:sz w:val="20"/>
                <w:szCs w:val="20"/>
              </w:rPr>
              <w:t>Cigna</w:t>
            </w:r>
            <w:proofErr w:type="spellEnd"/>
            <w:r w:rsidRPr="00C423AF">
              <w:rPr>
                <w:rFonts w:cs="Times New Roman"/>
                <w:sz w:val="20"/>
                <w:szCs w:val="20"/>
              </w:rPr>
              <w:t xml:space="preserve"> Finans Emeklilik ve Hayat</w:t>
            </w:r>
          </w:p>
        </w:tc>
        <w:tc>
          <w:tcPr>
            <w:tcW w:w="1021" w:type="dxa"/>
            <w:tcBorders>
              <w:top w:val="single" w:sz="4" w:space="0" w:color="auto"/>
              <w:bottom w:val="single" w:sz="4" w:space="0" w:color="auto"/>
            </w:tcBorders>
            <w:shd w:val="clear" w:color="auto" w:fill="auto"/>
            <w:vAlign w:val="center"/>
          </w:tcPr>
          <w:p w14:paraId="376E5C3E"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86.644</w:t>
            </w:r>
          </w:p>
        </w:tc>
        <w:tc>
          <w:tcPr>
            <w:tcW w:w="1535" w:type="dxa"/>
            <w:tcBorders>
              <w:top w:val="single" w:sz="4" w:space="0" w:color="auto"/>
              <w:bottom w:val="single" w:sz="4" w:space="0" w:color="auto"/>
            </w:tcBorders>
            <w:shd w:val="clear" w:color="auto" w:fill="auto"/>
            <w:vAlign w:val="center"/>
          </w:tcPr>
          <w:p w14:paraId="376E5C3F"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648.969.399</w:t>
            </w:r>
          </w:p>
        </w:tc>
        <w:tc>
          <w:tcPr>
            <w:tcW w:w="1701" w:type="dxa"/>
            <w:tcBorders>
              <w:top w:val="single" w:sz="4" w:space="0" w:color="auto"/>
              <w:bottom w:val="single" w:sz="4" w:space="0" w:color="auto"/>
            </w:tcBorders>
            <w:shd w:val="clear" w:color="auto" w:fill="auto"/>
            <w:vAlign w:val="center"/>
          </w:tcPr>
          <w:p w14:paraId="376E5C40"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121.062.348</w:t>
            </w:r>
          </w:p>
        </w:tc>
        <w:tc>
          <w:tcPr>
            <w:tcW w:w="1559" w:type="dxa"/>
            <w:tcBorders>
              <w:top w:val="single" w:sz="4" w:space="0" w:color="auto"/>
              <w:bottom w:val="single" w:sz="4" w:space="0" w:color="auto"/>
            </w:tcBorders>
            <w:shd w:val="clear" w:color="auto" w:fill="auto"/>
            <w:vAlign w:val="center"/>
          </w:tcPr>
          <w:p w14:paraId="376E5C41"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510.672.899</w:t>
            </w:r>
          </w:p>
        </w:tc>
        <w:tc>
          <w:tcPr>
            <w:tcW w:w="1418" w:type="dxa"/>
            <w:tcBorders>
              <w:top w:val="single" w:sz="4" w:space="0" w:color="auto"/>
              <w:bottom w:val="single" w:sz="4" w:space="0" w:color="auto"/>
            </w:tcBorders>
            <w:shd w:val="clear" w:color="auto" w:fill="auto"/>
            <w:vAlign w:val="center"/>
          </w:tcPr>
          <w:p w14:paraId="376E5C42"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169</w:t>
            </w:r>
          </w:p>
        </w:tc>
      </w:tr>
      <w:tr w:rsidR="00F63A64" w:rsidRPr="00C423AF" w14:paraId="376E5C4A"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44" w14:textId="77777777" w:rsidR="00F63A64" w:rsidRPr="00C423AF" w:rsidRDefault="00F63A64" w:rsidP="00E40EDE">
            <w:pPr>
              <w:rPr>
                <w:rFonts w:cs="Times New Roman"/>
                <w:sz w:val="20"/>
                <w:szCs w:val="20"/>
              </w:rPr>
            </w:pPr>
            <w:proofErr w:type="spellStart"/>
            <w:r w:rsidRPr="00C423AF">
              <w:rPr>
                <w:rFonts w:cs="Times New Roman"/>
                <w:sz w:val="20"/>
                <w:szCs w:val="20"/>
              </w:rPr>
              <w:t>Fiba</w:t>
            </w:r>
            <w:proofErr w:type="spellEnd"/>
            <w:r w:rsidRPr="00C423AF">
              <w:rPr>
                <w:rFonts w:cs="Times New Roman"/>
                <w:sz w:val="20"/>
                <w:szCs w:val="20"/>
              </w:rPr>
              <w:t xml:space="preserve"> Emeklilik ve Hayat</w:t>
            </w:r>
          </w:p>
        </w:tc>
        <w:tc>
          <w:tcPr>
            <w:tcW w:w="1021" w:type="dxa"/>
            <w:tcBorders>
              <w:top w:val="single" w:sz="4" w:space="0" w:color="auto"/>
              <w:bottom w:val="single" w:sz="4" w:space="0" w:color="auto"/>
            </w:tcBorders>
            <w:shd w:val="clear" w:color="auto" w:fill="auto"/>
            <w:vAlign w:val="center"/>
          </w:tcPr>
          <w:p w14:paraId="376E5C45"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92.633</w:t>
            </w:r>
          </w:p>
        </w:tc>
        <w:tc>
          <w:tcPr>
            <w:tcW w:w="1535" w:type="dxa"/>
            <w:tcBorders>
              <w:top w:val="single" w:sz="4" w:space="0" w:color="auto"/>
              <w:bottom w:val="single" w:sz="4" w:space="0" w:color="auto"/>
            </w:tcBorders>
            <w:shd w:val="clear" w:color="auto" w:fill="auto"/>
            <w:vAlign w:val="center"/>
          </w:tcPr>
          <w:p w14:paraId="376E5C46"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1.556.145.822</w:t>
            </w:r>
          </w:p>
        </w:tc>
        <w:tc>
          <w:tcPr>
            <w:tcW w:w="1701" w:type="dxa"/>
            <w:tcBorders>
              <w:top w:val="single" w:sz="4" w:space="0" w:color="auto"/>
              <w:bottom w:val="single" w:sz="4" w:space="0" w:color="auto"/>
            </w:tcBorders>
            <w:shd w:val="clear" w:color="auto" w:fill="auto"/>
            <w:vAlign w:val="center"/>
          </w:tcPr>
          <w:p w14:paraId="376E5C47"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174.000.041</w:t>
            </w:r>
          </w:p>
        </w:tc>
        <w:tc>
          <w:tcPr>
            <w:tcW w:w="1559" w:type="dxa"/>
            <w:tcBorders>
              <w:top w:val="single" w:sz="4" w:space="0" w:color="auto"/>
              <w:bottom w:val="single" w:sz="4" w:space="0" w:color="auto"/>
            </w:tcBorders>
            <w:shd w:val="clear" w:color="auto" w:fill="auto"/>
            <w:vAlign w:val="center"/>
          </w:tcPr>
          <w:p w14:paraId="376E5C48"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1.115.203.383</w:t>
            </w:r>
          </w:p>
        </w:tc>
        <w:tc>
          <w:tcPr>
            <w:tcW w:w="1418" w:type="dxa"/>
            <w:tcBorders>
              <w:top w:val="single" w:sz="4" w:space="0" w:color="auto"/>
              <w:bottom w:val="single" w:sz="4" w:space="0" w:color="auto"/>
            </w:tcBorders>
            <w:shd w:val="clear" w:color="auto" w:fill="auto"/>
            <w:vAlign w:val="center"/>
          </w:tcPr>
          <w:p w14:paraId="376E5C49"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1.385</w:t>
            </w:r>
          </w:p>
        </w:tc>
      </w:tr>
      <w:tr w:rsidR="00F63A64" w:rsidRPr="00C423AF" w14:paraId="376E5C51"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4B" w14:textId="77777777" w:rsidR="00F63A64" w:rsidRPr="00C423AF" w:rsidRDefault="00F63A64" w:rsidP="00E40EDE">
            <w:pPr>
              <w:rPr>
                <w:rFonts w:cs="Times New Roman"/>
                <w:sz w:val="20"/>
                <w:szCs w:val="20"/>
              </w:rPr>
            </w:pPr>
            <w:r w:rsidRPr="00C423AF">
              <w:rPr>
                <w:rFonts w:cs="Times New Roman"/>
                <w:sz w:val="20"/>
                <w:szCs w:val="20"/>
              </w:rPr>
              <w:t>Garanti Emeklilik ve Hayat</w:t>
            </w:r>
          </w:p>
        </w:tc>
        <w:tc>
          <w:tcPr>
            <w:tcW w:w="1021" w:type="dxa"/>
            <w:tcBorders>
              <w:top w:val="single" w:sz="4" w:space="0" w:color="auto"/>
              <w:bottom w:val="single" w:sz="4" w:space="0" w:color="auto"/>
            </w:tcBorders>
            <w:shd w:val="clear" w:color="auto" w:fill="auto"/>
            <w:vAlign w:val="center"/>
          </w:tcPr>
          <w:p w14:paraId="376E5C4C"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1.120.311</w:t>
            </w:r>
          </w:p>
        </w:tc>
        <w:tc>
          <w:tcPr>
            <w:tcW w:w="1535" w:type="dxa"/>
            <w:tcBorders>
              <w:top w:val="single" w:sz="4" w:space="0" w:color="auto"/>
              <w:bottom w:val="single" w:sz="4" w:space="0" w:color="auto"/>
            </w:tcBorders>
            <w:shd w:val="clear" w:color="auto" w:fill="auto"/>
            <w:vAlign w:val="center"/>
          </w:tcPr>
          <w:p w14:paraId="376E5C4D"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11.886.613.638</w:t>
            </w:r>
          </w:p>
        </w:tc>
        <w:tc>
          <w:tcPr>
            <w:tcW w:w="1701" w:type="dxa"/>
            <w:tcBorders>
              <w:top w:val="single" w:sz="4" w:space="0" w:color="auto"/>
              <w:bottom w:val="single" w:sz="4" w:space="0" w:color="auto"/>
            </w:tcBorders>
            <w:shd w:val="clear" w:color="auto" w:fill="auto"/>
            <w:vAlign w:val="center"/>
          </w:tcPr>
          <w:p w14:paraId="376E5C4E"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1.774.236.609</w:t>
            </w:r>
          </w:p>
        </w:tc>
        <w:tc>
          <w:tcPr>
            <w:tcW w:w="1559" w:type="dxa"/>
            <w:tcBorders>
              <w:top w:val="single" w:sz="4" w:space="0" w:color="auto"/>
              <w:bottom w:val="single" w:sz="4" w:space="0" w:color="auto"/>
            </w:tcBorders>
            <w:shd w:val="clear" w:color="auto" w:fill="auto"/>
            <w:vAlign w:val="center"/>
          </w:tcPr>
          <w:p w14:paraId="376E5C4F"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8.685.932.270</w:t>
            </w:r>
          </w:p>
        </w:tc>
        <w:tc>
          <w:tcPr>
            <w:tcW w:w="1418" w:type="dxa"/>
            <w:tcBorders>
              <w:top w:val="single" w:sz="4" w:space="0" w:color="auto"/>
              <w:bottom w:val="single" w:sz="4" w:space="0" w:color="auto"/>
            </w:tcBorders>
            <w:shd w:val="clear" w:color="auto" w:fill="auto"/>
            <w:vAlign w:val="center"/>
          </w:tcPr>
          <w:p w14:paraId="376E5C50"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14.439</w:t>
            </w:r>
          </w:p>
        </w:tc>
      </w:tr>
      <w:tr w:rsidR="00F63A64" w:rsidRPr="00C423AF" w14:paraId="376E5C58"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52" w14:textId="77777777" w:rsidR="00F63A64" w:rsidRPr="00C423AF" w:rsidRDefault="00F63A64" w:rsidP="00E40EDE">
            <w:pPr>
              <w:rPr>
                <w:rFonts w:cs="Times New Roman"/>
                <w:sz w:val="20"/>
                <w:szCs w:val="20"/>
              </w:rPr>
            </w:pPr>
            <w:proofErr w:type="spellStart"/>
            <w:r w:rsidRPr="00C423AF">
              <w:rPr>
                <w:rFonts w:cs="Times New Roman"/>
                <w:sz w:val="20"/>
                <w:szCs w:val="20"/>
              </w:rPr>
              <w:t>Groupama</w:t>
            </w:r>
            <w:proofErr w:type="spellEnd"/>
            <w:r w:rsidRPr="00C423AF">
              <w:rPr>
                <w:rFonts w:cs="Times New Roman"/>
                <w:sz w:val="20"/>
                <w:szCs w:val="20"/>
              </w:rPr>
              <w:t xml:space="preserve"> Hayat</w:t>
            </w:r>
          </w:p>
        </w:tc>
        <w:tc>
          <w:tcPr>
            <w:tcW w:w="1021" w:type="dxa"/>
            <w:tcBorders>
              <w:top w:val="single" w:sz="4" w:space="0" w:color="auto"/>
              <w:bottom w:val="single" w:sz="4" w:space="0" w:color="auto"/>
            </w:tcBorders>
            <w:shd w:val="clear" w:color="auto" w:fill="auto"/>
            <w:vAlign w:val="center"/>
          </w:tcPr>
          <w:p w14:paraId="376E5C53"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535" w:type="dxa"/>
            <w:tcBorders>
              <w:top w:val="single" w:sz="4" w:space="0" w:color="auto"/>
              <w:bottom w:val="single" w:sz="4" w:space="0" w:color="auto"/>
            </w:tcBorders>
            <w:shd w:val="clear" w:color="auto" w:fill="auto"/>
            <w:vAlign w:val="center"/>
          </w:tcPr>
          <w:p w14:paraId="376E5C54"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701" w:type="dxa"/>
            <w:tcBorders>
              <w:top w:val="single" w:sz="4" w:space="0" w:color="auto"/>
              <w:bottom w:val="single" w:sz="4" w:space="0" w:color="auto"/>
            </w:tcBorders>
            <w:shd w:val="clear" w:color="auto" w:fill="auto"/>
            <w:vAlign w:val="center"/>
          </w:tcPr>
          <w:p w14:paraId="376E5C55"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559" w:type="dxa"/>
            <w:tcBorders>
              <w:top w:val="single" w:sz="4" w:space="0" w:color="auto"/>
              <w:bottom w:val="single" w:sz="4" w:space="0" w:color="auto"/>
            </w:tcBorders>
            <w:shd w:val="clear" w:color="auto" w:fill="auto"/>
            <w:vAlign w:val="center"/>
          </w:tcPr>
          <w:p w14:paraId="376E5C56"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c>
          <w:tcPr>
            <w:tcW w:w="1418" w:type="dxa"/>
            <w:tcBorders>
              <w:top w:val="single" w:sz="4" w:space="0" w:color="auto"/>
              <w:bottom w:val="single" w:sz="4" w:space="0" w:color="auto"/>
            </w:tcBorders>
            <w:shd w:val="clear" w:color="auto" w:fill="auto"/>
            <w:vAlign w:val="center"/>
          </w:tcPr>
          <w:p w14:paraId="376E5C57"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2974</w:t>
            </w:r>
          </w:p>
        </w:tc>
      </w:tr>
      <w:tr w:rsidR="00F63A64" w:rsidRPr="00C423AF" w14:paraId="376E5C5F"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59" w14:textId="77777777" w:rsidR="00F63A64" w:rsidRPr="00C423AF" w:rsidRDefault="00F63A64" w:rsidP="00E40EDE">
            <w:pPr>
              <w:rPr>
                <w:rFonts w:cs="Times New Roman"/>
                <w:sz w:val="20"/>
                <w:szCs w:val="20"/>
              </w:rPr>
            </w:pPr>
            <w:r w:rsidRPr="00C423AF">
              <w:rPr>
                <w:rFonts w:cs="Times New Roman"/>
                <w:sz w:val="20"/>
                <w:szCs w:val="20"/>
              </w:rPr>
              <w:t>Halk Hayat ve Emeklilik</w:t>
            </w:r>
          </w:p>
        </w:tc>
        <w:tc>
          <w:tcPr>
            <w:tcW w:w="1021" w:type="dxa"/>
            <w:tcBorders>
              <w:top w:val="single" w:sz="4" w:space="0" w:color="auto"/>
              <w:bottom w:val="single" w:sz="4" w:space="0" w:color="auto"/>
            </w:tcBorders>
            <w:shd w:val="clear" w:color="auto" w:fill="auto"/>
            <w:vAlign w:val="center"/>
          </w:tcPr>
          <w:p w14:paraId="376E5C5A"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552.161</w:t>
            </w:r>
          </w:p>
        </w:tc>
        <w:tc>
          <w:tcPr>
            <w:tcW w:w="1535" w:type="dxa"/>
            <w:tcBorders>
              <w:top w:val="single" w:sz="4" w:space="0" w:color="auto"/>
              <w:bottom w:val="single" w:sz="4" w:space="0" w:color="auto"/>
            </w:tcBorders>
            <w:shd w:val="clear" w:color="auto" w:fill="auto"/>
            <w:vAlign w:val="center"/>
          </w:tcPr>
          <w:p w14:paraId="376E5C5B"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3.690.229.500</w:t>
            </w:r>
          </w:p>
        </w:tc>
        <w:tc>
          <w:tcPr>
            <w:tcW w:w="1701" w:type="dxa"/>
            <w:tcBorders>
              <w:top w:val="single" w:sz="4" w:space="0" w:color="auto"/>
              <w:bottom w:val="single" w:sz="4" w:space="0" w:color="auto"/>
            </w:tcBorders>
            <w:shd w:val="clear" w:color="auto" w:fill="auto"/>
            <w:vAlign w:val="center"/>
          </w:tcPr>
          <w:p w14:paraId="376E5C5C"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651.793.632</w:t>
            </w:r>
          </w:p>
        </w:tc>
        <w:tc>
          <w:tcPr>
            <w:tcW w:w="1559" w:type="dxa"/>
            <w:tcBorders>
              <w:top w:val="single" w:sz="4" w:space="0" w:color="auto"/>
              <w:bottom w:val="single" w:sz="4" w:space="0" w:color="auto"/>
            </w:tcBorders>
            <w:shd w:val="clear" w:color="auto" w:fill="auto"/>
            <w:vAlign w:val="center"/>
          </w:tcPr>
          <w:p w14:paraId="376E5C5D"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2.995.509.444</w:t>
            </w:r>
          </w:p>
        </w:tc>
        <w:tc>
          <w:tcPr>
            <w:tcW w:w="1418" w:type="dxa"/>
            <w:tcBorders>
              <w:top w:val="single" w:sz="4" w:space="0" w:color="auto"/>
              <w:bottom w:val="single" w:sz="4" w:space="0" w:color="auto"/>
            </w:tcBorders>
            <w:shd w:val="clear" w:color="auto" w:fill="auto"/>
            <w:vAlign w:val="center"/>
          </w:tcPr>
          <w:p w14:paraId="376E5C5E"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350</w:t>
            </w:r>
          </w:p>
        </w:tc>
      </w:tr>
      <w:tr w:rsidR="00F63A64" w:rsidRPr="00C423AF" w14:paraId="376E5C66"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60" w14:textId="77777777" w:rsidR="00F63A64" w:rsidRPr="00C423AF" w:rsidRDefault="00F63A64" w:rsidP="00E40EDE">
            <w:pPr>
              <w:rPr>
                <w:rFonts w:cs="Times New Roman"/>
                <w:sz w:val="20"/>
                <w:szCs w:val="20"/>
              </w:rPr>
            </w:pPr>
            <w:r w:rsidRPr="00C423AF">
              <w:rPr>
                <w:rFonts w:cs="Times New Roman"/>
                <w:sz w:val="20"/>
                <w:szCs w:val="20"/>
              </w:rPr>
              <w:t>Katılım Emeklilik ve Hayat</w:t>
            </w:r>
          </w:p>
        </w:tc>
        <w:tc>
          <w:tcPr>
            <w:tcW w:w="1021" w:type="dxa"/>
            <w:tcBorders>
              <w:top w:val="single" w:sz="4" w:space="0" w:color="auto"/>
              <w:bottom w:val="single" w:sz="4" w:space="0" w:color="auto"/>
            </w:tcBorders>
            <w:shd w:val="clear" w:color="auto" w:fill="auto"/>
            <w:vAlign w:val="center"/>
          </w:tcPr>
          <w:p w14:paraId="376E5C61"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247.040</w:t>
            </w:r>
          </w:p>
        </w:tc>
        <w:tc>
          <w:tcPr>
            <w:tcW w:w="1535" w:type="dxa"/>
            <w:tcBorders>
              <w:top w:val="single" w:sz="4" w:space="0" w:color="auto"/>
              <w:bottom w:val="single" w:sz="4" w:space="0" w:color="auto"/>
            </w:tcBorders>
            <w:shd w:val="clear" w:color="auto" w:fill="auto"/>
            <w:vAlign w:val="center"/>
          </w:tcPr>
          <w:p w14:paraId="376E5C62"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1.350.987.210</w:t>
            </w:r>
          </w:p>
        </w:tc>
        <w:tc>
          <w:tcPr>
            <w:tcW w:w="1701" w:type="dxa"/>
            <w:tcBorders>
              <w:top w:val="single" w:sz="4" w:space="0" w:color="auto"/>
              <w:bottom w:val="single" w:sz="4" w:space="0" w:color="auto"/>
            </w:tcBorders>
            <w:shd w:val="clear" w:color="auto" w:fill="auto"/>
            <w:vAlign w:val="center"/>
          </w:tcPr>
          <w:p w14:paraId="376E5C63"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280.054.885</w:t>
            </w:r>
          </w:p>
        </w:tc>
        <w:tc>
          <w:tcPr>
            <w:tcW w:w="1559" w:type="dxa"/>
            <w:tcBorders>
              <w:top w:val="single" w:sz="4" w:space="0" w:color="auto"/>
              <w:bottom w:val="single" w:sz="4" w:space="0" w:color="auto"/>
            </w:tcBorders>
            <w:shd w:val="clear" w:color="auto" w:fill="auto"/>
            <w:vAlign w:val="center"/>
          </w:tcPr>
          <w:p w14:paraId="376E5C64"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1.104.160.477</w:t>
            </w:r>
          </w:p>
        </w:tc>
        <w:tc>
          <w:tcPr>
            <w:tcW w:w="1418" w:type="dxa"/>
            <w:tcBorders>
              <w:top w:val="single" w:sz="4" w:space="0" w:color="auto"/>
              <w:bottom w:val="single" w:sz="4" w:space="0" w:color="auto"/>
            </w:tcBorders>
            <w:shd w:val="clear" w:color="auto" w:fill="auto"/>
            <w:vAlign w:val="center"/>
          </w:tcPr>
          <w:p w14:paraId="376E5C65"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97</w:t>
            </w:r>
          </w:p>
        </w:tc>
      </w:tr>
      <w:tr w:rsidR="00F63A64" w:rsidRPr="00C423AF" w14:paraId="376E5C6D"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67" w14:textId="77777777" w:rsidR="00F63A64" w:rsidRPr="00C423AF" w:rsidRDefault="00F63A64" w:rsidP="00E40EDE">
            <w:pPr>
              <w:rPr>
                <w:rFonts w:cs="Times New Roman"/>
                <w:sz w:val="20"/>
                <w:szCs w:val="20"/>
              </w:rPr>
            </w:pPr>
            <w:proofErr w:type="spellStart"/>
            <w:r w:rsidRPr="00C423AF">
              <w:rPr>
                <w:rFonts w:cs="Times New Roman"/>
                <w:sz w:val="20"/>
                <w:szCs w:val="20"/>
              </w:rPr>
              <w:t>Metlife</w:t>
            </w:r>
            <w:proofErr w:type="spellEnd"/>
            <w:r w:rsidRPr="00C423AF">
              <w:rPr>
                <w:rFonts w:cs="Times New Roman"/>
                <w:sz w:val="20"/>
                <w:szCs w:val="20"/>
              </w:rPr>
              <w:t xml:space="preserve"> Emeklilik ve Hayat</w:t>
            </w:r>
          </w:p>
        </w:tc>
        <w:tc>
          <w:tcPr>
            <w:tcW w:w="1021" w:type="dxa"/>
            <w:tcBorders>
              <w:top w:val="single" w:sz="4" w:space="0" w:color="auto"/>
              <w:bottom w:val="single" w:sz="4" w:space="0" w:color="auto"/>
            </w:tcBorders>
            <w:shd w:val="clear" w:color="auto" w:fill="auto"/>
            <w:vAlign w:val="center"/>
          </w:tcPr>
          <w:p w14:paraId="376E5C68"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185.158</w:t>
            </w:r>
          </w:p>
        </w:tc>
        <w:tc>
          <w:tcPr>
            <w:tcW w:w="1535" w:type="dxa"/>
            <w:tcBorders>
              <w:top w:val="single" w:sz="4" w:space="0" w:color="auto"/>
              <w:bottom w:val="single" w:sz="4" w:space="0" w:color="auto"/>
            </w:tcBorders>
            <w:shd w:val="clear" w:color="auto" w:fill="auto"/>
            <w:vAlign w:val="center"/>
          </w:tcPr>
          <w:p w14:paraId="376E5C69"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1.485.512.264</w:t>
            </w:r>
          </w:p>
        </w:tc>
        <w:tc>
          <w:tcPr>
            <w:tcW w:w="1701" w:type="dxa"/>
            <w:tcBorders>
              <w:top w:val="single" w:sz="4" w:space="0" w:color="auto"/>
              <w:bottom w:val="single" w:sz="4" w:space="0" w:color="auto"/>
            </w:tcBorders>
            <w:shd w:val="clear" w:color="auto" w:fill="auto"/>
            <w:vAlign w:val="center"/>
          </w:tcPr>
          <w:p w14:paraId="376E5C6A"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257.424.935</w:t>
            </w:r>
          </w:p>
        </w:tc>
        <w:tc>
          <w:tcPr>
            <w:tcW w:w="1559" w:type="dxa"/>
            <w:tcBorders>
              <w:top w:val="single" w:sz="4" w:space="0" w:color="auto"/>
              <w:bottom w:val="single" w:sz="4" w:space="0" w:color="auto"/>
            </w:tcBorders>
            <w:shd w:val="clear" w:color="auto" w:fill="auto"/>
            <w:vAlign w:val="center"/>
          </w:tcPr>
          <w:p w14:paraId="376E5C6B"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1.209.389.964</w:t>
            </w:r>
          </w:p>
        </w:tc>
        <w:tc>
          <w:tcPr>
            <w:tcW w:w="1418" w:type="dxa"/>
            <w:tcBorders>
              <w:top w:val="single" w:sz="4" w:space="0" w:color="auto"/>
              <w:bottom w:val="single" w:sz="4" w:space="0" w:color="auto"/>
            </w:tcBorders>
            <w:shd w:val="clear" w:color="auto" w:fill="auto"/>
            <w:vAlign w:val="center"/>
          </w:tcPr>
          <w:p w14:paraId="376E5C6C"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487</w:t>
            </w:r>
          </w:p>
        </w:tc>
      </w:tr>
      <w:tr w:rsidR="00F63A64" w:rsidRPr="00C423AF" w14:paraId="376E5C74"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6E" w14:textId="77777777" w:rsidR="00F63A64" w:rsidRPr="00C423AF" w:rsidRDefault="00F63A64" w:rsidP="00E40EDE">
            <w:pPr>
              <w:rPr>
                <w:rFonts w:cs="Times New Roman"/>
                <w:sz w:val="20"/>
                <w:szCs w:val="20"/>
              </w:rPr>
            </w:pPr>
            <w:r w:rsidRPr="00C423AF">
              <w:rPr>
                <w:rFonts w:cs="Times New Roman"/>
                <w:sz w:val="20"/>
                <w:szCs w:val="20"/>
              </w:rPr>
              <w:t>NN Hayat ve Emeklilik</w:t>
            </w:r>
          </w:p>
        </w:tc>
        <w:tc>
          <w:tcPr>
            <w:tcW w:w="1021" w:type="dxa"/>
            <w:tcBorders>
              <w:top w:val="single" w:sz="4" w:space="0" w:color="auto"/>
              <w:bottom w:val="single" w:sz="4" w:space="0" w:color="auto"/>
            </w:tcBorders>
            <w:shd w:val="clear" w:color="auto" w:fill="auto"/>
            <w:vAlign w:val="center"/>
          </w:tcPr>
          <w:p w14:paraId="376E5C6F"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255.300</w:t>
            </w:r>
          </w:p>
        </w:tc>
        <w:tc>
          <w:tcPr>
            <w:tcW w:w="1535" w:type="dxa"/>
            <w:tcBorders>
              <w:top w:val="single" w:sz="4" w:space="0" w:color="auto"/>
              <w:bottom w:val="single" w:sz="4" w:space="0" w:color="auto"/>
            </w:tcBorders>
            <w:shd w:val="clear" w:color="auto" w:fill="auto"/>
            <w:vAlign w:val="center"/>
          </w:tcPr>
          <w:p w14:paraId="376E5C70"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2.971.530.002</w:t>
            </w:r>
          </w:p>
        </w:tc>
        <w:tc>
          <w:tcPr>
            <w:tcW w:w="1701" w:type="dxa"/>
            <w:tcBorders>
              <w:top w:val="single" w:sz="4" w:space="0" w:color="auto"/>
              <w:bottom w:val="single" w:sz="4" w:space="0" w:color="auto"/>
            </w:tcBorders>
            <w:shd w:val="clear" w:color="auto" w:fill="auto"/>
            <w:vAlign w:val="center"/>
          </w:tcPr>
          <w:p w14:paraId="376E5C71"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412.753.571</w:t>
            </w:r>
          </w:p>
        </w:tc>
        <w:tc>
          <w:tcPr>
            <w:tcW w:w="1559" w:type="dxa"/>
            <w:tcBorders>
              <w:top w:val="single" w:sz="4" w:space="0" w:color="auto"/>
              <w:bottom w:val="single" w:sz="4" w:space="0" w:color="auto"/>
            </w:tcBorders>
            <w:shd w:val="clear" w:color="auto" w:fill="auto"/>
            <w:vAlign w:val="center"/>
          </w:tcPr>
          <w:p w14:paraId="376E5C72"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2.158.835.215</w:t>
            </w:r>
          </w:p>
        </w:tc>
        <w:tc>
          <w:tcPr>
            <w:tcW w:w="1418" w:type="dxa"/>
            <w:tcBorders>
              <w:top w:val="single" w:sz="4" w:space="0" w:color="auto"/>
              <w:bottom w:val="single" w:sz="4" w:space="0" w:color="auto"/>
            </w:tcBorders>
            <w:shd w:val="clear" w:color="auto" w:fill="auto"/>
            <w:vAlign w:val="center"/>
          </w:tcPr>
          <w:p w14:paraId="376E5C73"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5.374</w:t>
            </w:r>
          </w:p>
        </w:tc>
      </w:tr>
      <w:tr w:rsidR="00F63A64" w:rsidRPr="00C423AF" w14:paraId="376E5C7B"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75" w14:textId="77777777" w:rsidR="00F63A64" w:rsidRPr="00C423AF" w:rsidRDefault="00F63A64" w:rsidP="00E40EDE">
            <w:pPr>
              <w:rPr>
                <w:rFonts w:cs="Times New Roman"/>
                <w:sz w:val="20"/>
                <w:szCs w:val="20"/>
              </w:rPr>
            </w:pPr>
            <w:r w:rsidRPr="00C423AF">
              <w:rPr>
                <w:rFonts w:cs="Times New Roman"/>
                <w:sz w:val="20"/>
                <w:szCs w:val="20"/>
              </w:rPr>
              <w:t>Vakıf Emeklilik ve Hayat</w:t>
            </w:r>
          </w:p>
        </w:tc>
        <w:tc>
          <w:tcPr>
            <w:tcW w:w="1021" w:type="dxa"/>
            <w:tcBorders>
              <w:top w:val="single" w:sz="4" w:space="0" w:color="auto"/>
              <w:bottom w:val="single" w:sz="4" w:space="0" w:color="auto"/>
            </w:tcBorders>
            <w:shd w:val="clear" w:color="auto" w:fill="auto"/>
            <w:vAlign w:val="center"/>
          </w:tcPr>
          <w:p w14:paraId="376E5C76"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541.619</w:t>
            </w:r>
          </w:p>
        </w:tc>
        <w:tc>
          <w:tcPr>
            <w:tcW w:w="1535" w:type="dxa"/>
            <w:tcBorders>
              <w:top w:val="single" w:sz="4" w:space="0" w:color="auto"/>
              <w:bottom w:val="single" w:sz="4" w:space="0" w:color="auto"/>
            </w:tcBorders>
            <w:shd w:val="clear" w:color="auto" w:fill="auto"/>
            <w:vAlign w:val="center"/>
          </w:tcPr>
          <w:p w14:paraId="376E5C77"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6.720.080.546</w:t>
            </w:r>
          </w:p>
        </w:tc>
        <w:tc>
          <w:tcPr>
            <w:tcW w:w="1701" w:type="dxa"/>
            <w:tcBorders>
              <w:top w:val="single" w:sz="4" w:space="0" w:color="auto"/>
              <w:bottom w:val="single" w:sz="4" w:space="0" w:color="auto"/>
            </w:tcBorders>
            <w:shd w:val="clear" w:color="auto" w:fill="auto"/>
            <w:vAlign w:val="center"/>
          </w:tcPr>
          <w:p w14:paraId="376E5C78"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910.657.504</w:t>
            </w:r>
          </w:p>
        </w:tc>
        <w:tc>
          <w:tcPr>
            <w:tcW w:w="1559" w:type="dxa"/>
            <w:tcBorders>
              <w:top w:val="single" w:sz="4" w:space="0" w:color="auto"/>
              <w:bottom w:val="single" w:sz="4" w:space="0" w:color="auto"/>
            </w:tcBorders>
            <w:shd w:val="clear" w:color="auto" w:fill="auto"/>
            <w:vAlign w:val="center"/>
          </w:tcPr>
          <w:p w14:paraId="376E5C79"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4.728.897.860</w:t>
            </w:r>
          </w:p>
        </w:tc>
        <w:tc>
          <w:tcPr>
            <w:tcW w:w="1418" w:type="dxa"/>
            <w:tcBorders>
              <w:top w:val="single" w:sz="4" w:space="0" w:color="auto"/>
              <w:bottom w:val="single" w:sz="4" w:space="0" w:color="auto"/>
            </w:tcBorders>
            <w:shd w:val="clear" w:color="auto" w:fill="auto"/>
            <w:vAlign w:val="center"/>
          </w:tcPr>
          <w:p w14:paraId="376E5C7A"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8869</w:t>
            </w:r>
          </w:p>
        </w:tc>
      </w:tr>
      <w:tr w:rsidR="00F63A64" w:rsidRPr="00C423AF" w14:paraId="376E5C82" w14:textId="77777777" w:rsidTr="00132C2F">
        <w:trPr>
          <w:trHeight w:val="510"/>
        </w:trPr>
        <w:tc>
          <w:tcPr>
            <w:cnfStyle w:val="001000000000" w:firstRow="0" w:lastRow="0" w:firstColumn="1" w:lastColumn="0" w:oddVBand="0" w:evenVBand="0" w:oddHBand="0" w:evenHBand="0" w:firstRowFirstColumn="0" w:firstRowLastColumn="0" w:lastRowFirstColumn="0" w:lastRowLastColumn="0"/>
            <w:tcW w:w="1663" w:type="dxa"/>
            <w:shd w:val="clear" w:color="auto" w:fill="auto"/>
            <w:vAlign w:val="center"/>
          </w:tcPr>
          <w:p w14:paraId="376E5C7C" w14:textId="77777777" w:rsidR="00F63A64" w:rsidRPr="00C423AF" w:rsidRDefault="00F63A64" w:rsidP="00E40EDE">
            <w:pPr>
              <w:rPr>
                <w:rFonts w:cs="Times New Roman"/>
                <w:sz w:val="20"/>
                <w:szCs w:val="20"/>
              </w:rPr>
            </w:pPr>
            <w:r w:rsidRPr="00C423AF">
              <w:rPr>
                <w:rFonts w:cs="Times New Roman"/>
                <w:sz w:val="20"/>
                <w:szCs w:val="20"/>
              </w:rPr>
              <w:t>Ziraat Hayat ve Emeklilik</w:t>
            </w:r>
          </w:p>
        </w:tc>
        <w:tc>
          <w:tcPr>
            <w:tcW w:w="1021" w:type="dxa"/>
            <w:tcBorders>
              <w:top w:val="single" w:sz="4" w:space="0" w:color="auto"/>
              <w:bottom w:val="single" w:sz="4" w:space="0" w:color="auto"/>
            </w:tcBorders>
            <w:shd w:val="clear" w:color="auto" w:fill="auto"/>
            <w:vAlign w:val="center"/>
          </w:tcPr>
          <w:p w14:paraId="376E5C7D"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649.225</w:t>
            </w:r>
          </w:p>
        </w:tc>
        <w:tc>
          <w:tcPr>
            <w:tcW w:w="1535" w:type="dxa"/>
            <w:tcBorders>
              <w:top w:val="single" w:sz="4" w:space="0" w:color="auto"/>
              <w:bottom w:val="single" w:sz="4" w:space="0" w:color="auto"/>
            </w:tcBorders>
            <w:shd w:val="clear" w:color="auto" w:fill="auto"/>
            <w:vAlign w:val="center"/>
          </w:tcPr>
          <w:p w14:paraId="376E5C7E"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4.069.012.067</w:t>
            </w:r>
          </w:p>
        </w:tc>
        <w:tc>
          <w:tcPr>
            <w:tcW w:w="1701" w:type="dxa"/>
            <w:tcBorders>
              <w:top w:val="single" w:sz="4" w:space="0" w:color="auto"/>
              <w:bottom w:val="single" w:sz="4" w:space="0" w:color="auto"/>
            </w:tcBorders>
            <w:shd w:val="clear" w:color="auto" w:fill="auto"/>
            <w:vAlign w:val="center"/>
          </w:tcPr>
          <w:p w14:paraId="376E5C7F"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759.195.052</w:t>
            </w:r>
          </w:p>
        </w:tc>
        <w:tc>
          <w:tcPr>
            <w:tcW w:w="1559" w:type="dxa"/>
            <w:tcBorders>
              <w:top w:val="single" w:sz="4" w:space="0" w:color="auto"/>
              <w:bottom w:val="single" w:sz="4" w:space="0" w:color="auto"/>
            </w:tcBorders>
            <w:shd w:val="clear" w:color="auto" w:fill="auto"/>
            <w:vAlign w:val="center"/>
          </w:tcPr>
          <w:p w14:paraId="376E5C80"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3.306.242.967</w:t>
            </w:r>
          </w:p>
        </w:tc>
        <w:tc>
          <w:tcPr>
            <w:tcW w:w="1418" w:type="dxa"/>
            <w:tcBorders>
              <w:top w:val="single" w:sz="4" w:space="0" w:color="auto"/>
              <w:bottom w:val="single" w:sz="4" w:space="0" w:color="auto"/>
            </w:tcBorders>
            <w:shd w:val="clear" w:color="auto" w:fill="auto"/>
            <w:vAlign w:val="center"/>
          </w:tcPr>
          <w:p w14:paraId="376E5C81" w14:textId="77777777" w:rsidR="00F63A64" w:rsidRPr="00C423AF" w:rsidRDefault="00F63A64" w:rsidP="00E40EDE">
            <w:pPr>
              <w:jc w:val="cente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C423AF">
              <w:rPr>
                <w:rFonts w:cs="Times New Roman"/>
                <w:sz w:val="20"/>
                <w:szCs w:val="20"/>
              </w:rPr>
              <w:t>1.314</w:t>
            </w:r>
          </w:p>
        </w:tc>
      </w:tr>
      <w:tr w:rsidR="00F63A64" w:rsidRPr="00C423AF" w14:paraId="376E5C89" w14:textId="77777777" w:rsidTr="00132C2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663" w:type="dxa"/>
            <w:tcBorders>
              <w:bottom w:val="double" w:sz="4" w:space="0" w:color="auto"/>
            </w:tcBorders>
            <w:shd w:val="clear" w:color="auto" w:fill="auto"/>
            <w:vAlign w:val="center"/>
          </w:tcPr>
          <w:p w14:paraId="376E5C83" w14:textId="77777777" w:rsidR="00F63A64" w:rsidRPr="00C423AF" w:rsidRDefault="00F63A64" w:rsidP="00E40EDE">
            <w:pPr>
              <w:rPr>
                <w:rFonts w:cs="Times New Roman"/>
                <w:sz w:val="20"/>
                <w:szCs w:val="20"/>
              </w:rPr>
            </w:pPr>
            <w:r w:rsidRPr="00C423AF">
              <w:rPr>
                <w:rFonts w:cs="Times New Roman"/>
                <w:sz w:val="20"/>
                <w:szCs w:val="20"/>
              </w:rPr>
              <w:t>Sektör Toplamı</w:t>
            </w:r>
          </w:p>
        </w:tc>
        <w:tc>
          <w:tcPr>
            <w:tcW w:w="1021" w:type="dxa"/>
            <w:tcBorders>
              <w:top w:val="single" w:sz="4" w:space="0" w:color="auto"/>
              <w:bottom w:val="double" w:sz="4" w:space="0" w:color="auto"/>
            </w:tcBorders>
            <w:shd w:val="clear" w:color="auto" w:fill="auto"/>
            <w:vAlign w:val="center"/>
          </w:tcPr>
          <w:p w14:paraId="376E5C84"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6.817.306</w:t>
            </w:r>
          </w:p>
        </w:tc>
        <w:tc>
          <w:tcPr>
            <w:tcW w:w="1535" w:type="dxa"/>
            <w:tcBorders>
              <w:top w:val="single" w:sz="4" w:space="0" w:color="auto"/>
              <w:bottom w:val="double" w:sz="4" w:space="0" w:color="auto"/>
            </w:tcBorders>
            <w:shd w:val="clear" w:color="auto" w:fill="auto"/>
            <w:vAlign w:val="center"/>
          </w:tcPr>
          <w:p w14:paraId="376E5C85"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82.777.597.386</w:t>
            </w:r>
          </w:p>
        </w:tc>
        <w:tc>
          <w:tcPr>
            <w:tcW w:w="1701" w:type="dxa"/>
            <w:tcBorders>
              <w:top w:val="single" w:sz="4" w:space="0" w:color="auto"/>
              <w:bottom w:val="double" w:sz="4" w:space="0" w:color="auto"/>
            </w:tcBorders>
            <w:shd w:val="clear" w:color="auto" w:fill="auto"/>
            <w:vAlign w:val="center"/>
          </w:tcPr>
          <w:p w14:paraId="376E5C86"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11.666.152.532</w:t>
            </w:r>
          </w:p>
        </w:tc>
        <w:tc>
          <w:tcPr>
            <w:tcW w:w="1559" w:type="dxa"/>
            <w:tcBorders>
              <w:top w:val="single" w:sz="4" w:space="0" w:color="auto"/>
              <w:bottom w:val="double" w:sz="4" w:space="0" w:color="auto"/>
            </w:tcBorders>
            <w:shd w:val="clear" w:color="auto" w:fill="auto"/>
            <w:vAlign w:val="center"/>
          </w:tcPr>
          <w:p w14:paraId="376E5C87"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60.389.654.274</w:t>
            </w:r>
          </w:p>
        </w:tc>
        <w:tc>
          <w:tcPr>
            <w:tcW w:w="1418" w:type="dxa"/>
            <w:tcBorders>
              <w:top w:val="single" w:sz="4" w:space="0" w:color="auto"/>
              <w:bottom w:val="double" w:sz="4" w:space="0" w:color="auto"/>
            </w:tcBorders>
            <w:shd w:val="clear" w:color="auto" w:fill="auto"/>
            <w:vAlign w:val="center"/>
          </w:tcPr>
          <w:p w14:paraId="376E5C88" w14:textId="77777777" w:rsidR="00F63A64" w:rsidRPr="00C423AF" w:rsidRDefault="00F63A64" w:rsidP="00E40EDE">
            <w:pPr>
              <w:jc w:val="cente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C423AF">
              <w:rPr>
                <w:rFonts w:cs="Times New Roman"/>
                <w:sz w:val="20"/>
                <w:szCs w:val="20"/>
              </w:rPr>
              <w:t>99.137</w:t>
            </w:r>
          </w:p>
        </w:tc>
      </w:tr>
    </w:tbl>
    <w:p w14:paraId="376E5C8A" w14:textId="77777777" w:rsidR="00F63A64" w:rsidRPr="00D71B85" w:rsidRDefault="00F63A64" w:rsidP="00F63A64">
      <w:pPr>
        <w:ind w:left="360" w:firstLine="0"/>
        <w:rPr>
          <w:sz w:val="20"/>
        </w:rPr>
      </w:pPr>
      <w:r w:rsidRPr="007556B0">
        <w:rPr>
          <w:b/>
          <w:sz w:val="20"/>
        </w:rPr>
        <w:t>Kaynak:</w:t>
      </w:r>
      <w:r w:rsidRPr="00D71B85">
        <w:rPr>
          <w:sz w:val="20"/>
        </w:rPr>
        <w:t xml:space="preserve"> EGM (2019)</w:t>
      </w:r>
    </w:p>
    <w:p w14:paraId="376E5C8B" w14:textId="77777777" w:rsidR="00F63A64" w:rsidRDefault="00F63A64" w:rsidP="00F63A64">
      <w:pPr>
        <w:ind w:left="360" w:firstLine="0"/>
      </w:pPr>
    </w:p>
    <w:p w14:paraId="376E5C8C" w14:textId="0EF61ED1" w:rsidR="00F63A64" w:rsidRPr="00F36FF9" w:rsidRDefault="00F63A64" w:rsidP="00BB7C8D">
      <w:r w:rsidRPr="00F36FF9">
        <w:lastRenderedPageBreak/>
        <w:t xml:space="preserve">Tablo </w:t>
      </w:r>
      <w:r w:rsidR="006903E2">
        <w:t>2.2</w:t>
      </w:r>
      <w:r w:rsidRPr="00F36FF9">
        <w:t xml:space="preserve"> incelendiğinde Türkiye’de faaliyet gösteren BES şirketleri ve bunlara ait 03.05.2019 yılı itibariyle Katılımcı Sayısı, Katılımcıların Fon Tutarı (TL), Devlet Katkısı Fon Tutarı (TL), Katkı Payı Tutarı (TL), Emekli Olan Katılımcı Sayısı bilgileri verilmektedir. Buna göre Garanti Emeklilik ve Hayat en fazla katılımcıya sahip şirket olurken bu şirketi Anadolu Hayat Emeklilik şirketi izlemektedir. Toplamda ise sistemde 6.817.306 kişi bulunmaktadır ve bu sayı yaklaşık olarak ülke nüfusunun yaklaşık yüzde sekizini oluşturmaktadır. </w:t>
      </w:r>
    </w:p>
    <w:p w14:paraId="376E5C8D" w14:textId="77777777" w:rsidR="00F63A64" w:rsidRPr="00F36FF9" w:rsidRDefault="00F63A64" w:rsidP="00BB7C8D">
      <w:r w:rsidRPr="00F36FF9">
        <w:t xml:space="preserve">Katılımcıların fon tutarı incelendiğinde sırasıyla </w:t>
      </w:r>
      <w:proofErr w:type="spellStart"/>
      <w:r w:rsidRPr="00F36FF9">
        <w:t>Avivasa</w:t>
      </w:r>
      <w:proofErr w:type="spellEnd"/>
      <w:r w:rsidRPr="00F36FF9">
        <w:t xml:space="preserve"> Emeklilik ve Hayat ve Anadolu Hayat Emeklilik en yüksek fon tutarını toplayan şirketlerdir. </w:t>
      </w:r>
      <w:proofErr w:type="spellStart"/>
      <w:r w:rsidRPr="00F36FF9">
        <w:t>Aegon</w:t>
      </w:r>
      <w:proofErr w:type="spellEnd"/>
      <w:r w:rsidRPr="00F36FF9">
        <w:t xml:space="preserve"> Emeklilik ve Hayat şirketi ise en az fon tutarını toplayan şirkettir. Burada dikkat çeken Garanti Emeklilik ve Hayat şirketinin katılımcı sayısının en yüksek olmasına rağmen fon tutarının en yüksek olmadığıdır. Şirketlerin tamında toplanan fon miktarı ise 82.777.597.386 TL olarak görülmektedir.</w:t>
      </w:r>
    </w:p>
    <w:p w14:paraId="376E5C8E" w14:textId="77777777" w:rsidR="00F63A64" w:rsidRPr="00F36FF9" w:rsidRDefault="00F63A64" w:rsidP="00BB7C8D">
      <w:r w:rsidRPr="00F36FF9">
        <w:t xml:space="preserve">Devlet katkısı fon tutarında Anadolu Hayat Emeklilik şirketi en fazla devlet katkısı alan şirket olarak görülmekte ve bunu </w:t>
      </w:r>
      <w:proofErr w:type="spellStart"/>
      <w:r w:rsidRPr="00F36FF9">
        <w:t>Avivasa</w:t>
      </w:r>
      <w:proofErr w:type="spellEnd"/>
      <w:r w:rsidRPr="00F36FF9">
        <w:t xml:space="preserve"> Emeklilik ve Hayat yakın bir miktarla takip etmektedir. Katkı payı tutarında ise bu iki şirket yer değiştirerek ilk sıraya </w:t>
      </w:r>
      <w:proofErr w:type="spellStart"/>
      <w:r w:rsidRPr="00F36FF9">
        <w:t>Avivasa</w:t>
      </w:r>
      <w:proofErr w:type="spellEnd"/>
      <w:r w:rsidRPr="00F36FF9">
        <w:t xml:space="preserve"> Emeklilik ve Hayat geçmiştir. Bu iki kriterde en az paya sahip olan </w:t>
      </w:r>
      <w:proofErr w:type="spellStart"/>
      <w:r w:rsidRPr="00F36FF9">
        <w:t>Aegon</w:t>
      </w:r>
      <w:proofErr w:type="spellEnd"/>
      <w:r w:rsidRPr="00F36FF9">
        <w:t xml:space="preserve"> Emeklilik ve Hayat şirketidir.</w:t>
      </w:r>
    </w:p>
    <w:p w14:paraId="376E5C8F" w14:textId="77777777" w:rsidR="00F63A64" w:rsidRPr="00F36FF9" w:rsidRDefault="00F63A64" w:rsidP="00BB7C8D">
      <w:r w:rsidRPr="00F36FF9">
        <w:t xml:space="preserve">Emekli olan katılımcı sayısı 24.858 ile Anadolu Hayat Emeklilik şirketine aittir. Bu şirketin diğer şirketlere göre daha erken BES sisteminde faaliyete başlaması bu sayıda etken olarak görülebilir. </w:t>
      </w:r>
      <w:proofErr w:type="spellStart"/>
      <w:r w:rsidRPr="00F36FF9">
        <w:t>Avivasa</w:t>
      </w:r>
      <w:proofErr w:type="spellEnd"/>
      <w:r w:rsidRPr="00F36FF9">
        <w:t xml:space="preserve"> Emeklilik ve Hayat ile Garanti Emeklilik ve Hayat şirketleri bu şirketi takip etmektedir. BES ile emekli olan kişi sayısı ise toplamda 99.137 olarak görülmektedir. Katılımcı sayısı ile emekli olan sayısını oranladığımızda yaklaşık yüzde 1,5 rakamı bulunmaktadır. </w:t>
      </w:r>
    </w:p>
    <w:p w14:paraId="376E5C90" w14:textId="77777777" w:rsidR="005843EB" w:rsidRPr="00DC2104" w:rsidRDefault="005843EB" w:rsidP="00B559B6">
      <w:pPr>
        <w:rPr>
          <w:rFonts w:cs="Times New Roman"/>
          <w:color w:val="4F81BD" w:themeColor="accent1"/>
          <w:szCs w:val="24"/>
        </w:rPr>
      </w:pPr>
    </w:p>
    <w:p w14:paraId="376E5C91" w14:textId="77777777" w:rsidR="008276A7" w:rsidRDefault="008276A7" w:rsidP="00B559B6">
      <w:pPr>
        <w:rPr>
          <w:rFonts w:cs="Times New Roman"/>
          <w:b/>
          <w:szCs w:val="24"/>
        </w:rPr>
      </w:pPr>
    </w:p>
    <w:p w14:paraId="376E5C92" w14:textId="21816CB9" w:rsidR="00035811" w:rsidRDefault="00035811" w:rsidP="00B559B6">
      <w:pPr>
        <w:rPr>
          <w:rFonts w:cs="Times New Roman"/>
          <w:b/>
          <w:szCs w:val="24"/>
        </w:rPr>
      </w:pPr>
    </w:p>
    <w:p w14:paraId="7D34CBF8" w14:textId="39A4AE78" w:rsidR="00BB7C8D" w:rsidRDefault="00BB7C8D" w:rsidP="00B559B6">
      <w:pPr>
        <w:rPr>
          <w:rFonts w:cs="Times New Roman"/>
          <w:b/>
          <w:szCs w:val="24"/>
        </w:rPr>
      </w:pPr>
    </w:p>
    <w:p w14:paraId="7DC5F720" w14:textId="74FFBA35" w:rsidR="00BB7C8D" w:rsidRDefault="00BB7C8D" w:rsidP="00B559B6">
      <w:pPr>
        <w:rPr>
          <w:rFonts w:cs="Times New Roman"/>
          <w:b/>
          <w:szCs w:val="24"/>
        </w:rPr>
      </w:pPr>
    </w:p>
    <w:p w14:paraId="11978B54" w14:textId="77777777" w:rsidR="00BB7C8D" w:rsidRDefault="00BB7C8D" w:rsidP="00B559B6">
      <w:pPr>
        <w:rPr>
          <w:rFonts w:cs="Times New Roman"/>
          <w:b/>
          <w:szCs w:val="24"/>
        </w:rPr>
      </w:pPr>
    </w:p>
    <w:p w14:paraId="376E5C93" w14:textId="77777777" w:rsidR="00035811" w:rsidRDefault="00035811" w:rsidP="00B559B6">
      <w:pPr>
        <w:rPr>
          <w:rFonts w:cs="Times New Roman"/>
          <w:b/>
          <w:szCs w:val="24"/>
        </w:rPr>
      </w:pPr>
    </w:p>
    <w:p w14:paraId="376E5C94" w14:textId="77777777" w:rsidR="00035811" w:rsidRPr="008276A7" w:rsidRDefault="00035811" w:rsidP="00B559B6">
      <w:pPr>
        <w:rPr>
          <w:rFonts w:cs="Times New Roman"/>
          <w:b/>
          <w:szCs w:val="24"/>
        </w:rPr>
      </w:pPr>
    </w:p>
    <w:p w14:paraId="08525F4C" w14:textId="77777777" w:rsidR="00BB7C8D" w:rsidRDefault="00BB7C8D" w:rsidP="00B559B6">
      <w:pPr>
        <w:jc w:val="center"/>
        <w:rPr>
          <w:rFonts w:cs="Times New Roman"/>
          <w:b/>
          <w:szCs w:val="24"/>
        </w:rPr>
      </w:pPr>
    </w:p>
    <w:p w14:paraId="40372051" w14:textId="77777777" w:rsidR="00BB7C8D" w:rsidRDefault="00BB7C8D" w:rsidP="00B559B6">
      <w:pPr>
        <w:jc w:val="center"/>
        <w:rPr>
          <w:rFonts w:cs="Times New Roman"/>
          <w:b/>
          <w:szCs w:val="24"/>
        </w:rPr>
      </w:pPr>
    </w:p>
    <w:p w14:paraId="376E5C95" w14:textId="313E5B08" w:rsidR="00C176F2" w:rsidRPr="00E21C4B" w:rsidRDefault="00C176F2" w:rsidP="00E21C4B">
      <w:pPr>
        <w:jc w:val="center"/>
        <w:rPr>
          <w:b/>
        </w:rPr>
      </w:pPr>
      <w:r w:rsidRPr="00E21C4B">
        <w:rPr>
          <w:b/>
        </w:rPr>
        <w:t>ÜÇÜNCÜ BÖLÜM</w:t>
      </w:r>
    </w:p>
    <w:p w14:paraId="376E5C96" w14:textId="77777777" w:rsidR="00035811" w:rsidRPr="008276A7" w:rsidRDefault="00035811" w:rsidP="00B559B6">
      <w:pPr>
        <w:jc w:val="center"/>
        <w:rPr>
          <w:rFonts w:cs="Times New Roman"/>
          <w:b/>
          <w:szCs w:val="24"/>
        </w:rPr>
      </w:pPr>
    </w:p>
    <w:p w14:paraId="376E5C97" w14:textId="7F7B7A6F" w:rsidR="00C176F2" w:rsidRDefault="00C176F2" w:rsidP="00D71B85">
      <w:pPr>
        <w:pStyle w:val="Balk2"/>
        <w:numPr>
          <w:ilvl w:val="0"/>
          <w:numId w:val="38"/>
        </w:numPr>
        <w:tabs>
          <w:tab w:val="left" w:pos="1134"/>
        </w:tabs>
      </w:pPr>
      <w:bookmarkStart w:id="46" w:name="_Toc8862939"/>
      <w:r w:rsidRPr="008276A7">
        <w:t>BİREYSEL EMEKLİLİK SİSTEMİNİ ETKİLEYEN FAKTÖRLER VE TÜKETİCİ TERCİH KRİTERLERİ</w:t>
      </w:r>
      <w:bookmarkEnd w:id="46"/>
    </w:p>
    <w:p w14:paraId="376E5C99" w14:textId="77777777" w:rsidR="00747F55" w:rsidRDefault="00CE382A" w:rsidP="00BB7C8D">
      <w:r w:rsidRPr="008276A7">
        <w:t>Türkiye’de emeklilik sektörü yeni olmasına rağmen büyük bir yükseliş içindedir. Yürürlüğe giren sözleşme sayısı yıllar itibariyle gözle görülür bir artış göstermektedir. Özellikle 2013 sonrası bu büyüme belli bir ivme kazanmıştır. Gerek katılımcı sayısı açısından gerek fon büyüklüğü açısından günümüze yaklaşıldıkça rakamların zirve</w:t>
      </w:r>
      <w:r w:rsidR="00BB2EC7">
        <w:t xml:space="preserve"> yaptığı görülmektedir </w:t>
      </w:r>
      <w:r w:rsidRPr="008276A7">
        <w:t>(Ova,</w:t>
      </w:r>
      <w:r w:rsidR="00CC0ADB">
        <w:t xml:space="preserve"> </w:t>
      </w:r>
      <w:r w:rsidRPr="008276A7">
        <w:t>2018:</w:t>
      </w:r>
      <w:r w:rsidR="00CC0ADB">
        <w:t xml:space="preserve"> </w:t>
      </w:r>
      <w:r w:rsidRPr="008276A7">
        <w:t>140)</w:t>
      </w:r>
      <w:r w:rsidR="00BB2EC7">
        <w:t>.</w:t>
      </w:r>
    </w:p>
    <w:p w14:paraId="376E5C9B" w14:textId="77777777" w:rsidR="00390A5A" w:rsidRDefault="00747F55" w:rsidP="00BB7C8D">
      <w:r>
        <w:t>Bunun yanı sıra s</w:t>
      </w:r>
      <w:r w:rsidR="00F75A81">
        <w:t>istemde görülen eksikliklerin tamamlanmasına azami dikkat edilmekte ve sisteme olan katılımın artması için gerekli çalışmalar üst seviyede seyir etmektedir.</w:t>
      </w:r>
      <w:r>
        <w:t xml:space="preserve"> </w:t>
      </w:r>
      <w:r w:rsidR="00F75A81">
        <w:t>Katılımcıların yatırılan katkı payı ve gider kesintileri hususunda fazla bilgi sahibi olmayışları da sistemin görülen büyük boşluklarındandır.</w:t>
      </w:r>
      <w:r>
        <w:t xml:space="preserve"> </w:t>
      </w:r>
      <w:r w:rsidR="00F75A81">
        <w:t>Katılımcıların yaklaşımı ve sisteme olan katılımın olumlu yönde artması için gerekli boşluklar en hızlı şekilde doldurularak düzenlemeler</w:t>
      </w:r>
      <w:r>
        <w:t>in hız kes</w:t>
      </w:r>
      <w:r w:rsidR="00F75A81">
        <w:t xml:space="preserve">meden devam etmesi gerekmektedir.  </w:t>
      </w:r>
    </w:p>
    <w:p w14:paraId="376E5C9D" w14:textId="77777777" w:rsidR="00F75A81" w:rsidRPr="00747F55" w:rsidRDefault="00F75A81" w:rsidP="00BB7C8D">
      <w:r w:rsidRPr="00747F55">
        <w:t>Ek olarak, emeklilik şirketleri katkıda bulunmayan insa</w:t>
      </w:r>
      <w:r w:rsidR="00747F55">
        <w:t>nlardan gelir elde etmemektedir. A</w:t>
      </w:r>
      <w:r w:rsidRPr="00747F55">
        <w:t xml:space="preserve">ncak emeklilik şirketleri bu kişilerin fonlarını yönetme maliyetini yine de üstlenmelidir. </w:t>
      </w:r>
      <w:r w:rsidR="00747F55">
        <w:t>Böylece d</w:t>
      </w:r>
      <w:r w:rsidRPr="00747F55">
        <w:t xml:space="preserve">iğer sağlayıcılardan </w:t>
      </w:r>
      <w:r w:rsidR="00747F55">
        <w:t xml:space="preserve">sağladığı </w:t>
      </w:r>
      <w:r w:rsidRPr="00747F55">
        <w:t>fon</w:t>
      </w:r>
      <w:r w:rsidR="00747F55">
        <w:t xml:space="preserve">la </w:t>
      </w:r>
      <w:r w:rsidRPr="00747F55">
        <w:t xml:space="preserve">yatırım getirilerini maksimize ederek varlıkları en </w:t>
      </w:r>
      <w:r w:rsidR="00747F55">
        <w:t>üst düzeye çıkarma fırsatı oluşturmuş olacaktır.</w:t>
      </w:r>
      <w:r w:rsidR="00202D73">
        <w:t xml:space="preserve"> Ayrıca ek olarak</w:t>
      </w:r>
      <w:r w:rsidRPr="00747F55">
        <w:t xml:space="preserve"> katkıda bulunanlardan gelen ge</w:t>
      </w:r>
      <w:r w:rsidR="00747F55">
        <w:t>lir</w:t>
      </w:r>
      <w:r w:rsidR="00202D73">
        <w:t>lerin sürekli akışını sağlayarak,</w:t>
      </w:r>
      <w:r w:rsidR="00747F55">
        <w:t xml:space="preserve"> </w:t>
      </w:r>
      <w:r w:rsidRPr="00747F55">
        <w:t>abonelere yeterli mikta</w:t>
      </w:r>
      <w:r w:rsidR="00202D73">
        <w:t>rda emekli aylığı ödeme yolunu çözüme ulaştırmış olacaktır.</w:t>
      </w:r>
    </w:p>
    <w:p w14:paraId="376E5CA0" w14:textId="77777777" w:rsidR="00F45E70" w:rsidRDefault="00652021" w:rsidP="00BB7C8D">
      <w:r w:rsidRPr="002C2B04">
        <w:t>Ülkelerde yaşanan ekonomik sıkıntılar, ülkenin sosyal yapısındaki farklılaşmalar ülke bireylerinin aldığı kararlarda büyük etkiye sahiptir.  Devlet çalışa</w:t>
      </w:r>
      <w:r w:rsidR="002C2B04" w:rsidRPr="002C2B04">
        <w:t>nlarının emekli olma kararlarında</w:t>
      </w:r>
      <w:r w:rsidRPr="002C2B04">
        <w:t xml:space="preserve"> ağırlıklı olarak hükümetin yaptığı politik çalışmalar sonrası bireylere sunulan gelir seviyesindeki beklentilerin karşılanıp karşılanmaması durumu</w:t>
      </w:r>
      <w:r w:rsidR="002C2B04" w:rsidRPr="002C2B04">
        <w:t xml:space="preserve"> büyük rol oynamaktadır</w:t>
      </w:r>
      <w:r w:rsidR="002C2B04">
        <w:t xml:space="preserve"> </w:t>
      </w:r>
      <w:r w:rsidR="00F45E70" w:rsidRPr="008276A7">
        <w:t>(</w:t>
      </w:r>
      <w:proofErr w:type="spellStart"/>
      <w:r w:rsidR="00F45E70" w:rsidRPr="008276A7">
        <w:t>Keskingöz</w:t>
      </w:r>
      <w:proofErr w:type="spellEnd"/>
      <w:r w:rsidR="00F45E70" w:rsidRPr="008276A7">
        <w:t>, 2016: 127).</w:t>
      </w:r>
    </w:p>
    <w:p w14:paraId="376E5CA2" w14:textId="2C582FE3" w:rsidR="00F45E70" w:rsidRDefault="00C77231" w:rsidP="00BB7C8D">
      <w:r w:rsidRPr="0040048B">
        <w:t xml:space="preserve">Bir ülkenin </w:t>
      </w:r>
      <w:proofErr w:type="spellStart"/>
      <w:r w:rsidRPr="0040048B">
        <w:t>konjonktürel</w:t>
      </w:r>
      <w:proofErr w:type="spellEnd"/>
      <w:r w:rsidRPr="0040048B">
        <w:t xml:space="preserve"> durumu istihda</w:t>
      </w:r>
      <w:r w:rsidR="00E777B0" w:rsidRPr="0040048B">
        <w:t>m alanlarının çalışma şartlarına</w:t>
      </w:r>
      <w:r w:rsidRPr="0040048B">
        <w:t>, iş</w:t>
      </w:r>
      <w:r w:rsidR="00E777B0" w:rsidRPr="0040048B">
        <w:t>letmelerin iç yapı ve işleyişine</w:t>
      </w:r>
      <w:r w:rsidRPr="0040048B">
        <w:t xml:space="preserve"> tesir ettiği gibi özel sektörde çalışan </w:t>
      </w:r>
      <w:r w:rsidR="00E777B0" w:rsidRPr="0040048B">
        <w:t>bireylerin</w:t>
      </w:r>
      <w:r w:rsidRPr="0040048B">
        <w:t xml:space="preserve"> emeklilik kararının tesirinde de önemli role sahiptir. Bunun yanı sıra bireylerin yaşları,</w:t>
      </w:r>
      <w:r w:rsidR="00E777B0" w:rsidRPr="0040048B">
        <w:t xml:space="preserve"> </w:t>
      </w:r>
      <w:r w:rsidRPr="0040048B">
        <w:t>cinsiyetleri,</w:t>
      </w:r>
      <w:r w:rsidR="002C2B04">
        <w:t xml:space="preserve"> </w:t>
      </w:r>
      <w:r w:rsidR="00252428" w:rsidRPr="0040048B">
        <w:t>eğitim seviyeleri, birikim yapma eğilimi, sağlık imkanların</w:t>
      </w:r>
      <w:r w:rsidR="00F55C94">
        <w:t xml:space="preserve"> </w:t>
      </w:r>
      <w:r w:rsidR="00252428" w:rsidRPr="0040048B">
        <w:t>da</w:t>
      </w:r>
      <w:r w:rsidR="004D40CA">
        <w:t xml:space="preserve"> </w:t>
      </w:r>
      <w:r w:rsidR="00252428" w:rsidRPr="0040048B">
        <w:t xml:space="preserve">ki </w:t>
      </w:r>
      <w:r w:rsidR="00252428" w:rsidRPr="0040048B">
        <w:lastRenderedPageBreak/>
        <w:t xml:space="preserve">beklentileri ve güvenilir sistem ihtiyaçları emeklilik kararları üzerinde önemli etkiye sahip diğer hususlardır. Bireylere kendi birikimleri haricinde katkılarının %25 oranında devlet tarafından sunulan ek katkı </w:t>
      </w:r>
      <w:r w:rsidR="00E777B0" w:rsidRPr="0040048B">
        <w:t xml:space="preserve">da </w:t>
      </w:r>
      <w:proofErr w:type="spellStart"/>
      <w:r w:rsidR="00252428" w:rsidRPr="0040048B">
        <w:t>BES’</w:t>
      </w:r>
      <w:r w:rsidR="002C2B04">
        <w:t>e</w:t>
      </w:r>
      <w:proofErr w:type="spellEnd"/>
      <w:r w:rsidR="002C2B04">
        <w:t xml:space="preserve"> olan talebi arttırmıştır</w:t>
      </w:r>
      <w:r w:rsidR="00E777B0" w:rsidRPr="0040048B">
        <w:t xml:space="preserve"> </w:t>
      </w:r>
      <w:r w:rsidR="00F45E70" w:rsidRPr="0040048B">
        <w:t>(</w:t>
      </w:r>
      <w:proofErr w:type="spellStart"/>
      <w:r w:rsidR="00F45E70" w:rsidRPr="0040048B">
        <w:t>Keskingöz</w:t>
      </w:r>
      <w:proofErr w:type="spellEnd"/>
      <w:r w:rsidR="00F45E70" w:rsidRPr="0040048B">
        <w:t>, 2016: 128).</w:t>
      </w:r>
    </w:p>
    <w:p w14:paraId="376E5CA4" w14:textId="77777777" w:rsidR="00EC10CF" w:rsidRDefault="00EC10CF" w:rsidP="00BB7C8D">
      <w:r w:rsidRPr="008276A7">
        <w:t>Yukarda ki etkenler göz önüne alındığında Türkiye’de katılımcıların kararlarını etkileyen başlıca faktörler öne çıkmakta</w:t>
      </w:r>
      <w:r w:rsidR="00F11F61" w:rsidRPr="008276A7">
        <w:t>dır.</w:t>
      </w:r>
      <w:r w:rsidR="0040048B">
        <w:t xml:space="preserve"> </w:t>
      </w:r>
      <w:r w:rsidR="00F11F61" w:rsidRPr="008276A7">
        <w:t>Ş</w:t>
      </w:r>
      <w:r w:rsidRPr="008276A7">
        <w:t xml:space="preserve">irketler bu faktörleri değerlendirerek pazardaki payını arttırmak için gerekli aksiyonları </w:t>
      </w:r>
      <w:r w:rsidR="00F11F61" w:rsidRPr="008276A7">
        <w:t>faaliyete geçirmektedirler.</w:t>
      </w:r>
    </w:p>
    <w:p w14:paraId="376E5CA6" w14:textId="77777777" w:rsidR="00F45E70" w:rsidRPr="00E21C4B" w:rsidRDefault="00EC10CF" w:rsidP="00BB7C8D">
      <w:r w:rsidRPr="008276A7">
        <w:t>Bireysel eme</w:t>
      </w:r>
      <w:r w:rsidR="00390A5A">
        <w:t>klilik yaptıran katılımcıların d</w:t>
      </w:r>
      <w:r w:rsidRPr="008276A7">
        <w:t>emografik özelliklerini incelediğimizde;</w:t>
      </w:r>
      <w:r w:rsidR="0040048B">
        <w:t xml:space="preserve"> </w:t>
      </w:r>
      <w:r w:rsidRPr="008276A7">
        <w:t xml:space="preserve">evli bireylerin katılımı daha yüksek olduğu görünmekte ve eğitim düzeyi </w:t>
      </w:r>
      <w:r w:rsidR="00A71880" w:rsidRPr="008276A7">
        <w:t>arttıkça katılımcıların</w:t>
      </w:r>
      <w:r w:rsidRPr="008276A7">
        <w:t xml:space="preserve"> beklentilerine paralel olarak katılım sayısı da artmaktadır.</w:t>
      </w:r>
      <w:r w:rsidR="00342BBD">
        <w:t xml:space="preserve"> </w:t>
      </w:r>
      <w:r w:rsidRPr="008276A7">
        <w:t xml:space="preserve">Bir diğer faktör </w:t>
      </w:r>
      <w:r w:rsidR="007F51A2" w:rsidRPr="008276A7">
        <w:t>olan emeklilik planlarının beklentileri karşılayacak boyutta şekillendirilmesi</w:t>
      </w:r>
      <w:r w:rsidRPr="008276A7">
        <w:t xml:space="preserve"> katılımcıları sisteme girmeye ve hangi şirkete gireceği aşamas</w:t>
      </w:r>
      <w:r w:rsidR="007F51A2" w:rsidRPr="008276A7">
        <w:t xml:space="preserve">ında </w:t>
      </w:r>
      <w:r w:rsidR="007F51A2" w:rsidRPr="00E21C4B">
        <w:t>önemli bir etkiye sahiptir.</w:t>
      </w:r>
    </w:p>
    <w:p w14:paraId="376E5CA8" w14:textId="04C87F59" w:rsidR="00F45E70" w:rsidRDefault="00CF39EC" w:rsidP="00BB7C8D">
      <w:pPr>
        <w:rPr>
          <w:color w:val="000000" w:themeColor="text1"/>
        </w:rPr>
      </w:pPr>
      <w:proofErr w:type="spellStart"/>
      <w:r w:rsidRPr="00E21C4B">
        <w:t>BES’te</w:t>
      </w:r>
      <w:proofErr w:type="spellEnd"/>
      <w:r w:rsidRPr="00E21C4B">
        <w:t xml:space="preserve"> aracı kurumlar müşteri sayısını arttırmak </w:t>
      </w:r>
      <w:r w:rsidR="004A495B" w:rsidRPr="00E21C4B">
        <w:t>için rekabetin de tesiri ile</w:t>
      </w:r>
      <w:r w:rsidRPr="00E21C4B">
        <w:t xml:space="preserve"> diğer aracı kurumların tercih edilme nedenleri üzerine çalışmalar yapmakta</w:t>
      </w:r>
      <w:r w:rsidR="004A495B" w:rsidRPr="00E21C4B">
        <w:t xml:space="preserve"> </w:t>
      </w:r>
      <w:r w:rsidR="00B705F9" w:rsidRPr="00E21C4B">
        <w:t>daha v</w:t>
      </w:r>
      <w:r w:rsidR="004A495B" w:rsidRPr="00E21C4B">
        <w:t>erimli büyüme için şirket yapısın</w:t>
      </w:r>
      <w:r w:rsidR="002E0D67" w:rsidRPr="00E21C4B">
        <w:t xml:space="preserve"> </w:t>
      </w:r>
      <w:r w:rsidR="00B705F9" w:rsidRPr="00E21C4B">
        <w:t xml:space="preserve">da yenileme ve geliştirme faaliyetlerinde bulunmaktadır. </w:t>
      </w:r>
      <w:r w:rsidR="007F51A2" w:rsidRPr="00E21C4B">
        <w:t>Bu</w:t>
      </w:r>
      <w:r w:rsidR="007F51A2" w:rsidRPr="008276A7">
        <w:rPr>
          <w:color w:val="000000" w:themeColor="text1"/>
        </w:rPr>
        <w:t xml:space="preserve"> düzenlemelerle katılımcılara sundukları imkanları sıralamak istediğimizde;</w:t>
      </w:r>
      <w:r w:rsidR="00EB58CC">
        <w:rPr>
          <w:color w:val="000000" w:themeColor="text1"/>
        </w:rPr>
        <w:t xml:space="preserve"> </w:t>
      </w:r>
    </w:p>
    <w:p w14:paraId="376E5CAA" w14:textId="77777777" w:rsidR="00F45E70" w:rsidRPr="008276A7" w:rsidRDefault="007F51A2" w:rsidP="00BB7C8D">
      <w:pPr>
        <w:rPr>
          <w:color w:val="000000" w:themeColor="text1"/>
        </w:rPr>
      </w:pPr>
      <w:r w:rsidRPr="008276A7">
        <w:rPr>
          <w:color w:val="000000" w:themeColor="text1"/>
        </w:rPr>
        <w:t>K</w:t>
      </w:r>
      <w:r w:rsidR="002C2593" w:rsidRPr="008276A7">
        <w:rPr>
          <w:color w:val="000000" w:themeColor="text1"/>
        </w:rPr>
        <w:t>atılımcılara rahat bir emeklilik</w:t>
      </w:r>
      <w:r w:rsidRPr="008276A7">
        <w:rPr>
          <w:color w:val="000000" w:themeColor="text1"/>
        </w:rPr>
        <w:t xml:space="preserve"> dönemi geçirme </w:t>
      </w:r>
      <w:proofErr w:type="gramStart"/>
      <w:r w:rsidRPr="008276A7">
        <w:rPr>
          <w:color w:val="000000" w:themeColor="text1"/>
        </w:rPr>
        <w:t>imkanı</w:t>
      </w:r>
      <w:proofErr w:type="gramEnd"/>
      <w:r w:rsidR="00411430" w:rsidRPr="008276A7">
        <w:rPr>
          <w:color w:val="000000" w:themeColor="text1"/>
        </w:rPr>
        <w:t xml:space="preserve"> yapısı bulunmaktadır.</w:t>
      </w:r>
    </w:p>
    <w:p w14:paraId="376E5CAB" w14:textId="77777777" w:rsidR="007F51A2" w:rsidRPr="008276A7" w:rsidRDefault="007F51A2" w:rsidP="00BB7C8D">
      <w:pPr>
        <w:rPr>
          <w:color w:val="000000" w:themeColor="text1"/>
        </w:rPr>
      </w:pPr>
      <w:r w:rsidRPr="008276A7">
        <w:rPr>
          <w:color w:val="000000" w:themeColor="text1"/>
        </w:rPr>
        <w:t>Şef</w:t>
      </w:r>
      <w:r w:rsidR="00F75A81">
        <w:rPr>
          <w:color w:val="000000" w:themeColor="text1"/>
        </w:rPr>
        <w:t>faflık yapısı ile katılımcılar</w:t>
      </w:r>
      <w:r w:rsidRPr="008276A7">
        <w:rPr>
          <w:color w:val="000000" w:themeColor="text1"/>
        </w:rPr>
        <w:t xml:space="preserve"> şirketlerinin internet sitesinden </w:t>
      </w:r>
      <w:r w:rsidR="00F75A81">
        <w:rPr>
          <w:color w:val="000000" w:themeColor="text1"/>
        </w:rPr>
        <w:t xml:space="preserve">kendi </w:t>
      </w:r>
      <w:r w:rsidRPr="008276A7">
        <w:rPr>
          <w:color w:val="000000" w:themeColor="text1"/>
        </w:rPr>
        <w:t>ad</w:t>
      </w:r>
      <w:r w:rsidR="00F75A81">
        <w:rPr>
          <w:color w:val="000000" w:themeColor="text1"/>
        </w:rPr>
        <w:t>larına</w:t>
      </w:r>
      <w:r w:rsidRPr="008276A7">
        <w:rPr>
          <w:color w:val="000000" w:themeColor="text1"/>
        </w:rPr>
        <w:t xml:space="preserve"> oluşturulan şifre ile </w:t>
      </w:r>
      <w:r w:rsidR="00411430" w:rsidRPr="008276A7">
        <w:rPr>
          <w:color w:val="000000" w:themeColor="text1"/>
        </w:rPr>
        <w:t xml:space="preserve">girilebilen güvenli sayfadan bireysel emeklilik hesabına ait günlük bilgilere </w:t>
      </w:r>
      <w:r w:rsidR="00A71880" w:rsidRPr="008276A7">
        <w:rPr>
          <w:color w:val="000000" w:themeColor="text1"/>
        </w:rPr>
        <w:t>erişilebilmektedir. Hesapların</w:t>
      </w:r>
      <w:r w:rsidR="00411430" w:rsidRPr="008276A7">
        <w:rPr>
          <w:color w:val="000000" w:themeColor="text1"/>
        </w:rPr>
        <w:t xml:space="preserve"> tutulduğu </w:t>
      </w:r>
      <w:proofErr w:type="spellStart"/>
      <w:r w:rsidR="00411430" w:rsidRPr="008276A7">
        <w:rPr>
          <w:color w:val="000000" w:themeColor="text1"/>
        </w:rPr>
        <w:t>Takasbank</w:t>
      </w:r>
      <w:proofErr w:type="spellEnd"/>
      <w:r w:rsidR="00411430" w:rsidRPr="008276A7">
        <w:rPr>
          <w:color w:val="000000" w:themeColor="text1"/>
        </w:rPr>
        <w:t xml:space="preserve"> nezdinde de günlük olarak fon payları izlenebilmektedir.</w:t>
      </w:r>
    </w:p>
    <w:p w14:paraId="376E5CAC" w14:textId="77777777" w:rsidR="002C2593" w:rsidRPr="008276A7" w:rsidRDefault="002C2593" w:rsidP="00BB7C8D">
      <w:pPr>
        <w:rPr>
          <w:color w:val="000000" w:themeColor="text1"/>
        </w:rPr>
      </w:pPr>
      <w:r w:rsidRPr="008276A7">
        <w:rPr>
          <w:color w:val="000000" w:themeColor="text1"/>
        </w:rPr>
        <w:t>Katılımcılara fon seçiminde emekliliğe yönelik beklenti,</w:t>
      </w:r>
      <w:r w:rsidR="002E0D67">
        <w:rPr>
          <w:color w:val="000000" w:themeColor="text1"/>
        </w:rPr>
        <w:t xml:space="preserve"> </w:t>
      </w:r>
      <w:r w:rsidRPr="008276A7">
        <w:rPr>
          <w:color w:val="000000" w:themeColor="text1"/>
        </w:rPr>
        <w:t>gelir düzeyi ve yaşlarına uygun emeklilik planı sunarak söz hakkı sunulmaktadır.</w:t>
      </w:r>
      <w:r w:rsidR="00C965E4">
        <w:rPr>
          <w:color w:val="000000" w:themeColor="text1"/>
        </w:rPr>
        <w:t xml:space="preserve"> </w:t>
      </w:r>
      <w:r w:rsidRPr="008276A7">
        <w:rPr>
          <w:color w:val="000000" w:themeColor="text1"/>
        </w:rPr>
        <w:t>Katılımcılar hangi fonlarda katkılarının değerlendirileceğini kendileri karar verebilmektedir.</w:t>
      </w:r>
    </w:p>
    <w:p w14:paraId="376E5CAD" w14:textId="77777777" w:rsidR="002C2593" w:rsidRPr="00BB7C8D" w:rsidRDefault="002C2593" w:rsidP="00FE7829">
      <w:pPr>
        <w:pStyle w:val="ListeParagraf"/>
        <w:numPr>
          <w:ilvl w:val="0"/>
          <w:numId w:val="32"/>
        </w:numPr>
        <w:ind w:left="1069"/>
      </w:pPr>
      <w:r w:rsidRPr="00BB7C8D">
        <w:t xml:space="preserve">Katılımcıların katkılarına ek gelir olarak yatırılan tutarın %25’i devlet katkısı olarak ödenerek birikime ek kazanç </w:t>
      </w:r>
      <w:proofErr w:type="gramStart"/>
      <w:r w:rsidRPr="00BB7C8D">
        <w:t>imkanı</w:t>
      </w:r>
      <w:proofErr w:type="gramEnd"/>
      <w:r w:rsidRPr="00BB7C8D">
        <w:t xml:space="preserve"> sunulmaktadır.</w:t>
      </w:r>
      <w:r w:rsidR="002E0D67" w:rsidRPr="00BB7C8D">
        <w:t xml:space="preserve"> </w:t>
      </w:r>
    </w:p>
    <w:p w14:paraId="376E5CAE" w14:textId="77777777" w:rsidR="002C2593" w:rsidRPr="00BB7C8D" w:rsidRDefault="002C2593" w:rsidP="00FE7829">
      <w:pPr>
        <w:pStyle w:val="ListeParagraf"/>
        <w:numPr>
          <w:ilvl w:val="0"/>
          <w:numId w:val="32"/>
        </w:numPr>
        <w:ind w:left="1069"/>
      </w:pPr>
      <w:r w:rsidRPr="00BB7C8D">
        <w:t>Birikimler sermaye piyasası kurulunca denetlenen uzman kadrolara sahip olan portföy yönetim şirketleri tarafından yönetilmektedir.</w:t>
      </w:r>
    </w:p>
    <w:p w14:paraId="376E5CAF" w14:textId="77777777" w:rsidR="002C2593" w:rsidRPr="00BB7C8D" w:rsidRDefault="000B07AC" w:rsidP="00FE7829">
      <w:pPr>
        <w:pStyle w:val="ListeParagraf"/>
        <w:numPr>
          <w:ilvl w:val="0"/>
          <w:numId w:val="32"/>
        </w:numPr>
        <w:ind w:left="1069"/>
      </w:pPr>
      <w:proofErr w:type="spellStart"/>
      <w:r w:rsidRPr="00BB7C8D">
        <w:t>BES’e</w:t>
      </w:r>
      <w:proofErr w:type="spellEnd"/>
      <w:r w:rsidRPr="00BB7C8D">
        <w:t xml:space="preserve"> yönelik pazarlama satış faaliyetleri belgeli lisanslı aracılar tarafında yapıl</w:t>
      </w:r>
      <w:r w:rsidR="00B2345C" w:rsidRPr="00BB7C8D">
        <w:t>arak katılımcıların sahtecilik işlemlerini karşı korunması sağlanmaktadır.</w:t>
      </w:r>
    </w:p>
    <w:p w14:paraId="376E5CB0" w14:textId="77777777" w:rsidR="00B2345C" w:rsidRPr="00BB7C8D" w:rsidRDefault="00B2345C" w:rsidP="00FE7829">
      <w:pPr>
        <w:pStyle w:val="ListeParagraf"/>
        <w:numPr>
          <w:ilvl w:val="0"/>
          <w:numId w:val="32"/>
        </w:numPr>
        <w:ind w:left="1069"/>
      </w:pPr>
      <w:r w:rsidRPr="00BB7C8D">
        <w:lastRenderedPageBreak/>
        <w:t>Katkı ödemelerinde esneklik sağlanarak katılımcıların düzenli ödemeleri</w:t>
      </w:r>
      <w:r w:rsidR="009102A9" w:rsidRPr="00BB7C8D">
        <w:t>nden başka</w:t>
      </w:r>
      <w:r w:rsidRPr="00BB7C8D">
        <w:t xml:space="preserve"> </w:t>
      </w:r>
      <w:r w:rsidR="002900B3" w:rsidRPr="00BB7C8D">
        <w:t>sisteme girdiklerinde ek</w:t>
      </w:r>
      <w:r w:rsidR="005D1A6E" w:rsidRPr="00BB7C8D">
        <w:t xml:space="preserve"> katkı </w:t>
      </w:r>
      <w:r w:rsidR="002900B3" w:rsidRPr="00BB7C8D">
        <w:t xml:space="preserve">veya düzenli ödeme aralarında ek katkı </w:t>
      </w:r>
      <w:r w:rsidRPr="00BB7C8D">
        <w:t xml:space="preserve">yapma </w:t>
      </w:r>
      <w:proofErr w:type="gramStart"/>
      <w:r w:rsidRPr="00BB7C8D">
        <w:t>imkanı</w:t>
      </w:r>
      <w:proofErr w:type="gramEnd"/>
      <w:r w:rsidR="000413D4" w:rsidRPr="00BB7C8D">
        <w:t xml:space="preserve"> </w:t>
      </w:r>
      <w:r w:rsidRPr="00BB7C8D">
        <w:t>bulunmaktadır.</w:t>
      </w:r>
      <w:r w:rsidR="002E0D67" w:rsidRPr="00BB7C8D">
        <w:t xml:space="preserve"> </w:t>
      </w:r>
      <w:r w:rsidRPr="00BB7C8D">
        <w:t>Bunun yanı sıra katılımcı dilediği zaman ödemelerine ara verebilmektedir.</w:t>
      </w:r>
    </w:p>
    <w:p w14:paraId="376E5CB1" w14:textId="77777777" w:rsidR="00B2345C" w:rsidRPr="00BB7C8D" w:rsidRDefault="00B2345C" w:rsidP="00FE7829">
      <w:pPr>
        <w:pStyle w:val="ListeParagraf"/>
        <w:numPr>
          <w:ilvl w:val="0"/>
          <w:numId w:val="32"/>
        </w:numPr>
        <w:ind w:left="1069"/>
      </w:pPr>
      <w:r w:rsidRPr="00BB7C8D">
        <w:t xml:space="preserve">Katılımcı birikimlerini </w:t>
      </w:r>
      <w:r w:rsidR="009B2EBB" w:rsidRPr="00BB7C8D">
        <w:t xml:space="preserve">sisteme dahil olduğu ilk tarihten sonra iki yıl sürecin işlemesi sonrası ayrı bir </w:t>
      </w:r>
      <w:r w:rsidRPr="00BB7C8D">
        <w:t>şirkete aktarım yapabilir ve aktarım sonrası 1 yıl bekleme şartı ile yeniden başka bir şirkete aktarma hakkına sahiptir.</w:t>
      </w:r>
    </w:p>
    <w:p w14:paraId="376E5CB2" w14:textId="77777777" w:rsidR="00B2345C" w:rsidRPr="00BB7C8D" w:rsidRDefault="00B2345C" w:rsidP="00FE7829">
      <w:pPr>
        <w:pStyle w:val="ListeParagraf"/>
        <w:numPr>
          <w:ilvl w:val="0"/>
          <w:numId w:val="32"/>
        </w:numPr>
        <w:ind w:left="1069"/>
      </w:pPr>
      <w:r w:rsidRPr="00BB7C8D">
        <w:t>İşverenler için ayrıca vergi avant</w:t>
      </w:r>
      <w:r w:rsidR="00F11F61" w:rsidRPr="00BB7C8D">
        <w:t>a</w:t>
      </w:r>
      <w:r w:rsidRPr="00BB7C8D">
        <w:t xml:space="preserve">jı bulunmakta olup işverenler çalışanlarını grup emeklilik yoluyla </w:t>
      </w:r>
      <w:proofErr w:type="spellStart"/>
      <w:r w:rsidRPr="00BB7C8D">
        <w:t>BES’e</w:t>
      </w:r>
      <w:proofErr w:type="spellEnd"/>
      <w:r w:rsidR="000413D4" w:rsidRPr="00BB7C8D">
        <w:t xml:space="preserve"> </w:t>
      </w:r>
      <w:r w:rsidR="00D10F79" w:rsidRPr="00BB7C8D">
        <w:t>dahil edebilmekte ve</w:t>
      </w:r>
      <w:r w:rsidR="000413D4" w:rsidRPr="00BB7C8D">
        <w:t xml:space="preserve"> </w:t>
      </w:r>
      <w:r w:rsidRPr="00BB7C8D">
        <w:t>Çalışanlar adına yapılan ödemeler ücretle ilişkilendirmeksizin gider olarak gösterilebilmektedir.</w:t>
      </w:r>
      <w:r w:rsidR="002E0D67" w:rsidRPr="00BB7C8D">
        <w:t xml:space="preserve"> </w:t>
      </w:r>
      <w:r w:rsidR="00F11F61" w:rsidRPr="00BB7C8D">
        <w:t xml:space="preserve">Bu şekilde 7 yıl aşmamak kaydıyla sistemde kalma şartı belirleyerek çalışanların motivasyonunu ve sadakatini sağlama </w:t>
      </w:r>
      <w:proofErr w:type="gramStart"/>
      <w:r w:rsidR="00F11F61" w:rsidRPr="00BB7C8D">
        <w:t>imkanı</w:t>
      </w:r>
      <w:proofErr w:type="gramEnd"/>
      <w:r w:rsidR="00F11F61" w:rsidRPr="00BB7C8D">
        <w:t xml:space="preserve"> oluşturulabilmektedir.</w:t>
      </w:r>
    </w:p>
    <w:p w14:paraId="376E5CB3" w14:textId="77777777" w:rsidR="00F11F61" w:rsidRPr="00BB7C8D" w:rsidRDefault="00F11F61" w:rsidP="00FE7829">
      <w:pPr>
        <w:pStyle w:val="ListeParagraf"/>
        <w:numPr>
          <w:ilvl w:val="0"/>
          <w:numId w:val="32"/>
        </w:numPr>
        <w:ind w:left="1069"/>
      </w:pPr>
      <w:r w:rsidRPr="00BB7C8D">
        <w:t>Emeklilik şirketinin faaliyetleri Hazine ve Maliye Bakanlığı;</w:t>
      </w:r>
      <w:r w:rsidR="004D40CA" w:rsidRPr="00BB7C8D">
        <w:t xml:space="preserve"> </w:t>
      </w:r>
      <w:r w:rsidRPr="00BB7C8D">
        <w:t>fonların,</w:t>
      </w:r>
      <w:r w:rsidR="00D10F79" w:rsidRPr="00BB7C8D">
        <w:t xml:space="preserve"> </w:t>
      </w:r>
      <w:r w:rsidRPr="00BB7C8D">
        <w:t>saklayıcılarının ve portföy yöneticilerinin çalışmaları ise Sermaye Piyasası Kurulu tarafından denetlenerek sistemin güvenilir olması sağlanmaktadır.</w:t>
      </w:r>
    </w:p>
    <w:p w14:paraId="376E5CB5" w14:textId="77777777" w:rsidR="00311C31" w:rsidRDefault="00311C31" w:rsidP="00B559B6">
      <w:pPr>
        <w:autoSpaceDE w:val="0"/>
        <w:autoSpaceDN w:val="0"/>
        <w:adjustRightInd w:val="0"/>
        <w:rPr>
          <w:rFonts w:cs="Times New Roman"/>
          <w:color w:val="000000" w:themeColor="text1"/>
          <w:szCs w:val="24"/>
        </w:rPr>
      </w:pPr>
      <w:r>
        <w:rPr>
          <w:rFonts w:cs="Times New Roman"/>
          <w:color w:val="000000" w:themeColor="text1"/>
          <w:szCs w:val="24"/>
        </w:rPr>
        <w:t xml:space="preserve">Çalışmamızın </w:t>
      </w:r>
      <w:r w:rsidR="00F11F61" w:rsidRPr="008276A7">
        <w:rPr>
          <w:rFonts w:cs="Times New Roman"/>
          <w:color w:val="000000" w:themeColor="text1"/>
          <w:szCs w:val="24"/>
        </w:rPr>
        <w:t>amacı</w:t>
      </w:r>
      <w:r>
        <w:rPr>
          <w:rFonts w:cs="Times New Roman"/>
          <w:color w:val="000000" w:themeColor="text1"/>
          <w:szCs w:val="24"/>
        </w:rPr>
        <w:t xml:space="preserve">, bireysel emeklilik sistemine dahil olan katılımcıların </w:t>
      </w:r>
      <w:r w:rsidR="00AC5112">
        <w:rPr>
          <w:rFonts w:cs="Times New Roman"/>
          <w:color w:val="000000" w:themeColor="text1"/>
          <w:szCs w:val="24"/>
        </w:rPr>
        <w:t xml:space="preserve">aracı kurum </w:t>
      </w:r>
      <w:r>
        <w:rPr>
          <w:rFonts w:cs="Times New Roman"/>
          <w:color w:val="000000" w:themeColor="text1"/>
          <w:szCs w:val="24"/>
        </w:rPr>
        <w:t xml:space="preserve">tercih nedenlerinin belirlenmesi ve bu nedenlerin önem derecesinin belirlenmesidir. Literatür ve uzman görüşü alınarak belirlenen kriterler aşağıda sıralanmıştır. Üç ana kriter altında toplanan on alt kriter bulunmaktadır. </w:t>
      </w:r>
    </w:p>
    <w:p w14:paraId="376E5CB7" w14:textId="77777777" w:rsidR="001C0D13" w:rsidRPr="00AC5112" w:rsidRDefault="004A495B" w:rsidP="00B559B6">
      <w:pPr>
        <w:autoSpaceDE w:val="0"/>
        <w:autoSpaceDN w:val="0"/>
        <w:adjustRightInd w:val="0"/>
        <w:ind w:left="-680"/>
        <w:rPr>
          <w:rFonts w:cs="Times New Roman"/>
          <w:b/>
          <w:color w:val="000000" w:themeColor="text1"/>
          <w:szCs w:val="24"/>
        </w:rPr>
      </w:pPr>
      <w:r>
        <w:rPr>
          <w:rFonts w:cs="Times New Roman"/>
          <w:b/>
          <w:color w:val="000000" w:themeColor="text1"/>
          <w:szCs w:val="24"/>
        </w:rPr>
        <w:t>Maddi Boyutlar</w:t>
      </w:r>
      <w:r w:rsidR="001C0D13" w:rsidRPr="00AC5112">
        <w:rPr>
          <w:rFonts w:cs="Times New Roman"/>
          <w:b/>
          <w:color w:val="000000" w:themeColor="text1"/>
          <w:szCs w:val="24"/>
        </w:rPr>
        <w:t>;</w:t>
      </w:r>
    </w:p>
    <w:p w14:paraId="376E5CB8" w14:textId="77777777" w:rsidR="001C0D13" w:rsidRPr="00E21C4B" w:rsidRDefault="001C0D13" w:rsidP="00E21C4B">
      <w:pPr>
        <w:pStyle w:val="ListeParagraf"/>
        <w:numPr>
          <w:ilvl w:val="0"/>
          <w:numId w:val="41"/>
        </w:numPr>
        <w:tabs>
          <w:tab w:val="num" w:pos="284"/>
          <w:tab w:val="left" w:pos="993"/>
        </w:tabs>
        <w:autoSpaceDE w:val="0"/>
        <w:autoSpaceDN w:val="0"/>
        <w:adjustRightInd w:val="0"/>
        <w:ind w:left="1418" w:hanging="709"/>
      </w:pPr>
      <w:r w:rsidRPr="00E21C4B">
        <w:t>Giriş aidatı</w:t>
      </w:r>
    </w:p>
    <w:p w14:paraId="376E5CB9" w14:textId="77777777" w:rsidR="001C0D13" w:rsidRPr="00E21C4B" w:rsidRDefault="001C0D13" w:rsidP="00E21C4B">
      <w:pPr>
        <w:pStyle w:val="ListeParagraf"/>
        <w:numPr>
          <w:ilvl w:val="0"/>
          <w:numId w:val="41"/>
        </w:numPr>
        <w:tabs>
          <w:tab w:val="num" w:pos="284"/>
          <w:tab w:val="left" w:pos="993"/>
        </w:tabs>
        <w:autoSpaceDE w:val="0"/>
        <w:autoSpaceDN w:val="0"/>
        <w:adjustRightInd w:val="0"/>
      </w:pPr>
      <w:r w:rsidRPr="00E21C4B">
        <w:t>Fon getiri oranı</w:t>
      </w:r>
    </w:p>
    <w:p w14:paraId="376E5CBA" w14:textId="77777777" w:rsidR="001C0D13" w:rsidRPr="00E21C4B" w:rsidRDefault="001C0D13" w:rsidP="00E21C4B">
      <w:pPr>
        <w:pStyle w:val="ListeParagraf"/>
        <w:numPr>
          <w:ilvl w:val="0"/>
          <w:numId w:val="41"/>
        </w:numPr>
        <w:tabs>
          <w:tab w:val="num" w:pos="284"/>
          <w:tab w:val="left" w:pos="993"/>
        </w:tabs>
        <w:autoSpaceDE w:val="0"/>
        <w:autoSpaceDN w:val="0"/>
        <w:adjustRightInd w:val="0"/>
      </w:pPr>
      <w:r w:rsidRPr="00E21C4B">
        <w:t>Çıkış aidatı</w:t>
      </w:r>
    </w:p>
    <w:p w14:paraId="376E5CBB" w14:textId="77777777" w:rsidR="001C0D13" w:rsidRPr="00E21C4B" w:rsidRDefault="001C0D13" w:rsidP="00E21C4B">
      <w:pPr>
        <w:pStyle w:val="ListeParagraf"/>
        <w:numPr>
          <w:ilvl w:val="0"/>
          <w:numId w:val="41"/>
        </w:numPr>
        <w:tabs>
          <w:tab w:val="num" w:pos="284"/>
          <w:tab w:val="left" w:pos="993"/>
        </w:tabs>
        <w:autoSpaceDE w:val="0"/>
        <w:autoSpaceDN w:val="0"/>
        <w:adjustRightInd w:val="0"/>
      </w:pPr>
      <w:r w:rsidRPr="00E21C4B">
        <w:t>Minimum katkı payı tutarı</w:t>
      </w:r>
    </w:p>
    <w:p w14:paraId="376E5CBD" w14:textId="082E2CCD" w:rsidR="001C0D13" w:rsidRPr="00AC5112" w:rsidRDefault="00C328B2" w:rsidP="00B559B6">
      <w:pPr>
        <w:tabs>
          <w:tab w:val="num" w:pos="284"/>
        </w:tabs>
        <w:autoSpaceDE w:val="0"/>
        <w:autoSpaceDN w:val="0"/>
        <w:adjustRightInd w:val="0"/>
        <w:ind w:firstLine="0"/>
        <w:rPr>
          <w:rFonts w:cs="Times New Roman"/>
          <w:b/>
          <w:color w:val="000000" w:themeColor="text1"/>
          <w:szCs w:val="24"/>
        </w:rPr>
      </w:pPr>
      <w:r>
        <w:rPr>
          <w:rFonts w:cs="Times New Roman"/>
          <w:b/>
          <w:color w:val="000000" w:themeColor="text1"/>
          <w:szCs w:val="24"/>
        </w:rPr>
        <w:t xml:space="preserve"> </w:t>
      </w:r>
      <w:r w:rsidR="001C0D13" w:rsidRPr="00AC5112">
        <w:rPr>
          <w:rFonts w:cs="Times New Roman"/>
          <w:b/>
          <w:color w:val="000000" w:themeColor="text1"/>
          <w:szCs w:val="24"/>
        </w:rPr>
        <w:t>Aracı Kuruluş Yapısına Göre Boyutlar</w:t>
      </w:r>
      <w:r w:rsidR="004A495B">
        <w:rPr>
          <w:rFonts w:cs="Times New Roman"/>
          <w:b/>
          <w:color w:val="000000" w:themeColor="text1"/>
          <w:szCs w:val="24"/>
        </w:rPr>
        <w:t>;</w:t>
      </w:r>
    </w:p>
    <w:p w14:paraId="376E5CBE" w14:textId="77777777" w:rsidR="001C0D13" w:rsidRPr="00E21C4B" w:rsidRDefault="001C0D13" w:rsidP="00E21C4B">
      <w:pPr>
        <w:pStyle w:val="ListeParagraf"/>
        <w:numPr>
          <w:ilvl w:val="0"/>
          <w:numId w:val="42"/>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Aracının Kamu-Özel kuruluş olma şekli(Aracının Niteliği)</w:t>
      </w:r>
    </w:p>
    <w:p w14:paraId="376E5CBF" w14:textId="77777777" w:rsidR="001C0D13" w:rsidRPr="00E21C4B" w:rsidRDefault="001C0D13" w:rsidP="00E21C4B">
      <w:pPr>
        <w:pStyle w:val="ListeParagraf"/>
        <w:numPr>
          <w:ilvl w:val="0"/>
          <w:numId w:val="42"/>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Aracının Faizli-Faizsiz olma durumu(Sistem Özelliği)</w:t>
      </w:r>
    </w:p>
    <w:p w14:paraId="376E5CC1" w14:textId="1B6FC649" w:rsidR="001C0D13" w:rsidRPr="00AC5112" w:rsidRDefault="00C328B2" w:rsidP="00B559B6">
      <w:pPr>
        <w:tabs>
          <w:tab w:val="num" w:pos="284"/>
        </w:tabs>
        <w:autoSpaceDE w:val="0"/>
        <w:autoSpaceDN w:val="0"/>
        <w:adjustRightInd w:val="0"/>
        <w:ind w:firstLine="0"/>
        <w:rPr>
          <w:rFonts w:cs="Times New Roman"/>
          <w:b/>
          <w:color w:val="000000" w:themeColor="text1"/>
          <w:szCs w:val="24"/>
        </w:rPr>
      </w:pPr>
      <w:r>
        <w:rPr>
          <w:rFonts w:cs="Times New Roman"/>
          <w:b/>
          <w:color w:val="000000" w:themeColor="text1"/>
          <w:szCs w:val="24"/>
        </w:rPr>
        <w:t xml:space="preserve"> </w:t>
      </w:r>
      <w:r w:rsidR="004A495B">
        <w:rPr>
          <w:rFonts w:cs="Times New Roman"/>
          <w:b/>
          <w:color w:val="000000" w:themeColor="text1"/>
          <w:szCs w:val="24"/>
        </w:rPr>
        <w:t>Sosyal-Kişisel Kriterlere</w:t>
      </w:r>
      <w:r w:rsidR="001C0D13" w:rsidRPr="00AC5112">
        <w:rPr>
          <w:rFonts w:cs="Times New Roman"/>
          <w:b/>
          <w:color w:val="000000" w:themeColor="text1"/>
          <w:szCs w:val="24"/>
        </w:rPr>
        <w:t xml:space="preserve"> Göre Boyutlar</w:t>
      </w:r>
      <w:r w:rsidR="004A495B">
        <w:rPr>
          <w:rFonts w:cs="Times New Roman"/>
          <w:b/>
          <w:color w:val="000000" w:themeColor="text1"/>
          <w:szCs w:val="24"/>
        </w:rPr>
        <w:t>;</w:t>
      </w:r>
    </w:p>
    <w:p w14:paraId="376E5CC2" w14:textId="77777777" w:rsidR="001C0D13" w:rsidRPr="00E21C4B" w:rsidRDefault="001C0D13" w:rsidP="00E21C4B">
      <w:pPr>
        <w:pStyle w:val="ListeParagraf"/>
        <w:numPr>
          <w:ilvl w:val="0"/>
          <w:numId w:val="43"/>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Kullanıcı tavsiyeleri</w:t>
      </w:r>
    </w:p>
    <w:p w14:paraId="376E5CC3" w14:textId="77777777" w:rsidR="001C0D13" w:rsidRPr="00E21C4B" w:rsidRDefault="001C0D13" w:rsidP="00E21C4B">
      <w:pPr>
        <w:pStyle w:val="ListeParagraf"/>
        <w:numPr>
          <w:ilvl w:val="0"/>
          <w:numId w:val="43"/>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Kurum imajı</w:t>
      </w:r>
    </w:p>
    <w:p w14:paraId="376E5CC4" w14:textId="77777777" w:rsidR="001C0D13" w:rsidRPr="00E21C4B" w:rsidRDefault="001C0D13" w:rsidP="00E21C4B">
      <w:pPr>
        <w:pStyle w:val="ListeParagraf"/>
        <w:numPr>
          <w:ilvl w:val="0"/>
          <w:numId w:val="43"/>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Taraflar arası ilişki</w:t>
      </w:r>
    </w:p>
    <w:p w14:paraId="376E5CC5" w14:textId="77777777" w:rsidR="001C0D13" w:rsidRPr="00E21C4B" w:rsidRDefault="001C0D13" w:rsidP="00E21C4B">
      <w:pPr>
        <w:pStyle w:val="ListeParagraf"/>
        <w:numPr>
          <w:ilvl w:val="0"/>
          <w:numId w:val="43"/>
        </w:numPr>
        <w:tabs>
          <w:tab w:val="num" w:pos="284"/>
          <w:tab w:val="left" w:pos="993"/>
        </w:tabs>
        <w:autoSpaceDE w:val="0"/>
        <w:autoSpaceDN w:val="0"/>
        <w:adjustRightInd w:val="0"/>
        <w:rPr>
          <w:rFonts w:cs="Times New Roman"/>
          <w:color w:val="000000" w:themeColor="text1"/>
          <w:szCs w:val="24"/>
        </w:rPr>
      </w:pPr>
      <w:r w:rsidRPr="00E21C4B">
        <w:rPr>
          <w:rFonts w:cs="Times New Roman"/>
          <w:color w:val="000000" w:themeColor="text1"/>
          <w:szCs w:val="24"/>
        </w:rPr>
        <w:t>Satıcının Yetkinliği</w:t>
      </w:r>
    </w:p>
    <w:p w14:paraId="376E5CC6" w14:textId="7F62DAEA" w:rsidR="00C04FDD" w:rsidRDefault="00E1615B" w:rsidP="00B559B6">
      <w:pPr>
        <w:autoSpaceDE w:val="0"/>
        <w:autoSpaceDN w:val="0"/>
        <w:adjustRightInd w:val="0"/>
        <w:rPr>
          <w:rFonts w:cs="Times New Roman"/>
          <w:color w:val="000000" w:themeColor="text1"/>
          <w:szCs w:val="24"/>
        </w:rPr>
      </w:pPr>
      <w:r w:rsidRPr="008276A7">
        <w:rPr>
          <w:rFonts w:cs="Times New Roman"/>
          <w:color w:val="000000" w:themeColor="text1"/>
          <w:szCs w:val="24"/>
        </w:rPr>
        <w:lastRenderedPageBreak/>
        <w:t>Katılımcıların aracı kurum seçiminde etkilendikleri bu başlıklar anket i</w:t>
      </w:r>
      <w:r w:rsidR="00B06DB9">
        <w:rPr>
          <w:rFonts w:cs="Times New Roman"/>
          <w:color w:val="000000" w:themeColor="text1"/>
          <w:szCs w:val="24"/>
        </w:rPr>
        <w:t>çerisinde soru-cevap şeklinde 32</w:t>
      </w:r>
      <w:r w:rsidRPr="008276A7">
        <w:rPr>
          <w:rFonts w:cs="Times New Roman"/>
          <w:color w:val="000000" w:themeColor="text1"/>
          <w:szCs w:val="24"/>
        </w:rPr>
        <w:t xml:space="preserve"> kişi üzerinde değerlendirilmiş olup kişilerin aracı seçiminde hangi boyut ve faktörlerden ne derecede etkilendiği ölçülmüştür.</w:t>
      </w:r>
      <w:r w:rsidR="000413D4">
        <w:rPr>
          <w:rFonts w:cs="Times New Roman"/>
          <w:color w:val="000000" w:themeColor="text1"/>
          <w:szCs w:val="24"/>
        </w:rPr>
        <w:t xml:space="preserve"> </w:t>
      </w:r>
      <w:r w:rsidRPr="008276A7">
        <w:rPr>
          <w:rFonts w:cs="Times New Roman"/>
          <w:color w:val="000000" w:themeColor="text1"/>
          <w:szCs w:val="24"/>
        </w:rPr>
        <w:t>Kişiler farklı meslek,</w:t>
      </w:r>
      <w:r w:rsidR="004A495B">
        <w:rPr>
          <w:rFonts w:cs="Times New Roman"/>
          <w:color w:val="000000" w:themeColor="text1"/>
          <w:szCs w:val="24"/>
        </w:rPr>
        <w:t xml:space="preserve"> </w:t>
      </w:r>
      <w:r w:rsidRPr="008276A7">
        <w:rPr>
          <w:rFonts w:cs="Times New Roman"/>
          <w:color w:val="000000" w:themeColor="text1"/>
          <w:szCs w:val="24"/>
        </w:rPr>
        <w:t>cinsiyet ve yaş guruplarından tercih edilmiştir.</w:t>
      </w:r>
      <w:r w:rsidR="00F0329C">
        <w:rPr>
          <w:rFonts w:cs="Times New Roman"/>
          <w:color w:val="000000" w:themeColor="text1"/>
          <w:szCs w:val="24"/>
        </w:rPr>
        <w:t xml:space="preserve"> Kriterlere ait bilgile</w:t>
      </w:r>
      <w:r w:rsidR="006903E2">
        <w:rPr>
          <w:rFonts w:cs="Times New Roman"/>
          <w:color w:val="000000" w:themeColor="text1"/>
          <w:szCs w:val="24"/>
        </w:rPr>
        <w:t>r Tablo 3.1</w:t>
      </w:r>
      <w:r w:rsidR="00F0329C">
        <w:rPr>
          <w:rFonts w:cs="Times New Roman"/>
          <w:color w:val="000000" w:themeColor="text1"/>
          <w:szCs w:val="24"/>
        </w:rPr>
        <w:t>’</w:t>
      </w:r>
      <w:r w:rsidR="006903E2">
        <w:rPr>
          <w:rFonts w:cs="Times New Roman"/>
          <w:color w:val="000000" w:themeColor="text1"/>
          <w:szCs w:val="24"/>
        </w:rPr>
        <w:t>d</w:t>
      </w:r>
      <w:r w:rsidR="00F0329C">
        <w:rPr>
          <w:rFonts w:cs="Times New Roman"/>
          <w:color w:val="000000" w:themeColor="text1"/>
          <w:szCs w:val="24"/>
        </w:rPr>
        <w:t>e gösterilmektedir.</w:t>
      </w:r>
    </w:p>
    <w:p w14:paraId="376E5CC7" w14:textId="77777777" w:rsidR="0035304B" w:rsidRDefault="0035304B" w:rsidP="00B559B6">
      <w:pPr>
        <w:autoSpaceDE w:val="0"/>
        <w:autoSpaceDN w:val="0"/>
        <w:adjustRightInd w:val="0"/>
        <w:rPr>
          <w:rFonts w:cs="Times New Roman"/>
          <w:color w:val="000000" w:themeColor="text1"/>
          <w:szCs w:val="24"/>
        </w:rPr>
      </w:pPr>
    </w:p>
    <w:p w14:paraId="2FF86126" w14:textId="5D320A28" w:rsidR="00E21C4B" w:rsidRPr="003941E9" w:rsidRDefault="003941E9" w:rsidP="003941E9">
      <w:pPr>
        <w:pStyle w:val="ResimYazs"/>
        <w:jc w:val="center"/>
        <w:rPr>
          <w:color w:val="auto"/>
          <w:sz w:val="24"/>
          <w:szCs w:val="24"/>
        </w:rPr>
      </w:pPr>
      <w:bookmarkStart w:id="47" w:name="_Toc9982060"/>
      <w:r w:rsidRPr="003941E9">
        <w:rPr>
          <w:color w:val="auto"/>
          <w:sz w:val="24"/>
          <w:szCs w:val="24"/>
        </w:rPr>
        <w:t xml:space="preserve">Tablo </w:t>
      </w:r>
      <w:r w:rsidR="00706CBB">
        <w:rPr>
          <w:color w:val="auto"/>
          <w:sz w:val="24"/>
          <w:szCs w:val="24"/>
        </w:rPr>
        <w:fldChar w:fldCharType="begin"/>
      </w:r>
      <w:r w:rsidR="00706CBB">
        <w:rPr>
          <w:color w:val="auto"/>
          <w:sz w:val="24"/>
          <w:szCs w:val="24"/>
        </w:rPr>
        <w:instrText xml:space="preserve"> STYLEREF 2 \s </w:instrText>
      </w:r>
      <w:r w:rsidR="00706CBB">
        <w:rPr>
          <w:color w:val="auto"/>
          <w:sz w:val="24"/>
          <w:szCs w:val="24"/>
        </w:rPr>
        <w:fldChar w:fldCharType="separate"/>
      </w:r>
      <w:r w:rsidR="00706CBB">
        <w:rPr>
          <w:noProof/>
          <w:color w:val="auto"/>
          <w:sz w:val="24"/>
          <w:szCs w:val="24"/>
        </w:rPr>
        <w:t>3</w:t>
      </w:r>
      <w:r w:rsidR="00706CBB">
        <w:rPr>
          <w:color w:val="auto"/>
          <w:sz w:val="24"/>
          <w:szCs w:val="24"/>
        </w:rPr>
        <w:fldChar w:fldCharType="end"/>
      </w:r>
      <w:r w:rsidR="00706CBB">
        <w:rPr>
          <w:color w:val="auto"/>
          <w:sz w:val="24"/>
          <w:szCs w:val="24"/>
        </w:rPr>
        <w:t>.</w:t>
      </w:r>
      <w:r w:rsidR="00706CBB">
        <w:rPr>
          <w:color w:val="auto"/>
          <w:sz w:val="24"/>
          <w:szCs w:val="24"/>
        </w:rPr>
        <w:fldChar w:fldCharType="begin"/>
      </w:r>
      <w:r w:rsidR="00706CBB">
        <w:rPr>
          <w:color w:val="auto"/>
          <w:sz w:val="24"/>
          <w:szCs w:val="24"/>
        </w:rPr>
        <w:instrText xml:space="preserve"> SEQ Tablo \* ARABIC \s 2 </w:instrText>
      </w:r>
      <w:r w:rsidR="00706CBB">
        <w:rPr>
          <w:color w:val="auto"/>
          <w:sz w:val="24"/>
          <w:szCs w:val="24"/>
        </w:rPr>
        <w:fldChar w:fldCharType="separate"/>
      </w:r>
      <w:r w:rsidR="00706CBB">
        <w:rPr>
          <w:noProof/>
          <w:color w:val="auto"/>
          <w:sz w:val="24"/>
          <w:szCs w:val="24"/>
        </w:rPr>
        <w:t>1</w:t>
      </w:r>
      <w:r w:rsidR="00706CBB">
        <w:rPr>
          <w:color w:val="auto"/>
          <w:sz w:val="24"/>
          <w:szCs w:val="24"/>
        </w:rPr>
        <w:fldChar w:fldCharType="end"/>
      </w:r>
      <w:r w:rsidRPr="003941E9">
        <w:rPr>
          <w:color w:val="auto"/>
          <w:sz w:val="24"/>
          <w:szCs w:val="24"/>
        </w:rPr>
        <w:t xml:space="preserve"> Kriterlere Ait Bilgiler</w:t>
      </w:r>
      <w:bookmarkEnd w:id="47"/>
    </w:p>
    <w:tbl>
      <w:tblPr>
        <w:tblStyle w:val="TabloKlavuzu"/>
        <w:tblW w:w="0" w:type="auto"/>
        <w:tblLook w:val="04A0" w:firstRow="1" w:lastRow="0" w:firstColumn="1" w:lastColumn="0" w:noHBand="0" w:noVBand="1"/>
      </w:tblPr>
      <w:tblGrid>
        <w:gridCol w:w="1668"/>
        <w:gridCol w:w="2126"/>
        <w:gridCol w:w="4926"/>
      </w:tblGrid>
      <w:tr w:rsidR="00E21C4B" w14:paraId="4F245586" w14:textId="77777777" w:rsidTr="00E21C4B">
        <w:tc>
          <w:tcPr>
            <w:tcW w:w="1668" w:type="dxa"/>
          </w:tcPr>
          <w:p w14:paraId="2948E945" w14:textId="58B4DBA0" w:rsidR="00E21C4B" w:rsidRPr="00E21C4B" w:rsidRDefault="00E21C4B" w:rsidP="00B559B6">
            <w:pPr>
              <w:autoSpaceDE w:val="0"/>
              <w:autoSpaceDN w:val="0"/>
              <w:adjustRightInd w:val="0"/>
              <w:ind w:firstLine="0"/>
              <w:rPr>
                <w:rFonts w:cs="Times New Roman"/>
                <w:b/>
                <w:color w:val="000000" w:themeColor="text1"/>
                <w:szCs w:val="24"/>
              </w:rPr>
            </w:pPr>
            <w:r w:rsidRPr="00E21C4B">
              <w:rPr>
                <w:rFonts w:cs="Times New Roman"/>
                <w:b/>
                <w:color w:val="000000" w:themeColor="text1"/>
                <w:szCs w:val="24"/>
              </w:rPr>
              <w:t>Ana Kriterler</w:t>
            </w:r>
          </w:p>
        </w:tc>
        <w:tc>
          <w:tcPr>
            <w:tcW w:w="2126" w:type="dxa"/>
          </w:tcPr>
          <w:p w14:paraId="42EE352D" w14:textId="5E9064D2" w:rsidR="00E21C4B" w:rsidRPr="00E21C4B" w:rsidRDefault="00E21C4B" w:rsidP="00B559B6">
            <w:pPr>
              <w:autoSpaceDE w:val="0"/>
              <w:autoSpaceDN w:val="0"/>
              <w:adjustRightInd w:val="0"/>
              <w:ind w:firstLine="0"/>
              <w:rPr>
                <w:rFonts w:cs="Times New Roman"/>
                <w:b/>
                <w:color w:val="000000" w:themeColor="text1"/>
                <w:szCs w:val="24"/>
              </w:rPr>
            </w:pPr>
            <w:r w:rsidRPr="00E21C4B">
              <w:rPr>
                <w:rFonts w:cs="Times New Roman"/>
                <w:b/>
                <w:color w:val="000000" w:themeColor="text1"/>
                <w:szCs w:val="24"/>
              </w:rPr>
              <w:t>Alt Kriterler</w:t>
            </w:r>
          </w:p>
        </w:tc>
        <w:tc>
          <w:tcPr>
            <w:tcW w:w="4926" w:type="dxa"/>
          </w:tcPr>
          <w:p w14:paraId="477ADAAF" w14:textId="03BDCF56" w:rsidR="00E21C4B" w:rsidRPr="00E21C4B" w:rsidRDefault="00E21C4B" w:rsidP="00E21C4B">
            <w:pPr>
              <w:autoSpaceDE w:val="0"/>
              <w:autoSpaceDN w:val="0"/>
              <w:adjustRightInd w:val="0"/>
              <w:ind w:firstLine="0"/>
              <w:jc w:val="center"/>
              <w:rPr>
                <w:rFonts w:cs="Times New Roman"/>
                <w:b/>
                <w:color w:val="000000" w:themeColor="text1"/>
                <w:szCs w:val="24"/>
              </w:rPr>
            </w:pPr>
            <w:r w:rsidRPr="00E21C4B">
              <w:rPr>
                <w:rFonts w:cs="Times New Roman"/>
                <w:b/>
                <w:color w:val="000000" w:themeColor="text1"/>
                <w:szCs w:val="24"/>
              </w:rPr>
              <w:t>Açıklama</w:t>
            </w:r>
          </w:p>
        </w:tc>
      </w:tr>
      <w:tr w:rsidR="00E21C4B" w14:paraId="56274FA3" w14:textId="77777777" w:rsidTr="00E21C4B">
        <w:tc>
          <w:tcPr>
            <w:tcW w:w="1668" w:type="dxa"/>
            <w:vMerge w:val="restart"/>
            <w:vAlign w:val="center"/>
          </w:tcPr>
          <w:p w14:paraId="298C77F4" w14:textId="6CC4BACE" w:rsidR="00E21C4B" w:rsidRPr="00E21C4B" w:rsidRDefault="00E21C4B" w:rsidP="00E21C4B">
            <w:pPr>
              <w:autoSpaceDE w:val="0"/>
              <w:autoSpaceDN w:val="0"/>
              <w:adjustRightInd w:val="0"/>
              <w:ind w:firstLine="0"/>
              <w:jc w:val="center"/>
              <w:rPr>
                <w:rFonts w:cs="Times New Roman"/>
                <w:b/>
                <w:color w:val="000000" w:themeColor="text1"/>
                <w:szCs w:val="24"/>
              </w:rPr>
            </w:pPr>
            <w:r w:rsidRPr="00E21C4B">
              <w:rPr>
                <w:rFonts w:cs="Times New Roman"/>
                <w:b/>
                <w:color w:val="000000" w:themeColor="text1"/>
                <w:szCs w:val="24"/>
              </w:rPr>
              <w:t>Maddi boyutlar</w:t>
            </w:r>
          </w:p>
        </w:tc>
        <w:tc>
          <w:tcPr>
            <w:tcW w:w="2126" w:type="dxa"/>
            <w:vAlign w:val="center"/>
          </w:tcPr>
          <w:p w14:paraId="4C68760F" w14:textId="6BFB1C79"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Giriş Aidatı Ve Yönetim Gider Kesintisi</w:t>
            </w:r>
          </w:p>
        </w:tc>
        <w:tc>
          <w:tcPr>
            <w:tcW w:w="4926" w:type="dxa"/>
          </w:tcPr>
          <w:p w14:paraId="5E8602D3" w14:textId="6990B2B6" w:rsidR="00E21C4B" w:rsidRDefault="00E21C4B" w:rsidP="00B559B6">
            <w:pPr>
              <w:autoSpaceDE w:val="0"/>
              <w:autoSpaceDN w:val="0"/>
              <w:adjustRightInd w:val="0"/>
              <w:ind w:firstLine="0"/>
              <w:rPr>
                <w:rFonts w:cs="Times New Roman"/>
                <w:color w:val="000000" w:themeColor="text1"/>
                <w:szCs w:val="24"/>
              </w:rPr>
            </w:pPr>
            <w:r w:rsidRPr="00A50107">
              <w:rPr>
                <w:rFonts w:cstheme="minorHAnsi"/>
              </w:rPr>
              <w:t>Bireysel emeklilik şirketlerinin kendi bünyelerinde yapılan sözleşmeler</w:t>
            </w:r>
            <w:r>
              <w:rPr>
                <w:rFonts w:cstheme="minorHAnsi"/>
              </w:rPr>
              <w:t xml:space="preserve"> </w:t>
            </w:r>
            <w:r w:rsidR="00EC549E">
              <w:rPr>
                <w:rFonts w:cstheme="minorHAnsi"/>
              </w:rPr>
              <w:t xml:space="preserve">de </w:t>
            </w:r>
            <w:r w:rsidRPr="00A50107">
              <w:rPr>
                <w:rFonts w:cstheme="minorHAnsi"/>
              </w:rPr>
              <w:t>belirli kanun ve şartlar çerçevesinde yatırılan tutar içinden yapılan kesinti</w:t>
            </w:r>
            <w:r w:rsidR="00EC549E">
              <w:rPr>
                <w:rFonts w:cstheme="minorHAnsi"/>
              </w:rPr>
              <w:t>dir.</w:t>
            </w:r>
          </w:p>
        </w:tc>
      </w:tr>
      <w:tr w:rsidR="00E21C4B" w14:paraId="28DE3002" w14:textId="77777777" w:rsidTr="00E21C4B">
        <w:tc>
          <w:tcPr>
            <w:tcW w:w="1668" w:type="dxa"/>
            <w:vMerge/>
            <w:vAlign w:val="center"/>
          </w:tcPr>
          <w:p w14:paraId="3013DD8C" w14:textId="25501593" w:rsidR="00E21C4B" w:rsidRPr="00E21C4B" w:rsidRDefault="00E21C4B" w:rsidP="00E21C4B">
            <w:pPr>
              <w:autoSpaceDE w:val="0"/>
              <w:autoSpaceDN w:val="0"/>
              <w:adjustRightInd w:val="0"/>
              <w:ind w:firstLine="0"/>
              <w:jc w:val="center"/>
              <w:rPr>
                <w:rFonts w:cs="Times New Roman"/>
                <w:b/>
                <w:color w:val="000000" w:themeColor="text1"/>
                <w:szCs w:val="24"/>
              </w:rPr>
            </w:pPr>
          </w:p>
        </w:tc>
        <w:tc>
          <w:tcPr>
            <w:tcW w:w="2126" w:type="dxa"/>
            <w:vAlign w:val="center"/>
          </w:tcPr>
          <w:p w14:paraId="61D83394" w14:textId="17928B6A" w:rsidR="00E21C4B" w:rsidRDefault="00E21C4B" w:rsidP="00E21C4B">
            <w:pPr>
              <w:autoSpaceDE w:val="0"/>
              <w:autoSpaceDN w:val="0"/>
              <w:adjustRightInd w:val="0"/>
              <w:ind w:firstLine="0"/>
              <w:jc w:val="left"/>
              <w:rPr>
                <w:rFonts w:cs="Times New Roman"/>
                <w:color w:val="000000" w:themeColor="text1"/>
                <w:szCs w:val="24"/>
              </w:rPr>
            </w:pPr>
            <w:r>
              <w:rPr>
                <w:rFonts w:cstheme="minorHAnsi"/>
                <w:b/>
              </w:rPr>
              <w:t>Fon Getiri Oranı</w:t>
            </w:r>
          </w:p>
        </w:tc>
        <w:tc>
          <w:tcPr>
            <w:tcW w:w="4926" w:type="dxa"/>
          </w:tcPr>
          <w:p w14:paraId="3E3F9905" w14:textId="61111C1A" w:rsidR="0046728E" w:rsidRDefault="0046728E" w:rsidP="0046728E">
            <w:pPr>
              <w:autoSpaceDE w:val="0"/>
              <w:autoSpaceDN w:val="0"/>
              <w:adjustRightInd w:val="0"/>
              <w:ind w:firstLine="0"/>
              <w:rPr>
                <w:rFonts w:cs="Times New Roman"/>
                <w:color w:val="000000" w:themeColor="text1"/>
                <w:szCs w:val="24"/>
              </w:rPr>
            </w:pPr>
            <w:r>
              <w:rPr>
                <w:rFonts w:cstheme="minorHAnsi"/>
              </w:rPr>
              <w:t>Havuz ve sisteme dahil olan tutarın sağladığı getiri oranıdır.</w:t>
            </w:r>
          </w:p>
        </w:tc>
      </w:tr>
      <w:tr w:rsidR="00E21C4B" w14:paraId="0C10691D" w14:textId="77777777" w:rsidTr="00E21C4B">
        <w:tc>
          <w:tcPr>
            <w:tcW w:w="1668" w:type="dxa"/>
            <w:vMerge/>
            <w:vAlign w:val="center"/>
          </w:tcPr>
          <w:p w14:paraId="68FE412E" w14:textId="15A68B9B" w:rsidR="00E21C4B" w:rsidRPr="00E21C4B" w:rsidRDefault="00E21C4B" w:rsidP="00E21C4B">
            <w:pPr>
              <w:autoSpaceDE w:val="0"/>
              <w:autoSpaceDN w:val="0"/>
              <w:adjustRightInd w:val="0"/>
              <w:ind w:firstLine="0"/>
              <w:jc w:val="center"/>
              <w:rPr>
                <w:rFonts w:cs="Times New Roman"/>
                <w:b/>
                <w:color w:val="000000" w:themeColor="text1"/>
                <w:szCs w:val="24"/>
              </w:rPr>
            </w:pPr>
          </w:p>
        </w:tc>
        <w:tc>
          <w:tcPr>
            <w:tcW w:w="2126" w:type="dxa"/>
            <w:vAlign w:val="center"/>
          </w:tcPr>
          <w:p w14:paraId="6769C41E" w14:textId="6C79CBF6"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Çıkış Aidatı</w:t>
            </w:r>
          </w:p>
        </w:tc>
        <w:tc>
          <w:tcPr>
            <w:tcW w:w="4926" w:type="dxa"/>
          </w:tcPr>
          <w:p w14:paraId="5F95ACBB" w14:textId="36B9FA8E" w:rsidR="00E21C4B" w:rsidRDefault="00E21C4B" w:rsidP="00B559B6">
            <w:pPr>
              <w:autoSpaceDE w:val="0"/>
              <w:autoSpaceDN w:val="0"/>
              <w:adjustRightInd w:val="0"/>
              <w:ind w:firstLine="0"/>
              <w:rPr>
                <w:rFonts w:cs="Times New Roman"/>
                <w:color w:val="000000" w:themeColor="text1"/>
                <w:szCs w:val="24"/>
              </w:rPr>
            </w:pPr>
            <w:r w:rsidRPr="00A50107">
              <w:rPr>
                <w:rFonts w:cstheme="minorHAnsi"/>
              </w:rPr>
              <w:t>Sözleşmeyi fes</w:t>
            </w:r>
            <w:r>
              <w:rPr>
                <w:rFonts w:cstheme="minorHAnsi"/>
              </w:rPr>
              <w:t>i</w:t>
            </w:r>
            <w:r w:rsidRPr="00A50107">
              <w:rPr>
                <w:rFonts w:cstheme="minorHAnsi"/>
              </w:rPr>
              <w:t>h eden katılımcının birikimi içerisindeki kesinti</w:t>
            </w:r>
            <w:r w:rsidR="00EC549E">
              <w:rPr>
                <w:rFonts w:cstheme="minorHAnsi"/>
              </w:rPr>
              <w:t>dir.</w:t>
            </w:r>
          </w:p>
        </w:tc>
      </w:tr>
      <w:tr w:rsidR="00E21C4B" w14:paraId="015F1A07" w14:textId="77777777" w:rsidTr="00E21C4B">
        <w:tc>
          <w:tcPr>
            <w:tcW w:w="1668" w:type="dxa"/>
            <w:vMerge/>
            <w:vAlign w:val="center"/>
          </w:tcPr>
          <w:p w14:paraId="3AE765A6" w14:textId="30F00D19" w:rsidR="00E21C4B" w:rsidRPr="00E21C4B" w:rsidRDefault="00E21C4B" w:rsidP="00E21C4B">
            <w:pPr>
              <w:autoSpaceDE w:val="0"/>
              <w:autoSpaceDN w:val="0"/>
              <w:adjustRightInd w:val="0"/>
              <w:ind w:firstLine="0"/>
              <w:jc w:val="center"/>
              <w:rPr>
                <w:rFonts w:cs="Times New Roman"/>
                <w:b/>
                <w:color w:val="000000" w:themeColor="text1"/>
                <w:szCs w:val="24"/>
              </w:rPr>
            </w:pPr>
          </w:p>
        </w:tc>
        <w:tc>
          <w:tcPr>
            <w:tcW w:w="2126" w:type="dxa"/>
            <w:vAlign w:val="center"/>
          </w:tcPr>
          <w:p w14:paraId="3485FBA7" w14:textId="2CC0689B"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Minimum Katkı Payı Tutarı</w:t>
            </w:r>
          </w:p>
        </w:tc>
        <w:tc>
          <w:tcPr>
            <w:tcW w:w="4926" w:type="dxa"/>
          </w:tcPr>
          <w:p w14:paraId="18CCAFF7" w14:textId="7EBE0DD2" w:rsidR="00E21C4B" w:rsidRPr="00A50107" w:rsidRDefault="00E21C4B" w:rsidP="00E21C4B">
            <w:pPr>
              <w:ind w:firstLine="0"/>
              <w:rPr>
                <w:rFonts w:cstheme="minorHAnsi"/>
              </w:rPr>
            </w:pPr>
            <w:r w:rsidRPr="00A50107">
              <w:rPr>
                <w:rFonts w:cstheme="minorHAnsi"/>
              </w:rPr>
              <w:t>Aylık,</w:t>
            </w:r>
            <w:r w:rsidR="00EC549E">
              <w:rPr>
                <w:rFonts w:cstheme="minorHAnsi"/>
              </w:rPr>
              <w:t xml:space="preserve"> üç</w:t>
            </w:r>
            <w:r w:rsidRPr="00A50107">
              <w:rPr>
                <w:rFonts w:cstheme="minorHAnsi"/>
              </w:rPr>
              <w:t xml:space="preserve"> aylık,</w:t>
            </w:r>
            <w:r w:rsidR="00EC549E">
              <w:rPr>
                <w:rFonts w:cstheme="minorHAnsi"/>
              </w:rPr>
              <w:t xml:space="preserve"> altı</w:t>
            </w:r>
            <w:r w:rsidRPr="00A50107">
              <w:rPr>
                <w:rFonts w:cstheme="minorHAnsi"/>
              </w:rPr>
              <w:t xml:space="preserve"> aylık ve yıllık dönemlerde katılımcının kredi kartı vey</w:t>
            </w:r>
            <w:r>
              <w:rPr>
                <w:rFonts w:cstheme="minorHAnsi"/>
              </w:rPr>
              <w:t xml:space="preserve">a </w:t>
            </w:r>
            <w:proofErr w:type="gramStart"/>
            <w:r>
              <w:rPr>
                <w:rFonts w:cstheme="minorHAnsi"/>
              </w:rPr>
              <w:t>hesabından  verilen</w:t>
            </w:r>
            <w:proofErr w:type="gramEnd"/>
            <w:r>
              <w:rPr>
                <w:rFonts w:cstheme="minorHAnsi"/>
              </w:rPr>
              <w:t xml:space="preserve"> otoma</w:t>
            </w:r>
            <w:r w:rsidRPr="00A50107">
              <w:rPr>
                <w:rFonts w:cstheme="minorHAnsi"/>
              </w:rPr>
              <w:t>tik ödeme</w:t>
            </w:r>
            <w:r>
              <w:rPr>
                <w:rFonts w:cstheme="minorHAnsi"/>
              </w:rPr>
              <w:t xml:space="preserve"> ile sisteme yatırılan tutar alt sınırı</w:t>
            </w:r>
            <w:r w:rsidR="00EC549E">
              <w:rPr>
                <w:rFonts w:cstheme="minorHAnsi"/>
              </w:rPr>
              <w:t>dır.</w:t>
            </w:r>
          </w:p>
          <w:p w14:paraId="13140060" w14:textId="77777777" w:rsidR="00E21C4B" w:rsidRDefault="00E21C4B" w:rsidP="00B559B6">
            <w:pPr>
              <w:autoSpaceDE w:val="0"/>
              <w:autoSpaceDN w:val="0"/>
              <w:adjustRightInd w:val="0"/>
              <w:ind w:firstLine="0"/>
              <w:rPr>
                <w:rFonts w:cs="Times New Roman"/>
                <w:color w:val="000000" w:themeColor="text1"/>
                <w:szCs w:val="24"/>
              </w:rPr>
            </w:pPr>
          </w:p>
        </w:tc>
      </w:tr>
      <w:tr w:rsidR="00E21C4B" w14:paraId="6FBC73C5" w14:textId="77777777" w:rsidTr="00E21C4B">
        <w:tc>
          <w:tcPr>
            <w:tcW w:w="1668" w:type="dxa"/>
            <w:vMerge w:val="restart"/>
            <w:vAlign w:val="center"/>
          </w:tcPr>
          <w:p w14:paraId="7F4FCDD9" w14:textId="77777777" w:rsidR="00E21C4B" w:rsidRPr="00E21C4B" w:rsidRDefault="00E21C4B" w:rsidP="00E21C4B">
            <w:pPr>
              <w:autoSpaceDE w:val="0"/>
              <w:autoSpaceDN w:val="0"/>
              <w:adjustRightInd w:val="0"/>
              <w:ind w:firstLine="0"/>
              <w:jc w:val="center"/>
              <w:rPr>
                <w:rFonts w:cs="Times New Roman"/>
                <w:b/>
                <w:color w:val="000000" w:themeColor="text1"/>
                <w:szCs w:val="24"/>
              </w:rPr>
            </w:pPr>
          </w:p>
          <w:p w14:paraId="768A5547" w14:textId="25DD94D4" w:rsidR="00E21C4B" w:rsidRPr="00E21C4B" w:rsidRDefault="00E21C4B" w:rsidP="00E21C4B">
            <w:pPr>
              <w:autoSpaceDE w:val="0"/>
              <w:autoSpaceDN w:val="0"/>
              <w:adjustRightInd w:val="0"/>
              <w:ind w:firstLine="0"/>
              <w:jc w:val="center"/>
              <w:rPr>
                <w:rFonts w:cs="Times New Roman"/>
                <w:b/>
                <w:color w:val="000000" w:themeColor="text1"/>
                <w:szCs w:val="24"/>
              </w:rPr>
            </w:pPr>
            <w:r w:rsidRPr="00E21C4B">
              <w:rPr>
                <w:rFonts w:cs="Times New Roman"/>
                <w:b/>
                <w:color w:val="000000" w:themeColor="text1"/>
                <w:szCs w:val="24"/>
              </w:rPr>
              <w:t>Aracı kuruluş yapısı boyutları</w:t>
            </w:r>
          </w:p>
        </w:tc>
        <w:tc>
          <w:tcPr>
            <w:tcW w:w="2126" w:type="dxa"/>
            <w:vAlign w:val="center"/>
          </w:tcPr>
          <w:p w14:paraId="597BEEBE" w14:textId="46D321B1"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Aracı</w:t>
            </w:r>
            <w:r>
              <w:rPr>
                <w:rFonts w:cstheme="minorHAnsi"/>
                <w:b/>
              </w:rPr>
              <w:t>nın Niteliği(Kamu –Özel Kurum )</w:t>
            </w:r>
          </w:p>
        </w:tc>
        <w:tc>
          <w:tcPr>
            <w:tcW w:w="4926" w:type="dxa"/>
          </w:tcPr>
          <w:p w14:paraId="7B583B16" w14:textId="686FF9BE" w:rsidR="00E21C4B" w:rsidRPr="00A50107" w:rsidRDefault="00E21C4B" w:rsidP="00E21C4B">
            <w:pPr>
              <w:ind w:firstLine="0"/>
              <w:rPr>
                <w:rFonts w:cstheme="minorHAnsi"/>
              </w:rPr>
            </w:pPr>
            <w:r w:rsidRPr="00A50107">
              <w:rPr>
                <w:rFonts w:cstheme="minorHAnsi"/>
              </w:rPr>
              <w:t>Sözleşmeye esas aracı kuru</w:t>
            </w:r>
            <w:r w:rsidR="00EC549E">
              <w:rPr>
                <w:rFonts w:cstheme="minorHAnsi"/>
              </w:rPr>
              <w:t>mun kuruluş yapısıdır (Devlet ya</w:t>
            </w:r>
            <w:r w:rsidR="0046728E">
              <w:rPr>
                <w:rFonts w:cstheme="minorHAnsi"/>
              </w:rPr>
              <w:t xml:space="preserve"> </w:t>
            </w:r>
            <w:r w:rsidR="00EC549E">
              <w:rPr>
                <w:rFonts w:cstheme="minorHAnsi"/>
              </w:rPr>
              <w:t>da Özel).</w:t>
            </w:r>
          </w:p>
          <w:p w14:paraId="0282D1EF" w14:textId="77777777" w:rsidR="00E21C4B" w:rsidRDefault="00E21C4B" w:rsidP="00B559B6">
            <w:pPr>
              <w:autoSpaceDE w:val="0"/>
              <w:autoSpaceDN w:val="0"/>
              <w:adjustRightInd w:val="0"/>
              <w:ind w:firstLine="0"/>
              <w:rPr>
                <w:rFonts w:cs="Times New Roman"/>
                <w:color w:val="000000" w:themeColor="text1"/>
                <w:szCs w:val="24"/>
              </w:rPr>
            </w:pPr>
          </w:p>
        </w:tc>
      </w:tr>
      <w:tr w:rsidR="00E21C4B" w14:paraId="3BA1BB81" w14:textId="77777777" w:rsidTr="00E21C4B">
        <w:tc>
          <w:tcPr>
            <w:tcW w:w="1668" w:type="dxa"/>
            <w:vMerge/>
            <w:vAlign w:val="center"/>
          </w:tcPr>
          <w:p w14:paraId="0BA5C0F2" w14:textId="17C10938" w:rsidR="00E21C4B" w:rsidRPr="00E21C4B" w:rsidRDefault="00E21C4B" w:rsidP="00E21C4B">
            <w:pPr>
              <w:autoSpaceDE w:val="0"/>
              <w:autoSpaceDN w:val="0"/>
              <w:adjustRightInd w:val="0"/>
              <w:ind w:firstLine="0"/>
              <w:jc w:val="center"/>
              <w:rPr>
                <w:rFonts w:cs="Times New Roman"/>
                <w:b/>
                <w:color w:val="000000" w:themeColor="text1"/>
                <w:szCs w:val="24"/>
              </w:rPr>
            </w:pPr>
          </w:p>
        </w:tc>
        <w:tc>
          <w:tcPr>
            <w:tcW w:w="2126" w:type="dxa"/>
            <w:vAlign w:val="center"/>
          </w:tcPr>
          <w:p w14:paraId="01525EC6" w14:textId="62508A36"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Kullanıcı Tavsiyeleri</w:t>
            </w:r>
          </w:p>
        </w:tc>
        <w:tc>
          <w:tcPr>
            <w:tcW w:w="4926" w:type="dxa"/>
          </w:tcPr>
          <w:p w14:paraId="546C2843" w14:textId="01B080DF" w:rsidR="00E21C4B" w:rsidRPr="00A50107" w:rsidRDefault="00E21C4B" w:rsidP="00E21C4B">
            <w:pPr>
              <w:ind w:firstLine="0"/>
              <w:rPr>
                <w:rFonts w:cstheme="minorHAnsi"/>
                <w:b/>
              </w:rPr>
            </w:pPr>
            <w:r w:rsidRPr="00A50107">
              <w:rPr>
                <w:rFonts w:cstheme="minorHAnsi"/>
              </w:rPr>
              <w:t>Sisteme dahil olan katılımcıların bulundukları şirket hakkında ki olumlu -olumsuz görüşleri</w:t>
            </w:r>
            <w:r w:rsidR="00EC549E">
              <w:rPr>
                <w:rFonts w:cstheme="minorHAnsi"/>
              </w:rPr>
              <w:t>dir.</w:t>
            </w:r>
          </w:p>
          <w:p w14:paraId="500A7119" w14:textId="77777777" w:rsidR="00E21C4B" w:rsidRDefault="00E21C4B" w:rsidP="00B559B6">
            <w:pPr>
              <w:autoSpaceDE w:val="0"/>
              <w:autoSpaceDN w:val="0"/>
              <w:adjustRightInd w:val="0"/>
              <w:ind w:firstLine="0"/>
              <w:rPr>
                <w:rFonts w:cs="Times New Roman"/>
                <w:color w:val="000000" w:themeColor="text1"/>
                <w:szCs w:val="24"/>
              </w:rPr>
            </w:pPr>
          </w:p>
        </w:tc>
      </w:tr>
      <w:tr w:rsidR="00E21C4B" w14:paraId="51312575" w14:textId="77777777" w:rsidTr="00E21C4B">
        <w:tc>
          <w:tcPr>
            <w:tcW w:w="1668" w:type="dxa"/>
            <w:vMerge w:val="restart"/>
            <w:vAlign w:val="center"/>
          </w:tcPr>
          <w:p w14:paraId="19A113A7" w14:textId="58E85624" w:rsidR="00E21C4B" w:rsidRPr="00E21C4B" w:rsidRDefault="00E21C4B" w:rsidP="00E21C4B">
            <w:pPr>
              <w:autoSpaceDE w:val="0"/>
              <w:autoSpaceDN w:val="0"/>
              <w:adjustRightInd w:val="0"/>
              <w:ind w:firstLine="0"/>
              <w:jc w:val="center"/>
              <w:rPr>
                <w:rFonts w:cs="Times New Roman"/>
                <w:b/>
                <w:color w:val="000000" w:themeColor="text1"/>
                <w:szCs w:val="24"/>
              </w:rPr>
            </w:pPr>
            <w:r w:rsidRPr="00E21C4B">
              <w:rPr>
                <w:rFonts w:cs="Times New Roman"/>
                <w:b/>
                <w:color w:val="000000" w:themeColor="text1"/>
                <w:szCs w:val="24"/>
              </w:rPr>
              <w:t>Sosyal-Kişisel boyutlar</w:t>
            </w:r>
          </w:p>
        </w:tc>
        <w:tc>
          <w:tcPr>
            <w:tcW w:w="2126" w:type="dxa"/>
            <w:vAlign w:val="center"/>
          </w:tcPr>
          <w:p w14:paraId="5B0EB3F8" w14:textId="0585350B"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Faizli-Faizsiz Sistem</w:t>
            </w:r>
          </w:p>
        </w:tc>
        <w:tc>
          <w:tcPr>
            <w:tcW w:w="4926" w:type="dxa"/>
          </w:tcPr>
          <w:p w14:paraId="4A47D519" w14:textId="497AA8F4" w:rsidR="00E21C4B" w:rsidRPr="00A50107" w:rsidRDefault="00E21C4B" w:rsidP="00E21C4B">
            <w:pPr>
              <w:ind w:firstLine="0"/>
              <w:rPr>
                <w:rFonts w:cstheme="minorHAnsi"/>
              </w:rPr>
            </w:pPr>
            <w:r w:rsidRPr="00A50107">
              <w:rPr>
                <w:rFonts w:cstheme="minorHAnsi"/>
              </w:rPr>
              <w:t>Aracı kurumun</w:t>
            </w:r>
            <w:r w:rsidRPr="00A50107">
              <w:rPr>
                <w:rFonts w:cstheme="minorHAnsi"/>
                <w:b/>
              </w:rPr>
              <w:t xml:space="preserve"> </w:t>
            </w:r>
            <w:r w:rsidRPr="00A50107">
              <w:rPr>
                <w:rFonts w:cstheme="minorHAnsi"/>
              </w:rPr>
              <w:t>parayı kullandığı ve çalıştırdığı sistemin çalışma türü</w:t>
            </w:r>
            <w:r w:rsidR="00EC549E">
              <w:rPr>
                <w:rFonts w:cstheme="minorHAnsi"/>
              </w:rPr>
              <w:t>dür.</w:t>
            </w:r>
          </w:p>
          <w:p w14:paraId="5E1B1CEA" w14:textId="77777777" w:rsidR="00E21C4B" w:rsidRDefault="00E21C4B" w:rsidP="00B559B6">
            <w:pPr>
              <w:autoSpaceDE w:val="0"/>
              <w:autoSpaceDN w:val="0"/>
              <w:adjustRightInd w:val="0"/>
              <w:ind w:firstLine="0"/>
              <w:rPr>
                <w:rFonts w:cs="Times New Roman"/>
                <w:color w:val="000000" w:themeColor="text1"/>
                <w:szCs w:val="24"/>
              </w:rPr>
            </w:pPr>
          </w:p>
        </w:tc>
      </w:tr>
      <w:tr w:rsidR="00E21C4B" w14:paraId="08D52DC5" w14:textId="77777777" w:rsidTr="00E21C4B">
        <w:tc>
          <w:tcPr>
            <w:tcW w:w="1668" w:type="dxa"/>
            <w:vMerge/>
          </w:tcPr>
          <w:p w14:paraId="2414C95D" w14:textId="7FE91BAB" w:rsidR="00E21C4B" w:rsidRDefault="00E21C4B" w:rsidP="00B559B6">
            <w:pPr>
              <w:autoSpaceDE w:val="0"/>
              <w:autoSpaceDN w:val="0"/>
              <w:adjustRightInd w:val="0"/>
              <w:ind w:firstLine="0"/>
              <w:rPr>
                <w:rFonts w:cs="Times New Roman"/>
                <w:color w:val="000000" w:themeColor="text1"/>
                <w:szCs w:val="24"/>
              </w:rPr>
            </w:pPr>
          </w:p>
        </w:tc>
        <w:tc>
          <w:tcPr>
            <w:tcW w:w="2126" w:type="dxa"/>
            <w:vAlign w:val="center"/>
          </w:tcPr>
          <w:p w14:paraId="0485941C" w14:textId="270BA9FE"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Kurum İmajı</w:t>
            </w:r>
          </w:p>
        </w:tc>
        <w:tc>
          <w:tcPr>
            <w:tcW w:w="4926" w:type="dxa"/>
          </w:tcPr>
          <w:p w14:paraId="138FA5B8" w14:textId="109025E3" w:rsidR="00E21C4B" w:rsidRDefault="00E21C4B" w:rsidP="00E21C4B">
            <w:pPr>
              <w:ind w:firstLine="0"/>
              <w:rPr>
                <w:rFonts w:cs="Times New Roman"/>
                <w:color w:val="000000" w:themeColor="text1"/>
                <w:szCs w:val="24"/>
              </w:rPr>
            </w:pPr>
            <w:r w:rsidRPr="00A50107">
              <w:rPr>
                <w:rFonts w:cstheme="minorHAnsi"/>
              </w:rPr>
              <w:t xml:space="preserve">Aracı kurumun tarihsel gelişimindeki </w:t>
            </w:r>
            <w:proofErr w:type="gramStart"/>
            <w:r w:rsidRPr="00A50107">
              <w:rPr>
                <w:rFonts w:cstheme="minorHAnsi"/>
              </w:rPr>
              <w:t>başarı</w:t>
            </w:r>
            <w:r w:rsidR="00EC549E">
              <w:rPr>
                <w:rFonts w:cstheme="minorHAnsi"/>
              </w:rPr>
              <w:t xml:space="preserve">  ve</w:t>
            </w:r>
            <w:proofErr w:type="gramEnd"/>
            <w:r w:rsidR="00EC549E">
              <w:rPr>
                <w:rFonts w:cstheme="minorHAnsi"/>
              </w:rPr>
              <w:t xml:space="preserve"> toplumda oluşturduğu genel izlenimdir.</w:t>
            </w:r>
            <w:r w:rsidRPr="00A50107">
              <w:rPr>
                <w:rFonts w:cstheme="minorHAnsi"/>
                <w:b/>
              </w:rPr>
              <w:t xml:space="preserve"> </w:t>
            </w:r>
          </w:p>
        </w:tc>
      </w:tr>
      <w:tr w:rsidR="00E21C4B" w14:paraId="76240418" w14:textId="77777777" w:rsidTr="00E21C4B">
        <w:tc>
          <w:tcPr>
            <w:tcW w:w="1668" w:type="dxa"/>
            <w:vMerge/>
          </w:tcPr>
          <w:p w14:paraId="2CFB8A4B" w14:textId="2B2C24C7" w:rsidR="00E21C4B" w:rsidRDefault="00E21C4B" w:rsidP="00B559B6">
            <w:pPr>
              <w:autoSpaceDE w:val="0"/>
              <w:autoSpaceDN w:val="0"/>
              <w:adjustRightInd w:val="0"/>
              <w:ind w:firstLine="0"/>
              <w:rPr>
                <w:rFonts w:cs="Times New Roman"/>
                <w:color w:val="000000" w:themeColor="text1"/>
                <w:szCs w:val="24"/>
              </w:rPr>
            </w:pPr>
          </w:p>
        </w:tc>
        <w:tc>
          <w:tcPr>
            <w:tcW w:w="2126" w:type="dxa"/>
            <w:vAlign w:val="center"/>
          </w:tcPr>
          <w:p w14:paraId="782587EE" w14:textId="37ADF137"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Taraflar Arası İlişki</w:t>
            </w:r>
          </w:p>
        </w:tc>
        <w:tc>
          <w:tcPr>
            <w:tcW w:w="4926" w:type="dxa"/>
          </w:tcPr>
          <w:p w14:paraId="52DCA7F3" w14:textId="15FBC58F" w:rsidR="00E21C4B" w:rsidRDefault="00E21C4B" w:rsidP="00E21C4B">
            <w:pPr>
              <w:ind w:firstLine="0"/>
              <w:rPr>
                <w:rFonts w:cs="Times New Roman"/>
                <w:color w:val="000000" w:themeColor="text1"/>
                <w:szCs w:val="24"/>
              </w:rPr>
            </w:pPr>
            <w:r w:rsidRPr="00A50107">
              <w:rPr>
                <w:rFonts w:cstheme="minorHAnsi"/>
              </w:rPr>
              <w:t>Aracı kurum</w:t>
            </w:r>
            <w:r>
              <w:rPr>
                <w:rFonts w:cstheme="minorHAnsi"/>
              </w:rPr>
              <w:t xml:space="preserve"> ve katılımcı arasındaki </w:t>
            </w:r>
            <w:proofErr w:type="spellStart"/>
            <w:r>
              <w:rPr>
                <w:rFonts w:cstheme="minorHAnsi"/>
              </w:rPr>
              <w:t>sosyo</w:t>
            </w:r>
            <w:proofErr w:type="spellEnd"/>
            <w:r>
              <w:rPr>
                <w:rFonts w:cstheme="minorHAnsi"/>
              </w:rPr>
              <w:t>-</w:t>
            </w:r>
            <w:r w:rsidRPr="00A50107">
              <w:rPr>
                <w:rFonts w:cstheme="minorHAnsi"/>
              </w:rPr>
              <w:t>ekonomik ve kültürel bağlantı</w:t>
            </w:r>
            <w:r w:rsidR="001E3064">
              <w:rPr>
                <w:rFonts w:cstheme="minorHAnsi"/>
              </w:rPr>
              <w:t>lardır.</w:t>
            </w:r>
          </w:p>
        </w:tc>
      </w:tr>
      <w:tr w:rsidR="00E21C4B" w14:paraId="01630C82" w14:textId="77777777" w:rsidTr="00E21C4B">
        <w:tc>
          <w:tcPr>
            <w:tcW w:w="1668" w:type="dxa"/>
            <w:vMerge/>
          </w:tcPr>
          <w:p w14:paraId="244EDD3C" w14:textId="1F601BDA" w:rsidR="00E21C4B" w:rsidRDefault="00E21C4B" w:rsidP="00B559B6">
            <w:pPr>
              <w:autoSpaceDE w:val="0"/>
              <w:autoSpaceDN w:val="0"/>
              <w:adjustRightInd w:val="0"/>
              <w:ind w:firstLine="0"/>
              <w:rPr>
                <w:rFonts w:cs="Times New Roman"/>
                <w:color w:val="000000" w:themeColor="text1"/>
                <w:szCs w:val="24"/>
              </w:rPr>
            </w:pPr>
          </w:p>
        </w:tc>
        <w:tc>
          <w:tcPr>
            <w:tcW w:w="2126" w:type="dxa"/>
            <w:vAlign w:val="center"/>
          </w:tcPr>
          <w:p w14:paraId="056AE06B" w14:textId="15E2C50B" w:rsidR="00E21C4B" w:rsidRDefault="00E21C4B" w:rsidP="00E21C4B">
            <w:pPr>
              <w:autoSpaceDE w:val="0"/>
              <w:autoSpaceDN w:val="0"/>
              <w:adjustRightInd w:val="0"/>
              <w:ind w:firstLine="0"/>
              <w:jc w:val="left"/>
              <w:rPr>
                <w:rFonts w:cs="Times New Roman"/>
                <w:color w:val="000000" w:themeColor="text1"/>
                <w:szCs w:val="24"/>
              </w:rPr>
            </w:pPr>
            <w:r w:rsidRPr="00A50107">
              <w:rPr>
                <w:rFonts w:cstheme="minorHAnsi"/>
                <w:b/>
              </w:rPr>
              <w:t>Satıcının Yetkinliği</w:t>
            </w:r>
          </w:p>
        </w:tc>
        <w:tc>
          <w:tcPr>
            <w:tcW w:w="4926" w:type="dxa"/>
          </w:tcPr>
          <w:p w14:paraId="7657AAC1" w14:textId="6023DFCE" w:rsidR="00E21C4B" w:rsidRPr="00A50107" w:rsidRDefault="00E21C4B" w:rsidP="00E21C4B">
            <w:pPr>
              <w:ind w:firstLine="0"/>
              <w:rPr>
                <w:rFonts w:cstheme="minorHAnsi"/>
                <w:b/>
              </w:rPr>
            </w:pPr>
            <w:r w:rsidRPr="00A50107">
              <w:rPr>
                <w:rFonts w:cstheme="minorHAnsi"/>
              </w:rPr>
              <w:t>Aracı kurumun adına satış ve pazarlama yapan kişi ya</w:t>
            </w:r>
            <w:r>
              <w:rPr>
                <w:rFonts w:cstheme="minorHAnsi"/>
              </w:rPr>
              <w:t xml:space="preserve"> </w:t>
            </w:r>
            <w:r w:rsidRPr="00A50107">
              <w:rPr>
                <w:rFonts w:cstheme="minorHAnsi"/>
              </w:rPr>
              <w:t>da kuruluş</w:t>
            </w:r>
            <w:r w:rsidR="001E3064">
              <w:rPr>
                <w:rFonts w:cstheme="minorHAnsi"/>
              </w:rPr>
              <w:t>ların tecrübe ve ikna kabiliyetleridir.</w:t>
            </w:r>
          </w:p>
          <w:p w14:paraId="703020B1" w14:textId="77777777" w:rsidR="00E21C4B" w:rsidRDefault="00E21C4B" w:rsidP="00B559B6">
            <w:pPr>
              <w:autoSpaceDE w:val="0"/>
              <w:autoSpaceDN w:val="0"/>
              <w:adjustRightInd w:val="0"/>
              <w:ind w:firstLine="0"/>
              <w:rPr>
                <w:rFonts w:cs="Times New Roman"/>
                <w:color w:val="000000" w:themeColor="text1"/>
                <w:szCs w:val="24"/>
              </w:rPr>
            </w:pPr>
          </w:p>
        </w:tc>
      </w:tr>
    </w:tbl>
    <w:p w14:paraId="376E5CC8" w14:textId="376135AF" w:rsidR="00BB2EC7" w:rsidRPr="007556B0" w:rsidRDefault="007556B0" w:rsidP="00B559B6">
      <w:pPr>
        <w:autoSpaceDE w:val="0"/>
        <w:autoSpaceDN w:val="0"/>
        <w:adjustRightInd w:val="0"/>
        <w:rPr>
          <w:rFonts w:cs="Times New Roman"/>
          <w:color w:val="000000" w:themeColor="text1"/>
          <w:sz w:val="20"/>
          <w:szCs w:val="20"/>
        </w:rPr>
      </w:pPr>
      <w:r w:rsidRPr="007556B0">
        <w:rPr>
          <w:rFonts w:cs="Times New Roman"/>
          <w:b/>
          <w:color w:val="000000" w:themeColor="text1"/>
          <w:sz w:val="20"/>
          <w:szCs w:val="20"/>
        </w:rPr>
        <w:t>Kaynak:</w:t>
      </w:r>
      <w:r w:rsidRPr="007556B0">
        <w:rPr>
          <w:rFonts w:cs="Times New Roman"/>
          <w:color w:val="000000" w:themeColor="text1"/>
          <w:sz w:val="20"/>
          <w:szCs w:val="20"/>
        </w:rPr>
        <w:t xml:space="preserve"> Araştırmacı tarafından oluşturulmuştur.</w:t>
      </w:r>
    </w:p>
    <w:p w14:paraId="2388FF9F" w14:textId="7936779C" w:rsidR="00BB7C8D" w:rsidRPr="007556B0" w:rsidRDefault="00BB7C8D" w:rsidP="00B559B6">
      <w:pPr>
        <w:autoSpaceDE w:val="0"/>
        <w:autoSpaceDN w:val="0"/>
        <w:adjustRightInd w:val="0"/>
        <w:rPr>
          <w:rFonts w:cs="Times New Roman"/>
          <w:color w:val="000000" w:themeColor="text1"/>
          <w:sz w:val="20"/>
          <w:szCs w:val="20"/>
        </w:rPr>
      </w:pPr>
    </w:p>
    <w:p w14:paraId="39979E7F" w14:textId="7F67C2E4" w:rsidR="00BB7C8D" w:rsidRDefault="00BB7C8D" w:rsidP="00B559B6">
      <w:pPr>
        <w:autoSpaceDE w:val="0"/>
        <w:autoSpaceDN w:val="0"/>
        <w:adjustRightInd w:val="0"/>
        <w:rPr>
          <w:rFonts w:cs="Times New Roman"/>
          <w:color w:val="000000" w:themeColor="text1"/>
          <w:szCs w:val="24"/>
        </w:rPr>
      </w:pPr>
    </w:p>
    <w:p w14:paraId="4AAC97D8" w14:textId="158D3C81" w:rsidR="00BB7C8D" w:rsidRDefault="00BB7C8D" w:rsidP="00B559B6">
      <w:pPr>
        <w:autoSpaceDE w:val="0"/>
        <w:autoSpaceDN w:val="0"/>
        <w:adjustRightInd w:val="0"/>
        <w:rPr>
          <w:rFonts w:cs="Times New Roman"/>
          <w:color w:val="000000" w:themeColor="text1"/>
          <w:szCs w:val="24"/>
        </w:rPr>
      </w:pPr>
    </w:p>
    <w:p w14:paraId="6656DE01" w14:textId="77777777" w:rsidR="00EB4F51" w:rsidRDefault="00EB4F51" w:rsidP="00B559B6">
      <w:pPr>
        <w:autoSpaceDE w:val="0"/>
        <w:autoSpaceDN w:val="0"/>
        <w:adjustRightInd w:val="0"/>
        <w:rPr>
          <w:rFonts w:cs="Times New Roman"/>
          <w:color w:val="000000" w:themeColor="text1"/>
          <w:szCs w:val="24"/>
        </w:rPr>
      </w:pPr>
    </w:p>
    <w:p w14:paraId="040FCDC1" w14:textId="0ED0168C" w:rsidR="00BB7C8D" w:rsidRDefault="00BB7C8D" w:rsidP="006903E2">
      <w:pPr>
        <w:autoSpaceDE w:val="0"/>
        <w:autoSpaceDN w:val="0"/>
        <w:adjustRightInd w:val="0"/>
        <w:jc w:val="center"/>
        <w:rPr>
          <w:rFonts w:cs="Times New Roman"/>
          <w:color w:val="000000" w:themeColor="text1"/>
          <w:szCs w:val="24"/>
        </w:rPr>
      </w:pPr>
    </w:p>
    <w:p w14:paraId="0E753B59" w14:textId="77777777" w:rsidR="006903E2" w:rsidRDefault="006903E2" w:rsidP="006903E2">
      <w:pPr>
        <w:autoSpaceDE w:val="0"/>
        <w:autoSpaceDN w:val="0"/>
        <w:adjustRightInd w:val="0"/>
        <w:jc w:val="center"/>
        <w:rPr>
          <w:rFonts w:cs="Times New Roman"/>
          <w:color w:val="000000" w:themeColor="text1"/>
          <w:szCs w:val="24"/>
        </w:rPr>
      </w:pPr>
    </w:p>
    <w:p w14:paraId="2D714524" w14:textId="305DAF8C" w:rsidR="00BB7C8D" w:rsidRPr="006226C4" w:rsidRDefault="00BB7C8D" w:rsidP="006226C4">
      <w:pPr>
        <w:jc w:val="center"/>
        <w:rPr>
          <w:b/>
        </w:rPr>
      </w:pPr>
      <w:r w:rsidRPr="006226C4">
        <w:rPr>
          <w:b/>
        </w:rPr>
        <w:t>DÖRDÜNCÜ BÖLÜM</w:t>
      </w:r>
    </w:p>
    <w:p w14:paraId="376E5CD7" w14:textId="77777777" w:rsidR="003D74A1" w:rsidRDefault="003D74A1" w:rsidP="00B559B6">
      <w:pPr>
        <w:autoSpaceDE w:val="0"/>
        <w:autoSpaceDN w:val="0"/>
        <w:adjustRightInd w:val="0"/>
        <w:jc w:val="center"/>
        <w:rPr>
          <w:rFonts w:cs="Times New Roman"/>
          <w:b/>
          <w:szCs w:val="24"/>
        </w:rPr>
      </w:pPr>
    </w:p>
    <w:p w14:paraId="376E5CD8" w14:textId="452B3AC3" w:rsidR="003D74A1" w:rsidRDefault="00263FEC" w:rsidP="00D71B85">
      <w:pPr>
        <w:pStyle w:val="Balk2"/>
        <w:numPr>
          <w:ilvl w:val="0"/>
          <w:numId w:val="38"/>
        </w:numPr>
        <w:tabs>
          <w:tab w:val="left" w:pos="1134"/>
        </w:tabs>
      </w:pPr>
      <w:bookmarkStart w:id="48" w:name="_Toc8862940"/>
      <w:r>
        <w:t>M</w:t>
      </w:r>
      <w:r w:rsidR="0035304B" w:rsidRPr="003B7EDE">
        <w:t>ETODOLOJİ</w:t>
      </w:r>
      <w:bookmarkEnd w:id="48"/>
    </w:p>
    <w:p w14:paraId="20619E15" w14:textId="3BE52A78" w:rsidR="00132C2F" w:rsidRDefault="00132C2F" w:rsidP="00BB7C8D">
      <w:pPr>
        <w:ind w:firstLine="567"/>
        <w:rPr>
          <w:rFonts w:cs="Times New Roman"/>
          <w:color w:val="000000"/>
          <w:szCs w:val="24"/>
        </w:rPr>
      </w:pPr>
      <w:r>
        <w:rPr>
          <w:rFonts w:cs="Times New Roman"/>
          <w:color w:val="000000"/>
          <w:szCs w:val="24"/>
        </w:rPr>
        <w:t>Çalışmada,</w:t>
      </w:r>
      <w:r w:rsidRPr="000A72F4">
        <w:rPr>
          <w:rFonts w:cs="Times New Roman"/>
          <w:color w:val="000000"/>
          <w:szCs w:val="24"/>
        </w:rPr>
        <w:t xml:space="preserve"> Bireysel Emeklilik Sistemine Katılanların Aracı Kuruluş Seçimine Etki Eden Kriterlerin önem derecesini </w:t>
      </w:r>
      <w:r>
        <w:rPr>
          <w:rFonts w:cs="Times New Roman"/>
          <w:color w:val="000000"/>
          <w:szCs w:val="24"/>
        </w:rPr>
        <w:t xml:space="preserve">belirlenmesi amaçlanmaktadır. Bu bağlamda öncelikli olarak </w:t>
      </w:r>
      <w:proofErr w:type="spellStart"/>
      <w:r>
        <w:rPr>
          <w:rFonts w:cs="Times New Roman"/>
          <w:color w:val="000000"/>
          <w:szCs w:val="24"/>
        </w:rPr>
        <w:t>BES’e</w:t>
      </w:r>
      <w:proofErr w:type="spellEnd"/>
      <w:r>
        <w:rPr>
          <w:rFonts w:cs="Times New Roman"/>
          <w:color w:val="000000"/>
          <w:szCs w:val="24"/>
        </w:rPr>
        <w:t xml:space="preserve"> ait literatür incelenmiş ve çalışmamıza katkı sağlayacak çalışmalara ulaşılmıştır. Çalışmanın teorik yapısını oluşturan BES ait kavramlar açıklanmıştır. Bununla birlikte çalışmanın nicel kısmını oluşturan AHP yöntemine ait literatür incelenmiş ve bu yöntemin kavramsal olarak açıklamaları yapılmıştır. </w:t>
      </w:r>
    </w:p>
    <w:p w14:paraId="5BFA41F3" w14:textId="4E2ED65D" w:rsidR="00132C2F" w:rsidRDefault="00132C2F" w:rsidP="00BB7C8D">
      <w:pPr>
        <w:ind w:firstLine="567"/>
        <w:rPr>
          <w:rFonts w:cs="Times New Roman"/>
          <w:color w:val="000000"/>
          <w:szCs w:val="24"/>
        </w:rPr>
      </w:pPr>
      <w:r>
        <w:rPr>
          <w:rFonts w:cs="Times New Roman"/>
          <w:color w:val="000000"/>
          <w:szCs w:val="24"/>
        </w:rPr>
        <w:t xml:space="preserve">BES literatürü incelenmesi, uzman ve katılımcıların görüşlerinin alınması ile çalışmada kullanacağımız kriterlerimiz belirlenmiştir. Oluşturulan anket formu tekrar uzman ve akademisyen görüşleri alınarak güncellenmiştir. Kriterler nihai olarak üç ana kriter altında on alt kriter belirlenmiştir. Bu kriterleri ve </w:t>
      </w:r>
      <w:r w:rsidR="006903E2">
        <w:rPr>
          <w:rFonts w:cs="Times New Roman"/>
          <w:color w:val="000000"/>
          <w:szCs w:val="24"/>
        </w:rPr>
        <w:t>oluşturdukları hiyerarşi Şekil 4.1</w:t>
      </w:r>
      <w:r>
        <w:rPr>
          <w:rFonts w:cs="Times New Roman"/>
          <w:color w:val="000000"/>
          <w:szCs w:val="24"/>
        </w:rPr>
        <w:t>’de gösterilmektedir.</w:t>
      </w:r>
    </w:p>
    <w:p w14:paraId="55868008" w14:textId="77777777" w:rsidR="00F55C94" w:rsidRDefault="00F55C94" w:rsidP="00BB7C8D">
      <w:pPr>
        <w:ind w:firstLine="567"/>
        <w:rPr>
          <w:rFonts w:cs="Times New Roman"/>
          <w:color w:val="000000"/>
          <w:szCs w:val="24"/>
        </w:rPr>
      </w:pPr>
    </w:p>
    <w:p w14:paraId="78680942" w14:textId="4686B962" w:rsidR="003941E9" w:rsidRPr="003941E9" w:rsidRDefault="003941E9" w:rsidP="003941E9">
      <w:pPr>
        <w:pStyle w:val="ResimYazs"/>
        <w:keepNext/>
        <w:spacing w:line="360" w:lineRule="auto"/>
        <w:jc w:val="center"/>
        <w:rPr>
          <w:color w:val="auto"/>
          <w:sz w:val="24"/>
          <w:szCs w:val="24"/>
        </w:rPr>
      </w:pPr>
      <w:bookmarkStart w:id="49" w:name="_Toc9981147"/>
      <w:r w:rsidRPr="003941E9">
        <w:rPr>
          <w:color w:val="auto"/>
          <w:sz w:val="24"/>
          <w:szCs w:val="24"/>
        </w:rPr>
        <w:lastRenderedPageBreak/>
        <w:t xml:space="preserve">Şekil </w:t>
      </w:r>
      <w:r>
        <w:rPr>
          <w:color w:val="auto"/>
          <w:sz w:val="24"/>
          <w:szCs w:val="24"/>
        </w:rPr>
        <w:fldChar w:fldCharType="begin"/>
      </w:r>
      <w:r>
        <w:rPr>
          <w:color w:val="auto"/>
          <w:sz w:val="24"/>
          <w:szCs w:val="24"/>
        </w:rPr>
        <w:instrText xml:space="preserve"> STYLEREF 2 \s </w:instrText>
      </w:r>
      <w:r>
        <w:rPr>
          <w:color w:val="auto"/>
          <w:sz w:val="24"/>
          <w:szCs w:val="24"/>
        </w:rPr>
        <w:fldChar w:fldCharType="separate"/>
      </w:r>
      <w:r>
        <w:rPr>
          <w:noProof/>
          <w:color w:val="auto"/>
          <w:sz w:val="24"/>
          <w:szCs w:val="24"/>
        </w:rPr>
        <w:t>4</w:t>
      </w:r>
      <w:r>
        <w:rPr>
          <w:color w:val="auto"/>
          <w:sz w:val="24"/>
          <w:szCs w:val="24"/>
        </w:rPr>
        <w:fldChar w:fldCharType="end"/>
      </w:r>
      <w:r>
        <w:rPr>
          <w:color w:val="auto"/>
          <w:sz w:val="24"/>
          <w:szCs w:val="24"/>
        </w:rPr>
        <w:t>.</w:t>
      </w:r>
      <w:r>
        <w:rPr>
          <w:color w:val="auto"/>
          <w:sz w:val="24"/>
          <w:szCs w:val="24"/>
        </w:rPr>
        <w:fldChar w:fldCharType="begin"/>
      </w:r>
      <w:r>
        <w:rPr>
          <w:color w:val="auto"/>
          <w:sz w:val="24"/>
          <w:szCs w:val="24"/>
        </w:rPr>
        <w:instrText xml:space="preserve"> SEQ Şekil \* ARABIC \s 2 </w:instrText>
      </w:r>
      <w:r>
        <w:rPr>
          <w:color w:val="auto"/>
          <w:sz w:val="24"/>
          <w:szCs w:val="24"/>
        </w:rPr>
        <w:fldChar w:fldCharType="separate"/>
      </w:r>
      <w:r>
        <w:rPr>
          <w:noProof/>
          <w:color w:val="auto"/>
          <w:sz w:val="24"/>
          <w:szCs w:val="24"/>
        </w:rPr>
        <w:t>1</w:t>
      </w:r>
      <w:r>
        <w:rPr>
          <w:color w:val="auto"/>
          <w:sz w:val="24"/>
          <w:szCs w:val="24"/>
        </w:rPr>
        <w:fldChar w:fldCharType="end"/>
      </w:r>
      <w:r w:rsidRPr="003941E9">
        <w:rPr>
          <w:color w:val="auto"/>
          <w:sz w:val="24"/>
          <w:szCs w:val="24"/>
        </w:rPr>
        <w:t xml:space="preserve"> Kriterlere Ait Hiyerarşi</w:t>
      </w:r>
      <w:bookmarkEnd w:id="49"/>
    </w:p>
    <w:p w14:paraId="2AC0FB91" w14:textId="2A7104C7" w:rsidR="00132C2F" w:rsidRDefault="00132C2F" w:rsidP="00BB7C8D">
      <w:pPr>
        <w:keepNext/>
        <w:ind w:firstLine="567"/>
      </w:pPr>
      <w:r>
        <w:rPr>
          <w:rFonts w:cs="Times New Roman"/>
          <w:noProof/>
          <w:szCs w:val="24"/>
        </w:rPr>
        <w:drawing>
          <wp:inline distT="0" distB="0" distL="0" distR="0" wp14:anchorId="04FA2396" wp14:editId="64F9C0BA">
            <wp:extent cx="4837423" cy="3952875"/>
            <wp:effectExtent l="0" t="0" r="1905" b="0"/>
            <wp:docPr id="4" name="Resim 4" descr="C:\Users\AOGUZ\Downloads\Untitled Diagram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OGUZ\Downloads\Untitled Diagram (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0209" cy="3955152"/>
                    </a:xfrm>
                    <a:prstGeom prst="rect">
                      <a:avLst/>
                    </a:prstGeom>
                    <a:noFill/>
                    <a:ln>
                      <a:noFill/>
                    </a:ln>
                  </pic:spPr>
                </pic:pic>
              </a:graphicData>
            </a:graphic>
          </wp:inline>
        </w:drawing>
      </w:r>
    </w:p>
    <w:p w14:paraId="099D3A23" w14:textId="77777777" w:rsidR="00F71FA5" w:rsidRPr="007556B0" w:rsidRDefault="00F71FA5" w:rsidP="00F71FA5">
      <w:pPr>
        <w:autoSpaceDE w:val="0"/>
        <w:autoSpaceDN w:val="0"/>
        <w:adjustRightInd w:val="0"/>
        <w:rPr>
          <w:rFonts w:cs="Times New Roman"/>
          <w:color w:val="000000" w:themeColor="text1"/>
          <w:sz w:val="20"/>
          <w:szCs w:val="20"/>
        </w:rPr>
      </w:pPr>
      <w:r w:rsidRPr="007556B0">
        <w:rPr>
          <w:rFonts w:cs="Times New Roman"/>
          <w:b/>
          <w:color w:val="000000" w:themeColor="text1"/>
          <w:sz w:val="20"/>
          <w:szCs w:val="20"/>
        </w:rPr>
        <w:t>Kaynak:</w:t>
      </w:r>
      <w:r w:rsidRPr="007556B0">
        <w:rPr>
          <w:rFonts w:cs="Times New Roman"/>
          <w:color w:val="000000" w:themeColor="text1"/>
          <w:sz w:val="20"/>
          <w:szCs w:val="20"/>
        </w:rPr>
        <w:t xml:space="preserve"> Araştırmacı tarafından oluşturulmuştur.</w:t>
      </w:r>
    </w:p>
    <w:p w14:paraId="4CD10442" w14:textId="77777777" w:rsidR="00F71FA5" w:rsidRDefault="00F71FA5" w:rsidP="00BB7C8D">
      <w:pPr>
        <w:keepNext/>
        <w:ind w:firstLine="567"/>
      </w:pPr>
    </w:p>
    <w:p w14:paraId="22901587" w14:textId="77777777" w:rsidR="00BB7C8D" w:rsidRDefault="00BB7C8D" w:rsidP="00BB7C8D">
      <w:pPr>
        <w:ind w:firstLine="567"/>
        <w:rPr>
          <w:rFonts w:cs="Times New Roman"/>
          <w:color w:val="000000"/>
          <w:szCs w:val="24"/>
        </w:rPr>
      </w:pPr>
    </w:p>
    <w:p w14:paraId="67F276D5" w14:textId="536DA860" w:rsidR="00132C2F" w:rsidRDefault="00132C2F" w:rsidP="00BB7C8D">
      <w:pPr>
        <w:ind w:firstLine="567"/>
        <w:rPr>
          <w:rFonts w:cs="Times New Roman"/>
          <w:color w:val="000000"/>
          <w:szCs w:val="24"/>
        </w:rPr>
      </w:pPr>
      <w:r>
        <w:rPr>
          <w:rFonts w:cs="Times New Roman"/>
          <w:color w:val="000000"/>
          <w:szCs w:val="24"/>
        </w:rPr>
        <w:t xml:space="preserve">Şekil </w:t>
      </w:r>
      <w:r w:rsidR="006903E2">
        <w:rPr>
          <w:rFonts w:cs="Times New Roman"/>
          <w:color w:val="000000"/>
          <w:szCs w:val="24"/>
        </w:rPr>
        <w:t>4.1</w:t>
      </w:r>
      <w:r>
        <w:rPr>
          <w:rFonts w:cs="Times New Roman"/>
          <w:color w:val="000000"/>
          <w:szCs w:val="24"/>
        </w:rPr>
        <w:t>’deki hiyerarşide gösterilen kriterler ile oluşturulan ikili karşılaştırma matrislerini içeren anket formu hedef kitleye uygulanmıştır.</w:t>
      </w:r>
    </w:p>
    <w:p w14:paraId="5BC5A8C3" w14:textId="08A2830D" w:rsidR="00132C2F" w:rsidRDefault="00132C2F" w:rsidP="00BB7C8D">
      <w:pPr>
        <w:ind w:firstLine="567"/>
        <w:rPr>
          <w:rFonts w:cs="Times New Roman"/>
          <w:color w:val="000000"/>
          <w:szCs w:val="24"/>
        </w:rPr>
      </w:pPr>
      <w:r>
        <w:rPr>
          <w:rFonts w:cs="Times New Roman"/>
          <w:color w:val="000000"/>
          <w:szCs w:val="24"/>
        </w:rPr>
        <w:t xml:space="preserve">Son aşamada ise anket formu ile elde edilen veriler düzenlenerek AHP yöntemine uygulanmıştır. Ana ve alt kriterlerin önem dereceleri belirlenerek elde edilen bulgular yazılmıştır. Çalışmanın genel akışı Şekil </w:t>
      </w:r>
      <w:r w:rsidR="00706CBB">
        <w:rPr>
          <w:rFonts w:cs="Times New Roman"/>
          <w:color w:val="000000"/>
          <w:szCs w:val="24"/>
        </w:rPr>
        <w:t>4.2</w:t>
      </w:r>
      <w:r>
        <w:rPr>
          <w:rFonts w:cs="Times New Roman"/>
          <w:color w:val="000000"/>
          <w:szCs w:val="24"/>
        </w:rPr>
        <w:t>’de gösterilmiştir.</w:t>
      </w:r>
    </w:p>
    <w:p w14:paraId="48E275FF" w14:textId="06A2297A" w:rsidR="003941E9" w:rsidRPr="003941E9" w:rsidRDefault="003941E9" w:rsidP="003941E9">
      <w:pPr>
        <w:pStyle w:val="ResimYazs"/>
        <w:keepNext/>
        <w:spacing w:line="360" w:lineRule="auto"/>
        <w:jc w:val="center"/>
        <w:rPr>
          <w:color w:val="auto"/>
          <w:sz w:val="24"/>
          <w:szCs w:val="24"/>
        </w:rPr>
      </w:pPr>
      <w:bookmarkStart w:id="50" w:name="_Toc9981148"/>
      <w:r w:rsidRPr="003941E9">
        <w:rPr>
          <w:color w:val="auto"/>
          <w:sz w:val="24"/>
          <w:szCs w:val="24"/>
        </w:rPr>
        <w:lastRenderedPageBreak/>
        <w:t xml:space="preserve">Şekil </w:t>
      </w:r>
      <w:r>
        <w:rPr>
          <w:color w:val="auto"/>
          <w:sz w:val="24"/>
          <w:szCs w:val="24"/>
        </w:rPr>
        <w:fldChar w:fldCharType="begin"/>
      </w:r>
      <w:r>
        <w:rPr>
          <w:color w:val="auto"/>
          <w:sz w:val="24"/>
          <w:szCs w:val="24"/>
        </w:rPr>
        <w:instrText xml:space="preserve"> STYLEREF 2 \s </w:instrText>
      </w:r>
      <w:r>
        <w:rPr>
          <w:color w:val="auto"/>
          <w:sz w:val="24"/>
          <w:szCs w:val="24"/>
        </w:rPr>
        <w:fldChar w:fldCharType="separate"/>
      </w:r>
      <w:r>
        <w:rPr>
          <w:noProof/>
          <w:color w:val="auto"/>
          <w:sz w:val="24"/>
          <w:szCs w:val="24"/>
        </w:rPr>
        <w:t>4</w:t>
      </w:r>
      <w:r>
        <w:rPr>
          <w:color w:val="auto"/>
          <w:sz w:val="24"/>
          <w:szCs w:val="24"/>
        </w:rPr>
        <w:fldChar w:fldCharType="end"/>
      </w:r>
      <w:r>
        <w:rPr>
          <w:color w:val="auto"/>
          <w:sz w:val="24"/>
          <w:szCs w:val="24"/>
        </w:rPr>
        <w:t>.</w:t>
      </w:r>
      <w:r>
        <w:rPr>
          <w:color w:val="auto"/>
          <w:sz w:val="24"/>
          <w:szCs w:val="24"/>
        </w:rPr>
        <w:fldChar w:fldCharType="begin"/>
      </w:r>
      <w:r>
        <w:rPr>
          <w:color w:val="auto"/>
          <w:sz w:val="24"/>
          <w:szCs w:val="24"/>
        </w:rPr>
        <w:instrText xml:space="preserve"> SEQ Şekil \* ARABIC \s 2 </w:instrText>
      </w:r>
      <w:r>
        <w:rPr>
          <w:color w:val="auto"/>
          <w:sz w:val="24"/>
          <w:szCs w:val="24"/>
        </w:rPr>
        <w:fldChar w:fldCharType="separate"/>
      </w:r>
      <w:r>
        <w:rPr>
          <w:noProof/>
          <w:color w:val="auto"/>
          <w:sz w:val="24"/>
          <w:szCs w:val="24"/>
        </w:rPr>
        <w:t>2</w:t>
      </w:r>
      <w:r>
        <w:rPr>
          <w:color w:val="auto"/>
          <w:sz w:val="24"/>
          <w:szCs w:val="24"/>
        </w:rPr>
        <w:fldChar w:fldCharType="end"/>
      </w:r>
      <w:r w:rsidRPr="003941E9">
        <w:rPr>
          <w:color w:val="auto"/>
          <w:sz w:val="24"/>
          <w:szCs w:val="24"/>
        </w:rPr>
        <w:t xml:space="preserve"> Çalışmanın Genel Akış Yapısı</w:t>
      </w:r>
      <w:bookmarkEnd w:id="50"/>
    </w:p>
    <w:p w14:paraId="48E82372" w14:textId="26DDD780" w:rsidR="00132C2F" w:rsidRDefault="00132C2F" w:rsidP="00BB7C8D">
      <w:pPr>
        <w:keepNext/>
        <w:ind w:firstLine="567"/>
        <w:jc w:val="center"/>
      </w:pPr>
      <w:r>
        <w:rPr>
          <w:rFonts w:cs="Times New Roman"/>
          <w:noProof/>
          <w:color w:val="000000"/>
          <w:szCs w:val="24"/>
        </w:rPr>
        <w:drawing>
          <wp:inline distT="0" distB="0" distL="0" distR="0" wp14:anchorId="5F1AC454" wp14:editId="1056E181">
            <wp:extent cx="4356340" cy="5103227"/>
            <wp:effectExtent l="19050" t="19050" r="25400" b="21590"/>
            <wp:docPr id="8" name="Resim 8" descr="C:\Users\AOGUZ\Desktop\one drive\OneDrive - Erzincan Universitesi\OneDrive - Erzincan Universitesi\gülhan tez\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OGUZ\Desktop\one drive\OneDrive - Erzincan Universitesi\OneDrive - Erzincan Universitesi\gülhan tez\Adsız.png"/>
                    <pic:cNvPicPr>
                      <a:picLocks noChangeAspect="1" noChangeArrowheads="1"/>
                    </pic:cNvPicPr>
                  </pic:nvPicPr>
                  <pic:blipFill rotWithShape="1">
                    <a:blip r:embed="rId24">
                      <a:extLst>
                        <a:ext uri="{28A0092B-C50C-407E-A947-70E740481C1C}">
                          <a14:useLocalDpi xmlns:a14="http://schemas.microsoft.com/office/drawing/2010/main" val="0"/>
                        </a:ext>
                      </a:extLst>
                    </a:blip>
                    <a:srcRect t="1148" r="23064" b="958"/>
                    <a:stretch/>
                  </pic:blipFill>
                  <pic:spPr bwMode="auto">
                    <a:xfrm>
                      <a:off x="0" y="0"/>
                      <a:ext cx="4390768" cy="5143558"/>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FCC023D" w14:textId="77777777" w:rsidR="00F71FA5" w:rsidRPr="007556B0" w:rsidRDefault="00F71FA5" w:rsidP="00F71FA5">
      <w:pPr>
        <w:autoSpaceDE w:val="0"/>
        <w:autoSpaceDN w:val="0"/>
        <w:adjustRightInd w:val="0"/>
        <w:ind w:left="707"/>
        <w:rPr>
          <w:rFonts w:cs="Times New Roman"/>
          <w:color w:val="000000" w:themeColor="text1"/>
          <w:sz w:val="20"/>
          <w:szCs w:val="20"/>
        </w:rPr>
      </w:pPr>
      <w:r w:rsidRPr="007556B0">
        <w:rPr>
          <w:rFonts w:cs="Times New Roman"/>
          <w:b/>
          <w:color w:val="000000" w:themeColor="text1"/>
          <w:sz w:val="20"/>
          <w:szCs w:val="20"/>
        </w:rPr>
        <w:t>Kaynak:</w:t>
      </w:r>
      <w:r w:rsidRPr="007556B0">
        <w:rPr>
          <w:rFonts w:cs="Times New Roman"/>
          <w:color w:val="000000" w:themeColor="text1"/>
          <w:sz w:val="20"/>
          <w:szCs w:val="20"/>
        </w:rPr>
        <w:t xml:space="preserve"> Araştırmacı tarafından oluşturulmuştur.</w:t>
      </w:r>
    </w:p>
    <w:p w14:paraId="51849458" w14:textId="77777777" w:rsidR="00BB7C8D" w:rsidRDefault="00BB7C8D" w:rsidP="00BB7C8D">
      <w:pPr>
        <w:rPr>
          <w:rFonts w:cs="Times New Roman"/>
          <w:b/>
          <w:color w:val="000000"/>
          <w:szCs w:val="24"/>
        </w:rPr>
      </w:pPr>
    </w:p>
    <w:p w14:paraId="36D50425" w14:textId="1901974B" w:rsidR="00132C2F" w:rsidRPr="003B7EDE" w:rsidRDefault="00263FEC" w:rsidP="00263FEC">
      <w:pPr>
        <w:pStyle w:val="Balk3"/>
      </w:pPr>
      <w:bookmarkStart w:id="51" w:name="_Toc8862941"/>
      <w:r>
        <w:t>4.1.</w:t>
      </w:r>
      <w:r>
        <w:tab/>
      </w:r>
      <w:r w:rsidR="00132C2F" w:rsidRPr="003B7EDE">
        <w:t xml:space="preserve">Analitik Hiyerarşi </w:t>
      </w:r>
      <w:r w:rsidR="00132C2F">
        <w:t>Prosesi (AHP</w:t>
      </w:r>
      <w:r w:rsidR="00132C2F" w:rsidRPr="003B7EDE">
        <w:t>)</w:t>
      </w:r>
      <w:bookmarkEnd w:id="51"/>
    </w:p>
    <w:p w14:paraId="250CD550" w14:textId="77777777" w:rsidR="00132C2F" w:rsidRDefault="00132C2F" w:rsidP="003A4051">
      <w:r w:rsidRPr="00344555">
        <w:t>Değerlendirme sürecindeki çeşitli faktörlerin durumunu veya rolünü yansıtan ağırlık değerleri, karar verme sonuçlar</w:t>
      </w:r>
      <w:r>
        <w:t>ını doğrudan etkilemektedir</w:t>
      </w:r>
      <w:r w:rsidRPr="00344555">
        <w:t>. Öznel değer</w:t>
      </w:r>
      <w:r>
        <w:t>lendirme sadece deneyime dayanmakta</w:t>
      </w:r>
      <w:r w:rsidRPr="00344555">
        <w:t xml:space="preserve"> ve ger</w:t>
      </w:r>
      <w:r>
        <w:t>çek durumu tam olarak yansıtmamaktadır</w:t>
      </w:r>
      <w:r w:rsidRPr="00344555">
        <w:t xml:space="preserve">. </w:t>
      </w:r>
      <w:r>
        <w:t xml:space="preserve">Öznel değerlendirmenin yerine </w:t>
      </w:r>
      <w:proofErr w:type="spellStart"/>
      <w:r w:rsidRPr="00344555">
        <w:t>ağırlıklandırma</w:t>
      </w:r>
      <w:proofErr w:type="spellEnd"/>
      <w:r w:rsidRPr="00344555">
        <w:t xml:space="preserve"> değerlerini belirlemeye yönelik çeşi</w:t>
      </w:r>
      <w:r>
        <w:t>tli yöntemler geliştirilmiştir</w:t>
      </w:r>
      <w:r w:rsidRPr="00344555">
        <w:t>. Bu çalışmada, her karar verme etki faktörünün ağır</w:t>
      </w:r>
      <w:r>
        <w:t>lık değerini belirlemek için AHP</w:t>
      </w:r>
      <w:r w:rsidRPr="00344555">
        <w:t xml:space="preserve"> yöntemi kullanılmıştır.</w:t>
      </w:r>
    </w:p>
    <w:p w14:paraId="786017AE" w14:textId="7D7D83C4" w:rsidR="00132C2F" w:rsidRPr="002E0910" w:rsidRDefault="00132C2F" w:rsidP="003A4051">
      <w:r>
        <w:t>AHP</w:t>
      </w:r>
      <w:r w:rsidRPr="002E0910">
        <w:t xml:space="preserve"> Thomas L. </w:t>
      </w:r>
      <w:proofErr w:type="spellStart"/>
      <w:r w:rsidRPr="002E0910">
        <w:t>Saaty</w:t>
      </w:r>
      <w:proofErr w:type="spellEnd"/>
      <w:r w:rsidRPr="002E0910">
        <w:t xml:space="preserve"> tarafından </w:t>
      </w:r>
      <w:r>
        <w:t>kullanılmıştır. Bu yöntem karar verme sürecinde sezgi, tecrübe ve tahminleri</w:t>
      </w:r>
      <w:r w:rsidRPr="002E0910">
        <w:t xml:space="preserve"> </w:t>
      </w:r>
      <w:r>
        <w:t>dikkate almaktadır</w:t>
      </w:r>
      <w:r w:rsidRPr="002E0910">
        <w:t xml:space="preserve"> </w:t>
      </w:r>
      <w:r w:rsidR="008E2D38">
        <w:t>(Kurş</w:t>
      </w:r>
      <w:r w:rsidRPr="002E0910">
        <w:t>uno</w:t>
      </w:r>
      <w:r w:rsidR="008E2D38">
        <w:t>ğ</w:t>
      </w:r>
      <w:r w:rsidRPr="002E0910">
        <w:t xml:space="preserve">lu </w:t>
      </w:r>
      <w:r w:rsidR="008E2D38">
        <w:t>ve Ö</w:t>
      </w:r>
      <w:r w:rsidRPr="002E0910">
        <w:t>nder, 2015: 102)</w:t>
      </w:r>
      <w:r>
        <w:t>. Bu yöntem mühendislik</w:t>
      </w:r>
      <w:r w:rsidRPr="002E0910">
        <w:t xml:space="preserve">, pazarlama, ekonomi </w:t>
      </w:r>
      <w:r>
        <w:t xml:space="preserve">gibi birçok alanda kullanılmaktadır. </w:t>
      </w:r>
      <w:r>
        <w:lastRenderedPageBreak/>
        <w:t>Bunun yanında</w:t>
      </w:r>
      <w:r w:rsidRPr="002E0910">
        <w:t xml:space="preserve"> performans </w:t>
      </w:r>
      <w:r>
        <w:t xml:space="preserve">değerlerini sentezleyen, en ideal alternatifleri belirleyen ve özellikleri sıralayan </w:t>
      </w:r>
      <w:r w:rsidRPr="002E0910">
        <w:t>çok kriterli karar verme problemlerinde kullanılan sistematik bir yaklaşımdır (</w:t>
      </w:r>
      <w:proofErr w:type="spellStart"/>
      <w:r w:rsidRPr="002E0910">
        <w:t>Tang</w:t>
      </w:r>
      <w:proofErr w:type="spellEnd"/>
      <w:r w:rsidRPr="002E0910">
        <w:t xml:space="preserve">, 2014: 39). AHP </w:t>
      </w:r>
      <w:r w:rsidRPr="00F6374C">
        <w:t xml:space="preserve">karar </w:t>
      </w:r>
      <w:r>
        <w:t>verme</w:t>
      </w:r>
      <w:r w:rsidRPr="00F6374C">
        <w:t xml:space="preserve"> sürecin</w:t>
      </w:r>
      <w:r>
        <w:t>in tamamında</w:t>
      </w:r>
      <w:r w:rsidRPr="00F6374C">
        <w:t xml:space="preserve"> kriterlerin </w:t>
      </w:r>
      <w:r>
        <w:t xml:space="preserve">önem derecelerinin belirlendiği </w:t>
      </w:r>
      <w:r w:rsidRPr="00F6374C">
        <w:t>hiyerarşik</w:t>
      </w:r>
      <w:r w:rsidRPr="002E0910">
        <w:t xml:space="preserve"> </w:t>
      </w:r>
      <w:r w:rsidRPr="00F6374C">
        <w:t xml:space="preserve">yapıyı kurmak için </w:t>
      </w:r>
      <w:proofErr w:type="gramStart"/>
      <w:r w:rsidRPr="00F6374C">
        <w:t xml:space="preserve">alt </w:t>
      </w:r>
      <w:r w:rsidRPr="002E0910">
        <w:t xml:space="preserve"> </w:t>
      </w:r>
      <w:r>
        <w:t>kriterlerin</w:t>
      </w:r>
      <w:proofErr w:type="gramEnd"/>
      <w:r>
        <w:t xml:space="preserve"> oluşturulduğu</w:t>
      </w:r>
      <w:r w:rsidRPr="00F6374C">
        <w:t xml:space="preserve"> kriter gruplarının</w:t>
      </w:r>
      <w:r>
        <w:t xml:space="preserve"> belirlenmesi için kullanılmaktadır</w:t>
      </w:r>
      <w:r w:rsidRPr="00F6374C">
        <w:t xml:space="preserve">. </w:t>
      </w:r>
      <w:r>
        <w:t xml:space="preserve">Bu aşamada her bir ağırlık </w:t>
      </w:r>
      <w:r w:rsidRPr="00F6374C">
        <w:t>kriter</w:t>
      </w:r>
      <w:r>
        <w:t>lerin göreceli</w:t>
      </w:r>
      <w:r w:rsidRPr="00F6374C">
        <w:t xml:space="preserve"> önemini</w:t>
      </w:r>
      <w:r w:rsidRPr="002E0910">
        <w:t xml:space="preserve"> </w:t>
      </w:r>
      <w:r w:rsidRPr="00F6374C">
        <w:t xml:space="preserve">yansıttığı için </w:t>
      </w:r>
      <w:r>
        <w:t xml:space="preserve">hassasiyetle </w:t>
      </w:r>
      <w:r w:rsidRPr="00F6374C">
        <w:t>seçilir</w:t>
      </w:r>
      <w:r w:rsidRPr="002E0910">
        <w:t xml:space="preserve"> (Oğuz, 2018:792).</w:t>
      </w:r>
    </w:p>
    <w:p w14:paraId="19796234" w14:textId="77777777" w:rsidR="00132C2F" w:rsidRPr="003B7EDE" w:rsidRDefault="00132C2F" w:rsidP="003A4051">
      <w:pPr>
        <w:rPr>
          <w:rFonts w:cs="Times New Roman"/>
          <w:color w:val="000000"/>
          <w:szCs w:val="24"/>
        </w:rPr>
      </w:pPr>
      <w:r w:rsidRPr="002E0910">
        <w:rPr>
          <w:rFonts w:cs="Times New Roman"/>
          <w:color w:val="000000"/>
          <w:szCs w:val="24"/>
        </w:rPr>
        <w:t xml:space="preserve">AHP farklı amaç ve hedefler arasında etkileşime sahip olabilecek karmaşık ve yapılandırılmamış problemleri çözmek için güçlü bir tekniktir. </w:t>
      </w:r>
      <w:r>
        <w:rPr>
          <w:rFonts w:cs="Times New Roman"/>
          <w:color w:val="000000"/>
          <w:szCs w:val="24"/>
        </w:rPr>
        <w:t>Bu teknikte karmaşık ve</w:t>
      </w:r>
      <w:r w:rsidRPr="002E0910">
        <w:rPr>
          <w:rFonts w:cs="Times New Roman"/>
          <w:color w:val="000000"/>
          <w:szCs w:val="24"/>
        </w:rPr>
        <w:t xml:space="preserve"> çok kriterli bir problem, hedef olarak en üst seviyeye sahip olan birden fazla hiyerarşi seviyesine ayrılır. Hiyerarşi yapısını oluşturan alternatifleri orta, alt ve en düşük seviye kriterler olarak gruplayabiliriz.  Her bir hiyerarşi seviyesindeki kriterler ve alt kriterler arasındaki öncelikler, uzman kararları ile hesaplanır. Uzmanlar ve karar vericiler ile görüşülerek homojen kriter çiftlerine ikili karşılaştırma kararları uygulanır ve sonuçta alternatiflerin sıralanmasında genel öncelikler oluşturulur. AHP, alternatifler arasında seçim yapmak ve aralarındaki öncelikleri belirlemek için ilgili değerlendiricilerin hem objektif hem de alt objektif kararlarını alabilir</w:t>
      </w:r>
      <w:r>
        <w:rPr>
          <w:rFonts w:cs="Times New Roman"/>
          <w:color w:val="000000"/>
          <w:szCs w:val="24"/>
        </w:rPr>
        <w:t xml:space="preserve"> (</w:t>
      </w:r>
      <w:proofErr w:type="spellStart"/>
      <w:r>
        <w:rPr>
          <w:rFonts w:cs="Times New Roman"/>
          <w:color w:val="000000"/>
          <w:szCs w:val="24"/>
        </w:rPr>
        <w:t>Acharya</w:t>
      </w:r>
      <w:proofErr w:type="spellEnd"/>
      <w:r>
        <w:rPr>
          <w:rFonts w:cs="Times New Roman"/>
          <w:color w:val="000000"/>
          <w:szCs w:val="24"/>
        </w:rPr>
        <w:t>, 2018:878)</w:t>
      </w:r>
      <w:r w:rsidRPr="002E0910">
        <w:rPr>
          <w:rFonts w:cs="Times New Roman"/>
          <w:color w:val="000000"/>
          <w:szCs w:val="24"/>
        </w:rPr>
        <w:t xml:space="preserve">. </w:t>
      </w:r>
    </w:p>
    <w:p w14:paraId="60B91F42" w14:textId="10AFFBDD" w:rsidR="00132C2F" w:rsidRDefault="00132C2F" w:rsidP="003A4051">
      <w:pPr>
        <w:rPr>
          <w:rFonts w:eastAsia="ArialMT" w:cs="Times New Roman"/>
          <w:szCs w:val="24"/>
        </w:rPr>
      </w:pPr>
      <w:r w:rsidRPr="003B7EDE">
        <w:rPr>
          <w:rFonts w:cs="Times New Roman"/>
          <w:color w:val="000000"/>
          <w:szCs w:val="24"/>
        </w:rPr>
        <w:t xml:space="preserve">Aynı zamanda </w:t>
      </w:r>
      <w:r>
        <w:rPr>
          <w:rFonts w:cs="Times New Roman"/>
          <w:color w:val="000000"/>
          <w:szCs w:val="24"/>
        </w:rPr>
        <w:t>AHP</w:t>
      </w:r>
      <w:r w:rsidRPr="003B7EDE">
        <w:rPr>
          <w:rFonts w:cs="Times New Roman"/>
          <w:color w:val="000000"/>
          <w:szCs w:val="24"/>
        </w:rPr>
        <w:t xml:space="preserve"> Çok Kriterli Karar Verme (ÇKKV) sürecinde de yaygın olarak kullanılan (</w:t>
      </w:r>
      <w:proofErr w:type="spellStart"/>
      <w:r w:rsidRPr="003B7EDE">
        <w:rPr>
          <w:rFonts w:cs="Times New Roman"/>
          <w:color w:val="000000"/>
          <w:szCs w:val="24"/>
        </w:rPr>
        <w:t>Wang</w:t>
      </w:r>
      <w:proofErr w:type="spellEnd"/>
      <w:r w:rsidRPr="003B7EDE">
        <w:rPr>
          <w:rFonts w:cs="Times New Roman"/>
          <w:color w:val="000000"/>
          <w:szCs w:val="24"/>
        </w:rPr>
        <w:t>, 2015: 252), insanların algılarını veya hiyerarşik fikirlerini yapılandıran içsel yetenekleri üzerine inşa edilen kullanışlı ve güçlü bir tekniktir. Belirli bir kriter karşısında benzer şeylerin ikili karşılaştırılması sayesinde, karar verme bir şeyin diğerlerine göre önem yoğunluğunu temsil eden yargılar sağlamaktadır (</w:t>
      </w:r>
      <w:proofErr w:type="spellStart"/>
      <w:r w:rsidRPr="003B7EDE">
        <w:rPr>
          <w:rFonts w:eastAsia="ArialMT" w:cs="Times New Roman"/>
          <w:szCs w:val="24"/>
        </w:rPr>
        <w:t>Zhu</w:t>
      </w:r>
      <w:proofErr w:type="spellEnd"/>
      <w:r w:rsidRPr="003B7EDE">
        <w:rPr>
          <w:rFonts w:eastAsia="ArialMT" w:cs="Times New Roman"/>
          <w:szCs w:val="24"/>
        </w:rPr>
        <w:t xml:space="preserve"> </w:t>
      </w:r>
      <w:proofErr w:type="spellStart"/>
      <w:r w:rsidR="002A65BB">
        <w:rPr>
          <w:rFonts w:eastAsia="ArialMT" w:cs="Times New Roman"/>
          <w:szCs w:val="24"/>
        </w:rPr>
        <w:t>and</w:t>
      </w:r>
      <w:proofErr w:type="spellEnd"/>
      <w:r w:rsidRPr="003B7EDE">
        <w:rPr>
          <w:rFonts w:eastAsia="ArialMT" w:cs="Times New Roman"/>
          <w:szCs w:val="24"/>
        </w:rPr>
        <w:t xml:space="preserve"> </w:t>
      </w:r>
      <w:proofErr w:type="spellStart"/>
      <w:r w:rsidRPr="003B7EDE">
        <w:rPr>
          <w:rFonts w:eastAsia="ArialMT" w:cs="Times New Roman"/>
          <w:szCs w:val="24"/>
        </w:rPr>
        <w:t>Xu</w:t>
      </w:r>
      <w:proofErr w:type="spellEnd"/>
      <w:r w:rsidRPr="003B7EDE">
        <w:rPr>
          <w:rFonts w:eastAsia="ArialMT" w:cs="Times New Roman"/>
          <w:szCs w:val="24"/>
        </w:rPr>
        <w:t>, 2014: 794)</w:t>
      </w:r>
      <w:r w:rsidRPr="003B7EDE">
        <w:rPr>
          <w:rFonts w:cs="Times New Roman"/>
          <w:color w:val="000000"/>
          <w:szCs w:val="24"/>
        </w:rPr>
        <w:t>.</w:t>
      </w:r>
      <w:r>
        <w:rPr>
          <w:rFonts w:eastAsia="ArialMT" w:cs="Times New Roman"/>
          <w:szCs w:val="24"/>
        </w:rPr>
        <w:t xml:space="preserve"> AHP</w:t>
      </w:r>
      <w:r w:rsidRPr="003B7EDE">
        <w:rPr>
          <w:rFonts w:eastAsia="ArialMT" w:cs="Times New Roman"/>
          <w:szCs w:val="24"/>
        </w:rPr>
        <w:t xml:space="preserve"> </w:t>
      </w:r>
      <w:r>
        <w:rPr>
          <w:rFonts w:eastAsia="ArialMT" w:cs="Times New Roman"/>
          <w:szCs w:val="24"/>
        </w:rPr>
        <w:t>yönteminin</w:t>
      </w:r>
      <w:r w:rsidRPr="003B7EDE">
        <w:rPr>
          <w:rFonts w:eastAsia="ArialMT" w:cs="Times New Roman"/>
          <w:szCs w:val="24"/>
        </w:rPr>
        <w:t xml:space="preserve"> </w:t>
      </w:r>
      <w:r>
        <w:rPr>
          <w:rFonts w:eastAsia="ArialMT" w:cs="Times New Roman"/>
          <w:szCs w:val="24"/>
        </w:rPr>
        <w:t>uygulama süreci aşağıdaki gibidi</w:t>
      </w:r>
      <w:r w:rsidRPr="003B7EDE">
        <w:rPr>
          <w:rFonts w:eastAsia="ArialMT" w:cs="Times New Roman"/>
          <w:szCs w:val="24"/>
        </w:rPr>
        <w:t>r (</w:t>
      </w:r>
      <w:proofErr w:type="spellStart"/>
      <w:r w:rsidRPr="003B7EDE">
        <w:rPr>
          <w:rFonts w:eastAsia="ArialMT" w:cs="Times New Roman"/>
          <w:szCs w:val="24"/>
        </w:rPr>
        <w:t>Mighty</w:t>
      </w:r>
      <w:proofErr w:type="spellEnd"/>
      <w:r w:rsidRPr="003B7EDE">
        <w:rPr>
          <w:rFonts w:eastAsia="ArialMT" w:cs="Times New Roman"/>
          <w:szCs w:val="24"/>
        </w:rPr>
        <w:t xml:space="preserve">, 2015; </w:t>
      </w:r>
      <w:proofErr w:type="spellStart"/>
      <w:r w:rsidRPr="003B7EDE">
        <w:rPr>
          <w:rFonts w:eastAsia="ArialMT" w:cs="Times New Roman"/>
          <w:szCs w:val="24"/>
        </w:rPr>
        <w:t>Badea</w:t>
      </w:r>
      <w:proofErr w:type="spellEnd"/>
      <w:r w:rsidRPr="003B7EDE">
        <w:rPr>
          <w:rFonts w:eastAsia="ArialMT" w:cs="Times New Roman"/>
          <w:szCs w:val="24"/>
        </w:rPr>
        <w:t xml:space="preserve">, 2014; </w:t>
      </w:r>
      <w:proofErr w:type="spellStart"/>
      <w:r w:rsidR="00F0329C">
        <w:rPr>
          <w:rFonts w:eastAsia="ArialMT" w:cs="Times New Roman"/>
          <w:szCs w:val="24"/>
        </w:rPr>
        <w:t>Beltran</w:t>
      </w:r>
      <w:proofErr w:type="spellEnd"/>
      <w:r w:rsidR="00F0329C">
        <w:rPr>
          <w:rFonts w:eastAsia="ArialMT" w:cs="Times New Roman"/>
          <w:szCs w:val="24"/>
        </w:rPr>
        <w:t xml:space="preserve"> vd., 2014: Kurka, 2013).</w:t>
      </w:r>
    </w:p>
    <w:p w14:paraId="242DE046" w14:textId="77777777" w:rsidR="003A4051" w:rsidRPr="003B7EDE" w:rsidRDefault="003A4051" w:rsidP="003A4051">
      <w:pPr>
        <w:rPr>
          <w:rFonts w:eastAsia="ArialMT" w:cs="Times New Roman"/>
          <w:szCs w:val="24"/>
        </w:rPr>
      </w:pPr>
    </w:p>
    <w:p w14:paraId="38F113EC" w14:textId="5A1021D8" w:rsidR="00132C2F" w:rsidRPr="003B7EDE" w:rsidRDefault="00132C2F" w:rsidP="003A4051">
      <w:pPr>
        <w:rPr>
          <w:rFonts w:cs="Times New Roman"/>
          <w:b/>
          <w:color w:val="000000"/>
          <w:szCs w:val="24"/>
        </w:rPr>
      </w:pPr>
      <w:r w:rsidRPr="003B7EDE">
        <w:rPr>
          <w:rFonts w:cs="Times New Roman"/>
          <w:b/>
          <w:color w:val="000000"/>
          <w:szCs w:val="24"/>
        </w:rPr>
        <w:t xml:space="preserve">1. </w:t>
      </w:r>
      <w:r w:rsidR="007418C0">
        <w:rPr>
          <w:rFonts w:cs="Times New Roman"/>
          <w:b/>
          <w:color w:val="000000"/>
          <w:szCs w:val="24"/>
        </w:rPr>
        <w:t xml:space="preserve">Adım </w:t>
      </w:r>
      <w:r w:rsidRPr="003B7EDE">
        <w:rPr>
          <w:rFonts w:cs="Times New Roman"/>
          <w:b/>
          <w:color w:val="000000"/>
          <w:szCs w:val="24"/>
        </w:rPr>
        <w:t>Problemin Tanımlanması ve Hiyerarşik Yapının Oluşturulması</w:t>
      </w:r>
    </w:p>
    <w:p w14:paraId="1396229F" w14:textId="39EA3B7C" w:rsidR="00132C2F" w:rsidRDefault="00132C2F" w:rsidP="003A4051">
      <w:r>
        <w:t>İlk aşamada</w:t>
      </w:r>
      <w:r w:rsidRPr="003B7EDE">
        <w:t xml:space="preserve"> </w:t>
      </w:r>
      <w:r>
        <w:t xml:space="preserve">henüz </w:t>
      </w:r>
      <w:r w:rsidRPr="003B7EDE">
        <w:t xml:space="preserve">yapılandırılmamış problem ve onun </w:t>
      </w:r>
      <w:r>
        <w:t>özelliklerinin</w:t>
      </w:r>
      <w:r w:rsidRPr="003B7EDE">
        <w:t xml:space="preserve"> amaç ve sonuçları</w:t>
      </w:r>
      <w:r>
        <w:t>nı</w:t>
      </w:r>
      <w:r w:rsidRPr="003B7EDE">
        <w:t xml:space="preserve"> açıkça </w:t>
      </w:r>
      <w:r>
        <w:t xml:space="preserve">ortaya koyabilecek </w:t>
      </w:r>
      <w:r w:rsidRPr="003B7EDE">
        <w:t xml:space="preserve">şekilde tanımlanmalıdır. </w:t>
      </w:r>
      <w:r>
        <w:t>Bu</w:t>
      </w:r>
      <w:r w:rsidRPr="003B7EDE">
        <w:t xml:space="preserve"> karmaşık problem, </w:t>
      </w:r>
      <w:r>
        <w:t xml:space="preserve">Şekil 2’de gösterilen hem </w:t>
      </w:r>
      <w:r w:rsidRPr="003B7EDE">
        <w:t>amaçlar kriterler</w:t>
      </w:r>
      <w:r>
        <w:t>i hem</w:t>
      </w:r>
      <w:r w:rsidR="00F0329C">
        <w:t xml:space="preserve"> </w:t>
      </w:r>
      <w:r>
        <w:t>de</w:t>
      </w:r>
      <w:r w:rsidRPr="003B7EDE">
        <w:t xml:space="preserve"> ona ait</w:t>
      </w:r>
      <w:r>
        <w:t xml:space="preserve"> alt kriterler ve alternatifleri</w:t>
      </w:r>
      <w:r w:rsidRPr="003B7EDE">
        <w:t xml:space="preserve"> içeren hiyerarş</w:t>
      </w:r>
      <w:r>
        <w:t xml:space="preserve">ik yapıya ayrıştırılır </w:t>
      </w:r>
      <w:r w:rsidRPr="003B7EDE">
        <w:t>(</w:t>
      </w:r>
      <w:proofErr w:type="spellStart"/>
      <w:r w:rsidRPr="003B7EDE">
        <w:t>Safai</w:t>
      </w:r>
      <w:proofErr w:type="spellEnd"/>
      <w:r w:rsidRPr="003B7EDE">
        <w:t xml:space="preserve"> vd., 2010: 692). Kriterler</w:t>
      </w:r>
      <w:r>
        <w:t>in</w:t>
      </w:r>
      <w:r w:rsidRPr="003B7EDE">
        <w:t xml:space="preserve"> belirle</w:t>
      </w:r>
      <w:r>
        <w:t>nmesi safhasında</w:t>
      </w:r>
      <w:r w:rsidRPr="003B7EDE">
        <w:t xml:space="preserve"> </w:t>
      </w:r>
      <w:r>
        <w:t>konuya ait literatür araştırılır ve uzman görüşüne</w:t>
      </w:r>
      <w:r w:rsidRPr="003B7EDE">
        <w:t xml:space="preserve"> başvurulur.</w:t>
      </w:r>
    </w:p>
    <w:p w14:paraId="01BAF818" w14:textId="621EAA98" w:rsidR="00132C2F" w:rsidRPr="00913CF1" w:rsidRDefault="00132C2F" w:rsidP="003A4051">
      <w:r>
        <w:t>AHP</w:t>
      </w:r>
      <w:r w:rsidRPr="00913CF1">
        <w:t xml:space="preserve"> </w:t>
      </w:r>
      <w:r>
        <w:t>yönteminde</w:t>
      </w:r>
      <w:r w:rsidRPr="00913CF1">
        <w:t xml:space="preserve"> karar sürecini etkileyen tüm faktörler anket çalışması</w:t>
      </w:r>
      <w:r>
        <w:t xml:space="preserve"> ile ya</w:t>
      </w:r>
      <w:r w:rsidR="00F0329C">
        <w:t xml:space="preserve"> </w:t>
      </w:r>
      <w:r>
        <w:t>da</w:t>
      </w:r>
      <w:r w:rsidRPr="00913CF1">
        <w:t xml:space="preserve"> bu konuda uzman kişilerin görüşle</w:t>
      </w:r>
      <w:r>
        <w:t xml:space="preserve">ri alınarak belirlenmektedir. Bu şekilde elde edilen </w:t>
      </w:r>
      <w:r>
        <w:lastRenderedPageBreak/>
        <w:t>bilgiler ile</w:t>
      </w:r>
      <w:r w:rsidRPr="00913CF1">
        <w:t xml:space="preserve"> amaç, krit</w:t>
      </w:r>
      <w:r>
        <w:t>erler, alt kriterler ve alterna</w:t>
      </w:r>
      <w:r w:rsidRPr="00913CF1">
        <w:t>tif</w:t>
      </w:r>
      <w:r>
        <w:t>ler belirlenir ve</w:t>
      </w:r>
      <w:r w:rsidRPr="00913CF1">
        <w:t xml:space="preserve"> hiyer</w:t>
      </w:r>
      <w:r>
        <w:t>arşik bir yapı oluşturulur (</w:t>
      </w:r>
      <w:proofErr w:type="spellStart"/>
      <w:r>
        <w:t>Ustasüleyman</w:t>
      </w:r>
      <w:proofErr w:type="spellEnd"/>
      <w:r>
        <w:t xml:space="preserve"> ve Çelik</w:t>
      </w:r>
      <w:r w:rsidRPr="00913CF1">
        <w:t>.</w:t>
      </w:r>
      <w:r>
        <w:t>, 2015: 88)</w:t>
      </w:r>
      <w:r w:rsidR="00F0329C">
        <w:t>.</w:t>
      </w:r>
    </w:p>
    <w:p w14:paraId="7CCC6B62" w14:textId="77777777" w:rsidR="00132C2F" w:rsidRDefault="00132C2F" w:rsidP="003A4051">
      <w:pPr>
        <w:rPr>
          <w:rFonts w:cs="Times New Roman"/>
          <w:color w:val="000000"/>
          <w:szCs w:val="24"/>
        </w:rPr>
      </w:pPr>
      <w:r>
        <w:rPr>
          <w:rFonts w:cs="Times New Roman"/>
          <w:color w:val="000000"/>
          <w:szCs w:val="24"/>
        </w:rPr>
        <w:t xml:space="preserve">Oluşturulan </w:t>
      </w:r>
      <w:r w:rsidRPr="00F8469B">
        <w:rPr>
          <w:rFonts w:cs="Times New Roman"/>
          <w:color w:val="000000"/>
          <w:szCs w:val="24"/>
        </w:rPr>
        <w:t xml:space="preserve">model </w:t>
      </w:r>
      <w:r>
        <w:rPr>
          <w:rFonts w:cs="Times New Roman"/>
          <w:color w:val="000000"/>
          <w:szCs w:val="24"/>
        </w:rPr>
        <w:t xml:space="preserve">ile </w:t>
      </w:r>
      <w:r w:rsidRPr="00F8469B">
        <w:rPr>
          <w:rFonts w:cs="Times New Roman"/>
          <w:color w:val="000000"/>
          <w:szCs w:val="24"/>
        </w:rPr>
        <w:t xml:space="preserve">karar sorunu hiyerarşik hale gelir ve karmaşıklık ayrışır. Sorun genelden detaylara kadar olan seviyelerde araştırılır ve daha sonra çok seviyeli bir şekilde ifade edilir. Hiyerarşik model genellikle ilişkilerine ve niteliklerine göre üç katmandan oluşur: </w:t>
      </w:r>
    </w:p>
    <w:p w14:paraId="4940976C" w14:textId="77777777" w:rsidR="00132C2F" w:rsidRPr="00F8469B" w:rsidRDefault="00132C2F" w:rsidP="00FE7829">
      <w:pPr>
        <w:pStyle w:val="ListeParagraf"/>
        <w:numPr>
          <w:ilvl w:val="0"/>
          <w:numId w:val="33"/>
        </w:numPr>
        <w:ind w:left="1069"/>
      </w:pPr>
      <w:r w:rsidRPr="00F8469B">
        <w:t xml:space="preserve">Üst seviye, önem sırasını belirlemek için genel </w:t>
      </w:r>
      <w:r>
        <w:t>amacı temsil eder</w:t>
      </w:r>
      <w:r w:rsidRPr="00F8469B">
        <w:t xml:space="preserve"> </w:t>
      </w:r>
    </w:p>
    <w:p w14:paraId="4DFDEEB6" w14:textId="77777777" w:rsidR="00132C2F" w:rsidRPr="00F8469B" w:rsidRDefault="00132C2F" w:rsidP="00FE7829">
      <w:pPr>
        <w:pStyle w:val="ListeParagraf"/>
        <w:numPr>
          <w:ilvl w:val="0"/>
          <w:numId w:val="33"/>
        </w:numPr>
        <w:ind w:left="1069"/>
      </w:pPr>
      <w:r w:rsidRPr="00F8469B">
        <w:t xml:space="preserve">Orta seviye, hedefi etkileyen kriterleri içerir ve alternatifleri </w:t>
      </w:r>
      <w:r>
        <w:t>değerlendirmek için kullanılır</w:t>
      </w:r>
    </w:p>
    <w:p w14:paraId="21BBAC36" w14:textId="5FCF743B" w:rsidR="00132C2F" w:rsidRDefault="00132C2F" w:rsidP="00FE7829">
      <w:pPr>
        <w:pStyle w:val="ListeParagraf"/>
        <w:numPr>
          <w:ilvl w:val="0"/>
          <w:numId w:val="33"/>
        </w:numPr>
        <w:ind w:left="1069"/>
      </w:pPr>
      <w:r w:rsidRPr="00F8469B">
        <w:t>Hedefe ulaşmak için alter</w:t>
      </w:r>
      <w:r>
        <w:t>natifleri içeren alt seviyeyi temsil eder.</w:t>
      </w:r>
    </w:p>
    <w:p w14:paraId="34AAF4E5" w14:textId="77777777" w:rsidR="003A4051" w:rsidRPr="00F8469B" w:rsidRDefault="003A4051" w:rsidP="003A4051">
      <w:pPr>
        <w:pStyle w:val="ListeParagraf"/>
        <w:ind w:left="1069" w:firstLine="0"/>
      </w:pPr>
    </w:p>
    <w:p w14:paraId="06B9F89B" w14:textId="55C9577C" w:rsidR="003941E9" w:rsidRPr="003941E9" w:rsidRDefault="003941E9" w:rsidP="003941E9">
      <w:pPr>
        <w:pStyle w:val="ResimYazs"/>
        <w:keepNext/>
        <w:spacing w:line="360" w:lineRule="auto"/>
        <w:ind w:firstLine="0"/>
        <w:jc w:val="center"/>
        <w:rPr>
          <w:color w:val="auto"/>
          <w:sz w:val="24"/>
          <w:szCs w:val="24"/>
        </w:rPr>
      </w:pPr>
      <w:bookmarkStart w:id="52" w:name="_Toc9981149"/>
      <w:r w:rsidRPr="003941E9">
        <w:rPr>
          <w:color w:val="auto"/>
          <w:sz w:val="24"/>
          <w:szCs w:val="24"/>
        </w:rPr>
        <w:t xml:space="preserve">Şekil </w:t>
      </w:r>
      <w:r w:rsidRPr="003941E9">
        <w:rPr>
          <w:color w:val="auto"/>
          <w:sz w:val="24"/>
          <w:szCs w:val="24"/>
        </w:rPr>
        <w:fldChar w:fldCharType="begin"/>
      </w:r>
      <w:r w:rsidRPr="003941E9">
        <w:rPr>
          <w:color w:val="auto"/>
          <w:sz w:val="24"/>
          <w:szCs w:val="24"/>
        </w:rPr>
        <w:instrText xml:space="preserve"> STYLEREF 2 \s </w:instrText>
      </w:r>
      <w:r w:rsidRPr="003941E9">
        <w:rPr>
          <w:color w:val="auto"/>
          <w:sz w:val="24"/>
          <w:szCs w:val="24"/>
        </w:rPr>
        <w:fldChar w:fldCharType="separate"/>
      </w:r>
      <w:r w:rsidRPr="003941E9">
        <w:rPr>
          <w:noProof/>
          <w:color w:val="auto"/>
          <w:sz w:val="24"/>
          <w:szCs w:val="24"/>
        </w:rPr>
        <w:t>4</w:t>
      </w:r>
      <w:r w:rsidRPr="003941E9">
        <w:rPr>
          <w:color w:val="auto"/>
          <w:sz w:val="24"/>
          <w:szCs w:val="24"/>
        </w:rPr>
        <w:fldChar w:fldCharType="end"/>
      </w:r>
      <w:r w:rsidRPr="003941E9">
        <w:rPr>
          <w:color w:val="auto"/>
          <w:sz w:val="24"/>
          <w:szCs w:val="24"/>
        </w:rPr>
        <w:t>.</w:t>
      </w:r>
      <w:r w:rsidRPr="003941E9">
        <w:rPr>
          <w:color w:val="auto"/>
          <w:sz w:val="24"/>
          <w:szCs w:val="24"/>
        </w:rPr>
        <w:fldChar w:fldCharType="begin"/>
      </w:r>
      <w:r w:rsidRPr="003941E9">
        <w:rPr>
          <w:color w:val="auto"/>
          <w:sz w:val="24"/>
          <w:szCs w:val="24"/>
        </w:rPr>
        <w:instrText xml:space="preserve"> SEQ Şekil \* ARABIC \s 2 </w:instrText>
      </w:r>
      <w:r w:rsidRPr="003941E9">
        <w:rPr>
          <w:color w:val="auto"/>
          <w:sz w:val="24"/>
          <w:szCs w:val="24"/>
        </w:rPr>
        <w:fldChar w:fldCharType="separate"/>
      </w:r>
      <w:r w:rsidRPr="003941E9">
        <w:rPr>
          <w:noProof/>
          <w:color w:val="auto"/>
          <w:sz w:val="24"/>
          <w:szCs w:val="24"/>
        </w:rPr>
        <w:t>3</w:t>
      </w:r>
      <w:r w:rsidRPr="003941E9">
        <w:rPr>
          <w:color w:val="auto"/>
          <w:sz w:val="24"/>
          <w:szCs w:val="24"/>
        </w:rPr>
        <w:fldChar w:fldCharType="end"/>
      </w:r>
      <w:r w:rsidRPr="003941E9">
        <w:rPr>
          <w:rFonts w:cs="Times New Roman"/>
          <w:color w:val="auto"/>
          <w:sz w:val="24"/>
          <w:szCs w:val="24"/>
        </w:rPr>
        <w:t xml:space="preserve"> Karar Probleminin Hiyerarşik Yapısı</w:t>
      </w:r>
      <w:bookmarkEnd w:id="52"/>
    </w:p>
    <w:p w14:paraId="7E22073A" w14:textId="7E44623B" w:rsidR="00132C2F" w:rsidRDefault="00132C2F" w:rsidP="00132C2F">
      <w:pPr>
        <w:keepNext/>
        <w:spacing w:after="120"/>
        <w:ind w:firstLine="0"/>
      </w:pPr>
      <w:r>
        <w:rPr>
          <w:noProof/>
        </w:rPr>
        <w:drawing>
          <wp:inline distT="0" distB="0" distL="0" distR="0" wp14:anchorId="001825A9" wp14:editId="2C4F4051">
            <wp:extent cx="5322498" cy="3236293"/>
            <wp:effectExtent l="0" t="0" r="0" b="2540"/>
            <wp:docPr id="14" name="Resim 14" descr="gül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ülhan"/>
                    <pic:cNvPicPr>
                      <a:picLocks noChangeAspect="1" noChangeArrowheads="1"/>
                    </pic:cNvPicPr>
                  </pic:nvPicPr>
                  <pic:blipFill>
                    <a:blip r:embed="rId25">
                      <a:extLst>
                        <a:ext uri="{28A0092B-C50C-407E-A947-70E740481C1C}">
                          <a14:useLocalDpi xmlns:a14="http://schemas.microsoft.com/office/drawing/2010/main" val="0"/>
                        </a:ext>
                      </a:extLst>
                    </a:blip>
                    <a:srcRect t="275"/>
                    <a:stretch>
                      <a:fillRect/>
                    </a:stretch>
                  </pic:blipFill>
                  <pic:spPr bwMode="auto">
                    <a:xfrm>
                      <a:off x="0" y="0"/>
                      <a:ext cx="5337490" cy="3245408"/>
                    </a:xfrm>
                    <a:prstGeom prst="rect">
                      <a:avLst/>
                    </a:prstGeom>
                    <a:noFill/>
                    <a:ln>
                      <a:noFill/>
                    </a:ln>
                  </pic:spPr>
                </pic:pic>
              </a:graphicData>
            </a:graphic>
          </wp:inline>
        </w:drawing>
      </w:r>
    </w:p>
    <w:p w14:paraId="007EE0D7" w14:textId="77777777" w:rsidR="00F71FA5" w:rsidRPr="007556B0" w:rsidRDefault="00F71FA5" w:rsidP="00F71FA5">
      <w:pPr>
        <w:autoSpaceDE w:val="0"/>
        <w:autoSpaceDN w:val="0"/>
        <w:adjustRightInd w:val="0"/>
        <w:rPr>
          <w:rFonts w:cs="Times New Roman"/>
          <w:color w:val="000000" w:themeColor="text1"/>
          <w:sz w:val="20"/>
          <w:szCs w:val="20"/>
        </w:rPr>
      </w:pPr>
      <w:r w:rsidRPr="007556B0">
        <w:rPr>
          <w:rFonts w:cs="Times New Roman"/>
          <w:b/>
          <w:color w:val="000000" w:themeColor="text1"/>
          <w:sz w:val="20"/>
          <w:szCs w:val="20"/>
        </w:rPr>
        <w:t>Kaynak:</w:t>
      </w:r>
      <w:r w:rsidRPr="007556B0">
        <w:rPr>
          <w:rFonts w:cs="Times New Roman"/>
          <w:color w:val="000000" w:themeColor="text1"/>
          <w:sz w:val="20"/>
          <w:szCs w:val="20"/>
        </w:rPr>
        <w:t xml:space="preserve"> Araştırmacı tarafından oluşturulmuştur.</w:t>
      </w:r>
    </w:p>
    <w:p w14:paraId="247E9C90" w14:textId="77777777" w:rsidR="003A4051" w:rsidRDefault="003A4051" w:rsidP="003A4051"/>
    <w:p w14:paraId="74769D9B" w14:textId="4E71C281" w:rsidR="00132C2F" w:rsidRDefault="00132C2F" w:rsidP="003A4051">
      <w:r w:rsidRPr="00066965">
        <w:t xml:space="preserve">Üst katman, amaçlar olarak belirtilen hedef katmanıdır. </w:t>
      </w:r>
      <w:r>
        <w:t>N</w:t>
      </w:r>
      <w:r w:rsidRPr="00066965">
        <w:t xml:space="preserve"> ölçütünü içeren</w:t>
      </w:r>
      <w:r>
        <w:t xml:space="preserve"> orta seviye,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w:t>
      </w:r>
      <m:oMath>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n</m:t>
            </m:r>
          </m:sub>
        </m:sSub>
      </m:oMath>
      <w:r>
        <w:t xml:space="preserve"> olarak gösterilir. M</w:t>
      </w:r>
      <w:r w:rsidRPr="00066965">
        <w:t xml:space="preserve"> alternatiflerini içeren alt tabaka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w:t>
      </w:r>
      <m:oMath>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xml:space="preserve">, …, </m:t>
        </m:r>
        <m:sSub>
          <m:sSubPr>
            <m:ctrlPr>
              <w:rPr>
                <w:rFonts w:ascii="Cambria Math" w:hAnsi="Cambria Math"/>
                <w:i/>
              </w:rPr>
            </m:ctrlPr>
          </m:sSubPr>
          <m:e>
            <m:r>
              <w:rPr>
                <w:rFonts w:ascii="Cambria Math" w:hAnsi="Cambria Math"/>
              </w:rPr>
              <m:t>A</m:t>
            </m:r>
          </m:e>
          <m:sub>
            <m:r>
              <w:rPr>
                <w:rFonts w:ascii="Cambria Math" w:hAnsi="Cambria Math"/>
              </w:rPr>
              <m:t>m</m:t>
            </m:r>
          </m:sub>
        </m:sSub>
      </m:oMath>
      <w:r w:rsidRPr="00066965">
        <w:t xml:space="preserve">olarak belirtilir. Hiyerarşik model Şekil </w:t>
      </w:r>
      <w:r w:rsidR="003A434A">
        <w:t>4</w:t>
      </w:r>
      <w:r w:rsidR="006903E2">
        <w:t>.3</w:t>
      </w:r>
      <w:r w:rsidRPr="00066965">
        <w:t>'</w:t>
      </w:r>
      <w:r w:rsidR="003A434A">
        <w:t xml:space="preserve"> </w:t>
      </w:r>
      <w:r w:rsidRPr="00066965">
        <w:t>de gösterilmiştir.</w:t>
      </w:r>
    </w:p>
    <w:p w14:paraId="23BFB307" w14:textId="7047856E" w:rsidR="00263FEC" w:rsidRDefault="00263FEC" w:rsidP="003A4051"/>
    <w:p w14:paraId="2A16ACAC" w14:textId="77777777" w:rsidR="00C328B2" w:rsidRDefault="00C328B2" w:rsidP="003A4051">
      <w:pPr>
        <w:rPr>
          <w:rFonts w:cs="Times New Roman"/>
          <w:b/>
          <w:color w:val="000000"/>
          <w:szCs w:val="24"/>
        </w:rPr>
      </w:pPr>
    </w:p>
    <w:p w14:paraId="42EB0745" w14:textId="77777777" w:rsidR="00C328B2" w:rsidRDefault="00C328B2" w:rsidP="003A4051">
      <w:pPr>
        <w:rPr>
          <w:rFonts w:cs="Times New Roman"/>
          <w:b/>
          <w:color w:val="000000"/>
          <w:szCs w:val="24"/>
        </w:rPr>
      </w:pPr>
    </w:p>
    <w:p w14:paraId="05892B50" w14:textId="77777777" w:rsidR="00132C2F" w:rsidRDefault="00132C2F" w:rsidP="003A4051">
      <w:pPr>
        <w:rPr>
          <w:rFonts w:cs="Times New Roman"/>
          <w:b/>
          <w:color w:val="000000"/>
          <w:szCs w:val="24"/>
        </w:rPr>
      </w:pPr>
      <w:r w:rsidRPr="003B7EDE">
        <w:rPr>
          <w:rFonts w:cs="Times New Roman"/>
          <w:b/>
          <w:color w:val="000000"/>
          <w:szCs w:val="24"/>
        </w:rPr>
        <w:t>2. Adım İkili Karşılaştırmalar</w:t>
      </w:r>
    </w:p>
    <w:p w14:paraId="7A4F5408" w14:textId="0E38BFAB" w:rsidR="00132C2F" w:rsidRDefault="00132C2F" w:rsidP="003A4051">
      <w:r>
        <w:t>AHP yöntemi ile oluşturulan</w:t>
      </w:r>
      <w:r w:rsidRPr="003B7EDE">
        <w:t xml:space="preserve"> hiyerarşideki elemanlar arasında ikili karşılaştırmalar yapılır (</w:t>
      </w:r>
      <w:proofErr w:type="spellStart"/>
      <w:r w:rsidRPr="003B7EDE">
        <w:t>Hou</w:t>
      </w:r>
      <w:proofErr w:type="spellEnd"/>
      <w:r w:rsidRPr="003B7EDE">
        <w:t xml:space="preserve"> vd., 2011: 6781).</w:t>
      </w:r>
      <w:r>
        <w:t xml:space="preserve"> İ</w:t>
      </w:r>
      <w:r w:rsidRPr="005E6286">
        <w:t>kili karşılaştırmalar</w:t>
      </w:r>
      <w:r>
        <w:t>,</w:t>
      </w:r>
      <w:r w:rsidRPr="005E6286">
        <w:t xml:space="preserve"> </w:t>
      </w:r>
      <w:r>
        <w:t>alternatiflerin</w:t>
      </w:r>
      <w:r w:rsidRPr="005E6286">
        <w:t xml:space="preserve"> her</w:t>
      </w:r>
      <w:r>
        <w:t xml:space="preserve"> bir</w:t>
      </w:r>
      <w:r w:rsidRPr="005E6286">
        <w:t xml:space="preserve"> kriter açısından göreceli önemini belirlemek için kullanılır.</w:t>
      </w:r>
      <w:r>
        <w:t xml:space="preserve"> Hiyerarşinin tam olması için h</w:t>
      </w:r>
      <w:r w:rsidRPr="003B7EDE">
        <w:t>er</w:t>
      </w:r>
      <w:r>
        <w:t xml:space="preserve"> seviyede bulunan</w:t>
      </w:r>
      <w:r w:rsidRPr="003B7EDE">
        <w:t xml:space="preserve"> her bir eleman</w:t>
      </w:r>
      <w:r>
        <w:t>ın</w:t>
      </w:r>
      <w:r w:rsidRPr="003B7EDE">
        <w:t xml:space="preserve"> daha üst seviyedeki elemanlara bağımlı </w:t>
      </w:r>
      <w:r>
        <w:t>olması gerekir</w:t>
      </w:r>
      <w:r w:rsidRPr="003B7EDE">
        <w:t xml:space="preserve">. </w:t>
      </w:r>
      <w:r>
        <w:t>Bu durum sağlanmaması halinde hiyerarşi tam</w:t>
      </w:r>
      <w:r w:rsidRPr="003B7EDE">
        <w:t xml:space="preserve"> değildir. Her bir seviyed</w:t>
      </w:r>
      <w:r>
        <w:t xml:space="preserve">eki eleman için üst seviyedeki beraber bağlı olduğu </w:t>
      </w:r>
      <w:r w:rsidRPr="003B7EDE">
        <w:t>belirli bir elemana göre ikili karşılaştırma yapılır (</w:t>
      </w:r>
      <w:proofErr w:type="spellStart"/>
      <w:r w:rsidRPr="003B7EDE">
        <w:t>Berrittella</w:t>
      </w:r>
      <w:proofErr w:type="spellEnd"/>
      <w:r w:rsidRPr="003B7EDE">
        <w:t xml:space="preserve"> vd.,</w:t>
      </w:r>
      <w:r w:rsidR="00413FA3">
        <w:t xml:space="preserve"> </w:t>
      </w:r>
      <w:r w:rsidRPr="003B7EDE">
        <w:t>2009: 251).</w:t>
      </w:r>
    </w:p>
    <w:p w14:paraId="5057AB0B" w14:textId="285B1CC9" w:rsidR="00132C2F" w:rsidRDefault="00132C2F" w:rsidP="006903E2">
      <w:r>
        <w:t>İkili k</w:t>
      </w:r>
      <w:r w:rsidRPr="003B7EDE">
        <w:t xml:space="preserve">arşılaştırmalar için </w:t>
      </w:r>
      <w:proofErr w:type="spellStart"/>
      <w:r w:rsidRPr="003B7EDE">
        <w:t>Sat</w:t>
      </w:r>
      <w:r>
        <w:t>ty</w:t>
      </w:r>
      <w:proofErr w:type="spellEnd"/>
      <w:r>
        <w:t>(1980) tarafından yayınlanan</w:t>
      </w:r>
      <w:r w:rsidRPr="003B7EDE">
        <w:t xml:space="preserve"> </w:t>
      </w:r>
      <w:r>
        <w:t>ölçek</w:t>
      </w:r>
      <w:r w:rsidRPr="003B7EDE">
        <w:t xml:space="preserve"> kullanılır</w:t>
      </w:r>
      <w:r>
        <w:t>.</w:t>
      </w:r>
      <w:r w:rsidRPr="003B7EDE">
        <w:t xml:space="preserve"> (</w:t>
      </w:r>
      <w:proofErr w:type="spellStart"/>
      <w:r w:rsidRPr="003B7EDE">
        <w:t>Ahammed</w:t>
      </w:r>
      <w:proofErr w:type="spellEnd"/>
      <w:r w:rsidRPr="003B7EDE">
        <w:t xml:space="preserve"> &amp; </w:t>
      </w:r>
      <w:proofErr w:type="spellStart"/>
      <w:r w:rsidRPr="003B7EDE">
        <w:t>Azeem</w:t>
      </w:r>
      <w:proofErr w:type="spellEnd"/>
      <w:r w:rsidRPr="003B7EDE">
        <w:t>, 2013: 8).</w:t>
      </w:r>
      <w:r>
        <w:t xml:space="preserve"> Burada iki değer</w:t>
      </w:r>
      <w:r w:rsidRPr="005E6286">
        <w:t xml:space="preserve"> karşılaştırarak bir yargı matrisi oluşturulmuş</w:t>
      </w:r>
      <w:r>
        <w:t>tur</w:t>
      </w:r>
      <w:r w:rsidRPr="005E6286">
        <w:t>.</w:t>
      </w:r>
      <w:r>
        <w:t xml:space="preserve"> </w:t>
      </w:r>
      <w:r w:rsidRPr="005E6286">
        <w:t>Karar vericinin, her seferinde tek bir çiftli karşılaştırmanın de</w:t>
      </w:r>
      <w:r>
        <w:t>ğeri hakkındaki görüşünü Tablo 1</w:t>
      </w:r>
      <w:r w:rsidRPr="005E6286">
        <w:t xml:space="preserve">'de gösterildiği gibi 1-9 ölçeğine dayanarak ifade etmesi gerekir. </w:t>
      </w:r>
      <w:r>
        <w:t>Burada her değere karşılık sözlü bir açıklama bulunmaktadır. Örneğin oluşturulan ikili karşılaştırmalarda 1 değerini seçen uzman kişi her iki değerinde eşit derece aynı öneme sahip olduğunu belirtmektedir. Yine 5 değerinin seçimi bir kriterin diğerine göre kuvvetli derecede önemli olduğunu belirtmektedir.</w:t>
      </w:r>
    </w:p>
    <w:p w14:paraId="09C6A675" w14:textId="77777777" w:rsidR="00EB4F51" w:rsidRPr="003B7EDE" w:rsidRDefault="00EB4F51" w:rsidP="006903E2">
      <w:pPr>
        <w:spacing w:line="240" w:lineRule="auto"/>
      </w:pPr>
    </w:p>
    <w:p w14:paraId="21199434" w14:textId="1844B7A4" w:rsidR="003941E9" w:rsidRPr="003941E9" w:rsidRDefault="003941E9" w:rsidP="003941E9">
      <w:pPr>
        <w:pStyle w:val="ResimYazs"/>
        <w:keepNext/>
        <w:spacing w:line="360" w:lineRule="auto"/>
        <w:jc w:val="center"/>
        <w:rPr>
          <w:color w:val="auto"/>
          <w:sz w:val="24"/>
          <w:szCs w:val="24"/>
        </w:rPr>
      </w:pPr>
      <w:bookmarkStart w:id="53" w:name="_Toc9982061"/>
      <w:r w:rsidRPr="003941E9">
        <w:rPr>
          <w:color w:val="auto"/>
          <w:sz w:val="24"/>
          <w:szCs w:val="24"/>
        </w:rPr>
        <w:t xml:space="preserve">Tablo </w:t>
      </w:r>
      <w:r w:rsidR="00706CBB">
        <w:rPr>
          <w:color w:val="auto"/>
          <w:sz w:val="24"/>
          <w:szCs w:val="24"/>
        </w:rPr>
        <w:fldChar w:fldCharType="begin"/>
      </w:r>
      <w:r w:rsidR="00706CBB">
        <w:rPr>
          <w:color w:val="auto"/>
          <w:sz w:val="24"/>
          <w:szCs w:val="24"/>
        </w:rPr>
        <w:instrText xml:space="preserve"> STYLEREF 2 \s </w:instrText>
      </w:r>
      <w:r w:rsidR="00706CBB">
        <w:rPr>
          <w:color w:val="auto"/>
          <w:sz w:val="24"/>
          <w:szCs w:val="24"/>
        </w:rPr>
        <w:fldChar w:fldCharType="separate"/>
      </w:r>
      <w:r w:rsidR="00706CBB">
        <w:rPr>
          <w:noProof/>
          <w:color w:val="auto"/>
          <w:sz w:val="24"/>
          <w:szCs w:val="24"/>
        </w:rPr>
        <w:t>4</w:t>
      </w:r>
      <w:r w:rsidR="00706CBB">
        <w:rPr>
          <w:color w:val="auto"/>
          <w:sz w:val="24"/>
          <w:szCs w:val="24"/>
        </w:rPr>
        <w:fldChar w:fldCharType="end"/>
      </w:r>
      <w:r w:rsidR="00706CBB">
        <w:rPr>
          <w:color w:val="auto"/>
          <w:sz w:val="24"/>
          <w:szCs w:val="24"/>
        </w:rPr>
        <w:t>.</w:t>
      </w:r>
      <w:r w:rsidR="00706CBB">
        <w:rPr>
          <w:color w:val="auto"/>
          <w:sz w:val="24"/>
          <w:szCs w:val="24"/>
        </w:rPr>
        <w:fldChar w:fldCharType="begin"/>
      </w:r>
      <w:r w:rsidR="00706CBB">
        <w:rPr>
          <w:color w:val="auto"/>
          <w:sz w:val="24"/>
          <w:szCs w:val="24"/>
        </w:rPr>
        <w:instrText xml:space="preserve"> SEQ Tablo \* ARABIC \s 2 </w:instrText>
      </w:r>
      <w:r w:rsidR="00706CBB">
        <w:rPr>
          <w:color w:val="auto"/>
          <w:sz w:val="24"/>
          <w:szCs w:val="24"/>
        </w:rPr>
        <w:fldChar w:fldCharType="separate"/>
      </w:r>
      <w:r w:rsidR="00706CBB">
        <w:rPr>
          <w:noProof/>
          <w:color w:val="auto"/>
          <w:sz w:val="24"/>
          <w:szCs w:val="24"/>
        </w:rPr>
        <w:t>1</w:t>
      </w:r>
      <w:r w:rsidR="00706CBB">
        <w:rPr>
          <w:color w:val="auto"/>
          <w:sz w:val="24"/>
          <w:szCs w:val="24"/>
        </w:rPr>
        <w:fldChar w:fldCharType="end"/>
      </w:r>
      <w:r w:rsidRPr="003941E9">
        <w:rPr>
          <w:color w:val="auto"/>
          <w:sz w:val="24"/>
          <w:szCs w:val="24"/>
        </w:rPr>
        <w:t xml:space="preserve"> </w:t>
      </w:r>
      <w:r w:rsidRPr="003941E9">
        <w:rPr>
          <w:rFonts w:cs="Times New Roman"/>
          <w:color w:val="auto"/>
          <w:sz w:val="24"/>
          <w:szCs w:val="24"/>
        </w:rPr>
        <w:t>İkili Karşılaştırma Ölçeği</w:t>
      </w:r>
      <w:bookmarkEnd w:id="53"/>
    </w:p>
    <w:tbl>
      <w:tblPr>
        <w:tblW w:w="0" w:type="auto"/>
        <w:tblInd w:w="108" w:type="dxa"/>
        <w:tblLook w:val="04A0" w:firstRow="1" w:lastRow="0" w:firstColumn="1" w:lastColumn="0" w:noHBand="0" w:noVBand="1"/>
      </w:tblPr>
      <w:tblGrid>
        <w:gridCol w:w="1083"/>
        <w:gridCol w:w="2886"/>
        <w:gridCol w:w="4643"/>
      </w:tblGrid>
      <w:tr w:rsidR="00132C2F" w:rsidRPr="006903E2" w14:paraId="3F0584AC" w14:textId="77777777" w:rsidTr="006903E2">
        <w:trPr>
          <w:trHeight w:val="737"/>
        </w:trPr>
        <w:tc>
          <w:tcPr>
            <w:tcW w:w="1083" w:type="dxa"/>
            <w:tcBorders>
              <w:top w:val="double" w:sz="4" w:space="0" w:color="auto"/>
              <w:bottom w:val="single" w:sz="4" w:space="0" w:color="auto"/>
            </w:tcBorders>
            <w:vAlign w:val="center"/>
          </w:tcPr>
          <w:p w14:paraId="7C842533" w14:textId="77777777" w:rsidR="00132C2F" w:rsidRPr="006903E2" w:rsidRDefault="00132C2F" w:rsidP="003A4051">
            <w:pPr>
              <w:autoSpaceDE w:val="0"/>
              <w:autoSpaceDN w:val="0"/>
              <w:adjustRightInd w:val="0"/>
              <w:spacing w:line="240" w:lineRule="auto"/>
              <w:ind w:firstLine="0"/>
              <w:jc w:val="center"/>
              <w:rPr>
                <w:b/>
                <w:sz w:val="22"/>
              </w:rPr>
            </w:pPr>
            <w:r w:rsidRPr="006903E2">
              <w:rPr>
                <w:b/>
                <w:sz w:val="22"/>
              </w:rPr>
              <w:t>Önem Derecesi</w:t>
            </w:r>
          </w:p>
        </w:tc>
        <w:tc>
          <w:tcPr>
            <w:tcW w:w="2886" w:type="dxa"/>
            <w:tcBorders>
              <w:top w:val="double" w:sz="4" w:space="0" w:color="auto"/>
              <w:bottom w:val="single" w:sz="4" w:space="0" w:color="auto"/>
            </w:tcBorders>
            <w:vAlign w:val="center"/>
          </w:tcPr>
          <w:p w14:paraId="74941248" w14:textId="77777777" w:rsidR="00132C2F" w:rsidRPr="006903E2" w:rsidRDefault="00132C2F" w:rsidP="003A4051">
            <w:pPr>
              <w:autoSpaceDE w:val="0"/>
              <w:autoSpaceDN w:val="0"/>
              <w:adjustRightInd w:val="0"/>
              <w:spacing w:line="240" w:lineRule="auto"/>
              <w:ind w:firstLine="0"/>
              <w:jc w:val="center"/>
              <w:rPr>
                <w:b/>
                <w:sz w:val="22"/>
              </w:rPr>
            </w:pPr>
            <w:r w:rsidRPr="006903E2">
              <w:rPr>
                <w:b/>
                <w:sz w:val="22"/>
              </w:rPr>
              <w:t>Tanım</w:t>
            </w:r>
          </w:p>
        </w:tc>
        <w:tc>
          <w:tcPr>
            <w:tcW w:w="4643" w:type="dxa"/>
            <w:tcBorders>
              <w:top w:val="double" w:sz="4" w:space="0" w:color="auto"/>
              <w:bottom w:val="single" w:sz="4" w:space="0" w:color="auto"/>
            </w:tcBorders>
            <w:vAlign w:val="center"/>
          </w:tcPr>
          <w:p w14:paraId="6F8E3EA0" w14:textId="77777777" w:rsidR="00132C2F" w:rsidRPr="006903E2" w:rsidRDefault="00132C2F" w:rsidP="003A4051">
            <w:pPr>
              <w:autoSpaceDE w:val="0"/>
              <w:autoSpaceDN w:val="0"/>
              <w:adjustRightInd w:val="0"/>
              <w:spacing w:line="240" w:lineRule="auto"/>
              <w:ind w:firstLine="0"/>
              <w:jc w:val="center"/>
              <w:rPr>
                <w:b/>
                <w:sz w:val="22"/>
              </w:rPr>
            </w:pPr>
            <w:r w:rsidRPr="006903E2">
              <w:rPr>
                <w:b/>
                <w:sz w:val="22"/>
              </w:rPr>
              <w:t>Açıklama</w:t>
            </w:r>
          </w:p>
        </w:tc>
      </w:tr>
      <w:tr w:rsidR="00132C2F" w:rsidRPr="006903E2" w14:paraId="62B0FAE1" w14:textId="77777777" w:rsidTr="006903E2">
        <w:trPr>
          <w:trHeight w:val="737"/>
        </w:trPr>
        <w:tc>
          <w:tcPr>
            <w:tcW w:w="1083" w:type="dxa"/>
            <w:tcBorders>
              <w:top w:val="single" w:sz="4" w:space="0" w:color="auto"/>
              <w:bottom w:val="single" w:sz="4" w:space="0" w:color="auto"/>
            </w:tcBorders>
            <w:vAlign w:val="center"/>
          </w:tcPr>
          <w:p w14:paraId="51BFA0C3" w14:textId="77777777" w:rsidR="00132C2F" w:rsidRPr="006903E2" w:rsidRDefault="00132C2F" w:rsidP="003A4051">
            <w:pPr>
              <w:autoSpaceDE w:val="0"/>
              <w:autoSpaceDN w:val="0"/>
              <w:adjustRightInd w:val="0"/>
              <w:ind w:firstLine="0"/>
              <w:jc w:val="left"/>
              <w:rPr>
                <w:sz w:val="22"/>
              </w:rPr>
            </w:pPr>
            <w:r w:rsidRPr="006903E2">
              <w:rPr>
                <w:sz w:val="22"/>
              </w:rPr>
              <w:t>1</w:t>
            </w:r>
          </w:p>
        </w:tc>
        <w:tc>
          <w:tcPr>
            <w:tcW w:w="2886" w:type="dxa"/>
            <w:tcBorders>
              <w:top w:val="single" w:sz="4" w:space="0" w:color="auto"/>
              <w:bottom w:val="single" w:sz="4" w:space="0" w:color="auto"/>
            </w:tcBorders>
            <w:vAlign w:val="center"/>
          </w:tcPr>
          <w:p w14:paraId="3F87305B" w14:textId="77777777" w:rsidR="00132C2F" w:rsidRPr="006903E2" w:rsidRDefault="00132C2F" w:rsidP="00A556C0">
            <w:pPr>
              <w:autoSpaceDE w:val="0"/>
              <w:autoSpaceDN w:val="0"/>
              <w:adjustRightInd w:val="0"/>
              <w:ind w:firstLine="0"/>
              <w:jc w:val="left"/>
              <w:rPr>
                <w:sz w:val="22"/>
              </w:rPr>
            </w:pPr>
            <w:r w:rsidRPr="006903E2">
              <w:rPr>
                <w:sz w:val="22"/>
              </w:rPr>
              <w:t>Eşit Önemli</w:t>
            </w:r>
          </w:p>
        </w:tc>
        <w:tc>
          <w:tcPr>
            <w:tcW w:w="4643" w:type="dxa"/>
            <w:tcBorders>
              <w:top w:val="single" w:sz="4" w:space="0" w:color="auto"/>
              <w:bottom w:val="single" w:sz="4" w:space="0" w:color="auto"/>
            </w:tcBorders>
            <w:vAlign w:val="center"/>
          </w:tcPr>
          <w:p w14:paraId="4056F2E4" w14:textId="77777777" w:rsidR="00132C2F" w:rsidRPr="006903E2" w:rsidRDefault="00132C2F" w:rsidP="003A4051">
            <w:pPr>
              <w:autoSpaceDE w:val="0"/>
              <w:autoSpaceDN w:val="0"/>
              <w:adjustRightInd w:val="0"/>
              <w:ind w:firstLine="0"/>
              <w:jc w:val="left"/>
              <w:rPr>
                <w:sz w:val="22"/>
              </w:rPr>
            </w:pPr>
            <w:r w:rsidRPr="006903E2">
              <w:rPr>
                <w:sz w:val="22"/>
              </w:rPr>
              <w:t>İki faaliyet amaca eşit düzeyde katkıda bulunur.</w:t>
            </w:r>
          </w:p>
        </w:tc>
      </w:tr>
      <w:tr w:rsidR="00132C2F" w:rsidRPr="006903E2" w14:paraId="3212A01F" w14:textId="77777777" w:rsidTr="006903E2">
        <w:trPr>
          <w:trHeight w:val="737"/>
        </w:trPr>
        <w:tc>
          <w:tcPr>
            <w:tcW w:w="1083" w:type="dxa"/>
            <w:tcBorders>
              <w:top w:val="single" w:sz="4" w:space="0" w:color="auto"/>
              <w:bottom w:val="single" w:sz="4" w:space="0" w:color="auto"/>
            </w:tcBorders>
            <w:vAlign w:val="center"/>
          </w:tcPr>
          <w:p w14:paraId="3A9572B7" w14:textId="77777777" w:rsidR="00132C2F" w:rsidRPr="006903E2" w:rsidRDefault="00132C2F" w:rsidP="003A4051">
            <w:pPr>
              <w:autoSpaceDE w:val="0"/>
              <w:autoSpaceDN w:val="0"/>
              <w:adjustRightInd w:val="0"/>
              <w:ind w:firstLine="0"/>
              <w:jc w:val="left"/>
              <w:rPr>
                <w:sz w:val="22"/>
              </w:rPr>
            </w:pPr>
            <w:r w:rsidRPr="006903E2">
              <w:rPr>
                <w:sz w:val="22"/>
              </w:rPr>
              <w:t>3</w:t>
            </w:r>
          </w:p>
        </w:tc>
        <w:tc>
          <w:tcPr>
            <w:tcW w:w="2886" w:type="dxa"/>
            <w:tcBorders>
              <w:top w:val="single" w:sz="4" w:space="0" w:color="auto"/>
              <w:bottom w:val="single" w:sz="4" w:space="0" w:color="auto"/>
            </w:tcBorders>
            <w:vAlign w:val="center"/>
          </w:tcPr>
          <w:p w14:paraId="125E9C51" w14:textId="77777777" w:rsidR="00132C2F" w:rsidRPr="006903E2" w:rsidRDefault="00132C2F" w:rsidP="00A556C0">
            <w:pPr>
              <w:autoSpaceDE w:val="0"/>
              <w:autoSpaceDN w:val="0"/>
              <w:adjustRightInd w:val="0"/>
              <w:ind w:firstLine="0"/>
              <w:jc w:val="left"/>
              <w:rPr>
                <w:sz w:val="22"/>
              </w:rPr>
            </w:pPr>
            <w:r w:rsidRPr="006903E2">
              <w:rPr>
                <w:sz w:val="22"/>
              </w:rPr>
              <w:t>Birinin Diğerine Göre Çok</w:t>
            </w:r>
          </w:p>
          <w:p w14:paraId="529F8DFD" w14:textId="77777777" w:rsidR="00132C2F" w:rsidRPr="006903E2" w:rsidRDefault="00132C2F" w:rsidP="00A556C0">
            <w:pPr>
              <w:autoSpaceDE w:val="0"/>
              <w:autoSpaceDN w:val="0"/>
              <w:adjustRightInd w:val="0"/>
              <w:ind w:firstLine="0"/>
              <w:jc w:val="left"/>
              <w:rPr>
                <w:sz w:val="22"/>
              </w:rPr>
            </w:pPr>
            <w:r w:rsidRPr="006903E2">
              <w:rPr>
                <w:sz w:val="22"/>
              </w:rPr>
              <w:t>Az Önemli Olması.</w:t>
            </w:r>
          </w:p>
        </w:tc>
        <w:tc>
          <w:tcPr>
            <w:tcW w:w="4643" w:type="dxa"/>
            <w:tcBorders>
              <w:top w:val="single" w:sz="4" w:space="0" w:color="auto"/>
              <w:bottom w:val="single" w:sz="4" w:space="0" w:color="auto"/>
            </w:tcBorders>
            <w:vAlign w:val="center"/>
          </w:tcPr>
          <w:p w14:paraId="66C51710" w14:textId="03CCD925" w:rsidR="00132C2F" w:rsidRPr="006903E2" w:rsidRDefault="00132C2F" w:rsidP="000A4FA9">
            <w:pPr>
              <w:autoSpaceDE w:val="0"/>
              <w:autoSpaceDN w:val="0"/>
              <w:adjustRightInd w:val="0"/>
              <w:ind w:firstLine="0"/>
              <w:jc w:val="left"/>
              <w:rPr>
                <w:sz w:val="22"/>
              </w:rPr>
            </w:pPr>
            <w:r w:rsidRPr="006903E2">
              <w:rPr>
                <w:sz w:val="22"/>
              </w:rPr>
              <w:t>Tecrübe ve yargı bir faaliyeti diğerine çok az</w:t>
            </w:r>
            <w:r w:rsidR="000A4FA9" w:rsidRPr="006903E2">
              <w:rPr>
                <w:sz w:val="22"/>
              </w:rPr>
              <w:t xml:space="preserve"> </w:t>
            </w:r>
            <w:r w:rsidRPr="006903E2">
              <w:rPr>
                <w:sz w:val="22"/>
              </w:rPr>
              <w:t>derecede tercih ettirir.</w:t>
            </w:r>
          </w:p>
        </w:tc>
      </w:tr>
      <w:tr w:rsidR="00132C2F" w:rsidRPr="006903E2" w14:paraId="0BD5B9A8" w14:textId="77777777" w:rsidTr="006903E2">
        <w:trPr>
          <w:trHeight w:val="737"/>
        </w:trPr>
        <w:tc>
          <w:tcPr>
            <w:tcW w:w="1083" w:type="dxa"/>
            <w:tcBorders>
              <w:top w:val="single" w:sz="4" w:space="0" w:color="auto"/>
              <w:bottom w:val="single" w:sz="4" w:space="0" w:color="auto"/>
            </w:tcBorders>
            <w:vAlign w:val="center"/>
          </w:tcPr>
          <w:p w14:paraId="0F95A0E7" w14:textId="77777777" w:rsidR="00132C2F" w:rsidRPr="006903E2" w:rsidRDefault="00132C2F" w:rsidP="003A4051">
            <w:pPr>
              <w:autoSpaceDE w:val="0"/>
              <w:autoSpaceDN w:val="0"/>
              <w:adjustRightInd w:val="0"/>
              <w:ind w:firstLine="0"/>
              <w:jc w:val="left"/>
              <w:rPr>
                <w:sz w:val="22"/>
              </w:rPr>
            </w:pPr>
            <w:r w:rsidRPr="006903E2">
              <w:rPr>
                <w:sz w:val="22"/>
              </w:rPr>
              <w:t>5</w:t>
            </w:r>
          </w:p>
        </w:tc>
        <w:tc>
          <w:tcPr>
            <w:tcW w:w="2886" w:type="dxa"/>
            <w:tcBorders>
              <w:top w:val="single" w:sz="4" w:space="0" w:color="auto"/>
              <w:bottom w:val="single" w:sz="4" w:space="0" w:color="auto"/>
            </w:tcBorders>
            <w:vAlign w:val="center"/>
          </w:tcPr>
          <w:p w14:paraId="15C497AB" w14:textId="2081EA0C" w:rsidR="00132C2F" w:rsidRPr="006903E2" w:rsidRDefault="00132C2F" w:rsidP="00A556C0">
            <w:pPr>
              <w:autoSpaceDE w:val="0"/>
              <w:autoSpaceDN w:val="0"/>
              <w:adjustRightInd w:val="0"/>
              <w:ind w:firstLine="0"/>
              <w:jc w:val="left"/>
              <w:rPr>
                <w:sz w:val="22"/>
              </w:rPr>
            </w:pPr>
            <w:r w:rsidRPr="006903E2">
              <w:rPr>
                <w:sz w:val="22"/>
              </w:rPr>
              <w:t>Kuvvetli Derecede Önemli</w:t>
            </w:r>
          </w:p>
        </w:tc>
        <w:tc>
          <w:tcPr>
            <w:tcW w:w="4643" w:type="dxa"/>
            <w:tcBorders>
              <w:top w:val="single" w:sz="4" w:space="0" w:color="auto"/>
              <w:bottom w:val="single" w:sz="4" w:space="0" w:color="auto"/>
            </w:tcBorders>
            <w:vAlign w:val="center"/>
          </w:tcPr>
          <w:p w14:paraId="31FB2C0D" w14:textId="77777777" w:rsidR="00132C2F" w:rsidRPr="006903E2" w:rsidRDefault="00132C2F" w:rsidP="003A4051">
            <w:pPr>
              <w:autoSpaceDE w:val="0"/>
              <w:autoSpaceDN w:val="0"/>
              <w:adjustRightInd w:val="0"/>
              <w:ind w:firstLine="0"/>
              <w:jc w:val="left"/>
              <w:rPr>
                <w:sz w:val="22"/>
              </w:rPr>
            </w:pPr>
            <w:r w:rsidRPr="006903E2">
              <w:rPr>
                <w:sz w:val="22"/>
              </w:rPr>
              <w:t>Tecrübe ve yargı bir faaliyeti diğerine kuvvetli derecede tercih ettirir</w:t>
            </w:r>
          </w:p>
        </w:tc>
      </w:tr>
      <w:tr w:rsidR="00132C2F" w:rsidRPr="006903E2" w14:paraId="4C573F92" w14:textId="77777777" w:rsidTr="006903E2">
        <w:trPr>
          <w:trHeight w:val="737"/>
        </w:trPr>
        <w:tc>
          <w:tcPr>
            <w:tcW w:w="1083" w:type="dxa"/>
            <w:tcBorders>
              <w:top w:val="single" w:sz="4" w:space="0" w:color="auto"/>
              <w:bottom w:val="single" w:sz="4" w:space="0" w:color="auto"/>
            </w:tcBorders>
            <w:vAlign w:val="center"/>
          </w:tcPr>
          <w:p w14:paraId="214007B9" w14:textId="77777777" w:rsidR="00132C2F" w:rsidRPr="006903E2" w:rsidRDefault="00132C2F" w:rsidP="003A4051">
            <w:pPr>
              <w:autoSpaceDE w:val="0"/>
              <w:autoSpaceDN w:val="0"/>
              <w:adjustRightInd w:val="0"/>
              <w:ind w:firstLine="0"/>
              <w:jc w:val="left"/>
              <w:rPr>
                <w:sz w:val="22"/>
              </w:rPr>
            </w:pPr>
            <w:r w:rsidRPr="006903E2">
              <w:rPr>
                <w:sz w:val="22"/>
              </w:rPr>
              <w:t>7</w:t>
            </w:r>
          </w:p>
        </w:tc>
        <w:tc>
          <w:tcPr>
            <w:tcW w:w="2886" w:type="dxa"/>
            <w:tcBorders>
              <w:top w:val="single" w:sz="4" w:space="0" w:color="auto"/>
              <w:bottom w:val="single" w:sz="4" w:space="0" w:color="auto"/>
            </w:tcBorders>
            <w:vAlign w:val="center"/>
          </w:tcPr>
          <w:p w14:paraId="307505B2" w14:textId="77777777" w:rsidR="00132C2F" w:rsidRPr="006903E2" w:rsidRDefault="00132C2F" w:rsidP="00A556C0">
            <w:pPr>
              <w:autoSpaceDE w:val="0"/>
              <w:autoSpaceDN w:val="0"/>
              <w:adjustRightInd w:val="0"/>
              <w:ind w:firstLine="0"/>
              <w:jc w:val="left"/>
              <w:rPr>
                <w:sz w:val="22"/>
              </w:rPr>
            </w:pPr>
            <w:r w:rsidRPr="006903E2">
              <w:rPr>
                <w:sz w:val="22"/>
              </w:rPr>
              <w:t>Çok Kuvvetli Derecede</w:t>
            </w:r>
          </w:p>
          <w:p w14:paraId="14684E11" w14:textId="77777777" w:rsidR="00132C2F" w:rsidRPr="006903E2" w:rsidRDefault="00132C2F" w:rsidP="00A556C0">
            <w:pPr>
              <w:autoSpaceDE w:val="0"/>
              <w:autoSpaceDN w:val="0"/>
              <w:adjustRightInd w:val="0"/>
              <w:ind w:firstLine="0"/>
              <w:jc w:val="left"/>
              <w:rPr>
                <w:sz w:val="22"/>
              </w:rPr>
            </w:pPr>
            <w:r w:rsidRPr="006903E2">
              <w:rPr>
                <w:sz w:val="22"/>
              </w:rPr>
              <w:t>Önemli</w:t>
            </w:r>
          </w:p>
        </w:tc>
        <w:tc>
          <w:tcPr>
            <w:tcW w:w="4643" w:type="dxa"/>
            <w:tcBorders>
              <w:top w:val="single" w:sz="4" w:space="0" w:color="auto"/>
              <w:bottom w:val="single" w:sz="4" w:space="0" w:color="auto"/>
            </w:tcBorders>
            <w:vAlign w:val="center"/>
          </w:tcPr>
          <w:p w14:paraId="008791D6" w14:textId="77777777" w:rsidR="00132C2F" w:rsidRPr="006903E2" w:rsidRDefault="00132C2F" w:rsidP="003A4051">
            <w:pPr>
              <w:autoSpaceDE w:val="0"/>
              <w:autoSpaceDN w:val="0"/>
              <w:adjustRightInd w:val="0"/>
              <w:ind w:firstLine="0"/>
              <w:jc w:val="left"/>
              <w:rPr>
                <w:sz w:val="22"/>
              </w:rPr>
            </w:pPr>
            <w:r w:rsidRPr="006903E2">
              <w:rPr>
                <w:sz w:val="22"/>
              </w:rPr>
              <w:t>Bir faaliyet güçlü bir şekilde tercih edilir ve</w:t>
            </w:r>
          </w:p>
          <w:p w14:paraId="6BF25FEF" w14:textId="77777777" w:rsidR="00132C2F" w:rsidRPr="006903E2" w:rsidRDefault="00132C2F" w:rsidP="003A4051">
            <w:pPr>
              <w:autoSpaceDE w:val="0"/>
              <w:autoSpaceDN w:val="0"/>
              <w:adjustRightInd w:val="0"/>
              <w:ind w:firstLine="0"/>
              <w:jc w:val="left"/>
              <w:rPr>
                <w:sz w:val="22"/>
              </w:rPr>
            </w:pPr>
            <w:proofErr w:type="gramStart"/>
            <w:r w:rsidRPr="006903E2">
              <w:rPr>
                <w:sz w:val="22"/>
              </w:rPr>
              <w:t>baskınlığı</w:t>
            </w:r>
            <w:proofErr w:type="gramEnd"/>
            <w:r w:rsidRPr="006903E2">
              <w:rPr>
                <w:sz w:val="22"/>
              </w:rPr>
              <w:t xml:space="preserve"> uygulamada rahatlıkla görülür.</w:t>
            </w:r>
          </w:p>
        </w:tc>
      </w:tr>
      <w:tr w:rsidR="00132C2F" w:rsidRPr="006903E2" w14:paraId="5762F8CC" w14:textId="77777777" w:rsidTr="006903E2">
        <w:trPr>
          <w:trHeight w:val="737"/>
        </w:trPr>
        <w:tc>
          <w:tcPr>
            <w:tcW w:w="1083" w:type="dxa"/>
            <w:tcBorders>
              <w:top w:val="single" w:sz="4" w:space="0" w:color="auto"/>
              <w:bottom w:val="single" w:sz="4" w:space="0" w:color="auto"/>
            </w:tcBorders>
            <w:vAlign w:val="center"/>
          </w:tcPr>
          <w:p w14:paraId="4A2EB10F" w14:textId="77777777" w:rsidR="00132C2F" w:rsidRPr="006903E2" w:rsidRDefault="00132C2F" w:rsidP="003A4051">
            <w:pPr>
              <w:autoSpaceDE w:val="0"/>
              <w:autoSpaceDN w:val="0"/>
              <w:adjustRightInd w:val="0"/>
              <w:ind w:firstLine="0"/>
              <w:jc w:val="left"/>
              <w:rPr>
                <w:sz w:val="22"/>
              </w:rPr>
            </w:pPr>
            <w:r w:rsidRPr="006903E2">
              <w:rPr>
                <w:sz w:val="22"/>
              </w:rPr>
              <w:t>9</w:t>
            </w:r>
          </w:p>
        </w:tc>
        <w:tc>
          <w:tcPr>
            <w:tcW w:w="2886" w:type="dxa"/>
            <w:tcBorders>
              <w:top w:val="single" w:sz="4" w:space="0" w:color="auto"/>
              <w:bottom w:val="single" w:sz="4" w:space="0" w:color="auto"/>
            </w:tcBorders>
            <w:vAlign w:val="center"/>
          </w:tcPr>
          <w:p w14:paraId="7546838A" w14:textId="4852833F" w:rsidR="00132C2F" w:rsidRPr="006903E2" w:rsidRDefault="00132C2F" w:rsidP="00A556C0">
            <w:pPr>
              <w:autoSpaceDE w:val="0"/>
              <w:autoSpaceDN w:val="0"/>
              <w:adjustRightInd w:val="0"/>
              <w:ind w:firstLine="0"/>
              <w:jc w:val="left"/>
              <w:rPr>
                <w:sz w:val="22"/>
              </w:rPr>
            </w:pPr>
            <w:r w:rsidRPr="006903E2">
              <w:rPr>
                <w:sz w:val="22"/>
              </w:rPr>
              <w:t>Aşırı Derecede Önemli</w:t>
            </w:r>
          </w:p>
        </w:tc>
        <w:tc>
          <w:tcPr>
            <w:tcW w:w="4643" w:type="dxa"/>
            <w:tcBorders>
              <w:top w:val="single" w:sz="4" w:space="0" w:color="auto"/>
              <w:bottom w:val="single" w:sz="4" w:space="0" w:color="auto"/>
            </w:tcBorders>
            <w:vAlign w:val="center"/>
          </w:tcPr>
          <w:p w14:paraId="2D314CFB" w14:textId="77777777" w:rsidR="00132C2F" w:rsidRPr="006903E2" w:rsidRDefault="00132C2F" w:rsidP="003A4051">
            <w:pPr>
              <w:autoSpaceDE w:val="0"/>
              <w:autoSpaceDN w:val="0"/>
              <w:adjustRightInd w:val="0"/>
              <w:ind w:firstLine="0"/>
              <w:jc w:val="left"/>
              <w:rPr>
                <w:sz w:val="22"/>
              </w:rPr>
            </w:pPr>
            <w:r w:rsidRPr="006903E2">
              <w:rPr>
                <w:sz w:val="22"/>
              </w:rPr>
              <w:t>Bir faaliyetin diğerine tercih edilmesine ilişkin kanıtlar çok büyük güvenirliliğe sahiptir</w:t>
            </w:r>
          </w:p>
        </w:tc>
      </w:tr>
      <w:tr w:rsidR="00132C2F" w:rsidRPr="006903E2" w14:paraId="7E51804D" w14:textId="77777777" w:rsidTr="006903E2">
        <w:trPr>
          <w:trHeight w:val="70"/>
        </w:trPr>
        <w:tc>
          <w:tcPr>
            <w:tcW w:w="1083" w:type="dxa"/>
            <w:tcBorders>
              <w:top w:val="single" w:sz="4" w:space="0" w:color="auto"/>
              <w:bottom w:val="double" w:sz="4" w:space="0" w:color="auto"/>
            </w:tcBorders>
            <w:vAlign w:val="center"/>
          </w:tcPr>
          <w:p w14:paraId="0AEF8C1F" w14:textId="77777777" w:rsidR="00132C2F" w:rsidRPr="006903E2" w:rsidRDefault="00132C2F" w:rsidP="003A4051">
            <w:pPr>
              <w:autoSpaceDE w:val="0"/>
              <w:autoSpaceDN w:val="0"/>
              <w:adjustRightInd w:val="0"/>
              <w:ind w:firstLine="0"/>
              <w:jc w:val="left"/>
              <w:rPr>
                <w:sz w:val="22"/>
              </w:rPr>
            </w:pPr>
            <w:r w:rsidRPr="006903E2">
              <w:rPr>
                <w:sz w:val="22"/>
              </w:rPr>
              <w:t>2,4,6,8</w:t>
            </w:r>
          </w:p>
        </w:tc>
        <w:tc>
          <w:tcPr>
            <w:tcW w:w="2886" w:type="dxa"/>
            <w:tcBorders>
              <w:top w:val="single" w:sz="4" w:space="0" w:color="auto"/>
              <w:bottom w:val="double" w:sz="4" w:space="0" w:color="auto"/>
            </w:tcBorders>
            <w:vAlign w:val="center"/>
          </w:tcPr>
          <w:p w14:paraId="6595A3BF" w14:textId="4B5CF5E7" w:rsidR="00132C2F" w:rsidRPr="006903E2" w:rsidRDefault="00132C2F" w:rsidP="00A556C0">
            <w:pPr>
              <w:autoSpaceDE w:val="0"/>
              <w:autoSpaceDN w:val="0"/>
              <w:adjustRightInd w:val="0"/>
              <w:ind w:firstLine="0"/>
              <w:jc w:val="left"/>
              <w:rPr>
                <w:sz w:val="22"/>
              </w:rPr>
            </w:pPr>
            <w:r w:rsidRPr="006903E2">
              <w:rPr>
                <w:sz w:val="22"/>
              </w:rPr>
              <w:t>Ortalama Değerler</w:t>
            </w:r>
          </w:p>
        </w:tc>
        <w:tc>
          <w:tcPr>
            <w:tcW w:w="4643" w:type="dxa"/>
            <w:tcBorders>
              <w:top w:val="single" w:sz="4" w:space="0" w:color="auto"/>
              <w:bottom w:val="double" w:sz="4" w:space="0" w:color="auto"/>
            </w:tcBorders>
            <w:vAlign w:val="center"/>
          </w:tcPr>
          <w:p w14:paraId="38B7CD73" w14:textId="77777777" w:rsidR="00132C2F" w:rsidRPr="006903E2" w:rsidRDefault="00132C2F" w:rsidP="003A4051">
            <w:pPr>
              <w:autoSpaceDE w:val="0"/>
              <w:autoSpaceDN w:val="0"/>
              <w:adjustRightInd w:val="0"/>
              <w:ind w:firstLine="0"/>
              <w:jc w:val="left"/>
              <w:rPr>
                <w:sz w:val="22"/>
              </w:rPr>
            </w:pPr>
            <w:r w:rsidRPr="006903E2">
              <w:rPr>
                <w:sz w:val="22"/>
              </w:rPr>
              <w:t>Uzlaşma gerektiğinde kullanmak üzere yukarıda listelenen yargılar arasına düşen değerler</w:t>
            </w:r>
          </w:p>
        </w:tc>
      </w:tr>
    </w:tbl>
    <w:p w14:paraId="17B40DC6" w14:textId="79C3E023" w:rsidR="00132C2F" w:rsidRPr="003B7EDE" w:rsidRDefault="00132C2F" w:rsidP="00132C2F">
      <w:pPr>
        <w:autoSpaceDE w:val="0"/>
        <w:autoSpaceDN w:val="0"/>
        <w:adjustRightInd w:val="0"/>
        <w:spacing w:before="240" w:after="240"/>
        <w:ind w:firstLine="567"/>
        <w:rPr>
          <w:rFonts w:cs="Times New Roman"/>
          <w:color w:val="FF0000"/>
          <w:szCs w:val="24"/>
        </w:rPr>
      </w:pPr>
      <w:r>
        <w:rPr>
          <w:rFonts w:cs="Times New Roman"/>
          <w:szCs w:val="24"/>
        </w:rPr>
        <w:lastRenderedPageBreak/>
        <w:t>Kriterlere ait ikili karşılaştırmal</w:t>
      </w:r>
      <w:r w:rsidR="00F0329C">
        <w:rPr>
          <w:rFonts w:cs="Times New Roman"/>
          <w:szCs w:val="24"/>
        </w:rPr>
        <w:t xml:space="preserve">ar Tablo </w:t>
      </w:r>
      <w:r w:rsidR="00CC6638">
        <w:rPr>
          <w:rFonts w:cs="Times New Roman"/>
          <w:szCs w:val="24"/>
        </w:rPr>
        <w:t>4.2</w:t>
      </w:r>
      <w:r w:rsidR="00F0329C">
        <w:rPr>
          <w:rFonts w:cs="Times New Roman"/>
          <w:szCs w:val="24"/>
        </w:rPr>
        <w:t>’</w:t>
      </w:r>
      <w:r w:rsidR="00CC6638">
        <w:rPr>
          <w:rFonts w:cs="Times New Roman"/>
          <w:szCs w:val="24"/>
        </w:rPr>
        <w:t>d</w:t>
      </w:r>
      <w:r>
        <w:rPr>
          <w:rFonts w:cs="Times New Roman"/>
          <w:szCs w:val="24"/>
        </w:rPr>
        <w:t>e gösterilmektedir</w:t>
      </w:r>
      <w:r w:rsidRPr="003B7EDE">
        <w:rPr>
          <w:rFonts w:cs="Times New Roman"/>
          <w:szCs w:val="24"/>
        </w:rPr>
        <w:t xml:space="preserve">. </w:t>
      </w:r>
      <w:r>
        <w:rPr>
          <w:rFonts w:cs="Times New Roman"/>
          <w:szCs w:val="24"/>
        </w:rPr>
        <w:t>Karşılaştırma matrisi, n kriterin i=</w:t>
      </w:r>
      <w:proofErr w:type="gramStart"/>
      <w:r>
        <w:rPr>
          <w:rFonts w:cs="Times New Roman"/>
          <w:szCs w:val="24"/>
        </w:rPr>
        <w:t>1,2,..</w:t>
      </w:r>
      <w:proofErr w:type="gramEnd"/>
      <w:r>
        <w:rPr>
          <w:rFonts w:cs="Times New Roman"/>
          <w:szCs w:val="24"/>
        </w:rPr>
        <w:t>,n ‘e</w:t>
      </w:r>
      <w:r w:rsidRPr="003B7EDE">
        <w:rPr>
          <w:rFonts w:cs="Times New Roman"/>
          <w:szCs w:val="24"/>
        </w:rPr>
        <w:t xml:space="preserve"> ve</w:t>
      </w:r>
      <w:r>
        <w:rPr>
          <w:rFonts w:cs="Times New Roman"/>
          <w:szCs w:val="24"/>
        </w:rPr>
        <w:t xml:space="preserve"> j=1,2,..,n’e kadar satır ve sütunlara sıralanması ile oluşturulmuştur</w:t>
      </w:r>
      <w:r w:rsidRPr="003B7EDE">
        <w:rPr>
          <w:rFonts w:cs="Times New Roman"/>
          <w:szCs w:val="24"/>
        </w:rPr>
        <w:t xml:space="preserve">. Matristeki </w:t>
      </w:r>
      <w:proofErr w:type="spellStart"/>
      <w:r w:rsidRPr="003B7EDE">
        <w:rPr>
          <w:rFonts w:cs="Times New Roman"/>
          <w:szCs w:val="24"/>
        </w:rPr>
        <w:t>w</w:t>
      </w:r>
      <w:r w:rsidRPr="003B7EDE">
        <w:rPr>
          <w:rFonts w:cs="Times New Roman"/>
          <w:szCs w:val="24"/>
          <w:vertAlign w:val="subscript"/>
        </w:rPr>
        <w:t>i</w:t>
      </w:r>
      <w:proofErr w:type="spellEnd"/>
      <w:r w:rsidRPr="003B7EDE">
        <w:rPr>
          <w:rFonts w:cs="Times New Roman"/>
          <w:szCs w:val="24"/>
        </w:rPr>
        <w:t>/</w:t>
      </w:r>
      <w:proofErr w:type="spellStart"/>
      <w:r w:rsidRPr="003B7EDE">
        <w:rPr>
          <w:rFonts w:cs="Times New Roman"/>
          <w:szCs w:val="24"/>
        </w:rPr>
        <w:t>w</w:t>
      </w:r>
      <w:r w:rsidRPr="003B7EDE">
        <w:rPr>
          <w:rFonts w:cs="Times New Roman"/>
          <w:szCs w:val="24"/>
          <w:vertAlign w:val="subscript"/>
        </w:rPr>
        <w:t>j</w:t>
      </w:r>
      <w:proofErr w:type="spellEnd"/>
      <w:r w:rsidRPr="003B7EDE">
        <w:rPr>
          <w:rFonts w:cs="Times New Roman"/>
          <w:szCs w:val="24"/>
        </w:rPr>
        <w:t xml:space="preserve"> terimi, karşıla</w:t>
      </w:r>
      <w:r>
        <w:rPr>
          <w:rFonts w:cs="Times New Roman"/>
          <w:szCs w:val="24"/>
        </w:rPr>
        <w:t>ştırma matrisinde</w:t>
      </w:r>
      <w:r w:rsidRPr="003B7EDE">
        <w:rPr>
          <w:rFonts w:cs="Times New Roman"/>
          <w:szCs w:val="24"/>
        </w:rPr>
        <w:t xml:space="preserve"> i. kri</w:t>
      </w:r>
      <w:r>
        <w:rPr>
          <w:rFonts w:cs="Times New Roman"/>
          <w:szCs w:val="24"/>
        </w:rPr>
        <w:t>terin j. kriterden ne kadar</w:t>
      </w:r>
      <w:r w:rsidRPr="003B7EDE">
        <w:rPr>
          <w:rFonts w:cs="Times New Roman"/>
          <w:szCs w:val="24"/>
        </w:rPr>
        <w:t xml:space="preserve"> </w:t>
      </w:r>
      <w:r>
        <w:rPr>
          <w:rFonts w:cs="Times New Roman"/>
          <w:szCs w:val="24"/>
        </w:rPr>
        <w:t xml:space="preserve">önemli olduğunu göstermektedir (Oğuz ve </w:t>
      </w:r>
      <w:proofErr w:type="spellStart"/>
      <w:r>
        <w:rPr>
          <w:rFonts w:cs="Times New Roman"/>
          <w:szCs w:val="24"/>
        </w:rPr>
        <w:t>Ustasüleyman</w:t>
      </w:r>
      <w:proofErr w:type="spellEnd"/>
      <w:r w:rsidRPr="003B7EDE">
        <w:rPr>
          <w:rFonts w:cs="Times New Roman"/>
          <w:szCs w:val="24"/>
        </w:rPr>
        <w:t>, 201</w:t>
      </w:r>
      <w:r>
        <w:rPr>
          <w:rFonts w:cs="Times New Roman"/>
          <w:szCs w:val="24"/>
        </w:rPr>
        <w:t>5. 28</w:t>
      </w:r>
      <w:r w:rsidRPr="003B7EDE">
        <w:rPr>
          <w:rFonts w:cs="Times New Roman"/>
          <w:szCs w:val="24"/>
        </w:rPr>
        <w:t>).</w:t>
      </w:r>
    </w:p>
    <w:p w14:paraId="40DB0037" w14:textId="3135F040" w:rsidR="0073781D" w:rsidRPr="00263FEC" w:rsidRDefault="0073781D" w:rsidP="00263FEC">
      <w:pPr>
        <w:jc w:val="center"/>
        <w:rPr>
          <w:b/>
        </w:rPr>
      </w:pPr>
      <w:bookmarkStart w:id="54" w:name="_Toc9982062"/>
      <w:r w:rsidRPr="00263FEC">
        <w:rPr>
          <w:b/>
        </w:rPr>
        <w:t xml:space="preserve">Tablo </w:t>
      </w:r>
      <w:r w:rsidR="00706CBB">
        <w:rPr>
          <w:b/>
        </w:rPr>
        <w:fldChar w:fldCharType="begin"/>
      </w:r>
      <w:r w:rsidR="00706CBB">
        <w:rPr>
          <w:b/>
        </w:rPr>
        <w:instrText xml:space="preserve"> STYLEREF 2 \s </w:instrText>
      </w:r>
      <w:r w:rsidR="00706CBB">
        <w:rPr>
          <w:b/>
        </w:rPr>
        <w:fldChar w:fldCharType="separate"/>
      </w:r>
      <w:r w:rsidR="00706CBB">
        <w:rPr>
          <w:b/>
          <w:noProof/>
        </w:rPr>
        <w:t>4</w:t>
      </w:r>
      <w:r w:rsidR="00706CBB">
        <w:rPr>
          <w:b/>
        </w:rPr>
        <w:fldChar w:fldCharType="end"/>
      </w:r>
      <w:r w:rsidR="00706CBB">
        <w:rPr>
          <w:b/>
        </w:rPr>
        <w:t>.</w:t>
      </w:r>
      <w:r w:rsidR="00706CBB">
        <w:rPr>
          <w:b/>
        </w:rPr>
        <w:fldChar w:fldCharType="begin"/>
      </w:r>
      <w:r w:rsidR="00706CBB">
        <w:rPr>
          <w:b/>
        </w:rPr>
        <w:instrText xml:space="preserve"> SEQ Tablo \* ARABIC \s 2 </w:instrText>
      </w:r>
      <w:r w:rsidR="00706CBB">
        <w:rPr>
          <w:b/>
        </w:rPr>
        <w:fldChar w:fldCharType="separate"/>
      </w:r>
      <w:r w:rsidR="00706CBB">
        <w:rPr>
          <w:b/>
          <w:noProof/>
        </w:rPr>
        <w:t>2</w:t>
      </w:r>
      <w:r w:rsidR="00706CBB">
        <w:rPr>
          <w:b/>
        </w:rPr>
        <w:fldChar w:fldCharType="end"/>
      </w:r>
      <w:r w:rsidRPr="00263FEC">
        <w:rPr>
          <w:rFonts w:cs="Times New Roman"/>
          <w:b/>
          <w:szCs w:val="24"/>
        </w:rPr>
        <w:t xml:space="preserve"> Kriterler Karşılaştırma Matrisi</w:t>
      </w:r>
      <w:bookmarkEnd w:id="54"/>
    </w:p>
    <w:tbl>
      <w:tblPr>
        <w:tblW w:w="0" w:type="auto"/>
        <w:tblInd w:w="108" w:type="dxa"/>
        <w:tblLook w:val="04A0" w:firstRow="1" w:lastRow="0" w:firstColumn="1" w:lastColumn="0" w:noHBand="0" w:noVBand="1"/>
      </w:tblPr>
      <w:tblGrid>
        <w:gridCol w:w="993"/>
        <w:gridCol w:w="992"/>
        <w:gridCol w:w="1701"/>
        <w:gridCol w:w="1701"/>
        <w:gridCol w:w="1134"/>
        <w:gridCol w:w="1147"/>
      </w:tblGrid>
      <w:tr w:rsidR="00132C2F" w:rsidRPr="003B7EDE" w14:paraId="5D96D6C3" w14:textId="77777777" w:rsidTr="00132C2F">
        <w:tc>
          <w:tcPr>
            <w:tcW w:w="993" w:type="dxa"/>
            <w:tcBorders>
              <w:top w:val="nil"/>
              <w:left w:val="nil"/>
              <w:bottom w:val="nil"/>
              <w:right w:val="nil"/>
            </w:tcBorders>
          </w:tcPr>
          <w:p w14:paraId="037D7DD5" w14:textId="77777777" w:rsidR="00132C2F" w:rsidRPr="003B7EDE" w:rsidRDefault="00132C2F" w:rsidP="003A4051">
            <w:pPr>
              <w:autoSpaceDE w:val="0"/>
              <w:autoSpaceDN w:val="0"/>
              <w:adjustRightInd w:val="0"/>
              <w:spacing w:before="120" w:after="120"/>
              <w:ind w:firstLine="0"/>
            </w:pPr>
          </w:p>
        </w:tc>
        <w:tc>
          <w:tcPr>
            <w:tcW w:w="992" w:type="dxa"/>
            <w:tcBorders>
              <w:top w:val="nil"/>
              <w:left w:val="nil"/>
              <w:bottom w:val="nil"/>
              <w:right w:val="nil"/>
            </w:tcBorders>
          </w:tcPr>
          <w:p w14:paraId="00510A42" w14:textId="77777777" w:rsidR="00132C2F" w:rsidRPr="003B7EDE" w:rsidRDefault="00132C2F" w:rsidP="003A4051">
            <w:pPr>
              <w:autoSpaceDE w:val="0"/>
              <w:autoSpaceDN w:val="0"/>
              <w:adjustRightInd w:val="0"/>
              <w:spacing w:before="120" w:after="120"/>
              <w:ind w:firstLine="0"/>
            </w:pPr>
          </w:p>
        </w:tc>
        <w:tc>
          <w:tcPr>
            <w:tcW w:w="1701" w:type="dxa"/>
            <w:tcBorders>
              <w:top w:val="nil"/>
              <w:left w:val="nil"/>
              <w:bottom w:val="nil"/>
              <w:right w:val="nil"/>
            </w:tcBorders>
          </w:tcPr>
          <w:p w14:paraId="40032A18" w14:textId="77777777" w:rsidR="00132C2F" w:rsidRPr="003B7EDE" w:rsidRDefault="00132C2F" w:rsidP="003A4051">
            <w:pPr>
              <w:autoSpaceDE w:val="0"/>
              <w:autoSpaceDN w:val="0"/>
              <w:adjustRightInd w:val="0"/>
              <w:spacing w:before="120" w:after="120"/>
              <w:ind w:firstLine="0"/>
            </w:pPr>
            <w:r w:rsidRPr="003B7EDE">
              <w:t xml:space="preserve">Kriter-1 </w:t>
            </w:r>
          </w:p>
        </w:tc>
        <w:tc>
          <w:tcPr>
            <w:tcW w:w="1701" w:type="dxa"/>
            <w:tcBorders>
              <w:top w:val="nil"/>
              <w:left w:val="nil"/>
              <w:bottom w:val="nil"/>
              <w:right w:val="nil"/>
            </w:tcBorders>
          </w:tcPr>
          <w:p w14:paraId="5472A353" w14:textId="77777777" w:rsidR="00132C2F" w:rsidRPr="003B7EDE" w:rsidRDefault="00132C2F" w:rsidP="003A4051">
            <w:pPr>
              <w:autoSpaceDE w:val="0"/>
              <w:autoSpaceDN w:val="0"/>
              <w:adjustRightInd w:val="0"/>
              <w:spacing w:before="120" w:after="120"/>
              <w:ind w:firstLine="0"/>
            </w:pPr>
            <w:r w:rsidRPr="003B7EDE">
              <w:t>Kriter-2</w:t>
            </w:r>
          </w:p>
        </w:tc>
        <w:tc>
          <w:tcPr>
            <w:tcW w:w="1134" w:type="dxa"/>
            <w:tcBorders>
              <w:top w:val="nil"/>
              <w:left w:val="nil"/>
              <w:bottom w:val="nil"/>
              <w:right w:val="nil"/>
            </w:tcBorders>
          </w:tcPr>
          <w:p w14:paraId="4CF08FC0" w14:textId="77777777" w:rsidR="00132C2F" w:rsidRPr="003B7EDE" w:rsidRDefault="00132C2F" w:rsidP="003A4051">
            <w:pPr>
              <w:autoSpaceDE w:val="0"/>
              <w:autoSpaceDN w:val="0"/>
              <w:adjustRightInd w:val="0"/>
              <w:spacing w:before="120" w:after="120"/>
              <w:ind w:firstLine="0"/>
            </w:pPr>
            <w:r w:rsidRPr="003B7EDE">
              <w:t>Kriter …</w:t>
            </w:r>
          </w:p>
        </w:tc>
        <w:tc>
          <w:tcPr>
            <w:tcW w:w="1147" w:type="dxa"/>
            <w:tcBorders>
              <w:top w:val="nil"/>
              <w:left w:val="nil"/>
              <w:bottom w:val="nil"/>
              <w:right w:val="nil"/>
            </w:tcBorders>
          </w:tcPr>
          <w:p w14:paraId="43C7A878" w14:textId="77777777" w:rsidR="00132C2F" w:rsidRPr="003B7EDE" w:rsidRDefault="00132C2F" w:rsidP="003A4051">
            <w:pPr>
              <w:autoSpaceDE w:val="0"/>
              <w:autoSpaceDN w:val="0"/>
              <w:adjustRightInd w:val="0"/>
              <w:spacing w:before="120" w:after="120"/>
              <w:ind w:firstLine="0"/>
            </w:pPr>
            <w:r w:rsidRPr="003B7EDE">
              <w:t>Kriter-n</w:t>
            </w:r>
          </w:p>
        </w:tc>
      </w:tr>
      <w:tr w:rsidR="00132C2F" w:rsidRPr="003B7EDE" w14:paraId="090CCB3B" w14:textId="77777777" w:rsidTr="00132C2F">
        <w:tc>
          <w:tcPr>
            <w:tcW w:w="993" w:type="dxa"/>
            <w:vMerge w:val="restart"/>
            <w:tcBorders>
              <w:top w:val="nil"/>
              <w:left w:val="nil"/>
              <w:bottom w:val="nil"/>
              <w:right w:val="nil"/>
            </w:tcBorders>
          </w:tcPr>
          <w:p w14:paraId="7EB9E881" w14:textId="77777777" w:rsidR="00132C2F" w:rsidRPr="003B7EDE" w:rsidRDefault="00132C2F" w:rsidP="003A4051">
            <w:pPr>
              <w:autoSpaceDE w:val="0"/>
              <w:autoSpaceDN w:val="0"/>
              <w:adjustRightInd w:val="0"/>
              <w:spacing w:after="240"/>
              <w:ind w:firstLine="0"/>
            </w:pPr>
          </w:p>
          <w:p w14:paraId="3D198BC2" w14:textId="77777777" w:rsidR="00132C2F" w:rsidRPr="003B7EDE" w:rsidRDefault="00132C2F" w:rsidP="003A4051">
            <w:pPr>
              <w:autoSpaceDE w:val="0"/>
              <w:autoSpaceDN w:val="0"/>
              <w:adjustRightInd w:val="0"/>
              <w:spacing w:after="240"/>
              <w:ind w:firstLine="0"/>
            </w:pPr>
            <w:r w:rsidRPr="003B7EDE">
              <w:t xml:space="preserve">    A = </w:t>
            </w:r>
          </w:p>
        </w:tc>
        <w:tc>
          <w:tcPr>
            <w:tcW w:w="992" w:type="dxa"/>
            <w:tcBorders>
              <w:top w:val="nil"/>
              <w:left w:val="nil"/>
              <w:bottom w:val="nil"/>
              <w:right w:val="single" w:sz="4" w:space="0" w:color="auto"/>
            </w:tcBorders>
          </w:tcPr>
          <w:p w14:paraId="181364BA" w14:textId="77777777" w:rsidR="00132C2F" w:rsidRPr="003B7EDE" w:rsidRDefault="00132C2F" w:rsidP="003A4051">
            <w:pPr>
              <w:autoSpaceDE w:val="0"/>
              <w:autoSpaceDN w:val="0"/>
              <w:adjustRightInd w:val="0"/>
              <w:spacing w:after="240"/>
              <w:ind w:firstLine="0"/>
            </w:pPr>
            <w:r w:rsidRPr="003B7EDE">
              <w:t xml:space="preserve">Kriter-1 </w:t>
            </w:r>
          </w:p>
        </w:tc>
        <w:tc>
          <w:tcPr>
            <w:tcW w:w="1701" w:type="dxa"/>
            <w:tcBorders>
              <w:top w:val="nil"/>
              <w:left w:val="single" w:sz="4" w:space="0" w:color="auto"/>
              <w:bottom w:val="nil"/>
              <w:right w:val="nil"/>
            </w:tcBorders>
          </w:tcPr>
          <w:p w14:paraId="3B0BDF7B" w14:textId="77777777" w:rsidR="00132C2F" w:rsidRPr="003B7EDE" w:rsidRDefault="00132C2F" w:rsidP="003A4051">
            <w:pPr>
              <w:autoSpaceDE w:val="0"/>
              <w:autoSpaceDN w:val="0"/>
              <w:adjustRightInd w:val="0"/>
              <w:spacing w:after="240"/>
              <w:ind w:firstLine="0"/>
            </w:pPr>
            <w:r w:rsidRPr="003B7EDE">
              <w:t>w</w:t>
            </w:r>
            <w:r w:rsidRPr="003B7EDE">
              <w:rPr>
                <w:vertAlign w:val="subscript"/>
              </w:rPr>
              <w:t>1</w:t>
            </w:r>
            <w:r w:rsidRPr="003B7EDE">
              <w:t>/w</w:t>
            </w:r>
            <w:r w:rsidRPr="003B7EDE">
              <w:rPr>
                <w:vertAlign w:val="subscript"/>
              </w:rPr>
              <w:t>1</w:t>
            </w:r>
            <w:r w:rsidRPr="003B7EDE">
              <w:t xml:space="preserve"> =1 </w:t>
            </w:r>
          </w:p>
        </w:tc>
        <w:tc>
          <w:tcPr>
            <w:tcW w:w="1701" w:type="dxa"/>
            <w:tcBorders>
              <w:top w:val="nil"/>
              <w:left w:val="nil"/>
              <w:bottom w:val="nil"/>
              <w:right w:val="nil"/>
            </w:tcBorders>
          </w:tcPr>
          <w:p w14:paraId="51893618"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12</w:t>
            </w:r>
            <w:r w:rsidRPr="003B7EDE">
              <w:t xml:space="preserve"> = w</w:t>
            </w:r>
            <w:r w:rsidRPr="003B7EDE">
              <w:rPr>
                <w:vertAlign w:val="subscript"/>
              </w:rPr>
              <w:t>1</w:t>
            </w:r>
            <w:r w:rsidRPr="003B7EDE">
              <w:t>/w</w:t>
            </w:r>
            <w:r w:rsidRPr="003B7EDE">
              <w:rPr>
                <w:vertAlign w:val="subscript"/>
              </w:rPr>
              <w:t>2</w:t>
            </w:r>
          </w:p>
        </w:tc>
        <w:tc>
          <w:tcPr>
            <w:tcW w:w="1134" w:type="dxa"/>
            <w:tcBorders>
              <w:top w:val="nil"/>
              <w:left w:val="nil"/>
              <w:bottom w:val="nil"/>
              <w:right w:val="nil"/>
            </w:tcBorders>
          </w:tcPr>
          <w:p w14:paraId="17ED0A57" w14:textId="77777777" w:rsidR="00132C2F" w:rsidRPr="003B7EDE" w:rsidRDefault="00132C2F" w:rsidP="003A4051">
            <w:pPr>
              <w:autoSpaceDE w:val="0"/>
              <w:autoSpaceDN w:val="0"/>
              <w:adjustRightInd w:val="0"/>
              <w:spacing w:after="240"/>
              <w:ind w:firstLine="0"/>
            </w:pPr>
            <w:r w:rsidRPr="003B7EDE">
              <w:t>…..</w:t>
            </w:r>
          </w:p>
        </w:tc>
        <w:tc>
          <w:tcPr>
            <w:tcW w:w="1147" w:type="dxa"/>
            <w:tcBorders>
              <w:top w:val="nil"/>
              <w:left w:val="nil"/>
              <w:bottom w:val="nil"/>
              <w:right w:val="single" w:sz="4" w:space="0" w:color="auto"/>
            </w:tcBorders>
          </w:tcPr>
          <w:p w14:paraId="7BB27A5A"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1n=</w:t>
            </w:r>
            <w:r w:rsidRPr="003B7EDE">
              <w:t>w</w:t>
            </w:r>
            <w:r w:rsidRPr="003B7EDE">
              <w:rPr>
                <w:vertAlign w:val="subscript"/>
              </w:rPr>
              <w:t>1</w:t>
            </w:r>
            <w:r w:rsidRPr="003B7EDE">
              <w:t>/</w:t>
            </w:r>
            <w:proofErr w:type="spellStart"/>
            <w:r w:rsidRPr="003B7EDE">
              <w:t>w</w:t>
            </w:r>
            <w:r w:rsidRPr="003B7EDE">
              <w:rPr>
                <w:vertAlign w:val="subscript"/>
              </w:rPr>
              <w:t>n</w:t>
            </w:r>
            <w:proofErr w:type="spellEnd"/>
          </w:p>
        </w:tc>
      </w:tr>
      <w:tr w:rsidR="00132C2F" w:rsidRPr="003B7EDE" w14:paraId="6CFF8759" w14:textId="77777777" w:rsidTr="00132C2F">
        <w:tc>
          <w:tcPr>
            <w:tcW w:w="993" w:type="dxa"/>
            <w:vMerge/>
            <w:tcBorders>
              <w:top w:val="nil"/>
              <w:left w:val="nil"/>
              <w:bottom w:val="nil"/>
              <w:right w:val="nil"/>
            </w:tcBorders>
          </w:tcPr>
          <w:p w14:paraId="4ADD45B7" w14:textId="77777777" w:rsidR="00132C2F" w:rsidRPr="003B7EDE" w:rsidRDefault="00132C2F" w:rsidP="003A4051">
            <w:pPr>
              <w:autoSpaceDE w:val="0"/>
              <w:autoSpaceDN w:val="0"/>
              <w:adjustRightInd w:val="0"/>
              <w:spacing w:after="240"/>
              <w:ind w:firstLine="0"/>
            </w:pPr>
          </w:p>
        </w:tc>
        <w:tc>
          <w:tcPr>
            <w:tcW w:w="992" w:type="dxa"/>
            <w:tcBorders>
              <w:top w:val="nil"/>
              <w:left w:val="nil"/>
              <w:bottom w:val="nil"/>
              <w:right w:val="single" w:sz="4" w:space="0" w:color="auto"/>
            </w:tcBorders>
          </w:tcPr>
          <w:p w14:paraId="25C8488F" w14:textId="77777777" w:rsidR="00132C2F" w:rsidRPr="003B7EDE" w:rsidRDefault="00132C2F" w:rsidP="003A4051">
            <w:pPr>
              <w:autoSpaceDE w:val="0"/>
              <w:autoSpaceDN w:val="0"/>
              <w:adjustRightInd w:val="0"/>
              <w:spacing w:after="240"/>
              <w:ind w:firstLine="0"/>
            </w:pPr>
            <w:r w:rsidRPr="003B7EDE">
              <w:t>Kriter-2</w:t>
            </w:r>
          </w:p>
        </w:tc>
        <w:tc>
          <w:tcPr>
            <w:tcW w:w="1701" w:type="dxa"/>
            <w:tcBorders>
              <w:top w:val="nil"/>
              <w:left w:val="single" w:sz="4" w:space="0" w:color="auto"/>
              <w:bottom w:val="nil"/>
              <w:right w:val="nil"/>
            </w:tcBorders>
          </w:tcPr>
          <w:p w14:paraId="0F946FF1"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 xml:space="preserve">21= </w:t>
            </w:r>
            <w:r w:rsidRPr="003B7EDE">
              <w:t>w</w:t>
            </w:r>
            <w:r w:rsidRPr="003B7EDE">
              <w:rPr>
                <w:vertAlign w:val="subscript"/>
              </w:rPr>
              <w:t>2</w:t>
            </w:r>
            <w:r w:rsidRPr="003B7EDE">
              <w:t>/w</w:t>
            </w:r>
            <w:r w:rsidRPr="003B7EDE">
              <w:rPr>
                <w:vertAlign w:val="subscript"/>
              </w:rPr>
              <w:t>1</w:t>
            </w:r>
            <w:r w:rsidRPr="003B7EDE">
              <w:t xml:space="preserve"> </w:t>
            </w:r>
          </w:p>
        </w:tc>
        <w:tc>
          <w:tcPr>
            <w:tcW w:w="1701" w:type="dxa"/>
            <w:tcBorders>
              <w:top w:val="nil"/>
              <w:left w:val="nil"/>
              <w:bottom w:val="nil"/>
              <w:right w:val="nil"/>
            </w:tcBorders>
          </w:tcPr>
          <w:p w14:paraId="4C9729CC"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22=</w:t>
            </w:r>
            <w:r w:rsidRPr="003B7EDE">
              <w:t>w</w:t>
            </w:r>
            <w:r w:rsidRPr="003B7EDE">
              <w:rPr>
                <w:vertAlign w:val="subscript"/>
              </w:rPr>
              <w:t>2</w:t>
            </w:r>
            <w:r w:rsidRPr="003B7EDE">
              <w:t>/w</w:t>
            </w:r>
            <w:r w:rsidRPr="003B7EDE">
              <w:rPr>
                <w:vertAlign w:val="subscript"/>
              </w:rPr>
              <w:t>2</w:t>
            </w:r>
            <w:r w:rsidRPr="003B7EDE">
              <w:t>=1</w:t>
            </w:r>
          </w:p>
        </w:tc>
        <w:tc>
          <w:tcPr>
            <w:tcW w:w="1134" w:type="dxa"/>
            <w:tcBorders>
              <w:top w:val="nil"/>
              <w:left w:val="nil"/>
              <w:bottom w:val="nil"/>
              <w:right w:val="nil"/>
            </w:tcBorders>
          </w:tcPr>
          <w:p w14:paraId="5E2B4841" w14:textId="77777777" w:rsidR="00132C2F" w:rsidRPr="003B7EDE" w:rsidRDefault="00132C2F" w:rsidP="003A4051">
            <w:pPr>
              <w:autoSpaceDE w:val="0"/>
              <w:autoSpaceDN w:val="0"/>
              <w:adjustRightInd w:val="0"/>
              <w:spacing w:after="240"/>
              <w:ind w:firstLine="0"/>
            </w:pPr>
            <w:r w:rsidRPr="003B7EDE">
              <w:t>…..</w:t>
            </w:r>
          </w:p>
        </w:tc>
        <w:tc>
          <w:tcPr>
            <w:tcW w:w="1147" w:type="dxa"/>
            <w:tcBorders>
              <w:top w:val="nil"/>
              <w:left w:val="nil"/>
              <w:bottom w:val="nil"/>
              <w:right w:val="single" w:sz="4" w:space="0" w:color="auto"/>
            </w:tcBorders>
          </w:tcPr>
          <w:p w14:paraId="3D7FDAF4"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2n=</w:t>
            </w:r>
            <w:r w:rsidRPr="003B7EDE">
              <w:t>w</w:t>
            </w:r>
            <w:r w:rsidRPr="003B7EDE">
              <w:rPr>
                <w:vertAlign w:val="subscript"/>
              </w:rPr>
              <w:t>2</w:t>
            </w:r>
            <w:r w:rsidRPr="003B7EDE">
              <w:t>/</w:t>
            </w:r>
            <w:proofErr w:type="spellStart"/>
            <w:r w:rsidRPr="003B7EDE">
              <w:t>w</w:t>
            </w:r>
            <w:r w:rsidRPr="003B7EDE">
              <w:rPr>
                <w:vertAlign w:val="subscript"/>
              </w:rPr>
              <w:t>n</w:t>
            </w:r>
            <w:proofErr w:type="spellEnd"/>
          </w:p>
        </w:tc>
      </w:tr>
      <w:tr w:rsidR="00132C2F" w:rsidRPr="003B7EDE" w14:paraId="6D6D7C2E" w14:textId="77777777" w:rsidTr="00132C2F">
        <w:tc>
          <w:tcPr>
            <w:tcW w:w="993" w:type="dxa"/>
            <w:tcBorders>
              <w:top w:val="nil"/>
              <w:left w:val="nil"/>
              <w:bottom w:val="nil"/>
              <w:right w:val="nil"/>
            </w:tcBorders>
          </w:tcPr>
          <w:p w14:paraId="21F850D4" w14:textId="77777777" w:rsidR="00132C2F" w:rsidRPr="003B7EDE" w:rsidRDefault="00132C2F" w:rsidP="003A4051">
            <w:pPr>
              <w:autoSpaceDE w:val="0"/>
              <w:autoSpaceDN w:val="0"/>
              <w:adjustRightInd w:val="0"/>
              <w:spacing w:after="240"/>
              <w:ind w:firstLine="0"/>
            </w:pPr>
          </w:p>
        </w:tc>
        <w:tc>
          <w:tcPr>
            <w:tcW w:w="992" w:type="dxa"/>
            <w:tcBorders>
              <w:top w:val="nil"/>
              <w:left w:val="nil"/>
              <w:bottom w:val="nil"/>
              <w:right w:val="single" w:sz="4" w:space="0" w:color="auto"/>
            </w:tcBorders>
          </w:tcPr>
          <w:p w14:paraId="4E419348" w14:textId="77777777" w:rsidR="00132C2F" w:rsidRPr="003B7EDE" w:rsidRDefault="00132C2F" w:rsidP="003A4051">
            <w:pPr>
              <w:autoSpaceDE w:val="0"/>
              <w:autoSpaceDN w:val="0"/>
              <w:adjustRightInd w:val="0"/>
              <w:spacing w:after="240"/>
              <w:ind w:firstLine="0"/>
            </w:pPr>
            <w:proofErr w:type="gramStart"/>
            <w:r w:rsidRPr="003B7EDE">
              <w:t>Kriter..</w:t>
            </w:r>
            <w:proofErr w:type="gramEnd"/>
          </w:p>
        </w:tc>
        <w:tc>
          <w:tcPr>
            <w:tcW w:w="1701" w:type="dxa"/>
            <w:tcBorders>
              <w:top w:val="nil"/>
              <w:left w:val="single" w:sz="4" w:space="0" w:color="auto"/>
              <w:bottom w:val="nil"/>
              <w:right w:val="nil"/>
            </w:tcBorders>
          </w:tcPr>
          <w:p w14:paraId="44BC08D3" w14:textId="77777777" w:rsidR="00132C2F" w:rsidRPr="003B7EDE" w:rsidRDefault="00132C2F" w:rsidP="003A4051">
            <w:pPr>
              <w:autoSpaceDE w:val="0"/>
              <w:autoSpaceDN w:val="0"/>
              <w:adjustRightInd w:val="0"/>
              <w:spacing w:after="240"/>
              <w:ind w:firstLine="0"/>
            </w:pPr>
            <w:r w:rsidRPr="003B7EDE">
              <w:t>…..</w:t>
            </w:r>
          </w:p>
        </w:tc>
        <w:tc>
          <w:tcPr>
            <w:tcW w:w="1701" w:type="dxa"/>
            <w:tcBorders>
              <w:top w:val="nil"/>
              <w:left w:val="nil"/>
              <w:bottom w:val="nil"/>
              <w:right w:val="nil"/>
            </w:tcBorders>
          </w:tcPr>
          <w:p w14:paraId="7CAB4E0E" w14:textId="77777777" w:rsidR="00132C2F" w:rsidRPr="003B7EDE" w:rsidRDefault="00132C2F" w:rsidP="003A4051">
            <w:pPr>
              <w:autoSpaceDE w:val="0"/>
              <w:autoSpaceDN w:val="0"/>
              <w:adjustRightInd w:val="0"/>
              <w:spacing w:after="240"/>
              <w:ind w:firstLine="0"/>
            </w:pPr>
            <w:r w:rsidRPr="003B7EDE">
              <w:t>…..</w:t>
            </w:r>
          </w:p>
        </w:tc>
        <w:tc>
          <w:tcPr>
            <w:tcW w:w="1134" w:type="dxa"/>
            <w:tcBorders>
              <w:top w:val="nil"/>
              <w:left w:val="nil"/>
              <w:bottom w:val="nil"/>
              <w:right w:val="nil"/>
            </w:tcBorders>
          </w:tcPr>
          <w:p w14:paraId="52DE7342" w14:textId="77777777" w:rsidR="00132C2F" w:rsidRPr="003B7EDE" w:rsidRDefault="00132C2F" w:rsidP="003A4051">
            <w:pPr>
              <w:autoSpaceDE w:val="0"/>
              <w:autoSpaceDN w:val="0"/>
              <w:adjustRightInd w:val="0"/>
              <w:spacing w:after="240"/>
              <w:ind w:firstLine="0"/>
            </w:pPr>
            <w:r w:rsidRPr="003B7EDE">
              <w:t>…..</w:t>
            </w:r>
          </w:p>
        </w:tc>
        <w:tc>
          <w:tcPr>
            <w:tcW w:w="1147" w:type="dxa"/>
            <w:tcBorders>
              <w:top w:val="nil"/>
              <w:left w:val="nil"/>
              <w:bottom w:val="nil"/>
              <w:right w:val="single" w:sz="4" w:space="0" w:color="auto"/>
            </w:tcBorders>
          </w:tcPr>
          <w:p w14:paraId="3AF894B3" w14:textId="77777777" w:rsidR="00132C2F" w:rsidRPr="003B7EDE" w:rsidRDefault="00132C2F" w:rsidP="003A4051">
            <w:pPr>
              <w:autoSpaceDE w:val="0"/>
              <w:autoSpaceDN w:val="0"/>
              <w:adjustRightInd w:val="0"/>
              <w:spacing w:after="240"/>
              <w:ind w:firstLine="0"/>
            </w:pPr>
            <w:r w:rsidRPr="003B7EDE">
              <w:t>…..</w:t>
            </w:r>
          </w:p>
        </w:tc>
      </w:tr>
      <w:tr w:rsidR="00132C2F" w:rsidRPr="003B7EDE" w14:paraId="256433EA" w14:textId="77777777" w:rsidTr="00132C2F">
        <w:tc>
          <w:tcPr>
            <w:tcW w:w="993" w:type="dxa"/>
            <w:tcBorders>
              <w:top w:val="nil"/>
              <w:left w:val="nil"/>
              <w:bottom w:val="nil"/>
              <w:right w:val="nil"/>
            </w:tcBorders>
          </w:tcPr>
          <w:p w14:paraId="1C41D2CB" w14:textId="77777777" w:rsidR="00132C2F" w:rsidRPr="003B7EDE" w:rsidRDefault="00132C2F" w:rsidP="003A4051">
            <w:pPr>
              <w:autoSpaceDE w:val="0"/>
              <w:autoSpaceDN w:val="0"/>
              <w:adjustRightInd w:val="0"/>
              <w:spacing w:after="240"/>
              <w:ind w:firstLine="0"/>
            </w:pPr>
          </w:p>
        </w:tc>
        <w:tc>
          <w:tcPr>
            <w:tcW w:w="992" w:type="dxa"/>
            <w:tcBorders>
              <w:top w:val="nil"/>
              <w:left w:val="nil"/>
              <w:bottom w:val="nil"/>
              <w:right w:val="single" w:sz="4" w:space="0" w:color="auto"/>
            </w:tcBorders>
          </w:tcPr>
          <w:p w14:paraId="244086BF" w14:textId="77777777" w:rsidR="00132C2F" w:rsidRPr="003B7EDE" w:rsidRDefault="00132C2F" w:rsidP="003A4051">
            <w:pPr>
              <w:autoSpaceDE w:val="0"/>
              <w:autoSpaceDN w:val="0"/>
              <w:adjustRightInd w:val="0"/>
              <w:spacing w:after="240"/>
              <w:ind w:firstLine="0"/>
            </w:pPr>
            <w:r w:rsidRPr="003B7EDE">
              <w:t>Kriter-n</w:t>
            </w:r>
          </w:p>
        </w:tc>
        <w:tc>
          <w:tcPr>
            <w:tcW w:w="1701" w:type="dxa"/>
            <w:tcBorders>
              <w:top w:val="nil"/>
              <w:left w:val="single" w:sz="4" w:space="0" w:color="auto"/>
              <w:bottom w:val="nil"/>
              <w:right w:val="nil"/>
            </w:tcBorders>
          </w:tcPr>
          <w:p w14:paraId="5A7E0E6C"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n1=</w:t>
            </w:r>
            <w:proofErr w:type="spellStart"/>
            <w:r w:rsidRPr="003B7EDE">
              <w:t>w</w:t>
            </w:r>
            <w:r w:rsidRPr="003B7EDE">
              <w:rPr>
                <w:vertAlign w:val="subscript"/>
              </w:rPr>
              <w:t>n</w:t>
            </w:r>
            <w:proofErr w:type="spellEnd"/>
            <w:r w:rsidRPr="003B7EDE">
              <w:t>/w</w:t>
            </w:r>
            <w:r w:rsidRPr="003B7EDE">
              <w:rPr>
                <w:vertAlign w:val="subscript"/>
              </w:rPr>
              <w:t>1</w:t>
            </w:r>
            <w:r w:rsidRPr="003B7EDE">
              <w:t xml:space="preserve"> </w:t>
            </w:r>
          </w:p>
        </w:tc>
        <w:tc>
          <w:tcPr>
            <w:tcW w:w="1701" w:type="dxa"/>
            <w:tcBorders>
              <w:top w:val="nil"/>
              <w:left w:val="nil"/>
              <w:bottom w:val="nil"/>
              <w:right w:val="nil"/>
            </w:tcBorders>
          </w:tcPr>
          <w:p w14:paraId="30FC388D" w14:textId="77777777" w:rsidR="00132C2F" w:rsidRPr="003B7EDE" w:rsidRDefault="00132C2F" w:rsidP="003A4051">
            <w:pPr>
              <w:autoSpaceDE w:val="0"/>
              <w:autoSpaceDN w:val="0"/>
              <w:adjustRightInd w:val="0"/>
              <w:spacing w:after="240"/>
              <w:ind w:firstLine="0"/>
            </w:pPr>
            <w:r w:rsidRPr="003B7EDE">
              <w:t>a</w:t>
            </w:r>
            <w:r w:rsidRPr="003B7EDE">
              <w:rPr>
                <w:vertAlign w:val="subscript"/>
              </w:rPr>
              <w:t>n2=</w:t>
            </w:r>
            <w:proofErr w:type="spellStart"/>
            <w:r w:rsidRPr="003B7EDE">
              <w:t>wn</w:t>
            </w:r>
            <w:proofErr w:type="spellEnd"/>
            <w:r w:rsidRPr="003B7EDE">
              <w:t>/w</w:t>
            </w:r>
            <w:r w:rsidRPr="003B7EDE">
              <w:rPr>
                <w:vertAlign w:val="subscript"/>
              </w:rPr>
              <w:t>2</w:t>
            </w:r>
          </w:p>
        </w:tc>
        <w:tc>
          <w:tcPr>
            <w:tcW w:w="1134" w:type="dxa"/>
            <w:tcBorders>
              <w:top w:val="nil"/>
              <w:left w:val="nil"/>
              <w:bottom w:val="nil"/>
              <w:right w:val="nil"/>
            </w:tcBorders>
          </w:tcPr>
          <w:p w14:paraId="5712419A" w14:textId="77777777" w:rsidR="00132C2F" w:rsidRPr="003B7EDE" w:rsidRDefault="00132C2F" w:rsidP="003A4051">
            <w:pPr>
              <w:autoSpaceDE w:val="0"/>
              <w:autoSpaceDN w:val="0"/>
              <w:adjustRightInd w:val="0"/>
              <w:spacing w:after="240"/>
              <w:ind w:firstLine="0"/>
            </w:pPr>
            <w:r w:rsidRPr="003B7EDE">
              <w:t>…..</w:t>
            </w:r>
          </w:p>
        </w:tc>
        <w:tc>
          <w:tcPr>
            <w:tcW w:w="1147" w:type="dxa"/>
            <w:tcBorders>
              <w:top w:val="nil"/>
              <w:left w:val="nil"/>
              <w:bottom w:val="nil"/>
              <w:right w:val="single" w:sz="4" w:space="0" w:color="auto"/>
            </w:tcBorders>
          </w:tcPr>
          <w:p w14:paraId="726B9C9D" w14:textId="77777777" w:rsidR="00132C2F" w:rsidRPr="003B7EDE" w:rsidRDefault="00132C2F" w:rsidP="003A4051">
            <w:pPr>
              <w:autoSpaceDE w:val="0"/>
              <w:autoSpaceDN w:val="0"/>
              <w:adjustRightInd w:val="0"/>
              <w:spacing w:after="240"/>
              <w:ind w:firstLine="0"/>
            </w:pPr>
            <w:proofErr w:type="spellStart"/>
            <w:r w:rsidRPr="003B7EDE">
              <w:t>a</w:t>
            </w:r>
            <w:r w:rsidRPr="003B7EDE">
              <w:rPr>
                <w:vertAlign w:val="subscript"/>
              </w:rPr>
              <w:t>nn</w:t>
            </w:r>
            <w:proofErr w:type="spellEnd"/>
            <w:r w:rsidRPr="003B7EDE">
              <w:rPr>
                <w:vertAlign w:val="subscript"/>
              </w:rPr>
              <w:t xml:space="preserve">= </w:t>
            </w:r>
            <w:r w:rsidRPr="003B7EDE">
              <w:t>1</w:t>
            </w:r>
          </w:p>
        </w:tc>
      </w:tr>
    </w:tbl>
    <w:p w14:paraId="09E2C248" w14:textId="77777777" w:rsidR="003A4051" w:rsidRDefault="003A4051" w:rsidP="003A4051">
      <w:pPr>
        <w:autoSpaceDE w:val="0"/>
        <w:autoSpaceDN w:val="0"/>
        <w:adjustRightInd w:val="0"/>
        <w:rPr>
          <w:rFonts w:cs="Times New Roman"/>
          <w:b/>
          <w:szCs w:val="24"/>
        </w:rPr>
      </w:pPr>
    </w:p>
    <w:p w14:paraId="775189C8" w14:textId="674636A8" w:rsidR="00132C2F" w:rsidRPr="003B7EDE" w:rsidRDefault="00132C2F" w:rsidP="003A4051">
      <w:pPr>
        <w:autoSpaceDE w:val="0"/>
        <w:autoSpaceDN w:val="0"/>
        <w:adjustRightInd w:val="0"/>
        <w:rPr>
          <w:rFonts w:cs="Times New Roman"/>
          <w:b/>
          <w:szCs w:val="24"/>
        </w:rPr>
      </w:pPr>
      <w:r w:rsidRPr="003B7EDE">
        <w:rPr>
          <w:rFonts w:cs="Times New Roman"/>
          <w:b/>
          <w:szCs w:val="24"/>
        </w:rPr>
        <w:t xml:space="preserve">3. </w:t>
      </w:r>
      <w:r w:rsidR="003941E9" w:rsidRPr="003B7EDE">
        <w:rPr>
          <w:rFonts w:cs="Times New Roman"/>
          <w:b/>
          <w:szCs w:val="24"/>
        </w:rPr>
        <w:t xml:space="preserve">Adım </w:t>
      </w:r>
      <w:r w:rsidRPr="003B7EDE">
        <w:rPr>
          <w:rFonts w:cs="Times New Roman"/>
          <w:b/>
          <w:szCs w:val="24"/>
        </w:rPr>
        <w:t>Kriterlerin Göreli Önemlerinin Belirlenmesi</w:t>
      </w:r>
    </w:p>
    <w:p w14:paraId="0E1FB59F" w14:textId="1FCEAEED" w:rsidR="00132C2F" w:rsidRDefault="00132C2F" w:rsidP="003A4051">
      <w:pPr>
        <w:rPr>
          <w:rFonts w:eastAsia="ArialMT" w:cs="Times New Roman"/>
        </w:rPr>
      </w:pPr>
      <w:r w:rsidRPr="003A4051">
        <w:rPr>
          <w:rFonts w:eastAsia="ArialMT" w:cs="Times New Roman"/>
        </w:rPr>
        <w:t xml:space="preserve">İkili karşılaştırmalar matrisi elde edildikten sonra, En büyük </w:t>
      </w:r>
      <w:proofErr w:type="spellStart"/>
      <w:r w:rsidRPr="003A4051">
        <w:rPr>
          <w:rFonts w:eastAsia="ArialMT" w:cs="Times New Roman"/>
        </w:rPr>
        <w:t>özvektöre</w:t>
      </w:r>
      <w:proofErr w:type="spellEnd"/>
      <w:r w:rsidRPr="003A4051">
        <w:rPr>
          <w:rFonts w:eastAsia="ArialMT" w:cs="Times New Roman"/>
        </w:rPr>
        <w:t xml:space="preserve"> </w:t>
      </w:r>
      <m:oMath>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max</m:t>
            </m:r>
          </m:sub>
        </m:sSub>
      </m:oMath>
      <w:r w:rsidRPr="003A4051">
        <w:rPr>
          <w:rFonts w:eastAsia="ArialMT" w:cs="Times New Roman"/>
        </w:rPr>
        <w:t xml:space="preserve"> karşılık gelen doğru özvektör hesaplanır. Her sütundaki elemanların toplamı 1.00 olması sağlanarak normalleştirme yapılır (Okada vd., 2008: 201). Bunun yapılması sürecinde sütunlarda yer alan değerler toplanarak sütun toplamları elde edilir. Her değer bulunan sütun toplam değerine bölünür ve </w:t>
      </w:r>
      <w:proofErr w:type="gramStart"/>
      <w:r w:rsidRPr="003A4051">
        <w:rPr>
          <w:rFonts w:eastAsia="ArialMT" w:cs="Times New Roman"/>
        </w:rPr>
        <w:t>normalleştirilir..</w:t>
      </w:r>
      <w:proofErr w:type="gramEnd"/>
      <w:r w:rsidRPr="003A4051">
        <w:rPr>
          <w:rFonts w:eastAsia="ArialMT" w:cs="Times New Roman"/>
        </w:rPr>
        <w:t xml:space="preserve"> Son aşamada, satır değerleri toplanır ve aritmetik ortalamaları alınarak </w:t>
      </w:r>
      <w:proofErr w:type="spellStart"/>
      <w:r w:rsidRPr="003A4051">
        <w:rPr>
          <w:rFonts w:eastAsia="ArialMT" w:cs="Times New Roman"/>
        </w:rPr>
        <w:t>özvektörler</w:t>
      </w:r>
      <w:proofErr w:type="spellEnd"/>
      <w:r w:rsidRPr="003A4051">
        <w:rPr>
          <w:rFonts w:eastAsia="ArialMT" w:cs="Times New Roman"/>
        </w:rPr>
        <w:t xml:space="preserve"> elde edilir. Literatürde farklı yöntemler bulunmaktadır ve bununla birlikte en sık kullanılan normalleştirme yönteminde; sütunun her bir elemanı, o sütunun toplam değerine bölünür ((</w:t>
      </w:r>
      <w:proofErr w:type="spellStart"/>
      <w:r w:rsidRPr="003A4051">
        <w:rPr>
          <w:rFonts w:eastAsia="ArialMT" w:cs="Times New Roman"/>
        </w:rPr>
        <w:t>Cheng</w:t>
      </w:r>
      <w:proofErr w:type="spellEnd"/>
      <w:r w:rsidRPr="003A4051">
        <w:rPr>
          <w:rFonts w:eastAsia="ArialMT" w:cs="Times New Roman"/>
        </w:rPr>
        <w:t xml:space="preserve"> </w:t>
      </w:r>
      <w:proofErr w:type="spellStart"/>
      <w:r w:rsidR="003A434A">
        <w:rPr>
          <w:rFonts w:eastAsia="ArialMT" w:cs="Times New Roman"/>
        </w:rPr>
        <w:t>and</w:t>
      </w:r>
      <w:proofErr w:type="spellEnd"/>
      <w:r w:rsidRPr="003A4051">
        <w:rPr>
          <w:rFonts w:eastAsia="ArialMT" w:cs="Times New Roman"/>
        </w:rPr>
        <w:t xml:space="preserve"> </w:t>
      </w:r>
      <w:proofErr w:type="spellStart"/>
      <w:r w:rsidRPr="003A4051">
        <w:rPr>
          <w:rFonts w:eastAsia="ArialMT" w:cs="Times New Roman"/>
        </w:rPr>
        <w:t>Li</w:t>
      </w:r>
      <w:proofErr w:type="spellEnd"/>
      <w:r w:rsidRPr="003A4051">
        <w:rPr>
          <w:rFonts w:eastAsia="ArialMT" w:cs="Times New Roman"/>
        </w:rPr>
        <w:t>, 2001: 33; Peker vd., 2016:87)</w:t>
      </w:r>
    </w:p>
    <w:p w14:paraId="792E08F6" w14:textId="77777777" w:rsidR="00263FEC" w:rsidRPr="003A4051" w:rsidRDefault="00263FEC" w:rsidP="003A4051">
      <w:pPr>
        <w:rPr>
          <w:rFonts w:eastAsia="ArialMT" w:cs="Times New Roman"/>
          <w:color w:val="FF0000"/>
        </w:rPr>
      </w:pPr>
    </w:p>
    <w:p w14:paraId="718740E4" w14:textId="77777777" w:rsidR="00132C2F" w:rsidRPr="003B7EDE" w:rsidRDefault="00132C2F" w:rsidP="00263FEC">
      <w:pPr>
        <w:autoSpaceDE w:val="0"/>
        <w:autoSpaceDN w:val="0"/>
        <w:adjustRightInd w:val="0"/>
        <w:rPr>
          <w:rFonts w:eastAsia="ArialMT" w:cs="Times New Roman"/>
          <w:b/>
          <w:szCs w:val="24"/>
        </w:rPr>
      </w:pPr>
      <w:r w:rsidRPr="003B7EDE">
        <w:rPr>
          <w:rFonts w:eastAsia="ArialMT" w:cs="Times New Roman"/>
          <w:b/>
          <w:szCs w:val="24"/>
        </w:rPr>
        <w:t>4. Adım Tutarlılık Oranının Hesaplanması</w:t>
      </w:r>
    </w:p>
    <w:p w14:paraId="6CD16A81" w14:textId="77777777" w:rsidR="00132C2F" w:rsidRPr="003B7EDE" w:rsidRDefault="00132C2F" w:rsidP="003A4051">
      <w:r>
        <w:t xml:space="preserve">İkili karşılaştırmaların kabul edilmesi için </w:t>
      </w:r>
      <w:r w:rsidRPr="003B7EDE">
        <w:t>Tutarlılık oranı (CR) 0.10 ve daha kü</w:t>
      </w:r>
      <w:r>
        <w:t>çük olması gerekir (</w:t>
      </w:r>
      <w:proofErr w:type="spellStart"/>
      <w:r>
        <w:t>Tung</w:t>
      </w:r>
      <w:proofErr w:type="spellEnd"/>
      <w:r>
        <w:t>, 2014: 529). T</w:t>
      </w:r>
      <w:r w:rsidRPr="003B7EDE">
        <w:t xml:space="preserve">utarlılık </w:t>
      </w:r>
      <w:r>
        <w:t xml:space="preserve">oranları </w:t>
      </w:r>
      <w:r w:rsidRPr="003B7EDE">
        <w:t>hesaplanırken kriterler arası</w:t>
      </w:r>
      <w:r>
        <w:t>nda aynı zamanda katlı</w:t>
      </w:r>
      <w:r w:rsidRPr="003B7EDE">
        <w:t xml:space="preserve"> bir kıyaslama</w:t>
      </w:r>
      <w:r>
        <w:t xml:space="preserve"> da</w:t>
      </w:r>
      <w:r w:rsidRPr="003B7EDE">
        <w:t xml:space="preserve"> yapılabilir. </w:t>
      </w:r>
      <w:r>
        <w:t>CR</w:t>
      </w:r>
      <w:r w:rsidRPr="003B7EDE">
        <w:t xml:space="preserve"> aşağıdaki formüle göre hesaplanmaktadır (Lee vd., 2014: 294)</w:t>
      </w:r>
      <w:r>
        <w:t>:</w:t>
      </w:r>
    </w:p>
    <w:p w14:paraId="38EFC47C" w14:textId="77777777" w:rsidR="00132C2F" w:rsidRPr="003B7EDE" w:rsidRDefault="00132C2F" w:rsidP="00132C2F">
      <w:pPr>
        <w:autoSpaceDE w:val="0"/>
        <w:autoSpaceDN w:val="0"/>
        <w:adjustRightInd w:val="0"/>
        <w:spacing w:before="120" w:after="120"/>
        <w:rPr>
          <w:rFonts w:cs="Times New Roman"/>
          <w:szCs w:val="24"/>
        </w:rPr>
      </w:pPr>
      <w:r w:rsidRPr="003B7EDE">
        <w:rPr>
          <w:rFonts w:cs="Times New Roman"/>
          <w:szCs w:val="24"/>
        </w:rPr>
        <w:t xml:space="preserve">CI= </w:t>
      </w:r>
      <m:oMath>
        <m:r>
          <m:rPr>
            <m:sty m:val="p"/>
          </m:rPr>
          <w:rPr>
            <w:rFonts w:ascii="Cambria Math" w:hAnsi="Cambria Math" w:cs="Times New Roman"/>
            <w:szCs w:val="24"/>
          </w:rPr>
          <m:t xml:space="preserve">Tutarlılık Göstergesi </m:t>
        </m:r>
        <m:r>
          <w:rPr>
            <w:rFonts w:ascii="Cambria Math" w:hAnsi="Cambria Math" w:cs="Times New Roman"/>
            <w:szCs w:val="24"/>
          </w:rPr>
          <m:t>= ((</m:t>
        </m:r>
        <m:sSub>
          <m:sSubPr>
            <m:ctrlPr>
              <w:rPr>
                <w:rFonts w:ascii="Cambria Math" w:hAnsi="Cambria Math" w:cs="Times New Roman"/>
                <w:i/>
                <w:szCs w:val="24"/>
              </w:rPr>
            </m:ctrlPr>
          </m:sSubPr>
          <m:e>
            <m:r>
              <w:rPr>
                <w:rFonts w:ascii="Cambria Math" w:hAnsi="Cambria Math" w:cs="Times New Roman"/>
                <w:szCs w:val="24"/>
              </w:rPr>
              <m:t>λ</m:t>
            </m:r>
          </m:e>
          <m:sub>
            <m:r>
              <w:rPr>
                <w:rFonts w:ascii="Cambria Math" w:hAnsi="Cambria Math" w:cs="Times New Roman"/>
                <w:szCs w:val="24"/>
              </w:rPr>
              <m:t>max</m:t>
            </m:r>
          </m:sub>
        </m:sSub>
        <m:r>
          <w:rPr>
            <w:rFonts w:ascii="Cambria Math" w:hAnsi="Cambria Math" w:cs="Times New Roman"/>
            <w:szCs w:val="24"/>
          </w:rPr>
          <m:t>– n))/(n-1)</m:t>
        </m:r>
      </m:oMath>
      <w:r w:rsidRPr="003B7EDE">
        <w:rPr>
          <w:rFonts w:cs="Times New Roman"/>
          <w:szCs w:val="24"/>
        </w:rPr>
        <w:t xml:space="preserve"> </w:t>
      </w:r>
    </w:p>
    <w:p w14:paraId="615198FE" w14:textId="77777777" w:rsidR="00132C2F" w:rsidRPr="003B7EDE" w:rsidRDefault="00132C2F" w:rsidP="00132C2F">
      <w:pPr>
        <w:autoSpaceDE w:val="0"/>
        <w:autoSpaceDN w:val="0"/>
        <w:adjustRightInd w:val="0"/>
        <w:spacing w:before="120" w:after="120"/>
        <w:rPr>
          <w:rFonts w:ascii="Cambria Math" w:hAnsi="Cambria Math" w:cs="Times New Roman"/>
          <w:szCs w:val="24"/>
          <w:oMath/>
        </w:rPr>
      </w:pPr>
      <m:oMath>
        <m:r>
          <m:rPr>
            <m:sty m:val="p"/>
          </m:rPr>
          <w:rPr>
            <w:rFonts w:ascii="Cambria Math" w:hAnsi="Cambria Math" w:cs="Times New Roman"/>
            <w:szCs w:val="24"/>
          </w:rPr>
          <w:lastRenderedPageBreak/>
          <m:t>Tutarlılık Oranı</m:t>
        </m:r>
        <m:r>
          <w:rPr>
            <w:rFonts w:ascii="Cambria Math" w:hAnsi="Cambria Math" w:cs="Times New Roman"/>
            <w:szCs w:val="24"/>
          </w:rPr>
          <m:t xml:space="preserve"> = </m:t>
        </m:r>
        <m:f>
          <m:fPr>
            <m:ctrlPr>
              <w:rPr>
                <w:rFonts w:ascii="Cambria Math" w:hAnsi="Cambria Math" w:cs="Times New Roman"/>
                <w:i/>
                <w:szCs w:val="24"/>
              </w:rPr>
            </m:ctrlPr>
          </m:fPr>
          <m:num>
            <m:r>
              <w:rPr>
                <w:rFonts w:ascii="Cambria Math" w:hAnsi="Cambria Math" w:cs="Times New Roman"/>
                <w:szCs w:val="24"/>
              </w:rPr>
              <m:t>Tutarlılık Göstergesi</m:t>
            </m:r>
          </m:num>
          <m:den>
            <m:r>
              <w:rPr>
                <w:rFonts w:ascii="Cambria Math" w:hAnsi="Cambria Math" w:cs="Times New Roman"/>
                <w:szCs w:val="24"/>
              </w:rPr>
              <m:t>Rassallık Göstergesi</m:t>
            </m:r>
          </m:den>
        </m:f>
      </m:oMath>
      <w:r w:rsidRPr="003B7EDE">
        <w:rPr>
          <w:rFonts w:cs="Times New Roman"/>
          <w:szCs w:val="24"/>
        </w:rPr>
        <w:t xml:space="preserve"> = CI/RI</w:t>
      </w:r>
    </w:p>
    <w:p w14:paraId="12674136" w14:textId="77777777" w:rsidR="00132C2F" w:rsidRPr="003B7EDE" w:rsidRDefault="00132C2F" w:rsidP="00132C2F">
      <w:pPr>
        <w:autoSpaceDE w:val="0"/>
        <w:autoSpaceDN w:val="0"/>
        <w:adjustRightInd w:val="0"/>
        <w:spacing w:before="120" w:after="120"/>
        <w:rPr>
          <w:rFonts w:cs="Times New Roman"/>
          <w:szCs w:val="24"/>
        </w:rPr>
      </w:pPr>
      <w:r>
        <w:rPr>
          <w:rFonts w:cs="Times New Roman"/>
          <w:szCs w:val="24"/>
        </w:rPr>
        <w:t>Formülde</w:t>
      </w:r>
      <w:r w:rsidRPr="003B7EDE">
        <w:rPr>
          <w:rFonts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λ</m:t>
            </m:r>
          </m:e>
          <m:sub>
            <m:r>
              <w:rPr>
                <w:rFonts w:ascii="Cambria Math" w:hAnsi="Cambria Math" w:cs="Times New Roman"/>
                <w:szCs w:val="24"/>
              </w:rPr>
              <m:t>max</m:t>
            </m:r>
          </m:sub>
        </m:sSub>
      </m:oMath>
      <w:r w:rsidRPr="003B7EDE">
        <w:rPr>
          <w:rFonts w:cs="Times New Roman"/>
          <w:szCs w:val="24"/>
        </w:rPr>
        <w:t xml:space="preserve"> en büyük özvektör değeri, n ise matris boyutudur.</w:t>
      </w:r>
    </w:p>
    <w:p w14:paraId="7DD215DA" w14:textId="6D1BD5A8" w:rsidR="0073781D" w:rsidRPr="00A96564" w:rsidRDefault="0073781D" w:rsidP="00413FA3">
      <w:pPr>
        <w:pStyle w:val="ResimYazs"/>
        <w:keepNext/>
        <w:spacing w:after="120"/>
        <w:jc w:val="center"/>
        <w:rPr>
          <w:color w:val="auto"/>
          <w:sz w:val="24"/>
          <w:szCs w:val="24"/>
        </w:rPr>
      </w:pPr>
      <w:bookmarkStart w:id="55" w:name="_Toc9982063"/>
      <w:r w:rsidRPr="00A96564">
        <w:rPr>
          <w:color w:val="auto"/>
          <w:sz w:val="24"/>
          <w:szCs w:val="24"/>
        </w:rPr>
        <w:t xml:space="preserve">Tablo </w:t>
      </w:r>
      <w:r w:rsidR="00706CBB">
        <w:rPr>
          <w:color w:val="auto"/>
          <w:sz w:val="24"/>
          <w:szCs w:val="24"/>
        </w:rPr>
        <w:fldChar w:fldCharType="begin"/>
      </w:r>
      <w:r w:rsidR="00706CBB">
        <w:rPr>
          <w:color w:val="auto"/>
          <w:sz w:val="24"/>
          <w:szCs w:val="24"/>
        </w:rPr>
        <w:instrText xml:space="preserve"> STYLEREF 2 \s </w:instrText>
      </w:r>
      <w:r w:rsidR="00706CBB">
        <w:rPr>
          <w:color w:val="auto"/>
          <w:sz w:val="24"/>
          <w:szCs w:val="24"/>
        </w:rPr>
        <w:fldChar w:fldCharType="separate"/>
      </w:r>
      <w:r w:rsidR="00706CBB">
        <w:rPr>
          <w:noProof/>
          <w:color w:val="auto"/>
          <w:sz w:val="24"/>
          <w:szCs w:val="24"/>
        </w:rPr>
        <w:t>4</w:t>
      </w:r>
      <w:r w:rsidR="00706CBB">
        <w:rPr>
          <w:color w:val="auto"/>
          <w:sz w:val="24"/>
          <w:szCs w:val="24"/>
        </w:rPr>
        <w:fldChar w:fldCharType="end"/>
      </w:r>
      <w:r w:rsidR="00706CBB">
        <w:rPr>
          <w:color w:val="auto"/>
          <w:sz w:val="24"/>
          <w:szCs w:val="24"/>
        </w:rPr>
        <w:t>.</w:t>
      </w:r>
      <w:r w:rsidR="00706CBB">
        <w:rPr>
          <w:color w:val="auto"/>
          <w:sz w:val="24"/>
          <w:szCs w:val="24"/>
        </w:rPr>
        <w:fldChar w:fldCharType="begin"/>
      </w:r>
      <w:r w:rsidR="00706CBB">
        <w:rPr>
          <w:color w:val="auto"/>
          <w:sz w:val="24"/>
          <w:szCs w:val="24"/>
        </w:rPr>
        <w:instrText xml:space="preserve"> SEQ Tablo \* ARABIC \s 2 </w:instrText>
      </w:r>
      <w:r w:rsidR="00706CBB">
        <w:rPr>
          <w:color w:val="auto"/>
          <w:sz w:val="24"/>
          <w:szCs w:val="24"/>
        </w:rPr>
        <w:fldChar w:fldCharType="separate"/>
      </w:r>
      <w:r w:rsidR="00706CBB">
        <w:rPr>
          <w:noProof/>
          <w:color w:val="auto"/>
          <w:sz w:val="24"/>
          <w:szCs w:val="24"/>
        </w:rPr>
        <w:t>3</w:t>
      </w:r>
      <w:r w:rsidR="00706CBB">
        <w:rPr>
          <w:color w:val="auto"/>
          <w:sz w:val="24"/>
          <w:szCs w:val="24"/>
        </w:rPr>
        <w:fldChar w:fldCharType="end"/>
      </w:r>
      <w:r w:rsidRPr="00A96564">
        <w:rPr>
          <w:rFonts w:cs="Times New Roman"/>
          <w:color w:val="auto"/>
          <w:sz w:val="24"/>
          <w:szCs w:val="24"/>
        </w:rPr>
        <w:t xml:space="preserve"> </w:t>
      </w:r>
      <w:proofErr w:type="spellStart"/>
      <w:r w:rsidRPr="00A96564">
        <w:rPr>
          <w:rFonts w:cs="Times New Roman"/>
          <w:color w:val="auto"/>
          <w:sz w:val="24"/>
          <w:szCs w:val="24"/>
        </w:rPr>
        <w:t>Rassallık</w:t>
      </w:r>
      <w:proofErr w:type="spellEnd"/>
      <w:r w:rsidRPr="00A96564">
        <w:rPr>
          <w:rFonts w:cs="Times New Roman"/>
          <w:color w:val="auto"/>
          <w:sz w:val="24"/>
          <w:szCs w:val="24"/>
        </w:rPr>
        <w:t xml:space="preserve"> Göstergeleri</w:t>
      </w:r>
      <w:bookmarkEnd w:id="55"/>
    </w:p>
    <w:tbl>
      <w:tblPr>
        <w:tblStyle w:val="TabloKlavuzu4"/>
        <w:tblW w:w="8513" w:type="dxa"/>
        <w:tblInd w:w="108" w:type="dxa"/>
        <w:tblLayout w:type="fixed"/>
        <w:tblLook w:val="04A0" w:firstRow="1" w:lastRow="0" w:firstColumn="1" w:lastColumn="0" w:noHBand="0" w:noVBand="1"/>
      </w:tblPr>
      <w:tblGrid>
        <w:gridCol w:w="1536"/>
        <w:gridCol w:w="634"/>
        <w:gridCol w:w="634"/>
        <w:gridCol w:w="634"/>
        <w:gridCol w:w="635"/>
        <w:gridCol w:w="634"/>
        <w:gridCol w:w="634"/>
        <w:gridCol w:w="634"/>
        <w:gridCol w:w="635"/>
        <w:gridCol w:w="634"/>
        <w:gridCol w:w="634"/>
        <w:gridCol w:w="635"/>
      </w:tblGrid>
      <w:tr w:rsidR="00132C2F" w:rsidRPr="003B7EDE" w14:paraId="78804641" w14:textId="77777777" w:rsidTr="00132C2F">
        <w:trPr>
          <w:trHeight w:val="491"/>
        </w:trPr>
        <w:tc>
          <w:tcPr>
            <w:tcW w:w="1536" w:type="dxa"/>
          </w:tcPr>
          <w:p w14:paraId="027107CD"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N</w:t>
            </w:r>
          </w:p>
        </w:tc>
        <w:tc>
          <w:tcPr>
            <w:tcW w:w="634" w:type="dxa"/>
          </w:tcPr>
          <w:p w14:paraId="4544E8DD"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1</w:t>
            </w:r>
          </w:p>
        </w:tc>
        <w:tc>
          <w:tcPr>
            <w:tcW w:w="634" w:type="dxa"/>
          </w:tcPr>
          <w:p w14:paraId="7FA63243"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2</w:t>
            </w:r>
          </w:p>
        </w:tc>
        <w:tc>
          <w:tcPr>
            <w:tcW w:w="634" w:type="dxa"/>
          </w:tcPr>
          <w:p w14:paraId="25E32C3A"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3</w:t>
            </w:r>
          </w:p>
        </w:tc>
        <w:tc>
          <w:tcPr>
            <w:tcW w:w="635" w:type="dxa"/>
          </w:tcPr>
          <w:p w14:paraId="17247887"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4</w:t>
            </w:r>
          </w:p>
        </w:tc>
        <w:tc>
          <w:tcPr>
            <w:tcW w:w="634" w:type="dxa"/>
          </w:tcPr>
          <w:p w14:paraId="6D308325"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5</w:t>
            </w:r>
          </w:p>
        </w:tc>
        <w:tc>
          <w:tcPr>
            <w:tcW w:w="634" w:type="dxa"/>
          </w:tcPr>
          <w:p w14:paraId="792413CE"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6</w:t>
            </w:r>
          </w:p>
        </w:tc>
        <w:tc>
          <w:tcPr>
            <w:tcW w:w="634" w:type="dxa"/>
          </w:tcPr>
          <w:p w14:paraId="7818BF4B"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7</w:t>
            </w:r>
          </w:p>
        </w:tc>
        <w:tc>
          <w:tcPr>
            <w:tcW w:w="635" w:type="dxa"/>
          </w:tcPr>
          <w:p w14:paraId="686F8B04"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8</w:t>
            </w:r>
          </w:p>
        </w:tc>
        <w:tc>
          <w:tcPr>
            <w:tcW w:w="634" w:type="dxa"/>
          </w:tcPr>
          <w:p w14:paraId="1A351284"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9</w:t>
            </w:r>
          </w:p>
        </w:tc>
        <w:tc>
          <w:tcPr>
            <w:tcW w:w="634" w:type="dxa"/>
          </w:tcPr>
          <w:p w14:paraId="01140150"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10</w:t>
            </w:r>
          </w:p>
        </w:tc>
        <w:tc>
          <w:tcPr>
            <w:tcW w:w="635" w:type="dxa"/>
          </w:tcPr>
          <w:p w14:paraId="778305BE" w14:textId="77777777" w:rsidR="00132C2F" w:rsidRPr="000A72F4" w:rsidRDefault="00132C2F" w:rsidP="00132C2F">
            <w:pPr>
              <w:tabs>
                <w:tab w:val="left" w:pos="8130"/>
              </w:tabs>
              <w:autoSpaceDE w:val="0"/>
              <w:autoSpaceDN w:val="0"/>
              <w:adjustRightInd w:val="0"/>
              <w:spacing w:before="120" w:after="120" w:line="360" w:lineRule="auto"/>
              <w:jc w:val="both"/>
              <w:rPr>
                <w:sz w:val="22"/>
              </w:rPr>
            </w:pPr>
            <w:r w:rsidRPr="000A72F4">
              <w:rPr>
                <w:sz w:val="22"/>
              </w:rPr>
              <w:t>11</w:t>
            </w:r>
          </w:p>
        </w:tc>
      </w:tr>
      <w:tr w:rsidR="00132C2F" w:rsidRPr="003B7EDE" w14:paraId="0A331AA3" w14:textId="77777777" w:rsidTr="00132C2F">
        <w:trPr>
          <w:trHeight w:val="651"/>
        </w:trPr>
        <w:tc>
          <w:tcPr>
            <w:tcW w:w="1536" w:type="dxa"/>
          </w:tcPr>
          <w:p w14:paraId="6C141722" w14:textId="77777777" w:rsidR="00132C2F" w:rsidRPr="000A72F4" w:rsidRDefault="00132C2F" w:rsidP="00132C2F">
            <w:pPr>
              <w:tabs>
                <w:tab w:val="left" w:pos="8130"/>
              </w:tabs>
              <w:autoSpaceDE w:val="0"/>
              <w:autoSpaceDN w:val="0"/>
              <w:adjustRightInd w:val="0"/>
              <w:spacing w:line="360" w:lineRule="auto"/>
              <w:jc w:val="both"/>
              <w:rPr>
                <w:sz w:val="22"/>
              </w:rPr>
            </w:pPr>
            <w:proofErr w:type="spellStart"/>
            <w:r w:rsidRPr="000A72F4">
              <w:rPr>
                <w:sz w:val="22"/>
              </w:rPr>
              <w:t>Rassallık</w:t>
            </w:r>
            <w:proofErr w:type="spellEnd"/>
            <w:r w:rsidRPr="000A72F4">
              <w:rPr>
                <w:sz w:val="22"/>
              </w:rPr>
              <w:t xml:space="preserve"> Göstergesi</w:t>
            </w:r>
          </w:p>
        </w:tc>
        <w:tc>
          <w:tcPr>
            <w:tcW w:w="634" w:type="dxa"/>
            <w:vAlign w:val="center"/>
          </w:tcPr>
          <w:p w14:paraId="59C8665E" w14:textId="77777777" w:rsidR="00132C2F" w:rsidRPr="000A72F4" w:rsidRDefault="00132C2F" w:rsidP="00132C2F">
            <w:pPr>
              <w:autoSpaceDE w:val="0"/>
              <w:autoSpaceDN w:val="0"/>
              <w:adjustRightInd w:val="0"/>
              <w:spacing w:after="240" w:line="360" w:lineRule="auto"/>
              <w:rPr>
                <w:sz w:val="22"/>
              </w:rPr>
            </w:pPr>
            <w:r w:rsidRPr="000A72F4">
              <w:rPr>
                <w:sz w:val="22"/>
              </w:rPr>
              <w:t>0</w:t>
            </w:r>
          </w:p>
        </w:tc>
        <w:tc>
          <w:tcPr>
            <w:tcW w:w="634" w:type="dxa"/>
            <w:vAlign w:val="center"/>
          </w:tcPr>
          <w:p w14:paraId="780BF717" w14:textId="77777777" w:rsidR="00132C2F" w:rsidRPr="000A72F4" w:rsidRDefault="00132C2F" w:rsidP="00132C2F">
            <w:pPr>
              <w:autoSpaceDE w:val="0"/>
              <w:autoSpaceDN w:val="0"/>
              <w:adjustRightInd w:val="0"/>
              <w:spacing w:after="240" w:line="360" w:lineRule="auto"/>
              <w:rPr>
                <w:sz w:val="22"/>
              </w:rPr>
            </w:pPr>
            <w:r w:rsidRPr="000A72F4">
              <w:rPr>
                <w:sz w:val="22"/>
              </w:rPr>
              <w:t>0</w:t>
            </w:r>
          </w:p>
        </w:tc>
        <w:tc>
          <w:tcPr>
            <w:tcW w:w="634" w:type="dxa"/>
            <w:vAlign w:val="center"/>
          </w:tcPr>
          <w:p w14:paraId="7E13307A" w14:textId="77777777" w:rsidR="00132C2F" w:rsidRPr="000A72F4" w:rsidRDefault="00132C2F" w:rsidP="00132C2F">
            <w:pPr>
              <w:autoSpaceDE w:val="0"/>
              <w:autoSpaceDN w:val="0"/>
              <w:adjustRightInd w:val="0"/>
              <w:spacing w:after="240" w:line="360" w:lineRule="auto"/>
              <w:rPr>
                <w:sz w:val="22"/>
              </w:rPr>
            </w:pPr>
            <w:r w:rsidRPr="000A72F4">
              <w:rPr>
                <w:sz w:val="22"/>
              </w:rPr>
              <w:t>0.58</w:t>
            </w:r>
          </w:p>
        </w:tc>
        <w:tc>
          <w:tcPr>
            <w:tcW w:w="635" w:type="dxa"/>
            <w:vAlign w:val="center"/>
          </w:tcPr>
          <w:p w14:paraId="4137B3BA" w14:textId="77777777" w:rsidR="00132C2F" w:rsidRPr="000A72F4" w:rsidRDefault="00132C2F" w:rsidP="00132C2F">
            <w:pPr>
              <w:autoSpaceDE w:val="0"/>
              <w:autoSpaceDN w:val="0"/>
              <w:adjustRightInd w:val="0"/>
              <w:spacing w:after="240" w:line="360" w:lineRule="auto"/>
              <w:rPr>
                <w:sz w:val="22"/>
              </w:rPr>
            </w:pPr>
            <w:r w:rsidRPr="000A72F4">
              <w:rPr>
                <w:sz w:val="22"/>
              </w:rPr>
              <w:t>0.9</w:t>
            </w:r>
          </w:p>
        </w:tc>
        <w:tc>
          <w:tcPr>
            <w:tcW w:w="634" w:type="dxa"/>
            <w:vAlign w:val="center"/>
          </w:tcPr>
          <w:p w14:paraId="10F6C6B5" w14:textId="77777777" w:rsidR="00132C2F" w:rsidRPr="000A72F4" w:rsidRDefault="00132C2F" w:rsidP="00132C2F">
            <w:pPr>
              <w:autoSpaceDE w:val="0"/>
              <w:autoSpaceDN w:val="0"/>
              <w:adjustRightInd w:val="0"/>
              <w:spacing w:after="240" w:line="360" w:lineRule="auto"/>
              <w:rPr>
                <w:sz w:val="22"/>
              </w:rPr>
            </w:pPr>
            <w:r w:rsidRPr="000A72F4">
              <w:rPr>
                <w:sz w:val="22"/>
              </w:rPr>
              <w:t>1.12</w:t>
            </w:r>
          </w:p>
        </w:tc>
        <w:tc>
          <w:tcPr>
            <w:tcW w:w="634" w:type="dxa"/>
            <w:vAlign w:val="center"/>
          </w:tcPr>
          <w:p w14:paraId="6631C2F3" w14:textId="77777777" w:rsidR="00132C2F" w:rsidRPr="000A72F4" w:rsidRDefault="00132C2F" w:rsidP="00132C2F">
            <w:pPr>
              <w:autoSpaceDE w:val="0"/>
              <w:autoSpaceDN w:val="0"/>
              <w:adjustRightInd w:val="0"/>
              <w:spacing w:after="240" w:line="360" w:lineRule="auto"/>
              <w:rPr>
                <w:sz w:val="22"/>
              </w:rPr>
            </w:pPr>
            <w:r w:rsidRPr="000A72F4">
              <w:rPr>
                <w:sz w:val="22"/>
              </w:rPr>
              <w:t>1.24</w:t>
            </w:r>
          </w:p>
        </w:tc>
        <w:tc>
          <w:tcPr>
            <w:tcW w:w="634" w:type="dxa"/>
            <w:vAlign w:val="center"/>
          </w:tcPr>
          <w:p w14:paraId="1E10E322" w14:textId="77777777" w:rsidR="00132C2F" w:rsidRPr="000A72F4" w:rsidRDefault="00132C2F" w:rsidP="00132C2F">
            <w:pPr>
              <w:autoSpaceDE w:val="0"/>
              <w:autoSpaceDN w:val="0"/>
              <w:adjustRightInd w:val="0"/>
              <w:spacing w:after="240" w:line="360" w:lineRule="auto"/>
              <w:rPr>
                <w:sz w:val="22"/>
              </w:rPr>
            </w:pPr>
            <w:r w:rsidRPr="000A72F4">
              <w:rPr>
                <w:sz w:val="22"/>
              </w:rPr>
              <w:t>1.32</w:t>
            </w:r>
          </w:p>
        </w:tc>
        <w:tc>
          <w:tcPr>
            <w:tcW w:w="635" w:type="dxa"/>
            <w:vAlign w:val="center"/>
          </w:tcPr>
          <w:p w14:paraId="08E656B0" w14:textId="77777777" w:rsidR="00132C2F" w:rsidRPr="000A72F4" w:rsidRDefault="00132C2F" w:rsidP="00132C2F">
            <w:pPr>
              <w:autoSpaceDE w:val="0"/>
              <w:autoSpaceDN w:val="0"/>
              <w:adjustRightInd w:val="0"/>
              <w:spacing w:after="240" w:line="360" w:lineRule="auto"/>
              <w:rPr>
                <w:sz w:val="22"/>
              </w:rPr>
            </w:pPr>
            <w:r w:rsidRPr="000A72F4">
              <w:rPr>
                <w:sz w:val="22"/>
              </w:rPr>
              <w:t>1.41</w:t>
            </w:r>
          </w:p>
        </w:tc>
        <w:tc>
          <w:tcPr>
            <w:tcW w:w="634" w:type="dxa"/>
            <w:vAlign w:val="center"/>
          </w:tcPr>
          <w:p w14:paraId="07984E6B" w14:textId="77777777" w:rsidR="00132C2F" w:rsidRPr="000A72F4" w:rsidRDefault="00132C2F" w:rsidP="00132C2F">
            <w:pPr>
              <w:autoSpaceDE w:val="0"/>
              <w:autoSpaceDN w:val="0"/>
              <w:adjustRightInd w:val="0"/>
              <w:spacing w:after="240" w:line="360" w:lineRule="auto"/>
              <w:rPr>
                <w:sz w:val="22"/>
              </w:rPr>
            </w:pPr>
            <w:r w:rsidRPr="000A72F4">
              <w:rPr>
                <w:sz w:val="22"/>
              </w:rPr>
              <w:t>1.45</w:t>
            </w:r>
          </w:p>
        </w:tc>
        <w:tc>
          <w:tcPr>
            <w:tcW w:w="634" w:type="dxa"/>
            <w:vAlign w:val="center"/>
          </w:tcPr>
          <w:p w14:paraId="79052659" w14:textId="77777777" w:rsidR="00132C2F" w:rsidRPr="000A72F4" w:rsidRDefault="00132C2F" w:rsidP="00132C2F">
            <w:pPr>
              <w:autoSpaceDE w:val="0"/>
              <w:autoSpaceDN w:val="0"/>
              <w:adjustRightInd w:val="0"/>
              <w:spacing w:after="240" w:line="360" w:lineRule="auto"/>
              <w:rPr>
                <w:sz w:val="22"/>
              </w:rPr>
            </w:pPr>
            <w:r w:rsidRPr="000A72F4">
              <w:rPr>
                <w:sz w:val="22"/>
              </w:rPr>
              <w:t>1.49</w:t>
            </w:r>
          </w:p>
        </w:tc>
        <w:tc>
          <w:tcPr>
            <w:tcW w:w="635" w:type="dxa"/>
            <w:vAlign w:val="center"/>
          </w:tcPr>
          <w:p w14:paraId="559D2F79" w14:textId="77777777" w:rsidR="00132C2F" w:rsidRPr="000A72F4" w:rsidRDefault="00132C2F" w:rsidP="00132C2F">
            <w:pPr>
              <w:autoSpaceDE w:val="0"/>
              <w:autoSpaceDN w:val="0"/>
              <w:adjustRightInd w:val="0"/>
              <w:spacing w:after="240" w:line="360" w:lineRule="auto"/>
              <w:rPr>
                <w:sz w:val="22"/>
              </w:rPr>
            </w:pPr>
            <w:r w:rsidRPr="000A72F4">
              <w:rPr>
                <w:sz w:val="22"/>
              </w:rPr>
              <w:t>1.51</w:t>
            </w:r>
          </w:p>
        </w:tc>
      </w:tr>
    </w:tbl>
    <w:p w14:paraId="602DF338" w14:textId="77777777" w:rsidR="00132C2F" w:rsidRPr="00706CBB" w:rsidRDefault="00132C2F" w:rsidP="00132C2F">
      <w:pPr>
        <w:tabs>
          <w:tab w:val="left" w:pos="8130"/>
        </w:tabs>
        <w:autoSpaceDE w:val="0"/>
        <w:autoSpaceDN w:val="0"/>
        <w:adjustRightInd w:val="0"/>
        <w:spacing w:after="240"/>
        <w:rPr>
          <w:rFonts w:cs="Times New Roman"/>
          <w:sz w:val="20"/>
          <w:szCs w:val="24"/>
        </w:rPr>
      </w:pPr>
      <w:r w:rsidRPr="00060136">
        <w:rPr>
          <w:rFonts w:cs="Times New Roman"/>
          <w:b/>
          <w:bCs/>
          <w:sz w:val="20"/>
          <w:szCs w:val="24"/>
        </w:rPr>
        <w:t>Kaynak</w:t>
      </w:r>
      <w:r w:rsidRPr="00706CBB">
        <w:rPr>
          <w:rFonts w:cs="Times New Roman"/>
          <w:sz w:val="20"/>
          <w:szCs w:val="24"/>
        </w:rPr>
        <w:t xml:space="preserve">: </w:t>
      </w:r>
      <w:proofErr w:type="spellStart"/>
      <w:r w:rsidRPr="00706CBB">
        <w:rPr>
          <w:rFonts w:cs="Times New Roman"/>
          <w:sz w:val="20"/>
          <w:szCs w:val="24"/>
        </w:rPr>
        <w:t>Tang</w:t>
      </w:r>
      <w:proofErr w:type="spellEnd"/>
      <w:r w:rsidRPr="00706CBB">
        <w:rPr>
          <w:rFonts w:cs="Times New Roman"/>
          <w:sz w:val="20"/>
          <w:szCs w:val="24"/>
        </w:rPr>
        <w:t xml:space="preserve"> vd. (2014) </w:t>
      </w:r>
    </w:p>
    <w:p w14:paraId="57FE47C0" w14:textId="0B5235CD" w:rsidR="00132C2F" w:rsidRDefault="00132C2F" w:rsidP="003A4051">
      <w:r w:rsidRPr="003B7EDE">
        <w:t xml:space="preserve">1x11 boyutundaki matrisler için </w:t>
      </w:r>
      <w:proofErr w:type="spellStart"/>
      <w:r w:rsidRPr="003B7EDE">
        <w:t>rassallık</w:t>
      </w:r>
      <w:proofErr w:type="spellEnd"/>
      <w:r w:rsidRPr="003B7EDE">
        <w:t xml:space="preserve"> göstergeleri Tablo </w:t>
      </w:r>
      <w:r w:rsidR="00CC6638">
        <w:t>4.3</w:t>
      </w:r>
      <w:r w:rsidRPr="003B7EDE">
        <w:t>‘</w:t>
      </w:r>
      <w:r w:rsidR="00CC6638">
        <w:t>t</w:t>
      </w:r>
      <w:r w:rsidR="00F0329C">
        <w:t>e</w:t>
      </w:r>
      <w:r>
        <w:t xml:space="preserve"> gösterilmiştir</w:t>
      </w:r>
      <w:r w:rsidRPr="003B7EDE">
        <w:t xml:space="preserve">. Herhangi bir 1x1 ve 2x2 karşılaştırma matrisi olduğu zaman </w:t>
      </w:r>
      <w:proofErr w:type="spellStart"/>
      <w:r w:rsidRPr="003B7EDE">
        <w:t>rassallık</w:t>
      </w:r>
      <w:proofErr w:type="spellEnd"/>
      <w:r w:rsidRPr="003B7EDE">
        <w:t xml:space="preserve"> göstergesi “0” </w:t>
      </w:r>
      <w:r>
        <w:t>olarak değerlendirilir</w:t>
      </w:r>
      <w:r w:rsidRPr="003B7EDE">
        <w:t xml:space="preserve">. Bunun anlamı yukarıdaki formüle göre “0” a bölündüğü zaman </w:t>
      </w:r>
      <w:proofErr w:type="spellStart"/>
      <w:r w:rsidRPr="003B7EDE">
        <w:t>CR’nin</w:t>
      </w:r>
      <w:proofErr w:type="spellEnd"/>
      <w:r w:rsidRPr="003B7EDE">
        <w:t xml:space="preserve"> sonsuzluğa eğilimli olmasıdır (</w:t>
      </w:r>
      <w:proofErr w:type="spellStart"/>
      <w:r w:rsidRPr="003B7EDE">
        <w:t>Aminbakhsh</w:t>
      </w:r>
      <w:proofErr w:type="spellEnd"/>
      <w:r w:rsidRPr="003B7EDE">
        <w:t xml:space="preserve">, 2013: 101). </w:t>
      </w:r>
    </w:p>
    <w:p w14:paraId="100C3801" w14:textId="77777777" w:rsidR="00A96564" w:rsidRPr="003B7EDE" w:rsidRDefault="00A96564" w:rsidP="003A4051"/>
    <w:p w14:paraId="72852229" w14:textId="1CB7DECA" w:rsidR="00132C2F" w:rsidRPr="003B7EDE" w:rsidRDefault="00132C2F" w:rsidP="003A4051">
      <w:pPr>
        <w:autoSpaceDE w:val="0"/>
        <w:autoSpaceDN w:val="0"/>
        <w:adjustRightInd w:val="0"/>
        <w:rPr>
          <w:rFonts w:cs="Times New Roman"/>
          <w:b/>
          <w:iCs/>
          <w:szCs w:val="24"/>
        </w:rPr>
      </w:pPr>
      <w:r w:rsidRPr="003B7EDE">
        <w:rPr>
          <w:rFonts w:cs="Times New Roman"/>
          <w:b/>
          <w:szCs w:val="24"/>
        </w:rPr>
        <w:t xml:space="preserve">5. </w:t>
      </w:r>
      <w:r w:rsidR="00706CBB" w:rsidRPr="003B7EDE">
        <w:rPr>
          <w:rFonts w:cs="Times New Roman"/>
          <w:b/>
          <w:szCs w:val="24"/>
        </w:rPr>
        <w:t xml:space="preserve">Adım </w:t>
      </w:r>
      <w:r w:rsidRPr="003B7EDE">
        <w:rPr>
          <w:rFonts w:cs="Times New Roman"/>
          <w:b/>
          <w:iCs/>
          <w:szCs w:val="24"/>
        </w:rPr>
        <w:t xml:space="preserve">Farklı </w:t>
      </w:r>
      <w:r w:rsidR="00706CBB" w:rsidRPr="003B7EDE">
        <w:rPr>
          <w:rFonts w:cs="Times New Roman"/>
          <w:b/>
          <w:iCs/>
          <w:szCs w:val="24"/>
        </w:rPr>
        <w:t>Amaçlar İçin Göreli Ağırlıkların Kullanılması</w:t>
      </w:r>
    </w:p>
    <w:p w14:paraId="787C74E7" w14:textId="52E3E1CB" w:rsidR="00132C2F" w:rsidRDefault="00132C2F" w:rsidP="003A4051">
      <w:pPr>
        <w:rPr>
          <w:rFonts w:eastAsia="ArialMT"/>
        </w:rPr>
      </w:pPr>
      <w:r>
        <w:rPr>
          <w:rFonts w:eastAsia="ArialMT"/>
        </w:rPr>
        <w:t>Oluşturulan karar hiyerarşilerinde her seviye için elemanların önemi</w:t>
      </w:r>
      <w:r w:rsidRPr="003B7EDE">
        <w:rPr>
          <w:rFonts w:eastAsia="ArialMT"/>
        </w:rPr>
        <w:t xml:space="preserve"> </w:t>
      </w:r>
      <w:r>
        <w:rPr>
          <w:rFonts w:eastAsia="ArialMT"/>
        </w:rPr>
        <w:t xml:space="preserve">sahip olduğu puanı ile ilgilidir. Bu durumda </w:t>
      </w:r>
      <w:r w:rsidRPr="003B7EDE">
        <w:rPr>
          <w:rFonts w:eastAsia="ArialMT"/>
        </w:rPr>
        <w:t>en yüksek puana sahip olan eleman daha önemlidir. Alternatifler arasından seçim yapabilmek için son seviyedeki her bir elemanın göreli bileşik ağırlığı hesaplanmalıdır (</w:t>
      </w:r>
      <w:proofErr w:type="spellStart"/>
      <w:r w:rsidRPr="003B7EDE">
        <w:rPr>
          <w:rFonts w:eastAsia="ArialMT"/>
        </w:rPr>
        <w:t>Cheng</w:t>
      </w:r>
      <w:proofErr w:type="spellEnd"/>
      <w:r w:rsidRPr="003B7EDE">
        <w:rPr>
          <w:rFonts w:eastAsia="ArialMT"/>
        </w:rPr>
        <w:t xml:space="preserve"> vd., 2002: 35). </w:t>
      </w:r>
      <w:r>
        <w:rPr>
          <w:rFonts w:eastAsia="ArialMT"/>
        </w:rPr>
        <w:t xml:space="preserve">Önem derecesinin hesaplanması için </w:t>
      </w:r>
      <w:r w:rsidRPr="003B7EDE">
        <w:rPr>
          <w:rFonts w:eastAsia="ArialMT"/>
        </w:rPr>
        <w:t>2, 3 ve 4. adımlar hiyerarşinin her adımına uygulanır  (</w:t>
      </w:r>
      <w:proofErr w:type="spellStart"/>
      <w:r w:rsidRPr="003B7EDE">
        <w:rPr>
          <w:rFonts w:eastAsia="ArialMT"/>
        </w:rPr>
        <w:t>Yoo</w:t>
      </w:r>
      <w:proofErr w:type="spellEnd"/>
      <w:r w:rsidRPr="003B7EDE">
        <w:rPr>
          <w:rFonts w:eastAsia="ArialMT"/>
        </w:rPr>
        <w:t xml:space="preserve"> </w:t>
      </w:r>
      <w:proofErr w:type="spellStart"/>
      <w:r w:rsidR="003A434A">
        <w:rPr>
          <w:rFonts w:eastAsia="ArialMT"/>
        </w:rPr>
        <w:t>and</w:t>
      </w:r>
      <w:proofErr w:type="spellEnd"/>
      <w:r w:rsidRPr="003B7EDE">
        <w:rPr>
          <w:rFonts w:eastAsia="ArialMT"/>
        </w:rPr>
        <w:t xml:space="preserve"> </w:t>
      </w:r>
      <w:proofErr w:type="spellStart"/>
      <w:r w:rsidRPr="003B7EDE">
        <w:rPr>
          <w:rFonts w:eastAsia="ArialMT"/>
        </w:rPr>
        <w:t>Choi</w:t>
      </w:r>
      <w:proofErr w:type="spellEnd"/>
      <w:r w:rsidRPr="003B7EDE">
        <w:rPr>
          <w:rFonts w:eastAsia="ArialMT"/>
        </w:rPr>
        <w:t>, 2006: 138).</w:t>
      </w:r>
    </w:p>
    <w:p w14:paraId="192D4704" w14:textId="77777777" w:rsidR="00EB4F51" w:rsidRPr="003B7EDE" w:rsidRDefault="00EB4F51" w:rsidP="003A4051">
      <w:pPr>
        <w:rPr>
          <w:rFonts w:eastAsia="ArialMT"/>
        </w:rPr>
      </w:pPr>
    </w:p>
    <w:p w14:paraId="0F40ED47" w14:textId="779428AE" w:rsidR="00132C2F" w:rsidRPr="003B7EDE" w:rsidRDefault="00132C2F" w:rsidP="00F55C94">
      <w:pPr>
        <w:pStyle w:val="Balk3"/>
        <w:numPr>
          <w:ilvl w:val="1"/>
          <w:numId w:val="38"/>
        </w:numPr>
        <w:ind w:hanging="185"/>
      </w:pPr>
      <w:bookmarkStart w:id="56" w:name="_Toc8862942"/>
      <w:r w:rsidRPr="003B7EDE">
        <w:t>Verilerin Toplanması</w:t>
      </w:r>
      <w:bookmarkEnd w:id="56"/>
    </w:p>
    <w:p w14:paraId="48DB7105" w14:textId="7C408AB9" w:rsidR="00132C2F" w:rsidRDefault="00132C2F" w:rsidP="001A3AE6">
      <w:pPr>
        <w:rPr>
          <w:rFonts w:cs="Times New Roman"/>
          <w:szCs w:val="24"/>
        </w:rPr>
      </w:pPr>
      <w:r w:rsidRPr="001A3AE6">
        <w:t>İkili karşılaştırma matrislerinin oluşturulmasında bireysel emeklilik sistemine dahil olmuş katılımcılar, bu sistemde aktif olarak çalışanlar, aracı kurumda çalışan uzmanlar yapılan anket çalışmasından yararlanılmıştır. Anket, bireysel emeklilik sistemine katılanların aracı kuruluş seçimine etki eden kriterlerin önem derecesini belirlemek için bu boyutların birbirine göre ikili karşılaştırmalarını içermektedir. Anketteki bireysel emeklilik sistemine katılanların aracı kuruluş seçimine etki eden</w:t>
      </w:r>
      <w:r>
        <w:rPr>
          <w:rFonts w:cs="Times New Roman"/>
          <w:szCs w:val="24"/>
        </w:rPr>
        <w:t xml:space="preserve"> kriterlerin önem derecesini </w:t>
      </w:r>
      <w:r w:rsidRPr="003B7EDE">
        <w:rPr>
          <w:rFonts w:cs="Times New Roman"/>
          <w:szCs w:val="24"/>
        </w:rPr>
        <w:t>belirlemeyi sağlayacak verilerin</w:t>
      </w:r>
      <w:r>
        <w:rPr>
          <w:rFonts w:cs="Times New Roman"/>
          <w:szCs w:val="24"/>
        </w:rPr>
        <w:t>,</w:t>
      </w:r>
      <w:r w:rsidRPr="003B7EDE">
        <w:rPr>
          <w:rFonts w:cs="Times New Roman"/>
          <w:szCs w:val="24"/>
        </w:rPr>
        <w:t xml:space="preserve"> geometrik ortalaması alınarak karar matrisleri oluşturulmuştur. </w:t>
      </w:r>
      <w:proofErr w:type="spellStart"/>
      <w:r w:rsidRPr="003B7EDE">
        <w:rPr>
          <w:rFonts w:cs="Times New Roman"/>
          <w:szCs w:val="24"/>
        </w:rPr>
        <w:t>Okada</w:t>
      </w:r>
      <w:proofErr w:type="spellEnd"/>
      <w:r w:rsidRPr="003B7EDE">
        <w:rPr>
          <w:rFonts w:cs="Times New Roman"/>
          <w:szCs w:val="24"/>
        </w:rPr>
        <w:t xml:space="preserve"> vd., </w:t>
      </w:r>
      <w:r>
        <w:rPr>
          <w:rFonts w:cs="Times New Roman"/>
          <w:szCs w:val="24"/>
        </w:rPr>
        <w:t>(</w:t>
      </w:r>
      <w:r w:rsidRPr="003B7EDE">
        <w:rPr>
          <w:rFonts w:cs="Times New Roman"/>
          <w:szCs w:val="24"/>
        </w:rPr>
        <w:t>2008</w:t>
      </w:r>
      <w:r>
        <w:rPr>
          <w:rFonts w:cs="Times New Roman"/>
          <w:szCs w:val="24"/>
        </w:rPr>
        <w:t xml:space="preserve">:203) </w:t>
      </w:r>
      <w:r w:rsidRPr="003B7EDE">
        <w:rPr>
          <w:rFonts w:cs="Times New Roman"/>
          <w:szCs w:val="24"/>
        </w:rPr>
        <w:t xml:space="preserve">en az 3 uzmandan elde </w:t>
      </w:r>
      <w:r w:rsidRPr="003B7EDE">
        <w:rPr>
          <w:rFonts w:cs="Times New Roman"/>
          <w:szCs w:val="24"/>
        </w:rPr>
        <w:lastRenderedPageBreak/>
        <w:t>edilen verilerden elde edilen sonuç</w:t>
      </w:r>
      <w:r>
        <w:rPr>
          <w:rFonts w:cs="Times New Roman"/>
          <w:szCs w:val="24"/>
        </w:rPr>
        <w:t>ların yeterli olduğunu belirtmiştir. Çalışmamızda ise hedef kitledeki 32 kişiye</w:t>
      </w:r>
      <w:r w:rsidRPr="003B7EDE">
        <w:rPr>
          <w:rFonts w:cs="Times New Roman"/>
          <w:szCs w:val="24"/>
        </w:rPr>
        <w:t xml:space="preserve"> uygulanan anket verilerinden yararlanılmıştır. </w:t>
      </w:r>
    </w:p>
    <w:p w14:paraId="5316CE5F" w14:textId="77777777" w:rsidR="00EB4F51" w:rsidRDefault="00EB4F51" w:rsidP="001A3AE6">
      <w:pPr>
        <w:rPr>
          <w:rFonts w:cs="Times New Roman"/>
          <w:szCs w:val="24"/>
        </w:rPr>
      </w:pPr>
    </w:p>
    <w:p w14:paraId="258B9772" w14:textId="538CFF0C" w:rsidR="00132C2F" w:rsidRPr="00EB13CE" w:rsidRDefault="00132C2F" w:rsidP="00F55C94">
      <w:pPr>
        <w:pStyle w:val="Balk3"/>
        <w:numPr>
          <w:ilvl w:val="1"/>
          <w:numId w:val="38"/>
        </w:numPr>
        <w:ind w:hanging="185"/>
      </w:pPr>
      <w:bookmarkStart w:id="57" w:name="_Toc8862943"/>
      <w:r w:rsidRPr="00EB13CE">
        <w:t>Demografik Bilgiler</w:t>
      </w:r>
      <w:bookmarkEnd w:id="57"/>
    </w:p>
    <w:p w14:paraId="33C89E63" w14:textId="09411214" w:rsidR="0073781D" w:rsidRDefault="0073781D" w:rsidP="001A3AE6">
      <w:r>
        <w:t>Çalışmada kriterlerin önem derecelerinin bulunması amacıyla yapılan ikili karşılaştırma matrislerini uyguladığımız kişilere ait demografik bilgil</w:t>
      </w:r>
      <w:r w:rsidR="00F0329C">
        <w:t xml:space="preserve">er Tablo </w:t>
      </w:r>
      <w:proofErr w:type="gramStart"/>
      <w:r w:rsidR="00CC6638">
        <w:t>4.4</w:t>
      </w:r>
      <w:r>
        <w:t>’de</w:t>
      </w:r>
      <w:proofErr w:type="gramEnd"/>
      <w:r>
        <w:t xml:space="preserve"> gösterilmektedir. </w:t>
      </w:r>
    </w:p>
    <w:p w14:paraId="32711821" w14:textId="6FCB5308" w:rsidR="0073781D" w:rsidRPr="00413FA3" w:rsidRDefault="0073781D" w:rsidP="00CC6638">
      <w:pPr>
        <w:ind w:firstLine="0"/>
        <w:jc w:val="center"/>
        <w:rPr>
          <w:b/>
        </w:rPr>
      </w:pPr>
      <w:bookmarkStart w:id="58" w:name="_Toc9982064"/>
      <w:r w:rsidRPr="00413FA3">
        <w:rPr>
          <w:b/>
        </w:rPr>
        <w:t xml:space="preserve">Tablo </w:t>
      </w:r>
      <w:r w:rsidR="00706CBB">
        <w:rPr>
          <w:b/>
        </w:rPr>
        <w:fldChar w:fldCharType="begin"/>
      </w:r>
      <w:r w:rsidR="00706CBB">
        <w:rPr>
          <w:b/>
        </w:rPr>
        <w:instrText xml:space="preserve"> STYLEREF 2 \s </w:instrText>
      </w:r>
      <w:r w:rsidR="00706CBB">
        <w:rPr>
          <w:b/>
        </w:rPr>
        <w:fldChar w:fldCharType="separate"/>
      </w:r>
      <w:r w:rsidR="00706CBB">
        <w:rPr>
          <w:b/>
          <w:noProof/>
        </w:rPr>
        <w:t>4</w:t>
      </w:r>
      <w:r w:rsidR="00706CBB">
        <w:rPr>
          <w:b/>
        </w:rPr>
        <w:fldChar w:fldCharType="end"/>
      </w:r>
      <w:r w:rsidR="00706CBB">
        <w:rPr>
          <w:b/>
        </w:rPr>
        <w:t>.</w:t>
      </w:r>
      <w:r w:rsidR="00706CBB">
        <w:rPr>
          <w:b/>
        </w:rPr>
        <w:fldChar w:fldCharType="begin"/>
      </w:r>
      <w:r w:rsidR="00706CBB">
        <w:rPr>
          <w:b/>
        </w:rPr>
        <w:instrText xml:space="preserve"> SEQ Tablo \* ARABIC \s 2 </w:instrText>
      </w:r>
      <w:r w:rsidR="00706CBB">
        <w:rPr>
          <w:b/>
        </w:rPr>
        <w:fldChar w:fldCharType="separate"/>
      </w:r>
      <w:r w:rsidR="00706CBB">
        <w:rPr>
          <w:b/>
          <w:noProof/>
        </w:rPr>
        <w:t>4</w:t>
      </w:r>
      <w:r w:rsidR="00706CBB">
        <w:rPr>
          <w:b/>
        </w:rPr>
        <w:fldChar w:fldCharType="end"/>
      </w:r>
      <w:r w:rsidRPr="00413FA3">
        <w:rPr>
          <w:b/>
        </w:rPr>
        <w:t xml:space="preserve"> Demografik Bilgiler</w:t>
      </w:r>
      <w:bookmarkEnd w:id="58"/>
    </w:p>
    <w:tbl>
      <w:tblPr>
        <w:tblStyle w:val="TabloKlavuzu"/>
        <w:tblW w:w="77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507"/>
        <w:gridCol w:w="912"/>
      </w:tblGrid>
      <w:tr w:rsidR="0073781D" w:rsidRPr="00293FF0" w14:paraId="0CA71252" w14:textId="77777777" w:rsidTr="00CC6638">
        <w:trPr>
          <w:trHeight w:val="186"/>
          <w:jc w:val="center"/>
        </w:trPr>
        <w:tc>
          <w:tcPr>
            <w:tcW w:w="3307" w:type="dxa"/>
            <w:tcBorders>
              <w:top w:val="single" w:sz="4" w:space="0" w:color="auto"/>
              <w:bottom w:val="single" w:sz="4" w:space="0" w:color="auto"/>
            </w:tcBorders>
            <w:vAlign w:val="center"/>
          </w:tcPr>
          <w:p w14:paraId="37B76D80" w14:textId="77777777" w:rsidR="0073781D" w:rsidRPr="007F3A35" w:rsidRDefault="0073781D" w:rsidP="0073781D">
            <w:pPr>
              <w:ind w:firstLine="0"/>
              <w:rPr>
                <w:b/>
              </w:rPr>
            </w:pPr>
            <w:r w:rsidRPr="007F3A35">
              <w:rPr>
                <w:b/>
              </w:rPr>
              <w:t>Nitelik</w:t>
            </w:r>
          </w:p>
        </w:tc>
        <w:tc>
          <w:tcPr>
            <w:tcW w:w="3507" w:type="dxa"/>
            <w:tcBorders>
              <w:top w:val="single" w:sz="4" w:space="0" w:color="auto"/>
              <w:bottom w:val="single" w:sz="4" w:space="0" w:color="auto"/>
            </w:tcBorders>
          </w:tcPr>
          <w:p w14:paraId="12F0943B" w14:textId="77777777" w:rsidR="0073781D" w:rsidRPr="007F3A35" w:rsidRDefault="0073781D" w:rsidP="0073781D">
            <w:pPr>
              <w:ind w:firstLine="21"/>
              <w:rPr>
                <w:b/>
              </w:rPr>
            </w:pPr>
            <w:r w:rsidRPr="007F3A35">
              <w:rPr>
                <w:b/>
              </w:rPr>
              <w:t>Seçenek</w:t>
            </w:r>
          </w:p>
        </w:tc>
        <w:tc>
          <w:tcPr>
            <w:tcW w:w="912" w:type="dxa"/>
            <w:tcBorders>
              <w:top w:val="single" w:sz="4" w:space="0" w:color="auto"/>
              <w:bottom w:val="single" w:sz="4" w:space="0" w:color="auto"/>
            </w:tcBorders>
          </w:tcPr>
          <w:p w14:paraId="32734EE9" w14:textId="77777777" w:rsidR="0073781D" w:rsidRPr="007F3A35" w:rsidRDefault="0073781D" w:rsidP="0073781D">
            <w:pPr>
              <w:ind w:firstLine="25"/>
              <w:rPr>
                <w:b/>
              </w:rPr>
            </w:pPr>
            <w:r w:rsidRPr="007F3A35">
              <w:rPr>
                <w:b/>
              </w:rPr>
              <w:t>Değer</w:t>
            </w:r>
          </w:p>
        </w:tc>
      </w:tr>
      <w:tr w:rsidR="0073781D" w:rsidRPr="00293FF0" w14:paraId="0B6D2A2E" w14:textId="77777777" w:rsidTr="00CC6638">
        <w:trPr>
          <w:trHeight w:val="186"/>
          <w:jc w:val="center"/>
        </w:trPr>
        <w:tc>
          <w:tcPr>
            <w:tcW w:w="3307" w:type="dxa"/>
            <w:vMerge w:val="restart"/>
            <w:tcBorders>
              <w:top w:val="single" w:sz="4" w:space="0" w:color="auto"/>
              <w:bottom w:val="single" w:sz="4" w:space="0" w:color="auto"/>
            </w:tcBorders>
            <w:vAlign w:val="center"/>
          </w:tcPr>
          <w:p w14:paraId="007686D2" w14:textId="4D129E21" w:rsidR="0073781D" w:rsidRPr="00293FF0" w:rsidRDefault="0073781D" w:rsidP="0073781D">
            <w:pPr>
              <w:ind w:firstLine="0"/>
            </w:pPr>
            <w:r>
              <w:t>Yaş</w:t>
            </w:r>
          </w:p>
        </w:tc>
        <w:tc>
          <w:tcPr>
            <w:tcW w:w="3507" w:type="dxa"/>
            <w:tcBorders>
              <w:top w:val="single" w:sz="4" w:space="0" w:color="auto"/>
            </w:tcBorders>
          </w:tcPr>
          <w:p w14:paraId="5E1ECE26" w14:textId="77777777" w:rsidR="0073781D" w:rsidRPr="00293FF0" w:rsidRDefault="0073781D" w:rsidP="0073781D">
            <w:pPr>
              <w:ind w:firstLine="21"/>
            </w:pPr>
            <w:r w:rsidRPr="00293FF0">
              <w:t xml:space="preserve">30’un altı </w:t>
            </w:r>
          </w:p>
        </w:tc>
        <w:tc>
          <w:tcPr>
            <w:tcW w:w="912" w:type="dxa"/>
            <w:tcBorders>
              <w:top w:val="single" w:sz="4" w:space="0" w:color="auto"/>
            </w:tcBorders>
          </w:tcPr>
          <w:p w14:paraId="5ED779EC" w14:textId="77777777" w:rsidR="0073781D" w:rsidRPr="00293FF0" w:rsidRDefault="0073781D" w:rsidP="0073781D">
            <w:pPr>
              <w:ind w:firstLine="25"/>
            </w:pPr>
            <w:r>
              <w:t>5</w:t>
            </w:r>
          </w:p>
        </w:tc>
      </w:tr>
      <w:tr w:rsidR="0073781D" w:rsidRPr="00293FF0" w14:paraId="312CCBC6" w14:textId="77777777" w:rsidTr="00CC6638">
        <w:trPr>
          <w:trHeight w:val="98"/>
          <w:jc w:val="center"/>
        </w:trPr>
        <w:tc>
          <w:tcPr>
            <w:tcW w:w="3307" w:type="dxa"/>
            <w:vMerge/>
            <w:tcBorders>
              <w:bottom w:val="single" w:sz="4" w:space="0" w:color="auto"/>
            </w:tcBorders>
            <w:vAlign w:val="center"/>
          </w:tcPr>
          <w:p w14:paraId="75F7D936" w14:textId="77777777" w:rsidR="0073781D" w:rsidRPr="00293FF0" w:rsidRDefault="0073781D" w:rsidP="0073781D">
            <w:pPr>
              <w:ind w:firstLine="0"/>
            </w:pPr>
          </w:p>
        </w:tc>
        <w:tc>
          <w:tcPr>
            <w:tcW w:w="3507" w:type="dxa"/>
          </w:tcPr>
          <w:p w14:paraId="4054D6CA" w14:textId="77777777" w:rsidR="0073781D" w:rsidRPr="00293FF0" w:rsidRDefault="0073781D" w:rsidP="0073781D">
            <w:pPr>
              <w:ind w:firstLine="21"/>
            </w:pPr>
            <w:r w:rsidRPr="00293FF0">
              <w:t xml:space="preserve">30-39               </w:t>
            </w:r>
          </w:p>
        </w:tc>
        <w:tc>
          <w:tcPr>
            <w:tcW w:w="912" w:type="dxa"/>
          </w:tcPr>
          <w:p w14:paraId="11C0EC10" w14:textId="77777777" w:rsidR="0073781D" w:rsidRPr="00293FF0" w:rsidRDefault="0073781D" w:rsidP="0073781D">
            <w:pPr>
              <w:ind w:firstLine="25"/>
            </w:pPr>
            <w:r>
              <w:t>16</w:t>
            </w:r>
          </w:p>
        </w:tc>
      </w:tr>
      <w:tr w:rsidR="0073781D" w:rsidRPr="00293FF0" w14:paraId="44345E53" w14:textId="77777777" w:rsidTr="00CC6638">
        <w:trPr>
          <w:trHeight w:val="98"/>
          <w:jc w:val="center"/>
        </w:trPr>
        <w:tc>
          <w:tcPr>
            <w:tcW w:w="3307" w:type="dxa"/>
            <w:vMerge/>
            <w:tcBorders>
              <w:bottom w:val="single" w:sz="4" w:space="0" w:color="auto"/>
            </w:tcBorders>
            <w:vAlign w:val="center"/>
          </w:tcPr>
          <w:p w14:paraId="1E9239FB" w14:textId="77777777" w:rsidR="0073781D" w:rsidRPr="00293FF0" w:rsidRDefault="0073781D" w:rsidP="0073781D">
            <w:pPr>
              <w:ind w:firstLine="0"/>
            </w:pPr>
          </w:p>
        </w:tc>
        <w:tc>
          <w:tcPr>
            <w:tcW w:w="3507" w:type="dxa"/>
          </w:tcPr>
          <w:p w14:paraId="6AC71DDC" w14:textId="77777777" w:rsidR="0073781D" w:rsidRPr="00293FF0" w:rsidRDefault="0073781D" w:rsidP="0073781D">
            <w:pPr>
              <w:ind w:firstLine="21"/>
            </w:pPr>
            <w:r w:rsidRPr="00293FF0">
              <w:t>40-49</w:t>
            </w:r>
          </w:p>
        </w:tc>
        <w:tc>
          <w:tcPr>
            <w:tcW w:w="912" w:type="dxa"/>
          </w:tcPr>
          <w:p w14:paraId="73D16C4B" w14:textId="77777777" w:rsidR="0073781D" w:rsidRPr="00293FF0" w:rsidRDefault="0073781D" w:rsidP="0073781D">
            <w:pPr>
              <w:ind w:firstLine="25"/>
            </w:pPr>
            <w:r>
              <w:t>8</w:t>
            </w:r>
          </w:p>
        </w:tc>
      </w:tr>
      <w:tr w:rsidR="0073781D" w:rsidRPr="00293FF0" w14:paraId="3FC47F36" w14:textId="77777777" w:rsidTr="00CC6638">
        <w:trPr>
          <w:trHeight w:val="98"/>
          <w:jc w:val="center"/>
        </w:trPr>
        <w:tc>
          <w:tcPr>
            <w:tcW w:w="3307" w:type="dxa"/>
            <w:vMerge/>
            <w:tcBorders>
              <w:bottom w:val="single" w:sz="4" w:space="0" w:color="auto"/>
            </w:tcBorders>
            <w:vAlign w:val="center"/>
          </w:tcPr>
          <w:p w14:paraId="28137158" w14:textId="77777777" w:rsidR="0073781D" w:rsidRPr="00293FF0" w:rsidRDefault="0073781D" w:rsidP="0073781D">
            <w:pPr>
              <w:ind w:firstLine="0"/>
            </w:pPr>
          </w:p>
        </w:tc>
        <w:tc>
          <w:tcPr>
            <w:tcW w:w="3507" w:type="dxa"/>
          </w:tcPr>
          <w:p w14:paraId="0CEFF29F" w14:textId="77777777" w:rsidR="0073781D" w:rsidRPr="00293FF0" w:rsidRDefault="0073781D" w:rsidP="0073781D">
            <w:pPr>
              <w:ind w:firstLine="21"/>
            </w:pPr>
            <w:r w:rsidRPr="00293FF0">
              <w:t xml:space="preserve">50-59             </w:t>
            </w:r>
          </w:p>
        </w:tc>
        <w:tc>
          <w:tcPr>
            <w:tcW w:w="912" w:type="dxa"/>
          </w:tcPr>
          <w:p w14:paraId="6C3B7355" w14:textId="77777777" w:rsidR="0073781D" w:rsidRPr="00293FF0" w:rsidRDefault="0073781D" w:rsidP="0073781D">
            <w:pPr>
              <w:ind w:firstLine="25"/>
            </w:pPr>
            <w:r>
              <w:t>2</w:t>
            </w:r>
          </w:p>
        </w:tc>
      </w:tr>
      <w:tr w:rsidR="0073781D" w:rsidRPr="00293FF0" w14:paraId="1DD04815" w14:textId="77777777" w:rsidTr="00CC6638">
        <w:trPr>
          <w:trHeight w:val="98"/>
          <w:jc w:val="center"/>
        </w:trPr>
        <w:tc>
          <w:tcPr>
            <w:tcW w:w="3307" w:type="dxa"/>
            <w:vMerge/>
            <w:tcBorders>
              <w:bottom w:val="single" w:sz="4" w:space="0" w:color="auto"/>
            </w:tcBorders>
            <w:vAlign w:val="center"/>
          </w:tcPr>
          <w:p w14:paraId="705113DB" w14:textId="77777777" w:rsidR="0073781D" w:rsidRPr="00293FF0" w:rsidRDefault="0073781D" w:rsidP="0073781D">
            <w:pPr>
              <w:ind w:firstLine="0"/>
            </w:pPr>
          </w:p>
        </w:tc>
        <w:tc>
          <w:tcPr>
            <w:tcW w:w="3507" w:type="dxa"/>
            <w:tcBorders>
              <w:bottom w:val="single" w:sz="4" w:space="0" w:color="auto"/>
            </w:tcBorders>
          </w:tcPr>
          <w:p w14:paraId="71739F35" w14:textId="77777777" w:rsidR="0073781D" w:rsidRPr="00293FF0" w:rsidRDefault="0073781D" w:rsidP="0073781D">
            <w:pPr>
              <w:ind w:firstLine="21"/>
            </w:pPr>
            <w:r w:rsidRPr="00293FF0">
              <w:t>60 ve üzeri</w:t>
            </w:r>
          </w:p>
        </w:tc>
        <w:tc>
          <w:tcPr>
            <w:tcW w:w="912" w:type="dxa"/>
            <w:tcBorders>
              <w:bottom w:val="single" w:sz="4" w:space="0" w:color="auto"/>
            </w:tcBorders>
          </w:tcPr>
          <w:p w14:paraId="7BAFAEC2" w14:textId="77777777" w:rsidR="0073781D" w:rsidRPr="00293FF0" w:rsidRDefault="0073781D" w:rsidP="0073781D">
            <w:pPr>
              <w:ind w:firstLine="25"/>
            </w:pPr>
            <w:r>
              <w:t>1</w:t>
            </w:r>
          </w:p>
        </w:tc>
      </w:tr>
      <w:tr w:rsidR="0073781D" w:rsidRPr="00293FF0" w14:paraId="4FA33C01" w14:textId="77777777" w:rsidTr="00CC6638">
        <w:trPr>
          <w:trHeight w:val="186"/>
          <w:jc w:val="center"/>
        </w:trPr>
        <w:tc>
          <w:tcPr>
            <w:tcW w:w="3307" w:type="dxa"/>
            <w:vMerge w:val="restart"/>
            <w:tcBorders>
              <w:top w:val="single" w:sz="4" w:space="0" w:color="auto"/>
            </w:tcBorders>
            <w:vAlign w:val="center"/>
          </w:tcPr>
          <w:p w14:paraId="5A6A0DFE" w14:textId="75AAF108" w:rsidR="0073781D" w:rsidRPr="00293FF0" w:rsidRDefault="0073781D" w:rsidP="0073781D">
            <w:pPr>
              <w:ind w:firstLine="0"/>
            </w:pPr>
            <w:r>
              <w:t>Cinsiyet</w:t>
            </w:r>
          </w:p>
        </w:tc>
        <w:tc>
          <w:tcPr>
            <w:tcW w:w="3507" w:type="dxa"/>
            <w:tcBorders>
              <w:top w:val="single" w:sz="4" w:space="0" w:color="auto"/>
            </w:tcBorders>
          </w:tcPr>
          <w:p w14:paraId="31A7A43D" w14:textId="77777777" w:rsidR="0073781D" w:rsidRPr="00293FF0" w:rsidRDefault="0073781D" w:rsidP="0073781D">
            <w:pPr>
              <w:ind w:firstLine="21"/>
            </w:pPr>
            <w:r w:rsidRPr="00293FF0">
              <w:t xml:space="preserve">Erkek             </w:t>
            </w:r>
          </w:p>
        </w:tc>
        <w:tc>
          <w:tcPr>
            <w:tcW w:w="912" w:type="dxa"/>
            <w:tcBorders>
              <w:top w:val="single" w:sz="4" w:space="0" w:color="auto"/>
            </w:tcBorders>
          </w:tcPr>
          <w:p w14:paraId="07547F45" w14:textId="77777777" w:rsidR="0073781D" w:rsidRPr="00293FF0" w:rsidRDefault="0073781D" w:rsidP="0073781D">
            <w:pPr>
              <w:ind w:firstLine="25"/>
            </w:pPr>
            <w:r>
              <w:t>22</w:t>
            </w:r>
          </w:p>
        </w:tc>
      </w:tr>
      <w:tr w:rsidR="0073781D" w:rsidRPr="00293FF0" w14:paraId="4A01C865" w14:textId="77777777" w:rsidTr="00CC6638">
        <w:trPr>
          <w:trHeight w:val="98"/>
          <w:jc w:val="center"/>
        </w:trPr>
        <w:tc>
          <w:tcPr>
            <w:tcW w:w="3307" w:type="dxa"/>
            <w:vMerge/>
            <w:tcBorders>
              <w:bottom w:val="single" w:sz="4" w:space="0" w:color="auto"/>
            </w:tcBorders>
            <w:vAlign w:val="center"/>
          </w:tcPr>
          <w:p w14:paraId="4441C635" w14:textId="77777777" w:rsidR="0073781D" w:rsidRPr="00293FF0" w:rsidRDefault="0073781D" w:rsidP="0073781D">
            <w:pPr>
              <w:ind w:firstLine="0"/>
            </w:pPr>
          </w:p>
        </w:tc>
        <w:tc>
          <w:tcPr>
            <w:tcW w:w="3507" w:type="dxa"/>
            <w:tcBorders>
              <w:bottom w:val="single" w:sz="4" w:space="0" w:color="auto"/>
            </w:tcBorders>
          </w:tcPr>
          <w:p w14:paraId="2A5DC2E9" w14:textId="77777777" w:rsidR="0073781D" w:rsidRPr="00293FF0" w:rsidRDefault="0073781D" w:rsidP="0073781D">
            <w:pPr>
              <w:ind w:firstLine="21"/>
            </w:pPr>
            <w:r w:rsidRPr="00293FF0">
              <w:t>Kadın</w:t>
            </w:r>
          </w:p>
        </w:tc>
        <w:tc>
          <w:tcPr>
            <w:tcW w:w="912" w:type="dxa"/>
            <w:tcBorders>
              <w:bottom w:val="single" w:sz="4" w:space="0" w:color="auto"/>
            </w:tcBorders>
          </w:tcPr>
          <w:p w14:paraId="6A0B2E72" w14:textId="77777777" w:rsidR="0073781D" w:rsidRPr="00293FF0" w:rsidRDefault="0073781D" w:rsidP="0073781D">
            <w:pPr>
              <w:ind w:firstLine="25"/>
            </w:pPr>
            <w:r>
              <w:t>10</w:t>
            </w:r>
          </w:p>
        </w:tc>
      </w:tr>
      <w:tr w:rsidR="0073781D" w:rsidRPr="00293FF0" w14:paraId="3A73EFD3" w14:textId="77777777" w:rsidTr="00CC6638">
        <w:trPr>
          <w:trHeight w:val="194"/>
          <w:jc w:val="center"/>
        </w:trPr>
        <w:tc>
          <w:tcPr>
            <w:tcW w:w="3307" w:type="dxa"/>
            <w:vMerge w:val="restart"/>
            <w:tcBorders>
              <w:top w:val="single" w:sz="4" w:space="0" w:color="auto"/>
            </w:tcBorders>
            <w:vAlign w:val="center"/>
          </w:tcPr>
          <w:p w14:paraId="4171A3A2" w14:textId="45992741" w:rsidR="0073781D" w:rsidRPr="00293FF0" w:rsidRDefault="0073781D" w:rsidP="0073781D">
            <w:pPr>
              <w:ind w:firstLine="0"/>
            </w:pPr>
            <w:r>
              <w:t>Öğrenim Durumu</w:t>
            </w:r>
          </w:p>
        </w:tc>
        <w:tc>
          <w:tcPr>
            <w:tcW w:w="3507" w:type="dxa"/>
            <w:tcBorders>
              <w:top w:val="single" w:sz="4" w:space="0" w:color="auto"/>
            </w:tcBorders>
          </w:tcPr>
          <w:p w14:paraId="3F9F48A1" w14:textId="77777777" w:rsidR="0073781D" w:rsidRPr="00293FF0" w:rsidRDefault="0073781D" w:rsidP="0073781D">
            <w:pPr>
              <w:ind w:firstLine="21"/>
            </w:pPr>
            <w:r>
              <w:t>Ortaöğretim</w:t>
            </w:r>
          </w:p>
        </w:tc>
        <w:tc>
          <w:tcPr>
            <w:tcW w:w="912" w:type="dxa"/>
            <w:tcBorders>
              <w:top w:val="single" w:sz="4" w:space="0" w:color="auto"/>
            </w:tcBorders>
          </w:tcPr>
          <w:p w14:paraId="5CB22CF7" w14:textId="77777777" w:rsidR="0073781D" w:rsidRDefault="0073781D" w:rsidP="0073781D">
            <w:pPr>
              <w:ind w:firstLine="25"/>
            </w:pPr>
            <w:r>
              <w:t>3</w:t>
            </w:r>
          </w:p>
        </w:tc>
      </w:tr>
      <w:tr w:rsidR="0073781D" w:rsidRPr="00293FF0" w14:paraId="514C897C" w14:textId="77777777" w:rsidTr="00CC6638">
        <w:trPr>
          <w:trHeight w:val="194"/>
          <w:jc w:val="center"/>
        </w:trPr>
        <w:tc>
          <w:tcPr>
            <w:tcW w:w="3307" w:type="dxa"/>
            <w:vMerge/>
            <w:tcBorders>
              <w:top w:val="single" w:sz="4" w:space="0" w:color="auto"/>
            </w:tcBorders>
            <w:vAlign w:val="center"/>
          </w:tcPr>
          <w:p w14:paraId="0CC4414E" w14:textId="77777777" w:rsidR="0073781D" w:rsidRPr="00293FF0" w:rsidRDefault="0073781D" w:rsidP="0073781D">
            <w:pPr>
              <w:ind w:firstLine="0"/>
            </w:pPr>
          </w:p>
        </w:tc>
        <w:tc>
          <w:tcPr>
            <w:tcW w:w="3507" w:type="dxa"/>
          </w:tcPr>
          <w:p w14:paraId="600A0408" w14:textId="77777777" w:rsidR="0073781D" w:rsidRDefault="0073781D" w:rsidP="0073781D">
            <w:pPr>
              <w:ind w:firstLine="21"/>
            </w:pPr>
            <w:r>
              <w:t>Ön Lisans</w:t>
            </w:r>
          </w:p>
        </w:tc>
        <w:tc>
          <w:tcPr>
            <w:tcW w:w="912" w:type="dxa"/>
          </w:tcPr>
          <w:p w14:paraId="7B4997AC" w14:textId="77777777" w:rsidR="0073781D" w:rsidRDefault="0073781D" w:rsidP="0073781D">
            <w:pPr>
              <w:ind w:firstLine="25"/>
            </w:pPr>
            <w:r>
              <w:t>4</w:t>
            </w:r>
          </w:p>
        </w:tc>
      </w:tr>
      <w:tr w:rsidR="0073781D" w:rsidRPr="00293FF0" w14:paraId="06027197" w14:textId="77777777" w:rsidTr="00CC6638">
        <w:trPr>
          <w:trHeight w:val="194"/>
          <w:jc w:val="center"/>
        </w:trPr>
        <w:tc>
          <w:tcPr>
            <w:tcW w:w="3307" w:type="dxa"/>
            <w:vMerge/>
            <w:vAlign w:val="center"/>
          </w:tcPr>
          <w:p w14:paraId="00433863" w14:textId="77777777" w:rsidR="0073781D" w:rsidRPr="00293FF0" w:rsidRDefault="0073781D" w:rsidP="0073781D">
            <w:pPr>
              <w:ind w:firstLine="0"/>
            </w:pPr>
          </w:p>
        </w:tc>
        <w:tc>
          <w:tcPr>
            <w:tcW w:w="3507" w:type="dxa"/>
          </w:tcPr>
          <w:p w14:paraId="2DD6D561" w14:textId="77777777" w:rsidR="0073781D" w:rsidRDefault="0073781D" w:rsidP="0073781D">
            <w:pPr>
              <w:ind w:firstLine="21"/>
            </w:pPr>
            <w:r>
              <w:t xml:space="preserve">Lisans    </w:t>
            </w:r>
          </w:p>
        </w:tc>
        <w:tc>
          <w:tcPr>
            <w:tcW w:w="912" w:type="dxa"/>
          </w:tcPr>
          <w:p w14:paraId="25C4B28C" w14:textId="77777777" w:rsidR="0073781D" w:rsidRDefault="0073781D" w:rsidP="0073781D">
            <w:pPr>
              <w:ind w:firstLine="25"/>
            </w:pPr>
            <w:r>
              <w:t>16</w:t>
            </w:r>
          </w:p>
        </w:tc>
      </w:tr>
      <w:tr w:rsidR="0073781D" w:rsidRPr="00293FF0" w14:paraId="79448A42" w14:textId="77777777" w:rsidTr="00CC6638">
        <w:trPr>
          <w:trHeight w:val="194"/>
          <w:jc w:val="center"/>
        </w:trPr>
        <w:tc>
          <w:tcPr>
            <w:tcW w:w="3307" w:type="dxa"/>
            <w:vMerge/>
            <w:vAlign w:val="center"/>
          </w:tcPr>
          <w:p w14:paraId="26CC6155" w14:textId="77777777" w:rsidR="0073781D" w:rsidRPr="00293FF0" w:rsidRDefault="0073781D" w:rsidP="0073781D">
            <w:pPr>
              <w:ind w:firstLine="0"/>
            </w:pPr>
          </w:p>
        </w:tc>
        <w:tc>
          <w:tcPr>
            <w:tcW w:w="3507" w:type="dxa"/>
          </w:tcPr>
          <w:p w14:paraId="09BECB8E" w14:textId="77777777" w:rsidR="0073781D" w:rsidRDefault="0073781D" w:rsidP="0073781D">
            <w:pPr>
              <w:ind w:firstLine="21"/>
            </w:pPr>
            <w:r>
              <w:t>Yüksek Lisans</w:t>
            </w:r>
          </w:p>
        </w:tc>
        <w:tc>
          <w:tcPr>
            <w:tcW w:w="912" w:type="dxa"/>
          </w:tcPr>
          <w:p w14:paraId="7793B99C" w14:textId="77777777" w:rsidR="0073781D" w:rsidRDefault="0073781D" w:rsidP="0073781D">
            <w:pPr>
              <w:ind w:firstLine="25"/>
            </w:pPr>
            <w:r>
              <w:t>4</w:t>
            </w:r>
          </w:p>
        </w:tc>
      </w:tr>
      <w:tr w:rsidR="0073781D" w:rsidRPr="00293FF0" w14:paraId="5083CE45" w14:textId="77777777" w:rsidTr="00CC6638">
        <w:trPr>
          <w:trHeight w:val="194"/>
          <w:jc w:val="center"/>
        </w:trPr>
        <w:tc>
          <w:tcPr>
            <w:tcW w:w="3307" w:type="dxa"/>
            <w:vMerge/>
            <w:vAlign w:val="center"/>
          </w:tcPr>
          <w:p w14:paraId="5578F817" w14:textId="77777777" w:rsidR="0073781D" w:rsidRPr="00293FF0" w:rsidRDefault="0073781D" w:rsidP="0073781D">
            <w:pPr>
              <w:ind w:firstLine="0"/>
            </w:pPr>
          </w:p>
        </w:tc>
        <w:tc>
          <w:tcPr>
            <w:tcW w:w="3507" w:type="dxa"/>
            <w:tcBorders>
              <w:bottom w:val="single" w:sz="4" w:space="0" w:color="auto"/>
            </w:tcBorders>
          </w:tcPr>
          <w:p w14:paraId="1CD27CC6" w14:textId="77777777" w:rsidR="0073781D" w:rsidRDefault="0073781D" w:rsidP="0073781D">
            <w:pPr>
              <w:ind w:firstLine="21"/>
            </w:pPr>
            <w:r>
              <w:t>Doktora</w:t>
            </w:r>
          </w:p>
        </w:tc>
        <w:tc>
          <w:tcPr>
            <w:tcW w:w="912" w:type="dxa"/>
            <w:tcBorders>
              <w:bottom w:val="single" w:sz="4" w:space="0" w:color="auto"/>
            </w:tcBorders>
          </w:tcPr>
          <w:p w14:paraId="5209796B" w14:textId="77777777" w:rsidR="0073781D" w:rsidRDefault="0073781D" w:rsidP="0073781D">
            <w:pPr>
              <w:ind w:firstLine="25"/>
            </w:pPr>
            <w:r>
              <w:t>5</w:t>
            </w:r>
          </w:p>
        </w:tc>
      </w:tr>
      <w:tr w:rsidR="0073781D" w:rsidRPr="00293FF0" w14:paraId="065A83AA" w14:textId="77777777" w:rsidTr="00CC6638">
        <w:trPr>
          <w:trHeight w:val="186"/>
          <w:jc w:val="center"/>
        </w:trPr>
        <w:tc>
          <w:tcPr>
            <w:tcW w:w="3307" w:type="dxa"/>
            <w:vMerge w:val="restart"/>
            <w:tcBorders>
              <w:top w:val="single" w:sz="4" w:space="0" w:color="auto"/>
            </w:tcBorders>
            <w:vAlign w:val="center"/>
          </w:tcPr>
          <w:p w14:paraId="6B8D0315" w14:textId="1C7FD10C" w:rsidR="0073781D" w:rsidRPr="00293FF0" w:rsidRDefault="0073781D" w:rsidP="0073781D">
            <w:pPr>
              <w:ind w:firstLine="0"/>
            </w:pPr>
            <w:r>
              <w:t>Çalışma Durumu</w:t>
            </w:r>
          </w:p>
        </w:tc>
        <w:tc>
          <w:tcPr>
            <w:tcW w:w="3507" w:type="dxa"/>
            <w:tcBorders>
              <w:top w:val="single" w:sz="4" w:space="0" w:color="auto"/>
            </w:tcBorders>
          </w:tcPr>
          <w:p w14:paraId="1BBC2A8D" w14:textId="77777777" w:rsidR="0073781D" w:rsidRPr="00293FF0" w:rsidRDefault="0073781D" w:rsidP="0073781D">
            <w:pPr>
              <w:ind w:firstLine="21"/>
            </w:pPr>
            <w:r>
              <w:t>Evet</w:t>
            </w:r>
          </w:p>
        </w:tc>
        <w:tc>
          <w:tcPr>
            <w:tcW w:w="912" w:type="dxa"/>
            <w:tcBorders>
              <w:top w:val="single" w:sz="4" w:space="0" w:color="auto"/>
            </w:tcBorders>
          </w:tcPr>
          <w:p w14:paraId="1CB928AF" w14:textId="77777777" w:rsidR="0073781D" w:rsidRDefault="0073781D" w:rsidP="0073781D">
            <w:pPr>
              <w:ind w:firstLine="25"/>
            </w:pPr>
            <w:r>
              <w:t>31</w:t>
            </w:r>
          </w:p>
        </w:tc>
      </w:tr>
      <w:tr w:rsidR="0073781D" w:rsidRPr="00293FF0" w14:paraId="21EA2644" w14:textId="77777777" w:rsidTr="00CC6638">
        <w:trPr>
          <w:trHeight w:val="98"/>
          <w:jc w:val="center"/>
        </w:trPr>
        <w:tc>
          <w:tcPr>
            <w:tcW w:w="3307" w:type="dxa"/>
            <w:vMerge/>
            <w:tcBorders>
              <w:bottom w:val="single" w:sz="4" w:space="0" w:color="auto"/>
            </w:tcBorders>
            <w:vAlign w:val="center"/>
          </w:tcPr>
          <w:p w14:paraId="5979CC2D" w14:textId="77777777" w:rsidR="0073781D" w:rsidRDefault="0073781D" w:rsidP="0073781D">
            <w:pPr>
              <w:ind w:firstLine="0"/>
            </w:pPr>
          </w:p>
        </w:tc>
        <w:tc>
          <w:tcPr>
            <w:tcW w:w="3507" w:type="dxa"/>
            <w:tcBorders>
              <w:bottom w:val="single" w:sz="4" w:space="0" w:color="auto"/>
            </w:tcBorders>
          </w:tcPr>
          <w:p w14:paraId="309AB5C3" w14:textId="77777777" w:rsidR="0073781D" w:rsidRDefault="0073781D" w:rsidP="0073781D">
            <w:pPr>
              <w:ind w:firstLine="21"/>
            </w:pPr>
            <w:r>
              <w:t>Hayır</w:t>
            </w:r>
          </w:p>
        </w:tc>
        <w:tc>
          <w:tcPr>
            <w:tcW w:w="912" w:type="dxa"/>
            <w:tcBorders>
              <w:bottom w:val="single" w:sz="4" w:space="0" w:color="auto"/>
            </w:tcBorders>
          </w:tcPr>
          <w:p w14:paraId="3A3BC465" w14:textId="77777777" w:rsidR="0073781D" w:rsidRDefault="0073781D" w:rsidP="0073781D">
            <w:pPr>
              <w:ind w:firstLine="25"/>
            </w:pPr>
            <w:r>
              <w:t>1</w:t>
            </w:r>
          </w:p>
        </w:tc>
      </w:tr>
      <w:tr w:rsidR="0073781D" w:rsidRPr="00293FF0" w14:paraId="12F9642E" w14:textId="77777777" w:rsidTr="00CC6638">
        <w:trPr>
          <w:trHeight w:val="186"/>
          <w:jc w:val="center"/>
        </w:trPr>
        <w:tc>
          <w:tcPr>
            <w:tcW w:w="3307" w:type="dxa"/>
            <w:vMerge w:val="restart"/>
            <w:tcBorders>
              <w:top w:val="single" w:sz="4" w:space="0" w:color="auto"/>
            </w:tcBorders>
            <w:vAlign w:val="center"/>
          </w:tcPr>
          <w:p w14:paraId="2ECAD4CC" w14:textId="46D2D2CC" w:rsidR="0073781D" w:rsidRDefault="0073781D" w:rsidP="0073781D">
            <w:pPr>
              <w:ind w:firstLine="0"/>
            </w:pPr>
            <w:r>
              <w:t>Aylık Gelir Düzeyi</w:t>
            </w:r>
          </w:p>
        </w:tc>
        <w:tc>
          <w:tcPr>
            <w:tcW w:w="3507" w:type="dxa"/>
            <w:tcBorders>
              <w:top w:val="single" w:sz="4" w:space="0" w:color="auto"/>
            </w:tcBorders>
          </w:tcPr>
          <w:p w14:paraId="365264A3" w14:textId="77777777" w:rsidR="0073781D" w:rsidRPr="009A2AFD" w:rsidRDefault="0073781D" w:rsidP="0073781D">
            <w:pPr>
              <w:ind w:firstLine="21"/>
            </w:pPr>
            <w:r>
              <w:t xml:space="preserve">   </w:t>
            </w:r>
            <w:r w:rsidRPr="009A2AFD">
              <w:t>-</w:t>
            </w:r>
            <w:r>
              <w:t xml:space="preserve">   - </w:t>
            </w:r>
            <w:r w:rsidRPr="009A2AFD">
              <w:t xml:space="preserve">2000 </w:t>
            </w:r>
          </w:p>
        </w:tc>
        <w:tc>
          <w:tcPr>
            <w:tcW w:w="912" w:type="dxa"/>
            <w:tcBorders>
              <w:top w:val="single" w:sz="4" w:space="0" w:color="auto"/>
            </w:tcBorders>
          </w:tcPr>
          <w:p w14:paraId="11EB827B" w14:textId="77777777" w:rsidR="0073781D" w:rsidRDefault="0073781D" w:rsidP="0073781D">
            <w:pPr>
              <w:ind w:firstLine="25"/>
            </w:pPr>
            <w:r>
              <w:t>0</w:t>
            </w:r>
          </w:p>
        </w:tc>
      </w:tr>
      <w:tr w:rsidR="0073781D" w:rsidRPr="00293FF0" w14:paraId="28D70FBB" w14:textId="77777777" w:rsidTr="00CC6638">
        <w:trPr>
          <w:trHeight w:val="98"/>
          <w:jc w:val="center"/>
        </w:trPr>
        <w:tc>
          <w:tcPr>
            <w:tcW w:w="3307" w:type="dxa"/>
            <w:vMerge/>
            <w:vAlign w:val="center"/>
          </w:tcPr>
          <w:p w14:paraId="0484F4BC" w14:textId="77777777" w:rsidR="0073781D" w:rsidRDefault="0073781D" w:rsidP="0073781D">
            <w:pPr>
              <w:ind w:firstLine="0"/>
            </w:pPr>
          </w:p>
        </w:tc>
        <w:tc>
          <w:tcPr>
            <w:tcW w:w="3507" w:type="dxa"/>
          </w:tcPr>
          <w:p w14:paraId="7BAD705D" w14:textId="77777777" w:rsidR="0073781D" w:rsidRPr="00293FF0" w:rsidRDefault="0073781D" w:rsidP="0073781D">
            <w:pPr>
              <w:ind w:firstLine="21"/>
            </w:pPr>
            <w:r>
              <w:t xml:space="preserve">2000-4000     </w:t>
            </w:r>
          </w:p>
        </w:tc>
        <w:tc>
          <w:tcPr>
            <w:tcW w:w="912" w:type="dxa"/>
          </w:tcPr>
          <w:p w14:paraId="47BC9619" w14:textId="77777777" w:rsidR="0073781D" w:rsidRDefault="0073781D" w:rsidP="0073781D">
            <w:pPr>
              <w:ind w:firstLine="25"/>
            </w:pPr>
            <w:r>
              <w:t>6</w:t>
            </w:r>
          </w:p>
        </w:tc>
      </w:tr>
      <w:tr w:rsidR="0073781D" w:rsidRPr="00293FF0" w14:paraId="795635F1" w14:textId="77777777" w:rsidTr="00CC6638">
        <w:trPr>
          <w:trHeight w:val="98"/>
          <w:jc w:val="center"/>
        </w:trPr>
        <w:tc>
          <w:tcPr>
            <w:tcW w:w="3307" w:type="dxa"/>
            <w:vMerge/>
            <w:vAlign w:val="center"/>
          </w:tcPr>
          <w:p w14:paraId="5D8339D2" w14:textId="77777777" w:rsidR="0073781D" w:rsidRDefault="0073781D" w:rsidP="0073781D">
            <w:pPr>
              <w:ind w:firstLine="0"/>
            </w:pPr>
          </w:p>
        </w:tc>
        <w:tc>
          <w:tcPr>
            <w:tcW w:w="3507" w:type="dxa"/>
          </w:tcPr>
          <w:p w14:paraId="0E4E12AC" w14:textId="77777777" w:rsidR="0073781D" w:rsidRPr="00293FF0" w:rsidRDefault="0073781D" w:rsidP="0073781D">
            <w:pPr>
              <w:ind w:firstLine="21"/>
            </w:pPr>
            <w:r>
              <w:t>4001-6000</w:t>
            </w:r>
          </w:p>
        </w:tc>
        <w:tc>
          <w:tcPr>
            <w:tcW w:w="912" w:type="dxa"/>
          </w:tcPr>
          <w:p w14:paraId="642EFABE" w14:textId="77777777" w:rsidR="0073781D" w:rsidRDefault="0073781D" w:rsidP="0073781D">
            <w:pPr>
              <w:ind w:firstLine="25"/>
            </w:pPr>
            <w:r>
              <w:t>14</w:t>
            </w:r>
          </w:p>
        </w:tc>
      </w:tr>
      <w:tr w:rsidR="0073781D" w:rsidRPr="00293FF0" w14:paraId="5E6CD5E8" w14:textId="77777777" w:rsidTr="00CC6638">
        <w:trPr>
          <w:trHeight w:val="98"/>
          <w:jc w:val="center"/>
        </w:trPr>
        <w:tc>
          <w:tcPr>
            <w:tcW w:w="3307" w:type="dxa"/>
            <w:vMerge/>
            <w:vAlign w:val="center"/>
          </w:tcPr>
          <w:p w14:paraId="7B606678" w14:textId="77777777" w:rsidR="0073781D" w:rsidRDefault="0073781D" w:rsidP="0073781D">
            <w:pPr>
              <w:ind w:firstLine="0"/>
            </w:pPr>
          </w:p>
        </w:tc>
        <w:tc>
          <w:tcPr>
            <w:tcW w:w="3507" w:type="dxa"/>
          </w:tcPr>
          <w:p w14:paraId="3C47F69D" w14:textId="77777777" w:rsidR="0073781D" w:rsidRPr="00293FF0" w:rsidRDefault="0073781D" w:rsidP="0073781D">
            <w:pPr>
              <w:ind w:firstLine="21"/>
            </w:pPr>
            <w:r>
              <w:t xml:space="preserve">6001-8000     </w:t>
            </w:r>
          </w:p>
        </w:tc>
        <w:tc>
          <w:tcPr>
            <w:tcW w:w="912" w:type="dxa"/>
          </w:tcPr>
          <w:p w14:paraId="2FCCC9F7" w14:textId="77777777" w:rsidR="0073781D" w:rsidRDefault="0073781D" w:rsidP="0073781D">
            <w:pPr>
              <w:ind w:firstLine="25"/>
            </w:pPr>
            <w:r>
              <w:t>10</w:t>
            </w:r>
          </w:p>
        </w:tc>
      </w:tr>
      <w:tr w:rsidR="0073781D" w:rsidRPr="00293FF0" w14:paraId="7173D89B" w14:textId="77777777" w:rsidTr="00CC6638">
        <w:trPr>
          <w:trHeight w:val="98"/>
          <w:jc w:val="center"/>
        </w:trPr>
        <w:tc>
          <w:tcPr>
            <w:tcW w:w="3307" w:type="dxa"/>
            <w:vMerge/>
            <w:tcBorders>
              <w:bottom w:val="single" w:sz="4" w:space="0" w:color="auto"/>
            </w:tcBorders>
            <w:vAlign w:val="center"/>
          </w:tcPr>
          <w:p w14:paraId="10570292" w14:textId="77777777" w:rsidR="0073781D" w:rsidRDefault="0073781D" w:rsidP="0073781D">
            <w:pPr>
              <w:ind w:firstLine="0"/>
            </w:pPr>
          </w:p>
        </w:tc>
        <w:tc>
          <w:tcPr>
            <w:tcW w:w="3507" w:type="dxa"/>
            <w:tcBorders>
              <w:bottom w:val="single" w:sz="4" w:space="0" w:color="auto"/>
            </w:tcBorders>
          </w:tcPr>
          <w:p w14:paraId="750A53FB" w14:textId="77777777" w:rsidR="0073781D" w:rsidRPr="00293FF0" w:rsidRDefault="0073781D" w:rsidP="0073781D">
            <w:pPr>
              <w:ind w:firstLine="21"/>
            </w:pPr>
            <w:r>
              <w:t>8000 -  +</w:t>
            </w:r>
          </w:p>
        </w:tc>
        <w:tc>
          <w:tcPr>
            <w:tcW w:w="912" w:type="dxa"/>
            <w:tcBorders>
              <w:bottom w:val="single" w:sz="4" w:space="0" w:color="auto"/>
            </w:tcBorders>
          </w:tcPr>
          <w:p w14:paraId="2844C630" w14:textId="77777777" w:rsidR="0073781D" w:rsidRDefault="0073781D" w:rsidP="0073781D">
            <w:pPr>
              <w:ind w:firstLine="25"/>
            </w:pPr>
            <w:r>
              <w:t>2</w:t>
            </w:r>
          </w:p>
        </w:tc>
      </w:tr>
      <w:tr w:rsidR="0073781D" w:rsidRPr="00293FF0" w14:paraId="704C698F" w14:textId="77777777" w:rsidTr="00CC6638">
        <w:trPr>
          <w:trHeight w:val="186"/>
          <w:jc w:val="center"/>
        </w:trPr>
        <w:tc>
          <w:tcPr>
            <w:tcW w:w="3307" w:type="dxa"/>
            <w:vMerge w:val="restart"/>
            <w:tcBorders>
              <w:top w:val="single" w:sz="4" w:space="0" w:color="auto"/>
            </w:tcBorders>
            <w:vAlign w:val="center"/>
          </w:tcPr>
          <w:p w14:paraId="0449A2DB" w14:textId="5A02819B" w:rsidR="0073781D" w:rsidRDefault="0073781D" w:rsidP="0073781D">
            <w:pPr>
              <w:ind w:firstLine="0"/>
            </w:pPr>
            <w:r>
              <w:t>Medeni Durum</w:t>
            </w:r>
          </w:p>
        </w:tc>
        <w:tc>
          <w:tcPr>
            <w:tcW w:w="3507" w:type="dxa"/>
            <w:tcBorders>
              <w:top w:val="single" w:sz="4" w:space="0" w:color="auto"/>
            </w:tcBorders>
          </w:tcPr>
          <w:p w14:paraId="17F95872" w14:textId="77777777" w:rsidR="0073781D" w:rsidRPr="00293FF0" w:rsidRDefault="0073781D" w:rsidP="0073781D">
            <w:pPr>
              <w:ind w:firstLine="21"/>
            </w:pPr>
            <w:r>
              <w:t>Evli</w:t>
            </w:r>
          </w:p>
        </w:tc>
        <w:tc>
          <w:tcPr>
            <w:tcW w:w="912" w:type="dxa"/>
            <w:tcBorders>
              <w:top w:val="single" w:sz="4" w:space="0" w:color="auto"/>
            </w:tcBorders>
          </w:tcPr>
          <w:p w14:paraId="53C2B952" w14:textId="77777777" w:rsidR="0073781D" w:rsidRDefault="0073781D" w:rsidP="0073781D">
            <w:pPr>
              <w:ind w:firstLine="25"/>
            </w:pPr>
            <w:r>
              <w:t>26</w:t>
            </w:r>
          </w:p>
        </w:tc>
      </w:tr>
      <w:tr w:rsidR="0073781D" w:rsidRPr="00293FF0" w14:paraId="5CEF92AE" w14:textId="77777777" w:rsidTr="00CC6638">
        <w:trPr>
          <w:trHeight w:val="98"/>
          <w:jc w:val="center"/>
        </w:trPr>
        <w:tc>
          <w:tcPr>
            <w:tcW w:w="3307" w:type="dxa"/>
            <w:vMerge/>
            <w:tcBorders>
              <w:bottom w:val="single" w:sz="4" w:space="0" w:color="auto"/>
            </w:tcBorders>
            <w:vAlign w:val="center"/>
          </w:tcPr>
          <w:p w14:paraId="3E7A8CEF" w14:textId="77777777" w:rsidR="0073781D" w:rsidRDefault="0073781D" w:rsidP="0073781D">
            <w:pPr>
              <w:ind w:firstLine="0"/>
            </w:pPr>
          </w:p>
        </w:tc>
        <w:tc>
          <w:tcPr>
            <w:tcW w:w="3507" w:type="dxa"/>
            <w:tcBorders>
              <w:bottom w:val="single" w:sz="4" w:space="0" w:color="auto"/>
            </w:tcBorders>
          </w:tcPr>
          <w:p w14:paraId="7E7D7B92" w14:textId="77777777" w:rsidR="0073781D" w:rsidRPr="00293FF0" w:rsidRDefault="0073781D" w:rsidP="0073781D">
            <w:pPr>
              <w:ind w:firstLine="21"/>
            </w:pPr>
            <w:r>
              <w:t>Bekar</w:t>
            </w:r>
          </w:p>
        </w:tc>
        <w:tc>
          <w:tcPr>
            <w:tcW w:w="912" w:type="dxa"/>
            <w:tcBorders>
              <w:bottom w:val="single" w:sz="4" w:space="0" w:color="auto"/>
            </w:tcBorders>
          </w:tcPr>
          <w:p w14:paraId="2EFA8C92" w14:textId="77777777" w:rsidR="0073781D" w:rsidRDefault="0073781D" w:rsidP="0073781D">
            <w:pPr>
              <w:ind w:firstLine="25"/>
            </w:pPr>
            <w:r>
              <w:t>6</w:t>
            </w:r>
          </w:p>
        </w:tc>
      </w:tr>
      <w:tr w:rsidR="0073781D" w:rsidRPr="00293FF0" w14:paraId="5716C698" w14:textId="77777777" w:rsidTr="00CC6638">
        <w:trPr>
          <w:trHeight w:val="186"/>
          <w:jc w:val="center"/>
        </w:trPr>
        <w:tc>
          <w:tcPr>
            <w:tcW w:w="3307" w:type="dxa"/>
            <w:vMerge w:val="restart"/>
            <w:tcBorders>
              <w:top w:val="single" w:sz="4" w:space="0" w:color="auto"/>
            </w:tcBorders>
            <w:vAlign w:val="center"/>
          </w:tcPr>
          <w:p w14:paraId="6DDB0EA6" w14:textId="1AD47257" w:rsidR="0073781D" w:rsidRDefault="0073781D" w:rsidP="0073781D">
            <w:pPr>
              <w:ind w:firstLine="0"/>
            </w:pPr>
            <w:proofErr w:type="spellStart"/>
            <w:r>
              <w:t>BES’e</w:t>
            </w:r>
            <w:proofErr w:type="spellEnd"/>
            <w:r>
              <w:t xml:space="preserve"> Katılım Yılı</w:t>
            </w:r>
          </w:p>
        </w:tc>
        <w:tc>
          <w:tcPr>
            <w:tcW w:w="3507" w:type="dxa"/>
            <w:tcBorders>
              <w:top w:val="single" w:sz="4" w:space="0" w:color="auto"/>
            </w:tcBorders>
          </w:tcPr>
          <w:p w14:paraId="07CDF6A9" w14:textId="77777777" w:rsidR="0073781D" w:rsidRDefault="0073781D" w:rsidP="0073781D">
            <w:pPr>
              <w:ind w:firstLine="21"/>
            </w:pPr>
            <w:r>
              <w:t>1 yıldan az</w:t>
            </w:r>
            <w:r w:rsidRPr="00293FF0">
              <w:t xml:space="preserve"> </w:t>
            </w:r>
          </w:p>
        </w:tc>
        <w:tc>
          <w:tcPr>
            <w:tcW w:w="912" w:type="dxa"/>
            <w:tcBorders>
              <w:top w:val="single" w:sz="4" w:space="0" w:color="auto"/>
            </w:tcBorders>
          </w:tcPr>
          <w:p w14:paraId="037C6AB8" w14:textId="77777777" w:rsidR="0073781D" w:rsidRDefault="0073781D" w:rsidP="0073781D">
            <w:pPr>
              <w:ind w:firstLine="25"/>
            </w:pPr>
            <w:r>
              <w:t>3</w:t>
            </w:r>
          </w:p>
        </w:tc>
      </w:tr>
      <w:tr w:rsidR="0073781D" w:rsidRPr="00293FF0" w14:paraId="2F537E28" w14:textId="77777777" w:rsidTr="00CC6638">
        <w:trPr>
          <w:trHeight w:val="98"/>
          <w:jc w:val="center"/>
        </w:trPr>
        <w:tc>
          <w:tcPr>
            <w:tcW w:w="3307" w:type="dxa"/>
            <w:vMerge/>
            <w:vAlign w:val="center"/>
          </w:tcPr>
          <w:p w14:paraId="1FCDA670" w14:textId="77777777" w:rsidR="0073781D" w:rsidRDefault="0073781D" w:rsidP="0073781D">
            <w:pPr>
              <w:ind w:firstLine="0"/>
            </w:pPr>
          </w:p>
        </w:tc>
        <w:tc>
          <w:tcPr>
            <w:tcW w:w="3507" w:type="dxa"/>
          </w:tcPr>
          <w:p w14:paraId="2F76DBC6" w14:textId="77777777" w:rsidR="0073781D" w:rsidRPr="00293FF0" w:rsidRDefault="0073781D" w:rsidP="0073781D">
            <w:pPr>
              <w:ind w:firstLine="21"/>
            </w:pPr>
            <w:r>
              <w:t>1-3 yıl arası</w:t>
            </w:r>
          </w:p>
        </w:tc>
        <w:tc>
          <w:tcPr>
            <w:tcW w:w="912" w:type="dxa"/>
          </w:tcPr>
          <w:p w14:paraId="7DDA0089" w14:textId="77777777" w:rsidR="0073781D" w:rsidRDefault="0073781D" w:rsidP="0073781D">
            <w:pPr>
              <w:ind w:firstLine="25"/>
            </w:pPr>
            <w:r>
              <w:t>11</w:t>
            </w:r>
          </w:p>
        </w:tc>
      </w:tr>
      <w:tr w:rsidR="0073781D" w:rsidRPr="00293FF0" w14:paraId="4E8D4AA5" w14:textId="77777777" w:rsidTr="00CC6638">
        <w:trPr>
          <w:trHeight w:val="98"/>
          <w:jc w:val="center"/>
        </w:trPr>
        <w:tc>
          <w:tcPr>
            <w:tcW w:w="3307" w:type="dxa"/>
            <w:vMerge/>
            <w:vAlign w:val="center"/>
          </w:tcPr>
          <w:p w14:paraId="311B9E12" w14:textId="77777777" w:rsidR="0073781D" w:rsidRDefault="0073781D" w:rsidP="0073781D">
            <w:pPr>
              <w:ind w:firstLine="0"/>
            </w:pPr>
          </w:p>
        </w:tc>
        <w:tc>
          <w:tcPr>
            <w:tcW w:w="3507" w:type="dxa"/>
          </w:tcPr>
          <w:p w14:paraId="0B8BF4B4" w14:textId="77777777" w:rsidR="0073781D" w:rsidRPr="00293FF0" w:rsidRDefault="0073781D" w:rsidP="0073781D">
            <w:pPr>
              <w:ind w:firstLine="21"/>
            </w:pPr>
            <w:r>
              <w:t>4-6 yıl arası</w:t>
            </w:r>
          </w:p>
        </w:tc>
        <w:tc>
          <w:tcPr>
            <w:tcW w:w="912" w:type="dxa"/>
          </w:tcPr>
          <w:p w14:paraId="133760E7" w14:textId="77777777" w:rsidR="0073781D" w:rsidRDefault="0073781D" w:rsidP="0073781D">
            <w:pPr>
              <w:ind w:firstLine="25"/>
            </w:pPr>
            <w:r>
              <w:t>13</w:t>
            </w:r>
          </w:p>
        </w:tc>
      </w:tr>
      <w:tr w:rsidR="0073781D" w:rsidRPr="00293FF0" w14:paraId="2154C882" w14:textId="77777777" w:rsidTr="00CC6638">
        <w:trPr>
          <w:trHeight w:val="98"/>
          <w:jc w:val="center"/>
        </w:trPr>
        <w:tc>
          <w:tcPr>
            <w:tcW w:w="3307" w:type="dxa"/>
            <w:vMerge/>
            <w:vAlign w:val="center"/>
          </w:tcPr>
          <w:p w14:paraId="1D7575C8" w14:textId="77777777" w:rsidR="0073781D" w:rsidRDefault="0073781D" w:rsidP="0073781D">
            <w:pPr>
              <w:ind w:firstLine="0"/>
            </w:pPr>
          </w:p>
        </w:tc>
        <w:tc>
          <w:tcPr>
            <w:tcW w:w="3507" w:type="dxa"/>
          </w:tcPr>
          <w:p w14:paraId="3E344B54" w14:textId="77777777" w:rsidR="0073781D" w:rsidRPr="00293FF0" w:rsidRDefault="0073781D" w:rsidP="0073781D">
            <w:pPr>
              <w:ind w:firstLine="21"/>
            </w:pPr>
            <w:r>
              <w:t xml:space="preserve">7-9 yıl arası   </w:t>
            </w:r>
          </w:p>
        </w:tc>
        <w:tc>
          <w:tcPr>
            <w:tcW w:w="912" w:type="dxa"/>
          </w:tcPr>
          <w:p w14:paraId="773AAEE7" w14:textId="77777777" w:rsidR="0073781D" w:rsidRDefault="0073781D" w:rsidP="0073781D">
            <w:pPr>
              <w:ind w:firstLine="25"/>
            </w:pPr>
            <w:r>
              <w:t>2</w:t>
            </w:r>
          </w:p>
        </w:tc>
      </w:tr>
      <w:tr w:rsidR="0073781D" w:rsidRPr="00293FF0" w14:paraId="6FEB8ECF" w14:textId="77777777" w:rsidTr="00CC6638">
        <w:trPr>
          <w:trHeight w:val="98"/>
          <w:jc w:val="center"/>
        </w:trPr>
        <w:tc>
          <w:tcPr>
            <w:tcW w:w="3307" w:type="dxa"/>
            <w:vMerge/>
            <w:tcBorders>
              <w:bottom w:val="single" w:sz="4" w:space="0" w:color="auto"/>
            </w:tcBorders>
            <w:vAlign w:val="center"/>
          </w:tcPr>
          <w:p w14:paraId="4C9CEEFB" w14:textId="77777777" w:rsidR="0073781D" w:rsidRDefault="0073781D" w:rsidP="0073781D">
            <w:pPr>
              <w:ind w:firstLine="0"/>
            </w:pPr>
          </w:p>
        </w:tc>
        <w:tc>
          <w:tcPr>
            <w:tcW w:w="3507" w:type="dxa"/>
            <w:tcBorders>
              <w:bottom w:val="single" w:sz="4" w:space="0" w:color="auto"/>
            </w:tcBorders>
          </w:tcPr>
          <w:p w14:paraId="3B88DF29" w14:textId="77777777" w:rsidR="0073781D" w:rsidRPr="00293FF0" w:rsidRDefault="0073781D" w:rsidP="0073781D">
            <w:pPr>
              <w:ind w:firstLine="21"/>
            </w:pPr>
            <w:r>
              <w:t>10 yıl ve üzeri</w:t>
            </w:r>
          </w:p>
        </w:tc>
        <w:tc>
          <w:tcPr>
            <w:tcW w:w="912" w:type="dxa"/>
            <w:tcBorders>
              <w:bottom w:val="single" w:sz="4" w:space="0" w:color="auto"/>
            </w:tcBorders>
          </w:tcPr>
          <w:p w14:paraId="0CE608C8" w14:textId="77777777" w:rsidR="0073781D" w:rsidRDefault="0073781D" w:rsidP="0073781D">
            <w:pPr>
              <w:ind w:firstLine="25"/>
            </w:pPr>
            <w:r>
              <w:t>3</w:t>
            </w:r>
          </w:p>
        </w:tc>
      </w:tr>
      <w:tr w:rsidR="0073781D" w:rsidRPr="00293FF0" w14:paraId="252C9B26" w14:textId="77777777" w:rsidTr="00CC6638">
        <w:trPr>
          <w:trHeight w:val="380"/>
          <w:jc w:val="center"/>
        </w:trPr>
        <w:tc>
          <w:tcPr>
            <w:tcW w:w="3307" w:type="dxa"/>
            <w:vMerge w:val="restart"/>
            <w:tcBorders>
              <w:top w:val="single" w:sz="4" w:space="0" w:color="auto"/>
            </w:tcBorders>
            <w:vAlign w:val="center"/>
          </w:tcPr>
          <w:p w14:paraId="3AD29735" w14:textId="026A1B50" w:rsidR="0073781D" w:rsidRDefault="00706CBB" w:rsidP="0073781D">
            <w:pPr>
              <w:ind w:firstLine="0"/>
            </w:pPr>
            <w:proofErr w:type="spellStart"/>
            <w:r>
              <w:t>BES’e</w:t>
            </w:r>
            <w:proofErr w:type="spellEnd"/>
            <w:r w:rsidR="0073781D">
              <w:t xml:space="preserve"> Katılım Şekli</w:t>
            </w:r>
          </w:p>
        </w:tc>
        <w:tc>
          <w:tcPr>
            <w:tcW w:w="3507" w:type="dxa"/>
            <w:tcBorders>
              <w:top w:val="single" w:sz="4" w:space="0" w:color="auto"/>
            </w:tcBorders>
          </w:tcPr>
          <w:p w14:paraId="3BFF9768" w14:textId="77777777" w:rsidR="0073781D" w:rsidRPr="00293FF0" w:rsidRDefault="0073781D" w:rsidP="00706CBB">
            <w:pPr>
              <w:ind w:firstLine="21"/>
              <w:jc w:val="left"/>
            </w:pPr>
            <w:r>
              <w:t>Zorunlu Katılım(Devlet Tarafından)</w:t>
            </w:r>
          </w:p>
        </w:tc>
        <w:tc>
          <w:tcPr>
            <w:tcW w:w="912" w:type="dxa"/>
            <w:tcBorders>
              <w:top w:val="single" w:sz="4" w:space="0" w:color="auto"/>
            </w:tcBorders>
          </w:tcPr>
          <w:p w14:paraId="576051BD" w14:textId="77777777" w:rsidR="0073781D" w:rsidRDefault="0073781D" w:rsidP="0073781D">
            <w:pPr>
              <w:ind w:firstLine="25"/>
            </w:pPr>
            <w:r>
              <w:t>7</w:t>
            </w:r>
          </w:p>
        </w:tc>
      </w:tr>
      <w:tr w:rsidR="0073781D" w:rsidRPr="00293FF0" w14:paraId="6D52A277" w14:textId="77777777" w:rsidTr="00CC6638">
        <w:trPr>
          <w:trHeight w:val="98"/>
          <w:jc w:val="center"/>
        </w:trPr>
        <w:tc>
          <w:tcPr>
            <w:tcW w:w="3307" w:type="dxa"/>
            <w:vMerge/>
            <w:tcBorders>
              <w:bottom w:val="single" w:sz="4" w:space="0" w:color="auto"/>
            </w:tcBorders>
            <w:vAlign w:val="center"/>
          </w:tcPr>
          <w:p w14:paraId="3B48D254" w14:textId="77777777" w:rsidR="0073781D" w:rsidRDefault="0073781D" w:rsidP="0073781D">
            <w:pPr>
              <w:ind w:firstLine="0"/>
            </w:pPr>
          </w:p>
        </w:tc>
        <w:tc>
          <w:tcPr>
            <w:tcW w:w="3507" w:type="dxa"/>
            <w:tcBorders>
              <w:bottom w:val="single" w:sz="4" w:space="0" w:color="auto"/>
            </w:tcBorders>
          </w:tcPr>
          <w:p w14:paraId="73B9ABF7" w14:textId="77777777" w:rsidR="0073781D" w:rsidRDefault="0073781D" w:rsidP="0073781D">
            <w:pPr>
              <w:ind w:firstLine="21"/>
            </w:pPr>
            <w:r>
              <w:t>Kendi İsteğimle</w:t>
            </w:r>
          </w:p>
        </w:tc>
        <w:tc>
          <w:tcPr>
            <w:tcW w:w="912" w:type="dxa"/>
            <w:tcBorders>
              <w:bottom w:val="single" w:sz="4" w:space="0" w:color="auto"/>
            </w:tcBorders>
          </w:tcPr>
          <w:p w14:paraId="35071F90" w14:textId="77777777" w:rsidR="0073781D" w:rsidRDefault="0073781D" w:rsidP="0073781D">
            <w:pPr>
              <w:ind w:firstLine="25"/>
            </w:pPr>
            <w:r>
              <w:t>25</w:t>
            </w:r>
          </w:p>
        </w:tc>
      </w:tr>
      <w:tr w:rsidR="0073781D" w:rsidRPr="00293FF0" w14:paraId="4FE58FFF" w14:textId="77777777" w:rsidTr="00CC6638">
        <w:trPr>
          <w:trHeight w:val="186"/>
          <w:jc w:val="center"/>
        </w:trPr>
        <w:tc>
          <w:tcPr>
            <w:tcW w:w="3307" w:type="dxa"/>
            <w:vMerge w:val="restart"/>
            <w:tcBorders>
              <w:top w:val="single" w:sz="4" w:space="0" w:color="auto"/>
            </w:tcBorders>
            <w:vAlign w:val="center"/>
          </w:tcPr>
          <w:p w14:paraId="162F9031" w14:textId="41EC8762" w:rsidR="0073781D" w:rsidRDefault="0073781D" w:rsidP="0073781D">
            <w:pPr>
              <w:ind w:firstLine="0"/>
            </w:pPr>
            <w:r>
              <w:t>Aracı Kurumun Yapısı</w:t>
            </w:r>
          </w:p>
        </w:tc>
        <w:tc>
          <w:tcPr>
            <w:tcW w:w="3507" w:type="dxa"/>
            <w:tcBorders>
              <w:top w:val="single" w:sz="4" w:space="0" w:color="auto"/>
            </w:tcBorders>
          </w:tcPr>
          <w:p w14:paraId="39BB5D13" w14:textId="77777777" w:rsidR="0073781D" w:rsidRDefault="0073781D" w:rsidP="0073781D">
            <w:pPr>
              <w:ind w:firstLine="21"/>
            </w:pPr>
            <w:r>
              <w:t>Kamu</w:t>
            </w:r>
            <w:r w:rsidRPr="00293FF0">
              <w:t xml:space="preserve"> </w:t>
            </w:r>
          </w:p>
        </w:tc>
        <w:tc>
          <w:tcPr>
            <w:tcW w:w="912" w:type="dxa"/>
            <w:tcBorders>
              <w:top w:val="single" w:sz="4" w:space="0" w:color="auto"/>
            </w:tcBorders>
          </w:tcPr>
          <w:p w14:paraId="63EE815C" w14:textId="77777777" w:rsidR="0073781D" w:rsidRDefault="0073781D" w:rsidP="0073781D">
            <w:pPr>
              <w:ind w:firstLine="25"/>
            </w:pPr>
            <w:r>
              <w:t>13</w:t>
            </w:r>
          </w:p>
        </w:tc>
      </w:tr>
      <w:tr w:rsidR="0073781D" w:rsidRPr="00293FF0" w14:paraId="131DA60A" w14:textId="77777777" w:rsidTr="00CC6638">
        <w:trPr>
          <w:trHeight w:val="98"/>
          <w:jc w:val="center"/>
        </w:trPr>
        <w:tc>
          <w:tcPr>
            <w:tcW w:w="3307" w:type="dxa"/>
            <w:vMerge/>
            <w:tcBorders>
              <w:bottom w:val="single" w:sz="4" w:space="0" w:color="auto"/>
            </w:tcBorders>
            <w:vAlign w:val="center"/>
          </w:tcPr>
          <w:p w14:paraId="34D200DB" w14:textId="77777777" w:rsidR="0073781D" w:rsidRDefault="0073781D" w:rsidP="0073781D">
            <w:pPr>
              <w:ind w:firstLine="0"/>
            </w:pPr>
          </w:p>
        </w:tc>
        <w:tc>
          <w:tcPr>
            <w:tcW w:w="3507" w:type="dxa"/>
            <w:tcBorders>
              <w:bottom w:val="single" w:sz="4" w:space="0" w:color="auto"/>
            </w:tcBorders>
          </w:tcPr>
          <w:p w14:paraId="77779584" w14:textId="77777777" w:rsidR="0073781D" w:rsidRDefault="0073781D" w:rsidP="0073781D">
            <w:pPr>
              <w:ind w:firstLine="21"/>
            </w:pPr>
            <w:r>
              <w:t>Özel</w:t>
            </w:r>
          </w:p>
        </w:tc>
        <w:tc>
          <w:tcPr>
            <w:tcW w:w="912" w:type="dxa"/>
            <w:tcBorders>
              <w:bottom w:val="single" w:sz="4" w:space="0" w:color="auto"/>
            </w:tcBorders>
          </w:tcPr>
          <w:p w14:paraId="41AFDF7D" w14:textId="77777777" w:rsidR="0073781D" w:rsidRDefault="0073781D" w:rsidP="0073781D">
            <w:pPr>
              <w:ind w:firstLine="25"/>
            </w:pPr>
            <w:r>
              <w:t>19</w:t>
            </w:r>
          </w:p>
        </w:tc>
      </w:tr>
      <w:tr w:rsidR="0073781D" w:rsidRPr="00293FF0" w14:paraId="0F5D06B8" w14:textId="77777777" w:rsidTr="00CC6638">
        <w:trPr>
          <w:trHeight w:val="186"/>
          <w:jc w:val="center"/>
        </w:trPr>
        <w:tc>
          <w:tcPr>
            <w:tcW w:w="3307" w:type="dxa"/>
            <w:vMerge w:val="restart"/>
            <w:tcBorders>
              <w:top w:val="single" w:sz="4" w:space="0" w:color="auto"/>
              <w:bottom w:val="single" w:sz="4" w:space="0" w:color="auto"/>
            </w:tcBorders>
            <w:vAlign w:val="center"/>
          </w:tcPr>
          <w:p w14:paraId="73778920" w14:textId="1EC50737" w:rsidR="0073781D" w:rsidRDefault="0073781D" w:rsidP="0073781D">
            <w:pPr>
              <w:ind w:firstLine="0"/>
            </w:pPr>
            <w:r>
              <w:t>Aracı Kurumun Ticari Faaliyeti</w:t>
            </w:r>
          </w:p>
        </w:tc>
        <w:tc>
          <w:tcPr>
            <w:tcW w:w="3507" w:type="dxa"/>
            <w:tcBorders>
              <w:top w:val="single" w:sz="4" w:space="0" w:color="auto"/>
            </w:tcBorders>
          </w:tcPr>
          <w:p w14:paraId="4BD47301" w14:textId="77777777" w:rsidR="0073781D" w:rsidRDefault="0073781D" w:rsidP="0073781D">
            <w:pPr>
              <w:ind w:firstLine="21"/>
            </w:pPr>
            <w:r>
              <w:t>Banka</w:t>
            </w:r>
          </w:p>
        </w:tc>
        <w:tc>
          <w:tcPr>
            <w:tcW w:w="912" w:type="dxa"/>
            <w:tcBorders>
              <w:top w:val="single" w:sz="4" w:space="0" w:color="auto"/>
            </w:tcBorders>
          </w:tcPr>
          <w:p w14:paraId="304CDA3C" w14:textId="77777777" w:rsidR="0073781D" w:rsidRDefault="0073781D" w:rsidP="0073781D">
            <w:pPr>
              <w:ind w:firstLine="25"/>
            </w:pPr>
            <w:r>
              <w:t>29</w:t>
            </w:r>
          </w:p>
        </w:tc>
      </w:tr>
      <w:tr w:rsidR="0073781D" w:rsidRPr="00293FF0" w14:paraId="658EB21F" w14:textId="77777777" w:rsidTr="00CC6638">
        <w:trPr>
          <w:trHeight w:val="98"/>
          <w:jc w:val="center"/>
        </w:trPr>
        <w:tc>
          <w:tcPr>
            <w:tcW w:w="3307" w:type="dxa"/>
            <w:vMerge/>
            <w:tcBorders>
              <w:top w:val="single" w:sz="4" w:space="0" w:color="auto"/>
              <w:bottom w:val="single" w:sz="4" w:space="0" w:color="auto"/>
            </w:tcBorders>
            <w:vAlign w:val="center"/>
          </w:tcPr>
          <w:p w14:paraId="7ED768ED" w14:textId="77777777" w:rsidR="0073781D" w:rsidRDefault="0073781D" w:rsidP="0073781D">
            <w:pPr>
              <w:ind w:firstLine="0"/>
            </w:pPr>
          </w:p>
        </w:tc>
        <w:tc>
          <w:tcPr>
            <w:tcW w:w="3507" w:type="dxa"/>
          </w:tcPr>
          <w:p w14:paraId="28E1531F" w14:textId="77777777" w:rsidR="0073781D" w:rsidRDefault="0073781D" w:rsidP="0073781D">
            <w:pPr>
              <w:ind w:firstLine="21"/>
            </w:pPr>
            <w:r>
              <w:t>Sigorta</w:t>
            </w:r>
          </w:p>
        </w:tc>
        <w:tc>
          <w:tcPr>
            <w:tcW w:w="912" w:type="dxa"/>
          </w:tcPr>
          <w:p w14:paraId="673E8C06" w14:textId="77777777" w:rsidR="0073781D" w:rsidRDefault="0073781D" w:rsidP="0073781D">
            <w:pPr>
              <w:ind w:firstLine="25"/>
            </w:pPr>
            <w:r>
              <w:t>3</w:t>
            </w:r>
          </w:p>
        </w:tc>
      </w:tr>
      <w:tr w:rsidR="0073781D" w:rsidRPr="00293FF0" w14:paraId="08FFDFB6" w14:textId="77777777" w:rsidTr="00CC6638">
        <w:trPr>
          <w:trHeight w:val="98"/>
          <w:jc w:val="center"/>
        </w:trPr>
        <w:tc>
          <w:tcPr>
            <w:tcW w:w="3307" w:type="dxa"/>
            <w:vMerge/>
            <w:tcBorders>
              <w:top w:val="single" w:sz="4" w:space="0" w:color="auto"/>
              <w:bottom w:val="single" w:sz="4" w:space="0" w:color="auto"/>
            </w:tcBorders>
            <w:vAlign w:val="center"/>
          </w:tcPr>
          <w:p w14:paraId="2E543757" w14:textId="77777777" w:rsidR="0073781D" w:rsidRDefault="0073781D" w:rsidP="0073781D">
            <w:pPr>
              <w:ind w:firstLine="0"/>
            </w:pPr>
          </w:p>
        </w:tc>
        <w:tc>
          <w:tcPr>
            <w:tcW w:w="3507" w:type="dxa"/>
            <w:tcBorders>
              <w:bottom w:val="single" w:sz="4" w:space="0" w:color="auto"/>
            </w:tcBorders>
          </w:tcPr>
          <w:p w14:paraId="6FDBC38B" w14:textId="77777777" w:rsidR="0073781D" w:rsidRDefault="0073781D" w:rsidP="0073781D">
            <w:pPr>
              <w:ind w:firstLine="21"/>
            </w:pPr>
            <w:r>
              <w:t>Broker</w:t>
            </w:r>
          </w:p>
        </w:tc>
        <w:tc>
          <w:tcPr>
            <w:tcW w:w="912" w:type="dxa"/>
            <w:tcBorders>
              <w:bottom w:val="single" w:sz="4" w:space="0" w:color="auto"/>
            </w:tcBorders>
          </w:tcPr>
          <w:p w14:paraId="5CE99B83" w14:textId="77777777" w:rsidR="0073781D" w:rsidRDefault="0073781D" w:rsidP="0073781D">
            <w:pPr>
              <w:ind w:firstLine="25"/>
            </w:pPr>
            <w:r>
              <w:t>0</w:t>
            </w:r>
          </w:p>
        </w:tc>
      </w:tr>
    </w:tbl>
    <w:p w14:paraId="3285BC84" w14:textId="01F631A1" w:rsidR="00132C2F" w:rsidRDefault="00132C2F" w:rsidP="00F55C94">
      <w:pPr>
        <w:pStyle w:val="Balk3"/>
        <w:numPr>
          <w:ilvl w:val="1"/>
          <w:numId w:val="38"/>
        </w:numPr>
        <w:ind w:hanging="185"/>
      </w:pPr>
      <w:bookmarkStart w:id="59" w:name="_Toc8862944"/>
      <w:r>
        <w:lastRenderedPageBreak/>
        <w:t>AHP</w:t>
      </w:r>
      <w:r w:rsidRPr="001429A2">
        <w:t xml:space="preserve"> İle Kriterlerin Ağırlıklarının Belirlenmesi</w:t>
      </w:r>
      <w:bookmarkEnd w:id="59"/>
    </w:p>
    <w:p w14:paraId="4F9DDF1B" w14:textId="77777777" w:rsidR="00132C2F" w:rsidRDefault="00132C2F" w:rsidP="001A3AE6">
      <w:r>
        <w:t>AHP</w:t>
      </w:r>
      <w:r w:rsidRPr="001A1698">
        <w:t xml:space="preserve"> ile kriterlerin önem derecesinin belirlenmesinde yöntemin beş adımı takip edeceğiz. </w:t>
      </w:r>
      <w:r>
        <w:t>İlk olarak ana kriterler ve sırası ile alt kriterlere ait bulgular elde edilecektir.</w:t>
      </w:r>
    </w:p>
    <w:p w14:paraId="7684EFC3" w14:textId="77777777" w:rsidR="00132C2F" w:rsidRDefault="00132C2F" w:rsidP="00EB13CE">
      <w:pPr>
        <w:rPr>
          <w:b/>
          <w:color w:val="000000"/>
          <w:u w:val="single"/>
        </w:rPr>
      </w:pPr>
      <w:r w:rsidRPr="001A1698">
        <w:rPr>
          <w:b/>
          <w:color w:val="000000"/>
          <w:u w:val="single"/>
        </w:rPr>
        <w:t xml:space="preserve">Ana Kriterlere Ait Bulgular </w:t>
      </w:r>
    </w:p>
    <w:p w14:paraId="64EF0DB0" w14:textId="77777777" w:rsidR="00132C2F" w:rsidRDefault="00132C2F" w:rsidP="00EB13CE">
      <w:pPr>
        <w:rPr>
          <w:color w:val="000000"/>
        </w:rPr>
      </w:pPr>
      <w:r>
        <w:rPr>
          <w:color w:val="000000"/>
        </w:rPr>
        <w:t>Çalışmada ağırlıkları araştırılan ana kriterler aşağıda sıralanmıştır.</w:t>
      </w:r>
    </w:p>
    <w:p w14:paraId="41ED10E6" w14:textId="77777777" w:rsidR="00132C2F" w:rsidRPr="0007344C" w:rsidRDefault="00132C2F" w:rsidP="00EB13CE">
      <w:pPr>
        <w:pStyle w:val="ListeParagraf"/>
        <w:numPr>
          <w:ilvl w:val="0"/>
          <w:numId w:val="7"/>
        </w:numPr>
        <w:ind w:left="1069"/>
        <w:rPr>
          <w:color w:val="000000"/>
        </w:rPr>
      </w:pPr>
      <w:r w:rsidRPr="0007344C">
        <w:rPr>
          <w:color w:val="000000"/>
        </w:rPr>
        <w:t>Maddi Boyutlar</w:t>
      </w:r>
    </w:p>
    <w:p w14:paraId="3EAE19FA" w14:textId="77777777" w:rsidR="00132C2F" w:rsidRPr="0007344C" w:rsidRDefault="00132C2F" w:rsidP="00EB13CE">
      <w:pPr>
        <w:pStyle w:val="ListeParagraf"/>
        <w:numPr>
          <w:ilvl w:val="0"/>
          <w:numId w:val="7"/>
        </w:numPr>
        <w:ind w:left="1069"/>
        <w:rPr>
          <w:color w:val="000000"/>
        </w:rPr>
      </w:pPr>
      <w:r w:rsidRPr="0007344C">
        <w:rPr>
          <w:color w:val="000000"/>
        </w:rPr>
        <w:t>Aracı Boyutlar</w:t>
      </w:r>
    </w:p>
    <w:p w14:paraId="38275E2B" w14:textId="77777777" w:rsidR="00132C2F" w:rsidRPr="0007344C" w:rsidRDefault="00132C2F" w:rsidP="00EB13CE">
      <w:pPr>
        <w:pStyle w:val="ListeParagraf"/>
        <w:numPr>
          <w:ilvl w:val="0"/>
          <w:numId w:val="7"/>
        </w:numPr>
        <w:ind w:left="1069"/>
        <w:rPr>
          <w:color w:val="000000"/>
        </w:rPr>
      </w:pPr>
      <w:r w:rsidRPr="0007344C">
        <w:rPr>
          <w:color w:val="000000"/>
        </w:rPr>
        <w:t>Sosyal-Kişisel Boyutlar</w:t>
      </w:r>
    </w:p>
    <w:p w14:paraId="595462FF" w14:textId="224B8BAA" w:rsidR="00132C2F" w:rsidRDefault="00132C2F" w:rsidP="001A3AE6">
      <w:r>
        <w:t xml:space="preserve">İlk aşamada, anket sonucu elde edilen değerler geometrik ortalamaları alınarak tek matrise indirgenmiştir. Tablo </w:t>
      </w:r>
      <w:r w:rsidR="00F0329C">
        <w:t>9</w:t>
      </w:r>
      <w:r>
        <w:t xml:space="preserve">’de gösterilen değerler Microsoft </w:t>
      </w:r>
      <w:proofErr w:type="spellStart"/>
      <w:r>
        <w:t>Exel</w:t>
      </w:r>
      <w:proofErr w:type="spellEnd"/>
      <w:r>
        <w:t xml:space="preserve"> programı kullanılarak kriter ağırlıkları belirlenmiştir. </w:t>
      </w:r>
    </w:p>
    <w:p w14:paraId="47A17D19" w14:textId="77777777" w:rsidR="00EB13CE" w:rsidRPr="003B7EDE" w:rsidRDefault="00EB13CE" w:rsidP="001A3AE6">
      <w:pPr>
        <w:rPr>
          <w:rFonts w:cs="Times New Roman"/>
          <w:szCs w:val="24"/>
        </w:rPr>
      </w:pPr>
    </w:p>
    <w:p w14:paraId="1566C680" w14:textId="52358F9E" w:rsidR="00132C2F" w:rsidRPr="00EB13CE" w:rsidRDefault="00132C2F" w:rsidP="00413FA3">
      <w:pPr>
        <w:pStyle w:val="ResimYazs"/>
        <w:keepNext/>
        <w:spacing w:after="120"/>
        <w:ind w:firstLine="0"/>
        <w:jc w:val="center"/>
        <w:rPr>
          <w:color w:val="auto"/>
          <w:sz w:val="24"/>
        </w:rPr>
      </w:pPr>
      <w:bookmarkStart w:id="60" w:name="_Toc9982065"/>
      <w:r w:rsidRPr="00EB13CE">
        <w:rPr>
          <w:color w:val="auto"/>
          <w:sz w:val="24"/>
        </w:rPr>
        <w:t xml:space="preserve">Tablo </w:t>
      </w:r>
      <w:r w:rsidR="00706CBB">
        <w:rPr>
          <w:color w:val="auto"/>
          <w:sz w:val="24"/>
        </w:rPr>
        <w:fldChar w:fldCharType="begin"/>
      </w:r>
      <w:r w:rsidR="00706CBB">
        <w:rPr>
          <w:color w:val="auto"/>
          <w:sz w:val="24"/>
        </w:rPr>
        <w:instrText xml:space="preserve"> STYLEREF 2 \s </w:instrText>
      </w:r>
      <w:r w:rsidR="00706CBB">
        <w:rPr>
          <w:color w:val="auto"/>
          <w:sz w:val="24"/>
        </w:rPr>
        <w:fldChar w:fldCharType="separate"/>
      </w:r>
      <w:r w:rsidR="00706CBB">
        <w:rPr>
          <w:noProof/>
          <w:color w:val="auto"/>
          <w:sz w:val="24"/>
        </w:rPr>
        <w:t>4</w:t>
      </w:r>
      <w:r w:rsidR="00706CBB">
        <w:rPr>
          <w:color w:val="auto"/>
          <w:sz w:val="24"/>
        </w:rPr>
        <w:fldChar w:fldCharType="end"/>
      </w:r>
      <w:r w:rsidR="00706CBB">
        <w:rPr>
          <w:color w:val="auto"/>
          <w:sz w:val="24"/>
        </w:rPr>
        <w:t>.</w:t>
      </w:r>
      <w:r w:rsidR="00706CBB">
        <w:rPr>
          <w:color w:val="auto"/>
          <w:sz w:val="24"/>
        </w:rPr>
        <w:fldChar w:fldCharType="begin"/>
      </w:r>
      <w:r w:rsidR="00706CBB">
        <w:rPr>
          <w:color w:val="auto"/>
          <w:sz w:val="24"/>
        </w:rPr>
        <w:instrText xml:space="preserve"> SEQ Tablo \* ARABIC \s 2 </w:instrText>
      </w:r>
      <w:r w:rsidR="00706CBB">
        <w:rPr>
          <w:color w:val="auto"/>
          <w:sz w:val="24"/>
        </w:rPr>
        <w:fldChar w:fldCharType="separate"/>
      </w:r>
      <w:r w:rsidR="00706CBB">
        <w:rPr>
          <w:noProof/>
          <w:color w:val="auto"/>
          <w:sz w:val="24"/>
        </w:rPr>
        <w:t>5</w:t>
      </w:r>
      <w:r w:rsidR="00706CBB">
        <w:rPr>
          <w:color w:val="auto"/>
          <w:sz w:val="24"/>
        </w:rPr>
        <w:fldChar w:fldCharType="end"/>
      </w:r>
      <w:r w:rsidRPr="00EB13CE">
        <w:rPr>
          <w:color w:val="auto"/>
          <w:sz w:val="24"/>
        </w:rPr>
        <w:t xml:space="preserve"> Ana Kriterlere İlişkin İkili Karşılaştırma Matrisi</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90"/>
        <w:gridCol w:w="1590"/>
        <w:gridCol w:w="1591"/>
      </w:tblGrid>
      <w:tr w:rsidR="00132C2F" w14:paraId="1D312BC6" w14:textId="77777777" w:rsidTr="005305E3">
        <w:trPr>
          <w:trHeight w:val="358"/>
          <w:jc w:val="center"/>
        </w:trPr>
        <w:tc>
          <w:tcPr>
            <w:tcW w:w="6494" w:type="dxa"/>
            <w:gridSpan w:val="4"/>
          </w:tcPr>
          <w:p w14:paraId="22D9EBA0" w14:textId="77777777" w:rsidR="00132C2F" w:rsidRPr="00936D09" w:rsidRDefault="00132C2F" w:rsidP="00132C2F">
            <w:pPr>
              <w:ind w:firstLine="0"/>
              <w:jc w:val="center"/>
              <w:rPr>
                <w:b/>
                <w:color w:val="000000"/>
              </w:rPr>
            </w:pPr>
            <w:r w:rsidRPr="00936D09">
              <w:rPr>
                <w:b/>
                <w:color w:val="000000"/>
              </w:rPr>
              <w:t>Ana Kriterler</w:t>
            </w:r>
          </w:p>
        </w:tc>
      </w:tr>
      <w:tr w:rsidR="00132C2F" w14:paraId="3D50E8F4" w14:textId="77777777" w:rsidTr="005305E3">
        <w:trPr>
          <w:trHeight w:val="358"/>
          <w:jc w:val="center"/>
        </w:trPr>
        <w:tc>
          <w:tcPr>
            <w:tcW w:w="1723" w:type="dxa"/>
          </w:tcPr>
          <w:p w14:paraId="02690BD2" w14:textId="77777777" w:rsidR="00132C2F" w:rsidRDefault="00132C2F" w:rsidP="00132C2F">
            <w:pPr>
              <w:ind w:firstLine="0"/>
              <w:rPr>
                <w:color w:val="000000"/>
              </w:rPr>
            </w:pPr>
          </w:p>
        </w:tc>
        <w:tc>
          <w:tcPr>
            <w:tcW w:w="1590" w:type="dxa"/>
          </w:tcPr>
          <w:p w14:paraId="12F7364F" w14:textId="77777777" w:rsidR="00132C2F" w:rsidRDefault="00132C2F" w:rsidP="00132C2F">
            <w:pPr>
              <w:ind w:firstLine="0"/>
              <w:jc w:val="center"/>
              <w:rPr>
                <w:color w:val="000000"/>
              </w:rPr>
            </w:pPr>
            <w:r>
              <w:rPr>
                <w:color w:val="000000"/>
              </w:rPr>
              <w:t>Maddi</w:t>
            </w:r>
          </w:p>
        </w:tc>
        <w:tc>
          <w:tcPr>
            <w:tcW w:w="1590" w:type="dxa"/>
          </w:tcPr>
          <w:p w14:paraId="30EB1EF6" w14:textId="77777777" w:rsidR="00132C2F" w:rsidRDefault="00132C2F" w:rsidP="00132C2F">
            <w:pPr>
              <w:ind w:firstLine="0"/>
              <w:jc w:val="center"/>
              <w:rPr>
                <w:color w:val="000000"/>
              </w:rPr>
            </w:pPr>
            <w:r>
              <w:rPr>
                <w:color w:val="000000"/>
              </w:rPr>
              <w:t>Aracı</w:t>
            </w:r>
          </w:p>
        </w:tc>
        <w:tc>
          <w:tcPr>
            <w:tcW w:w="1591" w:type="dxa"/>
          </w:tcPr>
          <w:p w14:paraId="470F9EEE" w14:textId="77777777" w:rsidR="00132C2F" w:rsidRDefault="00132C2F" w:rsidP="00132C2F">
            <w:pPr>
              <w:ind w:firstLine="0"/>
              <w:jc w:val="center"/>
              <w:rPr>
                <w:color w:val="000000"/>
              </w:rPr>
            </w:pPr>
            <w:r>
              <w:rPr>
                <w:color w:val="000000"/>
              </w:rPr>
              <w:t>Diğer</w:t>
            </w:r>
          </w:p>
        </w:tc>
      </w:tr>
      <w:tr w:rsidR="00132C2F" w14:paraId="437AB5F9" w14:textId="77777777" w:rsidTr="005305E3">
        <w:trPr>
          <w:trHeight w:val="358"/>
          <w:jc w:val="center"/>
        </w:trPr>
        <w:tc>
          <w:tcPr>
            <w:tcW w:w="1723" w:type="dxa"/>
          </w:tcPr>
          <w:p w14:paraId="64059FF8" w14:textId="77777777" w:rsidR="00132C2F" w:rsidRDefault="00132C2F" w:rsidP="00132C2F">
            <w:pPr>
              <w:ind w:firstLine="0"/>
              <w:rPr>
                <w:color w:val="000000"/>
              </w:rPr>
            </w:pPr>
            <w:r>
              <w:rPr>
                <w:color w:val="000000"/>
              </w:rPr>
              <w:t>Maddi</w:t>
            </w:r>
          </w:p>
        </w:tc>
        <w:tc>
          <w:tcPr>
            <w:tcW w:w="1590" w:type="dxa"/>
          </w:tcPr>
          <w:p w14:paraId="46D6EA4D" w14:textId="77777777" w:rsidR="00132C2F" w:rsidRPr="009B3F5B" w:rsidRDefault="00132C2F" w:rsidP="00132C2F">
            <w:pPr>
              <w:ind w:firstLine="0"/>
              <w:jc w:val="center"/>
            </w:pPr>
            <w:r w:rsidRPr="009B3F5B">
              <w:t>1,000</w:t>
            </w:r>
          </w:p>
        </w:tc>
        <w:tc>
          <w:tcPr>
            <w:tcW w:w="1590" w:type="dxa"/>
          </w:tcPr>
          <w:p w14:paraId="3DE75374" w14:textId="77777777" w:rsidR="00132C2F" w:rsidRPr="009B3F5B" w:rsidRDefault="00132C2F" w:rsidP="00132C2F">
            <w:pPr>
              <w:ind w:firstLine="0"/>
              <w:jc w:val="center"/>
            </w:pPr>
            <w:r w:rsidRPr="009B3F5B">
              <w:t>1,792</w:t>
            </w:r>
          </w:p>
        </w:tc>
        <w:tc>
          <w:tcPr>
            <w:tcW w:w="1591" w:type="dxa"/>
          </w:tcPr>
          <w:p w14:paraId="6E796DEB" w14:textId="77777777" w:rsidR="00132C2F" w:rsidRPr="009B3F5B" w:rsidRDefault="00132C2F" w:rsidP="00132C2F">
            <w:pPr>
              <w:ind w:firstLine="0"/>
              <w:jc w:val="center"/>
            </w:pPr>
            <w:r w:rsidRPr="009B3F5B">
              <w:t>2,889</w:t>
            </w:r>
          </w:p>
        </w:tc>
      </w:tr>
      <w:tr w:rsidR="00132C2F" w14:paraId="3856394F" w14:textId="77777777" w:rsidTr="005305E3">
        <w:trPr>
          <w:trHeight w:val="364"/>
          <w:jc w:val="center"/>
        </w:trPr>
        <w:tc>
          <w:tcPr>
            <w:tcW w:w="1723" w:type="dxa"/>
          </w:tcPr>
          <w:p w14:paraId="55A3F6FC" w14:textId="77777777" w:rsidR="00132C2F" w:rsidRDefault="00132C2F" w:rsidP="00132C2F">
            <w:pPr>
              <w:ind w:firstLine="0"/>
              <w:rPr>
                <w:color w:val="000000"/>
              </w:rPr>
            </w:pPr>
            <w:r>
              <w:rPr>
                <w:color w:val="000000"/>
              </w:rPr>
              <w:t>Aracı</w:t>
            </w:r>
          </w:p>
        </w:tc>
        <w:tc>
          <w:tcPr>
            <w:tcW w:w="1590" w:type="dxa"/>
          </w:tcPr>
          <w:p w14:paraId="0E47001C" w14:textId="77777777" w:rsidR="00132C2F" w:rsidRPr="009B3F5B" w:rsidRDefault="00132C2F" w:rsidP="00132C2F">
            <w:pPr>
              <w:ind w:firstLine="0"/>
              <w:jc w:val="center"/>
            </w:pPr>
            <w:r w:rsidRPr="009B3F5B">
              <w:t>0,558</w:t>
            </w:r>
          </w:p>
        </w:tc>
        <w:tc>
          <w:tcPr>
            <w:tcW w:w="1590" w:type="dxa"/>
          </w:tcPr>
          <w:p w14:paraId="54DBEE7D" w14:textId="77777777" w:rsidR="00132C2F" w:rsidRPr="009B3F5B" w:rsidRDefault="00132C2F" w:rsidP="00132C2F">
            <w:pPr>
              <w:ind w:firstLine="0"/>
              <w:jc w:val="center"/>
            </w:pPr>
            <w:r w:rsidRPr="009B3F5B">
              <w:t>1,000</w:t>
            </w:r>
          </w:p>
        </w:tc>
        <w:tc>
          <w:tcPr>
            <w:tcW w:w="1591" w:type="dxa"/>
          </w:tcPr>
          <w:p w14:paraId="145913B8" w14:textId="77777777" w:rsidR="00132C2F" w:rsidRPr="009B3F5B" w:rsidRDefault="00132C2F" w:rsidP="00132C2F">
            <w:pPr>
              <w:ind w:firstLine="0"/>
              <w:jc w:val="center"/>
            </w:pPr>
            <w:r w:rsidRPr="009B3F5B">
              <w:t>2,510</w:t>
            </w:r>
          </w:p>
        </w:tc>
      </w:tr>
      <w:tr w:rsidR="00132C2F" w14:paraId="2E11F2F3" w14:textId="77777777" w:rsidTr="005305E3">
        <w:trPr>
          <w:trHeight w:val="364"/>
          <w:jc w:val="center"/>
        </w:trPr>
        <w:tc>
          <w:tcPr>
            <w:tcW w:w="1723" w:type="dxa"/>
          </w:tcPr>
          <w:p w14:paraId="5EE15FC4" w14:textId="7B5A96A1" w:rsidR="00132C2F" w:rsidRDefault="005305E3" w:rsidP="00132C2F">
            <w:pPr>
              <w:ind w:firstLine="0"/>
              <w:rPr>
                <w:color w:val="000000"/>
              </w:rPr>
            </w:pPr>
            <w:r>
              <w:rPr>
                <w:color w:val="000000"/>
              </w:rPr>
              <w:t>Sosyal-Kişisel</w:t>
            </w:r>
          </w:p>
        </w:tc>
        <w:tc>
          <w:tcPr>
            <w:tcW w:w="1590" w:type="dxa"/>
          </w:tcPr>
          <w:p w14:paraId="0723DAC4" w14:textId="77777777" w:rsidR="00132C2F" w:rsidRPr="009B3F5B" w:rsidRDefault="00132C2F" w:rsidP="00132C2F">
            <w:pPr>
              <w:ind w:firstLine="0"/>
              <w:jc w:val="center"/>
            </w:pPr>
            <w:r w:rsidRPr="009B3F5B">
              <w:t>0,346</w:t>
            </w:r>
          </w:p>
        </w:tc>
        <w:tc>
          <w:tcPr>
            <w:tcW w:w="1590" w:type="dxa"/>
          </w:tcPr>
          <w:p w14:paraId="058C4EA6" w14:textId="77777777" w:rsidR="00132C2F" w:rsidRPr="009B3F5B" w:rsidRDefault="00132C2F" w:rsidP="00132C2F">
            <w:pPr>
              <w:ind w:firstLine="0"/>
              <w:jc w:val="center"/>
            </w:pPr>
            <w:r w:rsidRPr="009B3F5B">
              <w:t>0,398</w:t>
            </w:r>
          </w:p>
        </w:tc>
        <w:tc>
          <w:tcPr>
            <w:tcW w:w="1591" w:type="dxa"/>
          </w:tcPr>
          <w:p w14:paraId="72B1E7AE" w14:textId="77777777" w:rsidR="00132C2F" w:rsidRDefault="00132C2F" w:rsidP="00132C2F">
            <w:pPr>
              <w:ind w:firstLine="0"/>
              <w:jc w:val="center"/>
            </w:pPr>
            <w:r w:rsidRPr="009B3F5B">
              <w:t>1,000</w:t>
            </w:r>
          </w:p>
        </w:tc>
      </w:tr>
    </w:tbl>
    <w:p w14:paraId="78D5BE7C" w14:textId="77777777" w:rsidR="001A3AE6" w:rsidRDefault="001A3AE6" w:rsidP="001A3AE6"/>
    <w:p w14:paraId="01A22E1F" w14:textId="705BB876" w:rsidR="00132C2F" w:rsidRDefault="00132C2F" w:rsidP="001A3AE6">
      <w:r>
        <w:t xml:space="preserve">İkinci aşamada, Tablo </w:t>
      </w:r>
      <w:r w:rsidR="00CC6638">
        <w:t>4.5</w:t>
      </w:r>
      <w:r>
        <w:t xml:space="preserve">’ </w:t>
      </w:r>
      <w:r w:rsidR="00CC6638">
        <w:t>de</w:t>
      </w:r>
      <w:r>
        <w:t xml:space="preserve"> gösterilen ikili karşılaştırma matrisi </w:t>
      </w:r>
      <w:proofErr w:type="spellStart"/>
      <w:r>
        <w:t>normalize</w:t>
      </w:r>
      <w:proofErr w:type="spellEnd"/>
      <w:r>
        <w:t xml:space="preserve"> edilmiş matrise dönüştürülür. </w:t>
      </w:r>
      <w:proofErr w:type="spellStart"/>
      <w:r>
        <w:t>Normalize</w:t>
      </w:r>
      <w:proofErr w:type="spellEnd"/>
      <w:r>
        <w:t xml:space="preserve"> matrise dönüşümde her kriter için sütunlardaki değerler toplanır. Değerler elde edilen toplam değere bölünerek </w:t>
      </w:r>
      <w:proofErr w:type="spellStart"/>
      <w:r>
        <w:t>normalize</w:t>
      </w:r>
      <w:proofErr w:type="spellEnd"/>
      <w:r>
        <w:t xml:space="preserve"> edilir. Matriste bulunan 1x1 de bulunan değerin </w:t>
      </w:r>
      <w:proofErr w:type="spellStart"/>
      <w:r>
        <w:t>normalize</w:t>
      </w:r>
      <w:proofErr w:type="spellEnd"/>
      <w:r>
        <w:t xml:space="preserve"> edilmesi aşağıdaki hesaplamalar ile yapılır. </w:t>
      </w:r>
    </w:p>
    <w:p w14:paraId="45D00692" w14:textId="32EF4FE6" w:rsidR="00132C2F" w:rsidRPr="000D6B27" w:rsidRDefault="00F55C94" w:rsidP="00FE7829">
      <w:pPr>
        <w:pStyle w:val="ListeParagraf"/>
        <w:numPr>
          <w:ilvl w:val="0"/>
          <w:numId w:val="3"/>
        </w:numPr>
        <w:spacing w:before="120" w:after="120"/>
        <w:rPr>
          <w:color w:val="000000"/>
        </w:rPr>
      </w:pPr>
      <w:r>
        <w:rPr>
          <w:color w:val="000000"/>
        </w:rPr>
        <w:t>Adım: sütu</w:t>
      </w:r>
      <w:r w:rsidR="00132C2F" w:rsidRPr="000D6B27">
        <w:rPr>
          <w:color w:val="000000"/>
        </w:rPr>
        <w:t>ndaki değerler toplanır;</w:t>
      </w:r>
    </w:p>
    <w:p w14:paraId="5898E86E" w14:textId="77777777" w:rsidR="00132C2F" w:rsidRPr="000D6B27" w:rsidRDefault="00132C2F" w:rsidP="00132C2F">
      <w:pPr>
        <w:spacing w:before="120" w:after="120"/>
        <w:rPr>
          <w:rFonts w:cs="Times New Roman"/>
          <w:color w:val="000000"/>
          <w:szCs w:val="24"/>
        </w:rPr>
      </w:pPr>
      <w:r w:rsidRPr="000D6B27">
        <w:rPr>
          <w:rFonts w:cs="Times New Roman"/>
          <w:color w:val="000000"/>
          <w:szCs w:val="24"/>
        </w:rPr>
        <w:t xml:space="preserve">1,000+0,558+0,346=1,904 </w:t>
      </w:r>
    </w:p>
    <w:p w14:paraId="7D199DA6" w14:textId="77777777" w:rsidR="00132C2F" w:rsidRPr="000D6B27" w:rsidRDefault="00132C2F" w:rsidP="00FE7829">
      <w:pPr>
        <w:pStyle w:val="ListeParagraf"/>
        <w:numPr>
          <w:ilvl w:val="0"/>
          <w:numId w:val="3"/>
        </w:numPr>
        <w:spacing w:before="120" w:after="120"/>
        <w:rPr>
          <w:color w:val="000000"/>
        </w:rPr>
      </w:pPr>
      <w:r w:rsidRPr="000D6B27">
        <w:rPr>
          <w:color w:val="000000"/>
        </w:rPr>
        <w:t>Adım: 1x1 deki değer bulunan sayıya bölünür.</w:t>
      </w:r>
    </w:p>
    <w:p w14:paraId="5AC1D367" w14:textId="77777777" w:rsidR="00132C2F" w:rsidRPr="000D6B27" w:rsidRDefault="00132C2F" w:rsidP="00132C2F">
      <w:pPr>
        <w:spacing w:before="120" w:after="120"/>
        <w:rPr>
          <w:rFonts w:cs="Times New Roman"/>
          <w:color w:val="000000"/>
          <w:szCs w:val="24"/>
        </w:rPr>
      </w:pPr>
      <w:r w:rsidRPr="000D6B27">
        <w:rPr>
          <w:rFonts w:cs="Times New Roman"/>
          <w:color w:val="000000"/>
          <w:szCs w:val="24"/>
        </w:rPr>
        <w:t>1,000/1,904=0,525</w:t>
      </w:r>
    </w:p>
    <w:p w14:paraId="58D7F80C" w14:textId="49DC849A" w:rsidR="00132C2F" w:rsidRPr="000D6B27" w:rsidRDefault="00132C2F" w:rsidP="001A3AE6">
      <w:r w:rsidRPr="000D6B27">
        <w:t xml:space="preserve">Bu iki adım her değer için ayrı ayrı uygulanarak Tablo </w:t>
      </w:r>
      <w:r w:rsidR="00CC6638">
        <w:t>4.6</w:t>
      </w:r>
      <w:r w:rsidR="00F0329C">
        <w:t>’da</w:t>
      </w:r>
      <w:r w:rsidRPr="000D6B27">
        <w:t xml:space="preserve">ki </w:t>
      </w:r>
      <w:proofErr w:type="spellStart"/>
      <w:r w:rsidRPr="000D6B27">
        <w:t>normalize</w:t>
      </w:r>
      <w:proofErr w:type="spellEnd"/>
      <w:r w:rsidRPr="000D6B27">
        <w:t xml:space="preserve"> edilmiş matris elde edilir.</w:t>
      </w:r>
    </w:p>
    <w:p w14:paraId="7053D832" w14:textId="4AFF0750" w:rsidR="00132C2F" w:rsidRPr="00EB13CE" w:rsidRDefault="00132C2F" w:rsidP="00413FA3">
      <w:pPr>
        <w:pStyle w:val="ResimYazs"/>
        <w:keepNext/>
        <w:spacing w:after="120"/>
        <w:jc w:val="center"/>
        <w:rPr>
          <w:color w:val="auto"/>
          <w:sz w:val="24"/>
        </w:rPr>
      </w:pPr>
      <w:bookmarkStart w:id="61" w:name="_Toc9982066"/>
      <w:r w:rsidRPr="00EB13CE">
        <w:rPr>
          <w:color w:val="auto"/>
          <w:sz w:val="24"/>
        </w:rPr>
        <w:lastRenderedPageBreak/>
        <w:t xml:space="preserve">Tablo </w:t>
      </w:r>
      <w:r w:rsidR="00706CBB">
        <w:rPr>
          <w:color w:val="auto"/>
          <w:sz w:val="24"/>
        </w:rPr>
        <w:fldChar w:fldCharType="begin"/>
      </w:r>
      <w:r w:rsidR="00706CBB">
        <w:rPr>
          <w:color w:val="auto"/>
          <w:sz w:val="24"/>
        </w:rPr>
        <w:instrText xml:space="preserve"> STYLEREF 2 \s </w:instrText>
      </w:r>
      <w:r w:rsidR="00706CBB">
        <w:rPr>
          <w:color w:val="auto"/>
          <w:sz w:val="24"/>
        </w:rPr>
        <w:fldChar w:fldCharType="separate"/>
      </w:r>
      <w:r w:rsidR="00706CBB">
        <w:rPr>
          <w:noProof/>
          <w:color w:val="auto"/>
          <w:sz w:val="24"/>
        </w:rPr>
        <w:t>4</w:t>
      </w:r>
      <w:r w:rsidR="00706CBB">
        <w:rPr>
          <w:color w:val="auto"/>
          <w:sz w:val="24"/>
        </w:rPr>
        <w:fldChar w:fldCharType="end"/>
      </w:r>
      <w:r w:rsidR="00706CBB">
        <w:rPr>
          <w:color w:val="auto"/>
          <w:sz w:val="24"/>
        </w:rPr>
        <w:t>.</w:t>
      </w:r>
      <w:r w:rsidR="00706CBB">
        <w:rPr>
          <w:color w:val="auto"/>
          <w:sz w:val="24"/>
        </w:rPr>
        <w:fldChar w:fldCharType="begin"/>
      </w:r>
      <w:r w:rsidR="00706CBB">
        <w:rPr>
          <w:color w:val="auto"/>
          <w:sz w:val="24"/>
        </w:rPr>
        <w:instrText xml:space="preserve"> SEQ Tablo \* ARABIC \s 2 </w:instrText>
      </w:r>
      <w:r w:rsidR="00706CBB">
        <w:rPr>
          <w:color w:val="auto"/>
          <w:sz w:val="24"/>
        </w:rPr>
        <w:fldChar w:fldCharType="separate"/>
      </w:r>
      <w:r w:rsidR="00706CBB">
        <w:rPr>
          <w:noProof/>
          <w:color w:val="auto"/>
          <w:sz w:val="24"/>
        </w:rPr>
        <w:t>6</w:t>
      </w:r>
      <w:r w:rsidR="00706CBB">
        <w:rPr>
          <w:color w:val="auto"/>
          <w:sz w:val="24"/>
        </w:rPr>
        <w:fldChar w:fldCharType="end"/>
      </w:r>
      <w:r w:rsidRPr="00EB13CE">
        <w:rPr>
          <w:color w:val="auto"/>
          <w:sz w:val="24"/>
        </w:rPr>
        <w:t xml:space="preserve"> Ana Kriterler İçin </w:t>
      </w:r>
      <w:proofErr w:type="spellStart"/>
      <w:r w:rsidRPr="00EB13CE">
        <w:rPr>
          <w:color w:val="auto"/>
          <w:sz w:val="24"/>
        </w:rPr>
        <w:t>Normalize</w:t>
      </w:r>
      <w:proofErr w:type="spellEnd"/>
      <w:r w:rsidRPr="00EB13CE">
        <w:rPr>
          <w:color w:val="auto"/>
          <w:sz w:val="24"/>
        </w:rPr>
        <w:t xml:space="preserve"> Edilmiş Matris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492"/>
        <w:gridCol w:w="1492"/>
        <w:gridCol w:w="1492"/>
      </w:tblGrid>
      <w:tr w:rsidR="00132C2F" w14:paraId="3B7F120D" w14:textId="77777777" w:rsidTr="005305E3">
        <w:trPr>
          <w:trHeight w:val="346"/>
          <w:jc w:val="center"/>
        </w:trPr>
        <w:tc>
          <w:tcPr>
            <w:tcW w:w="6199" w:type="dxa"/>
            <w:gridSpan w:val="4"/>
          </w:tcPr>
          <w:p w14:paraId="5B99EF52" w14:textId="77777777" w:rsidR="00132C2F" w:rsidRPr="00936D09" w:rsidRDefault="00132C2F" w:rsidP="00132C2F">
            <w:pPr>
              <w:ind w:firstLine="0"/>
              <w:jc w:val="center"/>
              <w:rPr>
                <w:b/>
                <w:color w:val="000000"/>
              </w:rPr>
            </w:pPr>
            <w:r w:rsidRPr="00936D09">
              <w:rPr>
                <w:b/>
                <w:color w:val="000000"/>
              </w:rPr>
              <w:t>Ana Kriterler</w:t>
            </w:r>
          </w:p>
        </w:tc>
      </w:tr>
      <w:tr w:rsidR="00132C2F" w14:paraId="33A62BD0" w14:textId="77777777" w:rsidTr="005305E3">
        <w:trPr>
          <w:trHeight w:val="346"/>
          <w:jc w:val="center"/>
        </w:trPr>
        <w:tc>
          <w:tcPr>
            <w:tcW w:w="1723" w:type="dxa"/>
          </w:tcPr>
          <w:p w14:paraId="14E460D4" w14:textId="77777777" w:rsidR="00132C2F" w:rsidRDefault="00132C2F" w:rsidP="00132C2F">
            <w:pPr>
              <w:ind w:firstLine="0"/>
              <w:rPr>
                <w:color w:val="000000"/>
              </w:rPr>
            </w:pPr>
          </w:p>
        </w:tc>
        <w:tc>
          <w:tcPr>
            <w:tcW w:w="1492" w:type="dxa"/>
          </w:tcPr>
          <w:p w14:paraId="18637245" w14:textId="77777777" w:rsidR="00132C2F" w:rsidRDefault="00132C2F" w:rsidP="00132C2F">
            <w:pPr>
              <w:ind w:firstLine="0"/>
              <w:jc w:val="center"/>
              <w:rPr>
                <w:color w:val="000000"/>
              </w:rPr>
            </w:pPr>
            <w:r>
              <w:rPr>
                <w:color w:val="000000"/>
              </w:rPr>
              <w:t>Maddi</w:t>
            </w:r>
          </w:p>
        </w:tc>
        <w:tc>
          <w:tcPr>
            <w:tcW w:w="1492" w:type="dxa"/>
          </w:tcPr>
          <w:p w14:paraId="3A237EF5" w14:textId="77777777" w:rsidR="00132C2F" w:rsidRDefault="00132C2F" w:rsidP="00132C2F">
            <w:pPr>
              <w:ind w:firstLine="0"/>
              <w:jc w:val="center"/>
              <w:rPr>
                <w:color w:val="000000"/>
              </w:rPr>
            </w:pPr>
            <w:r>
              <w:rPr>
                <w:color w:val="000000"/>
              </w:rPr>
              <w:t>Aracı</w:t>
            </w:r>
          </w:p>
        </w:tc>
        <w:tc>
          <w:tcPr>
            <w:tcW w:w="1492" w:type="dxa"/>
          </w:tcPr>
          <w:p w14:paraId="7ECA5830" w14:textId="77777777" w:rsidR="00132C2F" w:rsidRDefault="00132C2F" w:rsidP="00132C2F">
            <w:pPr>
              <w:ind w:firstLine="0"/>
              <w:jc w:val="center"/>
              <w:rPr>
                <w:color w:val="000000"/>
              </w:rPr>
            </w:pPr>
            <w:r>
              <w:rPr>
                <w:color w:val="000000"/>
              </w:rPr>
              <w:t>Diğer</w:t>
            </w:r>
          </w:p>
        </w:tc>
      </w:tr>
      <w:tr w:rsidR="00132C2F" w14:paraId="59D2861E" w14:textId="77777777" w:rsidTr="005305E3">
        <w:trPr>
          <w:trHeight w:val="346"/>
          <w:jc w:val="center"/>
        </w:trPr>
        <w:tc>
          <w:tcPr>
            <w:tcW w:w="1723" w:type="dxa"/>
          </w:tcPr>
          <w:p w14:paraId="08EBA681" w14:textId="77777777" w:rsidR="00132C2F" w:rsidRDefault="00132C2F" w:rsidP="00132C2F">
            <w:pPr>
              <w:ind w:firstLine="0"/>
              <w:rPr>
                <w:color w:val="000000"/>
              </w:rPr>
            </w:pPr>
            <w:r>
              <w:rPr>
                <w:color w:val="000000"/>
              </w:rPr>
              <w:t>Maddi</w:t>
            </w:r>
          </w:p>
        </w:tc>
        <w:tc>
          <w:tcPr>
            <w:tcW w:w="1492" w:type="dxa"/>
          </w:tcPr>
          <w:p w14:paraId="535F5178" w14:textId="77777777" w:rsidR="00132C2F" w:rsidRPr="00BA7E2F" w:rsidRDefault="00132C2F" w:rsidP="00132C2F">
            <w:pPr>
              <w:ind w:firstLine="0"/>
              <w:jc w:val="center"/>
            </w:pPr>
            <w:r w:rsidRPr="00BA7E2F">
              <w:t>0,525</w:t>
            </w:r>
          </w:p>
        </w:tc>
        <w:tc>
          <w:tcPr>
            <w:tcW w:w="1492" w:type="dxa"/>
          </w:tcPr>
          <w:p w14:paraId="0AC541B0" w14:textId="77777777" w:rsidR="00132C2F" w:rsidRPr="00BA7E2F" w:rsidRDefault="00132C2F" w:rsidP="00132C2F">
            <w:pPr>
              <w:ind w:firstLine="0"/>
              <w:jc w:val="center"/>
            </w:pPr>
            <w:r w:rsidRPr="00BA7E2F">
              <w:t>0,562</w:t>
            </w:r>
          </w:p>
        </w:tc>
        <w:tc>
          <w:tcPr>
            <w:tcW w:w="1492" w:type="dxa"/>
          </w:tcPr>
          <w:p w14:paraId="4C75AF4A" w14:textId="77777777" w:rsidR="00132C2F" w:rsidRPr="00BA7E2F" w:rsidRDefault="00132C2F" w:rsidP="00132C2F">
            <w:pPr>
              <w:ind w:firstLine="0"/>
              <w:jc w:val="center"/>
            </w:pPr>
            <w:r w:rsidRPr="00BA7E2F">
              <w:t>0,452</w:t>
            </w:r>
          </w:p>
        </w:tc>
      </w:tr>
      <w:tr w:rsidR="00132C2F" w14:paraId="19CB6A0B" w14:textId="77777777" w:rsidTr="005305E3">
        <w:trPr>
          <w:trHeight w:val="352"/>
          <w:jc w:val="center"/>
        </w:trPr>
        <w:tc>
          <w:tcPr>
            <w:tcW w:w="1723" w:type="dxa"/>
          </w:tcPr>
          <w:p w14:paraId="7C701DBD" w14:textId="77777777" w:rsidR="00132C2F" w:rsidRDefault="00132C2F" w:rsidP="00132C2F">
            <w:pPr>
              <w:ind w:firstLine="0"/>
              <w:rPr>
                <w:color w:val="000000"/>
              </w:rPr>
            </w:pPr>
            <w:r>
              <w:rPr>
                <w:color w:val="000000"/>
              </w:rPr>
              <w:t>Aracı</w:t>
            </w:r>
          </w:p>
        </w:tc>
        <w:tc>
          <w:tcPr>
            <w:tcW w:w="1492" w:type="dxa"/>
          </w:tcPr>
          <w:p w14:paraId="7431CAA0" w14:textId="77777777" w:rsidR="00132C2F" w:rsidRPr="00BA7E2F" w:rsidRDefault="00132C2F" w:rsidP="00132C2F">
            <w:pPr>
              <w:ind w:firstLine="0"/>
              <w:jc w:val="center"/>
            </w:pPr>
            <w:r w:rsidRPr="00BA7E2F">
              <w:t>0,293</w:t>
            </w:r>
          </w:p>
        </w:tc>
        <w:tc>
          <w:tcPr>
            <w:tcW w:w="1492" w:type="dxa"/>
          </w:tcPr>
          <w:p w14:paraId="35375CC7" w14:textId="77777777" w:rsidR="00132C2F" w:rsidRPr="00BA7E2F" w:rsidRDefault="00132C2F" w:rsidP="00132C2F">
            <w:pPr>
              <w:ind w:firstLine="0"/>
              <w:jc w:val="center"/>
            </w:pPr>
            <w:r w:rsidRPr="00BA7E2F">
              <w:t>0,313</w:t>
            </w:r>
          </w:p>
        </w:tc>
        <w:tc>
          <w:tcPr>
            <w:tcW w:w="1492" w:type="dxa"/>
          </w:tcPr>
          <w:p w14:paraId="27EF137D" w14:textId="77777777" w:rsidR="00132C2F" w:rsidRPr="00BA7E2F" w:rsidRDefault="00132C2F" w:rsidP="00132C2F">
            <w:pPr>
              <w:ind w:firstLine="0"/>
              <w:jc w:val="center"/>
            </w:pPr>
            <w:r w:rsidRPr="00BA7E2F">
              <w:t>0,392</w:t>
            </w:r>
          </w:p>
        </w:tc>
      </w:tr>
      <w:tr w:rsidR="00132C2F" w14:paraId="286B79FE" w14:textId="77777777" w:rsidTr="005305E3">
        <w:trPr>
          <w:trHeight w:val="352"/>
          <w:jc w:val="center"/>
        </w:trPr>
        <w:tc>
          <w:tcPr>
            <w:tcW w:w="1723" w:type="dxa"/>
          </w:tcPr>
          <w:p w14:paraId="2BAFF459" w14:textId="059DB104" w:rsidR="00132C2F" w:rsidRDefault="005305E3" w:rsidP="00132C2F">
            <w:pPr>
              <w:ind w:firstLine="0"/>
              <w:rPr>
                <w:color w:val="000000"/>
              </w:rPr>
            </w:pPr>
            <w:r>
              <w:rPr>
                <w:color w:val="000000"/>
              </w:rPr>
              <w:t>Sosyal-Kişisel</w:t>
            </w:r>
          </w:p>
        </w:tc>
        <w:tc>
          <w:tcPr>
            <w:tcW w:w="1492" w:type="dxa"/>
          </w:tcPr>
          <w:p w14:paraId="183DD7B2" w14:textId="77777777" w:rsidR="00132C2F" w:rsidRPr="00BA7E2F" w:rsidRDefault="00132C2F" w:rsidP="00132C2F">
            <w:pPr>
              <w:ind w:firstLine="0"/>
              <w:jc w:val="center"/>
            </w:pPr>
            <w:r w:rsidRPr="00BA7E2F">
              <w:t>0,182</w:t>
            </w:r>
          </w:p>
        </w:tc>
        <w:tc>
          <w:tcPr>
            <w:tcW w:w="1492" w:type="dxa"/>
          </w:tcPr>
          <w:p w14:paraId="17888795" w14:textId="77777777" w:rsidR="00132C2F" w:rsidRPr="00BA7E2F" w:rsidRDefault="00132C2F" w:rsidP="00132C2F">
            <w:pPr>
              <w:ind w:firstLine="0"/>
              <w:jc w:val="center"/>
            </w:pPr>
            <w:r w:rsidRPr="00BA7E2F">
              <w:t>0,125</w:t>
            </w:r>
          </w:p>
        </w:tc>
        <w:tc>
          <w:tcPr>
            <w:tcW w:w="1492" w:type="dxa"/>
          </w:tcPr>
          <w:p w14:paraId="6BC61048" w14:textId="77777777" w:rsidR="00132C2F" w:rsidRDefault="00132C2F" w:rsidP="00132C2F">
            <w:pPr>
              <w:ind w:firstLine="0"/>
              <w:jc w:val="center"/>
            </w:pPr>
            <w:r w:rsidRPr="00BA7E2F">
              <w:t>0,156</w:t>
            </w:r>
          </w:p>
        </w:tc>
      </w:tr>
    </w:tbl>
    <w:p w14:paraId="73770BF0" w14:textId="77777777" w:rsidR="001A3AE6" w:rsidRDefault="001A3AE6" w:rsidP="001A3AE6"/>
    <w:p w14:paraId="3E33C50A" w14:textId="780BBD93" w:rsidR="00132C2F" w:rsidRDefault="00132C2F" w:rsidP="001A3AE6">
      <w:r>
        <w:t xml:space="preserve">Üçüncü aşamada, </w:t>
      </w:r>
      <w:proofErr w:type="spellStart"/>
      <w:r>
        <w:t>normalize</w:t>
      </w:r>
      <w:proofErr w:type="spellEnd"/>
      <w:r>
        <w:t xml:space="preserve"> edilmiş matriste bulunan her bir satırın aritmetik ortalaması alınır. Elde edilen değerler kriterlerin ağırlıklarını göstermektedi</w:t>
      </w:r>
      <w:r w:rsidR="00CC6638">
        <w:t>r. Buna ilişkin sonuçlar Tablo 4.7</w:t>
      </w:r>
      <w:r w:rsidR="00F55C94">
        <w:t>’d</w:t>
      </w:r>
      <w:r>
        <w:t xml:space="preserve">e gösterilmektedir. </w:t>
      </w:r>
    </w:p>
    <w:p w14:paraId="27EF51A9" w14:textId="77777777" w:rsidR="001A3AE6" w:rsidRDefault="001A3AE6" w:rsidP="001A3AE6"/>
    <w:p w14:paraId="1555E8B0" w14:textId="5F118083" w:rsidR="008077D1" w:rsidRPr="00EB13CE" w:rsidRDefault="008077D1" w:rsidP="00413FA3">
      <w:pPr>
        <w:pStyle w:val="ResimYazs"/>
        <w:keepNext/>
        <w:spacing w:after="120"/>
        <w:jc w:val="center"/>
        <w:rPr>
          <w:rFonts w:eastAsia="Calibri" w:cs="Times New Roman"/>
          <w:color w:val="auto"/>
          <w:sz w:val="24"/>
          <w:lang w:eastAsia="en-US"/>
        </w:rPr>
      </w:pPr>
      <w:bookmarkStart w:id="62" w:name="_Toc9982067"/>
      <w:r w:rsidRPr="00EB13CE">
        <w:rPr>
          <w:rFonts w:eastAsia="Calibri" w:cs="Times New Roman"/>
          <w:color w:val="auto"/>
          <w:sz w:val="24"/>
          <w:lang w:eastAsia="en-US"/>
        </w:rPr>
        <w:t xml:space="preserve">Tablo </w:t>
      </w:r>
      <w:r w:rsidR="00706CBB">
        <w:rPr>
          <w:rFonts w:eastAsia="Calibri" w:cs="Times New Roman"/>
          <w:color w:val="auto"/>
          <w:sz w:val="24"/>
          <w:lang w:eastAsia="en-US"/>
        </w:rPr>
        <w:fldChar w:fldCharType="begin"/>
      </w:r>
      <w:r w:rsidR="00706CBB">
        <w:rPr>
          <w:rFonts w:eastAsia="Calibri" w:cs="Times New Roman"/>
          <w:color w:val="auto"/>
          <w:sz w:val="24"/>
          <w:lang w:eastAsia="en-US"/>
        </w:rPr>
        <w:instrText xml:space="preserve"> STYLEREF 2 \s </w:instrText>
      </w:r>
      <w:r w:rsidR="00706CBB">
        <w:rPr>
          <w:rFonts w:eastAsia="Calibri" w:cs="Times New Roman"/>
          <w:color w:val="auto"/>
          <w:sz w:val="24"/>
          <w:lang w:eastAsia="en-US"/>
        </w:rPr>
        <w:fldChar w:fldCharType="separate"/>
      </w:r>
      <w:r w:rsidR="00706CBB">
        <w:rPr>
          <w:rFonts w:eastAsia="Calibri" w:cs="Times New Roman"/>
          <w:noProof/>
          <w:color w:val="auto"/>
          <w:sz w:val="24"/>
          <w:lang w:eastAsia="en-US"/>
        </w:rPr>
        <w:t>4</w:t>
      </w:r>
      <w:r w:rsidR="00706CBB">
        <w:rPr>
          <w:rFonts w:eastAsia="Calibri" w:cs="Times New Roman"/>
          <w:color w:val="auto"/>
          <w:sz w:val="24"/>
          <w:lang w:eastAsia="en-US"/>
        </w:rPr>
        <w:fldChar w:fldCharType="end"/>
      </w:r>
      <w:r w:rsidR="00706CBB">
        <w:rPr>
          <w:rFonts w:eastAsia="Calibri" w:cs="Times New Roman"/>
          <w:color w:val="auto"/>
          <w:sz w:val="24"/>
          <w:lang w:eastAsia="en-US"/>
        </w:rPr>
        <w:t>.</w:t>
      </w:r>
      <w:r w:rsidR="00706CBB">
        <w:rPr>
          <w:rFonts w:eastAsia="Calibri" w:cs="Times New Roman"/>
          <w:color w:val="auto"/>
          <w:sz w:val="24"/>
          <w:lang w:eastAsia="en-US"/>
        </w:rPr>
        <w:fldChar w:fldCharType="begin"/>
      </w:r>
      <w:r w:rsidR="00706CBB">
        <w:rPr>
          <w:rFonts w:eastAsia="Calibri" w:cs="Times New Roman"/>
          <w:color w:val="auto"/>
          <w:sz w:val="24"/>
          <w:lang w:eastAsia="en-US"/>
        </w:rPr>
        <w:instrText xml:space="preserve"> SEQ Tablo \* ARABIC \s 2 </w:instrText>
      </w:r>
      <w:r w:rsidR="00706CBB">
        <w:rPr>
          <w:rFonts w:eastAsia="Calibri" w:cs="Times New Roman"/>
          <w:color w:val="auto"/>
          <w:sz w:val="24"/>
          <w:lang w:eastAsia="en-US"/>
        </w:rPr>
        <w:fldChar w:fldCharType="separate"/>
      </w:r>
      <w:r w:rsidR="00706CBB">
        <w:rPr>
          <w:rFonts w:eastAsia="Calibri" w:cs="Times New Roman"/>
          <w:noProof/>
          <w:color w:val="auto"/>
          <w:sz w:val="24"/>
          <w:lang w:eastAsia="en-US"/>
        </w:rPr>
        <w:t>7</w:t>
      </w:r>
      <w:r w:rsidR="00706CBB">
        <w:rPr>
          <w:rFonts w:eastAsia="Calibri" w:cs="Times New Roman"/>
          <w:color w:val="auto"/>
          <w:sz w:val="24"/>
          <w:lang w:eastAsia="en-US"/>
        </w:rPr>
        <w:fldChar w:fldCharType="end"/>
      </w:r>
      <w:r w:rsidRPr="00EB13CE">
        <w:rPr>
          <w:rFonts w:eastAsia="Calibri" w:cs="Times New Roman"/>
          <w:color w:val="auto"/>
          <w:sz w:val="24"/>
          <w:lang w:eastAsia="en-US"/>
        </w:rPr>
        <w:t xml:space="preserve"> Ana Kriterler İçin Ağırlıklar</w:t>
      </w:r>
      <w:bookmarkEnd w:id="62"/>
    </w:p>
    <w:tbl>
      <w:tblPr>
        <w:tblStyle w:val="TabloKlavuzu3"/>
        <w:tblW w:w="0" w:type="auto"/>
        <w:jc w:val="center"/>
        <w:tblLook w:val="04A0" w:firstRow="1" w:lastRow="0" w:firstColumn="1" w:lastColumn="0" w:noHBand="0" w:noVBand="1"/>
      </w:tblPr>
      <w:tblGrid>
        <w:gridCol w:w="1723"/>
        <w:gridCol w:w="1492"/>
        <w:gridCol w:w="1492"/>
        <w:gridCol w:w="1492"/>
        <w:gridCol w:w="1492"/>
      </w:tblGrid>
      <w:tr w:rsidR="008077D1" w:rsidRPr="008077D1" w14:paraId="4314E566" w14:textId="77777777" w:rsidTr="005305E3">
        <w:trPr>
          <w:trHeight w:val="346"/>
          <w:jc w:val="center"/>
        </w:trPr>
        <w:tc>
          <w:tcPr>
            <w:tcW w:w="6199" w:type="dxa"/>
            <w:gridSpan w:val="4"/>
          </w:tcPr>
          <w:p w14:paraId="1BCC59D8" w14:textId="77777777" w:rsidR="008077D1" w:rsidRPr="008077D1" w:rsidRDefault="008077D1" w:rsidP="008077D1">
            <w:pPr>
              <w:jc w:val="center"/>
              <w:rPr>
                <w:b/>
                <w:color w:val="000000"/>
              </w:rPr>
            </w:pPr>
            <w:r w:rsidRPr="008077D1">
              <w:rPr>
                <w:b/>
                <w:color w:val="000000"/>
              </w:rPr>
              <w:t>Ana Kriterler</w:t>
            </w:r>
          </w:p>
        </w:tc>
        <w:tc>
          <w:tcPr>
            <w:tcW w:w="1492" w:type="dxa"/>
          </w:tcPr>
          <w:p w14:paraId="099F65E6" w14:textId="77777777" w:rsidR="008077D1" w:rsidRPr="008077D1" w:rsidRDefault="008077D1" w:rsidP="008077D1">
            <w:pPr>
              <w:jc w:val="center"/>
              <w:rPr>
                <w:b/>
                <w:color w:val="000000"/>
              </w:rPr>
            </w:pPr>
            <w:r w:rsidRPr="008077D1">
              <w:rPr>
                <w:b/>
                <w:color w:val="000000"/>
              </w:rPr>
              <w:t>Öncelikler Vektörü</w:t>
            </w:r>
          </w:p>
        </w:tc>
      </w:tr>
      <w:tr w:rsidR="008077D1" w:rsidRPr="008077D1" w14:paraId="74ECD855" w14:textId="77777777" w:rsidTr="005305E3">
        <w:trPr>
          <w:trHeight w:val="346"/>
          <w:jc w:val="center"/>
        </w:trPr>
        <w:tc>
          <w:tcPr>
            <w:tcW w:w="1723" w:type="dxa"/>
          </w:tcPr>
          <w:p w14:paraId="13B1406A" w14:textId="77777777" w:rsidR="008077D1" w:rsidRPr="008077D1" w:rsidRDefault="008077D1" w:rsidP="008077D1">
            <w:pPr>
              <w:rPr>
                <w:color w:val="000000"/>
              </w:rPr>
            </w:pPr>
          </w:p>
        </w:tc>
        <w:tc>
          <w:tcPr>
            <w:tcW w:w="1492" w:type="dxa"/>
          </w:tcPr>
          <w:p w14:paraId="1200EB7E" w14:textId="77777777" w:rsidR="008077D1" w:rsidRPr="008077D1" w:rsidRDefault="008077D1" w:rsidP="008077D1">
            <w:pPr>
              <w:jc w:val="center"/>
              <w:rPr>
                <w:color w:val="000000"/>
              </w:rPr>
            </w:pPr>
            <w:r w:rsidRPr="008077D1">
              <w:rPr>
                <w:color w:val="000000"/>
              </w:rPr>
              <w:t>Maddi</w:t>
            </w:r>
          </w:p>
        </w:tc>
        <w:tc>
          <w:tcPr>
            <w:tcW w:w="1492" w:type="dxa"/>
          </w:tcPr>
          <w:p w14:paraId="4856F11A" w14:textId="77777777" w:rsidR="008077D1" w:rsidRPr="008077D1" w:rsidRDefault="008077D1" w:rsidP="008077D1">
            <w:pPr>
              <w:jc w:val="center"/>
              <w:rPr>
                <w:color w:val="000000"/>
              </w:rPr>
            </w:pPr>
            <w:r w:rsidRPr="008077D1">
              <w:rPr>
                <w:color w:val="000000"/>
              </w:rPr>
              <w:t>Aracı</w:t>
            </w:r>
          </w:p>
        </w:tc>
        <w:tc>
          <w:tcPr>
            <w:tcW w:w="1492" w:type="dxa"/>
          </w:tcPr>
          <w:p w14:paraId="4A6C525A" w14:textId="77777777" w:rsidR="008077D1" w:rsidRPr="008077D1" w:rsidRDefault="008077D1" w:rsidP="008077D1">
            <w:pPr>
              <w:jc w:val="center"/>
              <w:rPr>
                <w:color w:val="000000"/>
              </w:rPr>
            </w:pPr>
            <w:r w:rsidRPr="008077D1">
              <w:rPr>
                <w:color w:val="000000"/>
              </w:rPr>
              <w:t>Diğer</w:t>
            </w:r>
          </w:p>
        </w:tc>
        <w:tc>
          <w:tcPr>
            <w:tcW w:w="1492" w:type="dxa"/>
          </w:tcPr>
          <w:p w14:paraId="38A033B7" w14:textId="77777777" w:rsidR="008077D1" w:rsidRPr="008077D1" w:rsidRDefault="008077D1" w:rsidP="008077D1">
            <w:pPr>
              <w:jc w:val="center"/>
              <w:rPr>
                <w:color w:val="000000"/>
              </w:rPr>
            </w:pPr>
            <w:r w:rsidRPr="008077D1">
              <w:rPr>
                <w:color w:val="000000"/>
              </w:rPr>
              <w:t>Ortalama</w:t>
            </w:r>
          </w:p>
        </w:tc>
      </w:tr>
      <w:tr w:rsidR="008077D1" w:rsidRPr="008077D1" w14:paraId="34EAE354" w14:textId="77777777" w:rsidTr="005305E3">
        <w:trPr>
          <w:trHeight w:val="346"/>
          <w:jc w:val="center"/>
        </w:trPr>
        <w:tc>
          <w:tcPr>
            <w:tcW w:w="1723" w:type="dxa"/>
          </w:tcPr>
          <w:p w14:paraId="3D342173" w14:textId="77777777" w:rsidR="008077D1" w:rsidRPr="008077D1" w:rsidRDefault="008077D1" w:rsidP="008077D1">
            <w:pPr>
              <w:rPr>
                <w:color w:val="000000"/>
              </w:rPr>
            </w:pPr>
            <w:r w:rsidRPr="008077D1">
              <w:rPr>
                <w:color w:val="000000"/>
              </w:rPr>
              <w:t>Maddi</w:t>
            </w:r>
          </w:p>
        </w:tc>
        <w:tc>
          <w:tcPr>
            <w:tcW w:w="1492" w:type="dxa"/>
          </w:tcPr>
          <w:p w14:paraId="13F41A43" w14:textId="77777777" w:rsidR="008077D1" w:rsidRPr="008077D1" w:rsidRDefault="008077D1" w:rsidP="008077D1">
            <w:pPr>
              <w:jc w:val="center"/>
            </w:pPr>
            <w:r w:rsidRPr="008077D1">
              <w:t>0,525</w:t>
            </w:r>
          </w:p>
        </w:tc>
        <w:tc>
          <w:tcPr>
            <w:tcW w:w="1492" w:type="dxa"/>
          </w:tcPr>
          <w:p w14:paraId="16A03BE2" w14:textId="77777777" w:rsidR="008077D1" w:rsidRPr="008077D1" w:rsidRDefault="008077D1" w:rsidP="008077D1">
            <w:pPr>
              <w:jc w:val="center"/>
            </w:pPr>
            <w:r w:rsidRPr="008077D1">
              <w:t>0,562</w:t>
            </w:r>
          </w:p>
        </w:tc>
        <w:tc>
          <w:tcPr>
            <w:tcW w:w="1492" w:type="dxa"/>
          </w:tcPr>
          <w:p w14:paraId="1C2601C7" w14:textId="77777777" w:rsidR="008077D1" w:rsidRPr="008077D1" w:rsidRDefault="008077D1" w:rsidP="008077D1">
            <w:pPr>
              <w:jc w:val="center"/>
            </w:pPr>
            <w:r w:rsidRPr="008077D1">
              <w:t>0,452</w:t>
            </w:r>
          </w:p>
        </w:tc>
        <w:tc>
          <w:tcPr>
            <w:tcW w:w="1492" w:type="dxa"/>
          </w:tcPr>
          <w:p w14:paraId="791EFD5D" w14:textId="77777777" w:rsidR="008077D1" w:rsidRPr="008077D1" w:rsidRDefault="008077D1" w:rsidP="008077D1">
            <w:pPr>
              <w:jc w:val="center"/>
            </w:pPr>
            <w:r w:rsidRPr="008077D1">
              <w:t>0,513</w:t>
            </w:r>
          </w:p>
        </w:tc>
      </w:tr>
      <w:tr w:rsidR="008077D1" w:rsidRPr="008077D1" w14:paraId="2016A12D" w14:textId="77777777" w:rsidTr="005305E3">
        <w:trPr>
          <w:trHeight w:val="352"/>
          <w:jc w:val="center"/>
        </w:trPr>
        <w:tc>
          <w:tcPr>
            <w:tcW w:w="1723" w:type="dxa"/>
          </w:tcPr>
          <w:p w14:paraId="321FE1D0" w14:textId="77777777" w:rsidR="008077D1" w:rsidRPr="008077D1" w:rsidRDefault="008077D1" w:rsidP="008077D1">
            <w:pPr>
              <w:rPr>
                <w:color w:val="000000"/>
              </w:rPr>
            </w:pPr>
            <w:r w:rsidRPr="008077D1">
              <w:rPr>
                <w:color w:val="000000"/>
              </w:rPr>
              <w:t>Aracı</w:t>
            </w:r>
          </w:p>
        </w:tc>
        <w:tc>
          <w:tcPr>
            <w:tcW w:w="1492" w:type="dxa"/>
          </w:tcPr>
          <w:p w14:paraId="0C26A94E" w14:textId="77777777" w:rsidR="008077D1" w:rsidRPr="008077D1" w:rsidRDefault="008077D1" w:rsidP="008077D1">
            <w:pPr>
              <w:jc w:val="center"/>
            </w:pPr>
            <w:r w:rsidRPr="008077D1">
              <w:t>0,293</w:t>
            </w:r>
          </w:p>
        </w:tc>
        <w:tc>
          <w:tcPr>
            <w:tcW w:w="1492" w:type="dxa"/>
          </w:tcPr>
          <w:p w14:paraId="4239C66A" w14:textId="77777777" w:rsidR="008077D1" w:rsidRPr="008077D1" w:rsidRDefault="008077D1" w:rsidP="008077D1">
            <w:pPr>
              <w:jc w:val="center"/>
            </w:pPr>
            <w:r w:rsidRPr="008077D1">
              <w:t>0,313</w:t>
            </w:r>
          </w:p>
        </w:tc>
        <w:tc>
          <w:tcPr>
            <w:tcW w:w="1492" w:type="dxa"/>
          </w:tcPr>
          <w:p w14:paraId="3D7DA960" w14:textId="77777777" w:rsidR="008077D1" w:rsidRPr="008077D1" w:rsidRDefault="008077D1" w:rsidP="008077D1">
            <w:pPr>
              <w:jc w:val="center"/>
            </w:pPr>
            <w:r w:rsidRPr="008077D1">
              <w:t>0,392</w:t>
            </w:r>
          </w:p>
        </w:tc>
        <w:tc>
          <w:tcPr>
            <w:tcW w:w="1492" w:type="dxa"/>
          </w:tcPr>
          <w:p w14:paraId="18D78BB0" w14:textId="77777777" w:rsidR="008077D1" w:rsidRPr="008077D1" w:rsidRDefault="008077D1" w:rsidP="008077D1">
            <w:pPr>
              <w:jc w:val="center"/>
            </w:pPr>
            <w:r w:rsidRPr="008077D1">
              <w:t>0,333</w:t>
            </w:r>
          </w:p>
        </w:tc>
      </w:tr>
      <w:tr w:rsidR="008077D1" w:rsidRPr="008077D1" w14:paraId="65075319" w14:textId="77777777" w:rsidTr="005305E3">
        <w:trPr>
          <w:trHeight w:val="352"/>
          <w:jc w:val="center"/>
        </w:trPr>
        <w:tc>
          <w:tcPr>
            <w:tcW w:w="1723" w:type="dxa"/>
          </w:tcPr>
          <w:p w14:paraId="1F3204B4" w14:textId="4C232D20" w:rsidR="008077D1" w:rsidRPr="008077D1" w:rsidRDefault="005305E3" w:rsidP="008077D1">
            <w:pPr>
              <w:rPr>
                <w:color w:val="000000"/>
              </w:rPr>
            </w:pPr>
            <w:r>
              <w:rPr>
                <w:color w:val="000000"/>
              </w:rPr>
              <w:t>Sosyal-Kişisel</w:t>
            </w:r>
          </w:p>
        </w:tc>
        <w:tc>
          <w:tcPr>
            <w:tcW w:w="1492" w:type="dxa"/>
          </w:tcPr>
          <w:p w14:paraId="5CEB408F" w14:textId="77777777" w:rsidR="008077D1" w:rsidRPr="008077D1" w:rsidRDefault="008077D1" w:rsidP="008077D1">
            <w:pPr>
              <w:jc w:val="center"/>
            </w:pPr>
            <w:r w:rsidRPr="008077D1">
              <w:t>0,182</w:t>
            </w:r>
          </w:p>
        </w:tc>
        <w:tc>
          <w:tcPr>
            <w:tcW w:w="1492" w:type="dxa"/>
          </w:tcPr>
          <w:p w14:paraId="48189F9E" w14:textId="77777777" w:rsidR="008077D1" w:rsidRPr="008077D1" w:rsidRDefault="008077D1" w:rsidP="008077D1">
            <w:pPr>
              <w:jc w:val="center"/>
            </w:pPr>
            <w:r w:rsidRPr="008077D1">
              <w:t>0,125</w:t>
            </w:r>
          </w:p>
        </w:tc>
        <w:tc>
          <w:tcPr>
            <w:tcW w:w="1492" w:type="dxa"/>
          </w:tcPr>
          <w:p w14:paraId="73B038ED" w14:textId="77777777" w:rsidR="008077D1" w:rsidRPr="008077D1" w:rsidRDefault="008077D1" w:rsidP="008077D1">
            <w:pPr>
              <w:jc w:val="center"/>
            </w:pPr>
            <w:r w:rsidRPr="008077D1">
              <w:t>0,156</w:t>
            </w:r>
          </w:p>
        </w:tc>
        <w:tc>
          <w:tcPr>
            <w:tcW w:w="1492" w:type="dxa"/>
          </w:tcPr>
          <w:p w14:paraId="4A84D5B5" w14:textId="77777777" w:rsidR="008077D1" w:rsidRPr="008077D1" w:rsidRDefault="008077D1" w:rsidP="008077D1">
            <w:pPr>
              <w:jc w:val="center"/>
            </w:pPr>
            <w:r w:rsidRPr="008077D1">
              <w:t>0,154</w:t>
            </w:r>
          </w:p>
        </w:tc>
      </w:tr>
    </w:tbl>
    <w:p w14:paraId="344ADFA1" w14:textId="77777777" w:rsidR="008077D1" w:rsidRDefault="008077D1" w:rsidP="00132C2F">
      <w:pPr>
        <w:pStyle w:val="ResimYazs"/>
        <w:keepNext/>
        <w:ind w:firstLine="0"/>
        <w:jc w:val="center"/>
      </w:pPr>
    </w:p>
    <w:p w14:paraId="08BA0070" w14:textId="76D497C9" w:rsidR="00132C2F" w:rsidRDefault="00132C2F" w:rsidP="001A3AE6">
      <w:r>
        <w:t xml:space="preserve">Elde edilen ortalamalar kriter ağırlıklarını göstermektedir. Bu değerler aynı zamanda öncelikler vektörüdür. </w:t>
      </w:r>
    </w:p>
    <w:p w14:paraId="4709B1DE" w14:textId="77777777" w:rsidR="00FE7829" w:rsidRPr="003B7EDE" w:rsidRDefault="00FE7829" w:rsidP="00FE7829">
      <w:pPr>
        <w:spacing w:before="240" w:after="240"/>
        <w:ind w:firstLine="567"/>
        <w:rPr>
          <w:rFonts w:cs="Times New Roman"/>
          <w:color w:val="000000"/>
          <w:szCs w:val="24"/>
        </w:rPr>
      </w:pPr>
      <w:r>
        <w:rPr>
          <w:rFonts w:cs="Times New Roman"/>
          <w:color w:val="000000"/>
          <w:szCs w:val="24"/>
        </w:rPr>
        <w:t xml:space="preserve">Dördüncü aşamada, elde edilen sonuçların tutarlığı hesaplanmaktadır. Bunun için ilk adım öncelikler vektörü ile ikili karşılaştırma matrisindeki değerler çarpılarak </w:t>
      </w:r>
      <w:proofErr w:type="spellStart"/>
      <w:r>
        <w:rPr>
          <w:rFonts w:cs="Times New Roman"/>
          <w:color w:val="000000"/>
          <w:szCs w:val="24"/>
        </w:rPr>
        <w:t>ağırlıklandırılmış</w:t>
      </w:r>
      <w:proofErr w:type="spellEnd"/>
      <w:r>
        <w:rPr>
          <w:rFonts w:cs="Times New Roman"/>
          <w:color w:val="000000"/>
          <w:szCs w:val="24"/>
        </w:rPr>
        <w:t xml:space="preserve"> toplam vektör elde edilir. </w:t>
      </w:r>
    </w:p>
    <w:p w14:paraId="1A31445E" w14:textId="77777777" w:rsidR="001A3AE6" w:rsidRDefault="001A3AE6" w:rsidP="001A3AE6"/>
    <w:tbl>
      <w:tblPr>
        <w:tblStyle w:val="TabloKlavuzu2"/>
        <w:tblW w:w="7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336"/>
        <w:gridCol w:w="756"/>
        <w:gridCol w:w="352"/>
        <w:gridCol w:w="756"/>
        <w:gridCol w:w="336"/>
        <w:gridCol w:w="756"/>
        <w:gridCol w:w="352"/>
        <w:gridCol w:w="756"/>
        <w:gridCol w:w="336"/>
        <w:gridCol w:w="756"/>
        <w:gridCol w:w="352"/>
        <w:gridCol w:w="756"/>
      </w:tblGrid>
      <w:tr w:rsidR="008077D1" w:rsidRPr="008077D1" w14:paraId="417912EA" w14:textId="77777777" w:rsidTr="0073781D">
        <w:trPr>
          <w:trHeight w:val="341"/>
          <w:jc w:val="center"/>
        </w:trPr>
        <w:tc>
          <w:tcPr>
            <w:tcW w:w="756" w:type="dxa"/>
          </w:tcPr>
          <w:p w14:paraId="0AAB09CD" w14:textId="77777777" w:rsidR="008077D1" w:rsidRPr="008077D1" w:rsidRDefault="008077D1" w:rsidP="0073781D">
            <w:pPr>
              <w:jc w:val="center"/>
            </w:pPr>
          </w:p>
        </w:tc>
        <w:tc>
          <w:tcPr>
            <w:tcW w:w="336" w:type="dxa"/>
          </w:tcPr>
          <w:p w14:paraId="5EA3B2E6" w14:textId="77777777" w:rsidR="008077D1" w:rsidRPr="008077D1" w:rsidRDefault="008077D1" w:rsidP="008077D1">
            <w:pPr>
              <w:jc w:val="center"/>
            </w:pPr>
          </w:p>
        </w:tc>
        <w:tc>
          <w:tcPr>
            <w:tcW w:w="756" w:type="dxa"/>
          </w:tcPr>
          <w:p w14:paraId="4912FF95" w14:textId="77777777" w:rsidR="008077D1" w:rsidRPr="008077D1" w:rsidRDefault="008077D1" w:rsidP="008077D1">
            <w:pPr>
              <w:jc w:val="center"/>
            </w:pPr>
            <w:r w:rsidRPr="008077D1">
              <w:t>1,000</w:t>
            </w:r>
          </w:p>
        </w:tc>
        <w:tc>
          <w:tcPr>
            <w:tcW w:w="352" w:type="dxa"/>
          </w:tcPr>
          <w:p w14:paraId="78E3C01B" w14:textId="77777777" w:rsidR="008077D1" w:rsidRPr="008077D1" w:rsidRDefault="008077D1" w:rsidP="008077D1">
            <w:pPr>
              <w:jc w:val="center"/>
            </w:pPr>
          </w:p>
        </w:tc>
        <w:tc>
          <w:tcPr>
            <w:tcW w:w="756" w:type="dxa"/>
          </w:tcPr>
          <w:p w14:paraId="544DC8DD" w14:textId="77777777" w:rsidR="008077D1" w:rsidRPr="008077D1" w:rsidRDefault="008077D1" w:rsidP="008077D1">
            <w:pPr>
              <w:jc w:val="center"/>
            </w:pPr>
          </w:p>
        </w:tc>
        <w:tc>
          <w:tcPr>
            <w:tcW w:w="336" w:type="dxa"/>
          </w:tcPr>
          <w:p w14:paraId="471FA645" w14:textId="77777777" w:rsidR="008077D1" w:rsidRPr="008077D1" w:rsidRDefault="008077D1" w:rsidP="008077D1">
            <w:pPr>
              <w:jc w:val="center"/>
            </w:pPr>
          </w:p>
        </w:tc>
        <w:tc>
          <w:tcPr>
            <w:tcW w:w="756" w:type="dxa"/>
          </w:tcPr>
          <w:p w14:paraId="243A72B2" w14:textId="77777777" w:rsidR="008077D1" w:rsidRPr="008077D1" w:rsidRDefault="008077D1" w:rsidP="008077D1">
            <w:pPr>
              <w:jc w:val="center"/>
            </w:pPr>
            <w:r w:rsidRPr="008077D1">
              <w:t>1,792</w:t>
            </w:r>
          </w:p>
        </w:tc>
        <w:tc>
          <w:tcPr>
            <w:tcW w:w="352" w:type="dxa"/>
          </w:tcPr>
          <w:p w14:paraId="714ED108" w14:textId="77777777" w:rsidR="008077D1" w:rsidRPr="008077D1" w:rsidRDefault="008077D1" w:rsidP="008077D1">
            <w:pPr>
              <w:jc w:val="center"/>
            </w:pPr>
          </w:p>
        </w:tc>
        <w:tc>
          <w:tcPr>
            <w:tcW w:w="756" w:type="dxa"/>
          </w:tcPr>
          <w:p w14:paraId="77B60CD9" w14:textId="77777777" w:rsidR="008077D1" w:rsidRPr="008077D1" w:rsidRDefault="008077D1" w:rsidP="008077D1">
            <w:pPr>
              <w:jc w:val="center"/>
            </w:pPr>
          </w:p>
        </w:tc>
        <w:tc>
          <w:tcPr>
            <w:tcW w:w="336" w:type="dxa"/>
          </w:tcPr>
          <w:p w14:paraId="1E17E53C" w14:textId="77777777" w:rsidR="008077D1" w:rsidRPr="008077D1" w:rsidRDefault="008077D1" w:rsidP="008077D1">
            <w:pPr>
              <w:jc w:val="center"/>
            </w:pPr>
          </w:p>
        </w:tc>
        <w:tc>
          <w:tcPr>
            <w:tcW w:w="756" w:type="dxa"/>
          </w:tcPr>
          <w:p w14:paraId="15C1E0C7" w14:textId="77777777" w:rsidR="008077D1" w:rsidRPr="008077D1" w:rsidRDefault="008077D1" w:rsidP="008077D1">
            <w:pPr>
              <w:jc w:val="center"/>
            </w:pPr>
            <w:r w:rsidRPr="008077D1">
              <w:t>2,889</w:t>
            </w:r>
          </w:p>
        </w:tc>
        <w:tc>
          <w:tcPr>
            <w:tcW w:w="352" w:type="dxa"/>
          </w:tcPr>
          <w:p w14:paraId="49D8EBB0" w14:textId="77777777" w:rsidR="008077D1" w:rsidRPr="008077D1" w:rsidRDefault="008077D1" w:rsidP="008077D1">
            <w:pPr>
              <w:jc w:val="center"/>
            </w:pPr>
          </w:p>
        </w:tc>
        <w:tc>
          <w:tcPr>
            <w:tcW w:w="756" w:type="dxa"/>
          </w:tcPr>
          <w:p w14:paraId="21D69E06" w14:textId="77777777" w:rsidR="008077D1" w:rsidRPr="008077D1" w:rsidRDefault="008077D1" w:rsidP="008077D1">
            <w:r w:rsidRPr="008077D1">
              <w:t>1,555</w:t>
            </w:r>
          </w:p>
        </w:tc>
      </w:tr>
      <w:tr w:rsidR="008077D1" w:rsidRPr="008077D1" w14:paraId="70924894" w14:textId="77777777" w:rsidTr="0073781D">
        <w:trPr>
          <w:trHeight w:val="347"/>
          <w:jc w:val="center"/>
        </w:trPr>
        <w:tc>
          <w:tcPr>
            <w:tcW w:w="756" w:type="dxa"/>
          </w:tcPr>
          <w:p w14:paraId="5CD76077" w14:textId="77777777" w:rsidR="008077D1" w:rsidRPr="008077D1" w:rsidRDefault="008077D1" w:rsidP="008077D1">
            <w:pPr>
              <w:jc w:val="center"/>
            </w:pPr>
            <w:r w:rsidRPr="008077D1">
              <w:t>0,513</w:t>
            </w:r>
          </w:p>
        </w:tc>
        <w:tc>
          <w:tcPr>
            <w:tcW w:w="336" w:type="dxa"/>
          </w:tcPr>
          <w:p w14:paraId="4D9C9DAE" w14:textId="77777777" w:rsidR="008077D1" w:rsidRPr="008077D1" w:rsidRDefault="008077D1" w:rsidP="008077D1">
            <w:pPr>
              <w:jc w:val="center"/>
            </w:pPr>
            <w:r w:rsidRPr="008077D1">
              <w:t>*</w:t>
            </w:r>
          </w:p>
        </w:tc>
        <w:tc>
          <w:tcPr>
            <w:tcW w:w="756" w:type="dxa"/>
          </w:tcPr>
          <w:p w14:paraId="0C59FDFF" w14:textId="77777777" w:rsidR="008077D1" w:rsidRPr="008077D1" w:rsidRDefault="008077D1" w:rsidP="008077D1">
            <w:pPr>
              <w:jc w:val="center"/>
            </w:pPr>
            <w:r w:rsidRPr="008077D1">
              <w:t>0,558</w:t>
            </w:r>
          </w:p>
        </w:tc>
        <w:tc>
          <w:tcPr>
            <w:tcW w:w="352" w:type="dxa"/>
          </w:tcPr>
          <w:p w14:paraId="7371D4AF" w14:textId="77777777" w:rsidR="008077D1" w:rsidRPr="008077D1" w:rsidRDefault="008077D1" w:rsidP="008077D1">
            <w:pPr>
              <w:jc w:val="center"/>
            </w:pPr>
            <w:r w:rsidRPr="008077D1">
              <w:t>+</w:t>
            </w:r>
          </w:p>
        </w:tc>
        <w:tc>
          <w:tcPr>
            <w:tcW w:w="756" w:type="dxa"/>
          </w:tcPr>
          <w:p w14:paraId="70F92E7D" w14:textId="77777777" w:rsidR="008077D1" w:rsidRPr="008077D1" w:rsidRDefault="008077D1" w:rsidP="008077D1">
            <w:pPr>
              <w:jc w:val="center"/>
            </w:pPr>
            <w:r w:rsidRPr="008077D1">
              <w:t>0,333</w:t>
            </w:r>
          </w:p>
        </w:tc>
        <w:tc>
          <w:tcPr>
            <w:tcW w:w="336" w:type="dxa"/>
          </w:tcPr>
          <w:p w14:paraId="2279676D" w14:textId="77777777" w:rsidR="008077D1" w:rsidRPr="008077D1" w:rsidRDefault="008077D1" w:rsidP="008077D1">
            <w:pPr>
              <w:jc w:val="center"/>
            </w:pPr>
            <w:r w:rsidRPr="008077D1">
              <w:t>*</w:t>
            </w:r>
          </w:p>
        </w:tc>
        <w:tc>
          <w:tcPr>
            <w:tcW w:w="756" w:type="dxa"/>
          </w:tcPr>
          <w:p w14:paraId="2681775F" w14:textId="77777777" w:rsidR="008077D1" w:rsidRPr="008077D1" w:rsidRDefault="008077D1" w:rsidP="008077D1">
            <w:pPr>
              <w:jc w:val="center"/>
            </w:pPr>
            <w:r w:rsidRPr="008077D1">
              <w:t>1,000</w:t>
            </w:r>
          </w:p>
        </w:tc>
        <w:tc>
          <w:tcPr>
            <w:tcW w:w="352" w:type="dxa"/>
          </w:tcPr>
          <w:p w14:paraId="4FCD48E2" w14:textId="77777777" w:rsidR="008077D1" w:rsidRPr="008077D1" w:rsidRDefault="008077D1" w:rsidP="008077D1">
            <w:pPr>
              <w:jc w:val="center"/>
            </w:pPr>
            <w:r w:rsidRPr="008077D1">
              <w:t>+</w:t>
            </w:r>
          </w:p>
        </w:tc>
        <w:tc>
          <w:tcPr>
            <w:tcW w:w="756" w:type="dxa"/>
          </w:tcPr>
          <w:p w14:paraId="1171E9FC" w14:textId="77777777" w:rsidR="008077D1" w:rsidRPr="008077D1" w:rsidRDefault="008077D1" w:rsidP="008077D1">
            <w:pPr>
              <w:jc w:val="center"/>
            </w:pPr>
            <w:r w:rsidRPr="008077D1">
              <w:t>0,154</w:t>
            </w:r>
          </w:p>
        </w:tc>
        <w:tc>
          <w:tcPr>
            <w:tcW w:w="336" w:type="dxa"/>
          </w:tcPr>
          <w:p w14:paraId="5A2A20E4" w14:textId="77777777" w:rsidR="008077D1" w:rsidRPr="008077D1" w:rsidRDefault="008077D1" w:rsidP="008077D1">
            <w:pPr>
              <w:jc w:val="center"/>
            </w:pPr>
            <w:r w:rsidRPr="008077D1">
              <w:t>*</w:t>
            </w:r>
          </w:p>
        </w:tc>
        <w:tc>
          <w:tcPr>
            <w:tcW w:w="756" w:type="dxa"/>
          </w:tcPr>
          <w:p w14:paraId="1D3CBB73" w14:textId="77777777" w:rsidR="008077D1" w:rsidRPr="008077D1" w:rsidRDefault="008077D1" w:rsidP="008077D1">
            <w:pPr>
              <w:jc w:val="center"/>
            </w:pPr>
            <w:r w:rsidRPr="008077D1">
              <w:t>2,510</w:t>
            </w:r>
          </w:p>
        </w:tc>
        <w:tc>
          <w:tcPr>
            <w:tcW w:w="352" w:type="dxa"/>
          </w:tcPr>
          <w:p w14:paraId="3DEFDE7A" w14:textId="77777777" w:rsidR="008077D1" w:rsidRPr="008077D1" w:rsidRDefault="008077D1" w:rsidP="008077D1">
            <w:pPr>
              <w:jc w:val="center"/>
            </w:pPr>
            <w:r w:rsidRPr="008077D1">
              <w:t>=</w:t>
            </w:r>
          </w:p>
        </w:tc>
        <w:tc>
          <w:tcPr>
            <w:tcW w:w="756" w:type="dxa"/>
          </w:tcPr>
          <w:p w14:paraId="3636D4E6" w14:textId="77777777" w:rsidR="008077D1" w:rsidRPr="008077D1" w:rsidRDefault="008077D1" w:rsidP="008077D1">
            <w:r w:rsidRPr="008077D1">
              <w:t>1,006</w:t>
            </w:r>
          </w:p>
        </w:tc>
      </w:tr>
      <w:tr w:rsidR="008077D1" w:rsidRPr="008077D1" w14:paraId="29AEAE32" w14:textId="77777777" w:rsidTr="0073781D">
        <w:trPr>
          <w:trHeight w:val="347"/>
          <w:jc w:val="center"/>
        </w:trPr>
        <w:tc>
          <w:tcPr>
            <w:tcW w:w="756" w:type="dxa"/>
          </w:tcPr>
          <w:p w14:paraId="36F74B7B" w14:textId="77777777" w:rsidR="008077D1" w:rsidRPr="008077D1" w:rsidRDefault="008077D1" w:rsidP="008077D1">
            <w:pPr>
              <w:jc w:val="center"/>
            </w:pPr>
          </w:p>
        </w:tc>
        <w:tc>
          <w:tcPr>
            <w:tcW w:w="336" w:type="dxa"/>
          </w:tcPr>
          <w:p w14:paraId="48176EF2" w14:textId="77777777" w:rsidR="008077D1" w:rsidRPr="008077D1" w:rsidRDefault="008077D1" w:rsidP="008077D1">
            <w:pPr>
              <w:jc w:val="center"/>
            </w:pPr>
          </w:p>
        </w:tc>
        <w:tc>
          <w:tcPr>
            <w:tcW w:w="756" w:type="dxa"/>
          </w:tcPr>
          <w:p w14:paraId="46081BC5" w14:textId="77777777" w:rsidR="008077D1" w:rsidRPr="008077D1" w:rsidRDefault="008077D1" w:rsidP="008077D1">
            <w:pPr>
              <w:jc w:val="center"/>
            </w:pPr>
            <w:r w:rsidRPr="008077D1">
              <w:t>0,346</w:t>
            </w:r>
          </w:p>
        </w:tc>
        <w:tc>
          <w:tcPr>
            <w:tcW w:w="352" w:type="dxa"/>
          </w:tcPr>
          <w:p w14:paraId="401E36F3" w14:textId="77777777" w:rsidR="008077D1" w:rsidRPr="008077D1" w:rsidRDefault="008077D1" w:rsidP="008077D1">
            <w:pPr>
              <w:jc w:val="center"/>
            </w:pPr>
          </w:p>
        </w:tc>
        <w:tc>
          <w:tcPr>
            <w:tcW w:w="756" w:type="dxa"/>
          </w:tcPr>
          <w:p w14:paraId="622ECEB5" w14:textId="77777777" w:rsidR="008077D1" w:rsidRPr="008077D1" w:rsidRDefault="008077D1" w:rsidP="008077D1">
            <w:pPr>
              <w:jc w:val="center"/>
            </w:pPr>
          </w:p>
        </w:tc>
        <w:tc>
          <w:tcPr>
            <w:tcW w:w="336" w:type="dxa"/>
          </w:tcPr>
          <w:p w14:paraId="38BCEC11" w14:textId="77777777" w:rsidR="008077D1" w:rsidRPr="008077D1" w:rsidRDefault="008077D1" w:rsidP="008077D1">
            <w:pPr>
              <w:jc w:val="center"/>
            </w:pPr>
          </w:p>
        </w:tc>
        <w:tc>
          <w:tcPr>
            <w:tcW w:w="756" w:type="dxa"/>
          </w:tcPr>
          <w:p w14:paraId="42B91ABF" w14:textId="77777777" w:rsidR="008077D1" w:rsidRPr="008077D1" w:rsidRDefault="008077D1" w:rsidP="008077D1">
            <w:pPr>
              <w:jc w:val="center"/>
            </w:pPr>
            <w:r w:rsidRPr="008077D1">
              <w:t>0,398</w:t>
            </w:r>
          </w:p>
        </w:tc>
        <w:tc>
          <w:tcPr>
            <w:tcW w:w="352" w:type="dxa"/>
          </w:tcPr>
          <w:p w14:paraId="5243F1AB" w14:textId="77777777" w:rsidR="008077D1" w:rsidRPr="008077D1" w:rsidRDefault="008077D1" w:rsidP="008077D1">
            <w:pPr>
              <w:jc w:val="center"/>
            </w:pPr>
          </w:p>
        </w:tc>
        <w:tc>
          <w:tcPr>
            <w:tcW w:w="756" w:type="dxa"/>
          </w:tcPr>
          <w:p w14:paraId="139B16A0" w14:textId="77777777" w:rsidR="008077D1" w:rsidRPr="008077D1" w:rsidRDefault="008077D1" w:rsidP="008077D1">
            <w:pPr>
              <w:jc w:val="center"/>
            </w:pPr>
          </w:p>
        </w:tc>
        <w:tc>
          <w:tcPr>
            <w:tcW w:w="336" w:type="dxa"/>
          </w:tcPr>
          <w:p w14:paraId="3FBFA203" w14:textId="77777777" w:rsidR="008077D1" w:rsidRPr="008077D1" w:rsidRDefault="008077D1" w:rsidP="008077D1">
            <w:pPr>
              <w:jc w:val="center"/>
            </w:pPr>
          </w:p>
        </w:tc>
        <w:tc>
          <w:tcPr>
            <w:tcW w:w="756" w:type="dxa"/>
          </w:tcPr>
          <w:p w14:paraId="35B7152C" w14:textId="77777777" w:rsidR="008077D1" w:rsidRPr="008077D1" w:rsidRDefault="008077D1" w:rsidP="008077D1">
            <w:pPr>
              <w:jc w:val="center"/>
            </w:pPr>
            <w:r w:rsidRPr="008077D1">
              <w:t>1,000</w:t>
            </w:r>
          </w:p>
        </w:tc>
        <w:tc>
          <w:tcPr>
            <w:tcW w:w="352" w:type="dxa"/>
          </w:tcPr>
          <w:p w14:paraId="4BB408C8" w14:textId="77777777" w:rsidR="008077D1" w:rsidRPr="008077D1" w:rsidRDefault="008077D1" w:rsidP="008077D1">
            <w:pPr>
              <w:jc w:val="center"/>
            </w:pPr>
          </w:p>
        </w:tc>
        <w:tc>
          <w:tcPr>
            <w:tcW w:w="756" w:type="dxa"/>
          </w:tcPr>
          <w:p w14:paraId="54C1CBA7" w14:textId="77777777" w:rsidR="008077D1" w:rsidRPr="008077D1" w:rsidRDefault="008077D1" w:rsidP="008077D1">
            <w:r w:rsidRPr="008077D1">
              <w:t>0,464</w:t>
            </w:r>
          </w:p>
        </w:tc>
      </w:tr>
    </w:tbl>
    <w:p w14:paraId="1F794BA6" w14:textId="77777777" w:rsidR="008077D1" w:rsidRPr="003B7EDE" w:rsidRDefault="008077D1" w:rsidP="00132C2F">
      <w:pPr>
        <w:spacing w:before="240" w:after="240"/>
        <w:ind w:firstLine="567"/>
        <w:rPr>
          <w:rFonts w:cs="Times New Roman"/>
          <w:color w:val="000000"/>
          <w:szCs w:val="24"/>
        </w:rPr>
      </w:pPr>
    </w:p>
    <w:p w14:paraId="4617FCB5" w14:textId="77777777" w:rsidR="00132C2F" w:rsidRDefault="00132C2F" w:rsidP="00FE7829">
      <w:proofErr w:type="spellStart"/>
      <w:r>
        <w:t>Ağırlıklandırılmış</w:t>
      </w:r>
      <w:proofErr w:type="spellEnd"/>
      <w:r>
        <w:t xml:space="preserve"> toplam vektörün her bir öğesi, göreli öncelik vektöründe buna karşılık gelen öğeye bölünür. Elde edilen değerlerin aritmetik ortalaması alınırken buna en büyük öz değer denmektedir ve </w:t>
      </w:r>
      <m:oMath>
        <m:sSub>
          <m:sSubPr>
            <m:ctrlPr>
              <w:rPr>
                <w:rFonts w:ascii="Cambria Math" w:hAnsi="Cambria Math" w:cs="Cambria Math"/>
              </w:rPr>
            </m:ctrlPr>
          </m:sSubPr>
          <m:e>
            <m:r>
              <m:rPr>
                <m:sty m:val="p"/>
              </m:rPr>
              <w:rPr>
                <w:rFonts w:ascii="Cambria Math" w:hAnsi="Cambria Math" w:cs="Cambria Math"/>
              </w:rPr>
              <m:t>λ</m:t>
            </m:r>
          </m:e>
          <m:sub>
            <m:r>
              <w:rPr>
                <w:rFonts w:ascii="Cambria Math" w:hAnsi="Cambria Math" w:cs="Cambria Math"/>
              </w:rPr>
              <m:t>max</m:t>
            </m:r>
          </m:sub>
        </m:sSub>
      </m:oMath>
      <w:r>
        <w:t xml:space="preserve"> ile ifade edilir.</w:t>
      </w:r>
    </w:p>
    <w:p w14:paraId="2146921C" w14:textId="77777777" w:rsidR="00132C2F" w:rsidRPr="00BE74E5" w:rsidRDefault="007556B0" w:rsidP="00132C2F">
      <w:pPr>
        <w:spacing w:before="240" w:after="240"/>
        <w:ind w:firstLine="567"/>
        <w:rPr>
          <w:rFonts w:cs="Times New Roman"/>
        </w:rPr>
      </w:pPr>
      <m:oMathPara>
        <m:oMath>
          <m:sSub>
            <m:sSubPr>
              <m:ctrlPr>
                <w:rPr>
                  <w:rFonts w:ascii="Cambria Math" w:hAnsi="Cambria Math" w:cs="Cambria Math"/>
                </w:rPr>
              </m:ctrlPr>
            </m:sSubPr>
            <m:e>
              <m:r>
                <m:rPr>
                  <m:sty m:val="p"/>
                </m:rPr>
                <w:rPr>
                  <w:rFonts w:ascii="Cambria Math" w:hAnsi="Cambria Math" w:cs="Cambria Math"/>
                </w:rPr>
                <m:t>λ</m:t>
              </m:r>
            </m:e>
            <m:sub>
              <m:r>
                <w:rPr>
                  <w:rFonts w:ascii="Cambria Math" w:hAnsi="Cambria Math" w:cs="Cambria Math"/>
                </w:rPr>
                <m:t>max</m:t>
              </m:r>
            </m:sub>
          </m:sSub>
          <m:r>
            <w:rPr>
              <w:rFonts w:ascii="Cambria Math" w:hAnsi="Cambria Math" w:cs="Cambria Math"/>
            </w:rPr>
            <m:t>=</m:t>
          </m:r>
          <m:f>
            <m:fPr>
              <m:ctrlPr>
                <w:rPr>
                  <w:rFonts w:ascii="Cambria Math" w:hAnsi="Cambria Math" w:cs="Cambria Math"/>
                  <w:i/>
                </w:rPr>
              </m:ctrlPr>
            </m:fPr>
            <m:num>
              <m:f>
                <m:fPr>
                  <m:ctrlPr>
                    <w:rPr>
                      <w:rFonts w:ascii="Cambria Math" w:hAnsi="Cambria Math" w:cs="Cambria Math"/>
                      <w:i/>
                    </w:rPr>
                  </m:ctrlPr>
                </m:fPr>
                <m:num>
                  <m:r>
                    <m:rPr>
                      <m:sty m:val="p"/>
                    </m:rPr>
                    <w:rPr>
                      <w:rFonts w:ascii="Cambria Math" w:hAnsi="Cambria Math"/>
                    </w:rPr>
                    <m:t>1,555</m:t>
                  </m:r>
                </m:num>
                <m:den>
                  <m:r>
                    <w:rPr>
                      <w:rFonts w:ascii="Cambria Math" w:hAnsi="Cambria Math" w:cs="Cambria Math"/>
                    </w:rPr>
                    <m:t>0,513</m:t>
                  </m:r>
                </m:den>
              </m:f>
              <m:r>
                <w:rPr>
                  <w:rFonts w:ascii="Cambria Math" w:hAnsi="Cambria Math" w:cs="Cambria Math"/>
                </w:rPr>
                <m:t>+</m:t>
              </m:r>
              <m:f>
                <m:fPr>
                  <m:ctrlPr>
                    <w:rPr>
                      <w:rFonts w:ascii="Cambria Math" w:hAnsi="Cambria Math" w:cs="Cambria Math"/>
                      <w:i/>
                    </w:rPr>
                  </m:ctrlPr>
                </m:fPr>
                <m:num>
                  <m:r>
                    <w:rPr>
                      <w:rFonts w:ascii="Cambria Math" w:hAnsi="Cambria Math" w:cs="Cambria Math"/>
                    </w:rPr>
                    <m:t>1,006</m:t>
                  </m:r>
                </m:num>
                <m:den>
                  <m:r>
                    <w:rPr>
                      <w:rFonts w:ascii="Cambria Math" w:hAnsi="Cambria Math" w:cs="Cambria Math"/>
                    </w:rPr>
                    <m:t>0,333</m:t>
                  </m:r>
                </m:den>
              </m:f>
              <m:r>
                <w:rPr>
                  <w:rFonts w:ascii="Cambria Math" w:hAnsi="Cambria Math" w:cs="Cambria Math"/>
                </w:rPr>
                <m:t>+</m:t>
              </m:r>
              <m:f>
                <m:fPr>
                  <m:ctrlPr>
                    <w:rPr>
                      <w:rFonts w:ascii="Cambria Math" w:hAnsi="Cambria Math" w:cs="Cambria Math"/>
                      <w:i/>
                    </w:rPr>
                  </m:ctrlPr>
                </m:fPr>
                <m:num>
                  <m:r>
                    <w:rPr>
                      <w:rFonts w:ascii="Cambria Math" w:hAnsi="Cambria Math" w:cs="Cambria Math"/>
                    </w:rPr>
                    <m:t>0,464</m:t>
                  </m:r>
                </m:num>
                <m:den>
                  <m:r>
                    <w:rPr>
                      <w:rFonts w:ascii="Cambria Math" w:hAnsi="Cambria Math" w:cs="Cambria Math"/>
                    </w:rPr>
                    <m:t>0,154</m:t>
                  </m:r>
                </m:den>
              </m:f>
            </m:num>
            <m:den>
              <m:r>
                <w:rPr>
                  <w:rFonts w:ascii="Cambria Math" w:hAnsi="Cambria Math" w:cs="Cambria Math"/>
                </w:rPr>
                <m:t>3</m:t>
              </m:r>
            </m:den>
          </m:f>
          <m:r>
            <w:rPr>
              <w:rFonts w:ascii="Cambria Math" w:hAnsi="Cambria Math" w:cs="Times New Roman"/>
            </w:rPr>
            <m:t>=3,022</m:t>
          </m:r>
        </m:oMath>
      </m:oMathPara>
    </w:p>
    <w:p w14:paraId="2B5FF44B" w14:textId="77777777" w:rsidR="00132C2F" w:rsidRDefault="007556B0" w:rsidP="00FE7829">
      <m:oMath>
        <m:sSub>
          <m:sSubPr>
            <m:ctrlPr>
              <w:rPr>
                <w:rFonts w:ascii="Cambria Math" w:hAnsi="Cambria Math" w:cs="Cambria Math"/>
              </w:rPr>
            </m:ctrlPr>
          </m:sSubPr>
          <m:e>
            <m:r>
              <m:rPr>
                <m:sty m:val="p"/>
              </m:rPr>
              <w:rPr>
                <w:rFonts w:ascii="Cambria Math" w:hAnsi="Cambria Math" w:cs="Cambria Math"/>
              </w:rPr>
              <m:t>λ</m:t>
            </m:r>
          </m:e>
          <m:sub>
            <m:r>
              <w:rPr>
                <w:rFonts w:ascii="Cambria Math" w:hAnsi="Cambria Math" w:cs="Cambria Math"/>
              </w:rPr>
              <m:t>max</m:t>
            </m:r>
          </m:sub>
        </m:sSub>
      </m:oMath>
      <w:r w:rsidR="00132C2F">
        <w:t xml:space="preserve"> </w:t>
      </w:r>
      <w:proofErr w:type="gramStart"/>
      <w:r w:rsidR="00132C2F">
        <w:t>hesaplandıktan</w:t>
      </w:r>
      <w:proofErr w:type="gramEnd"/>
      <w:r w:rsidR="00132C2F">
        <w:t xml:space="preserve"> sonra tutarlılık indeksi hesaplanır. </w:t>
      </w:r>
    </w:p>
    <w:p w14:paraId="1B2BBCF6" w14:textId="77777777" w:rsidR="00132C2F" w:rsidRPr="00BE74E5" w:rsidRDefault="00132C2F" w:rsidP="00132C2F">
      <w:pPr>
        <w:spacing w:before="240" w:after="240"/>
        <w:ind w:firstLine="567"/>
        <w:rPr>
          <w:rFonts w:cs="Times New Roman"/>
          <w:color w:val="000000"/>
          <w:szCs w:val="24"/>
        </w:rPr>
      </w:pPr>
      <m:oMathPara>
        <m:oMath>
          <m:r>
            <w:rPr>
              <w:rFonts w:ascii="Cambria Math" w:hAnsi="Cambria Math" w:cs="Times New Roman"/>
              <w:color w:val="000000"/>
              <w:szCs w:val="24"/>
            </w:rPr>
            <m:t>Tutarlılık İndeksi(Tİ)=</m:t>
          </m:r>
          <m:f>
            <m:fPr>
              <m:ctrlPr>
                <w:rPr>
                  <w:rFonts w:ascii="Cambria Math" w:hAnsi="Cambria Math" w:cs="Times New Roman"/>
                  <w:i/>
                  <w:color w:val="000000"/>
                  <w:szCs w:val="24"/>
                </w:rPr>
              </m:ctrlPr>
            </m:fPr>
            <m:num>
              <m:sSub>
                <m:sSubPr>
                  <m:ctrlPr>
                    <w:rPr>
                      <w:rFonts w:ascii="Cambria Math" w:hAnsi="Cambria Math" w:cs="Cambria Math"/>
                    </w:rPr>
                  </m:ctrlPr>
                </m:sSubPr>
                <m:e>
                  <m:r>
                    <m:rPr>
                      <m:sty m:val="p"/>
                    </m:rPr>
                    <w:rPr>
                      <w:rFonts w:ascii="Cambria Math" w:hAnsi="Cambria Math" w:cs="Cambria Math"/>
                    </w:rPr>
                    <m:t>λ</m:t>
                  </m:r>
                </m:e>
                <m:sub>
                  <m:r>
                    <w:rPr>
                      <w:rFonts w:ascii="Cambria Math" w:hAnsi="Cambria Math" w:cs="Cambria Math"/>
                    </w:rPr>
                    <m:t>max</m:t>
                  </m:r>
                </m:sub>
              </m:sSub>
              <m:r>
                <w:rPr>
                  <w:rFonts w:ascii="Cambria Math" w:hAnsi="Cambria Math" w:cs="Cambria Math"/>
                </w:rPr>
                <m:t>-n</m:t>
              </m:r>
            </m:num>
            <m:den>
              <m:r>
                <w:rPr>
                  <w:rFonts w:ascii="Cambria Math" w:hAnsi="Cambria Math" w:cs="Times New Roman"/>
                  <w:color w:val="000000"/>
                  <w:szCs w:val="24"/>
                </w:rPr>
                <m:t>n-1</m:t>
              </m:r>
            </m:den>
          </m:f>
          <m:r>
            <w:rPr>
              <w:rFonts w:ascii="Cambria Math" w:hAnsi="Cambria Math" w:cs="Times New Roman"/>
              <w:color w:val="000000"/>
              <w:szCs w:val="24"/>
            </w:rPr>
            <m:t>=</m:t>
          </m:r>
          <m:f>
            <m:fPr>
              <m:ctrlPr>
                <w:rPr>
                  <w:rFonts w:ascii="Cambria Math" w:hAnsi="Cambria Math" w:cs="Times New Roman"/>
                  <w:i/>
                  <w:color w:val="000000"/>
                  <w:szCs w:val="24"/>
                </w:rPr>
              </m:ctrlPr>
            </m:fPr>
            <m:num>
              <m:r>
                <w:rPr>
                  <w:rFonts w:ascii="Cambria Math" w:hAnsi="Cambria Math" w:cs="Times New Roman"/>
                  <w:color w:val="000000"/>
                  <w:szCs w:val="24"/>
                </w:rPr>
                <m:t>3,022-3</m:t>
              </m:r>
            </m:num>
            <m:den>
              <m:r>
                <w:rPr>
                  <w:rFonts w:ascii="Cambria Math" w:hAnsi="Cambria Math" w:cs="Times New Roman"/>
                  <w:color w:val="000000"/>
                  <w:szCs w:val="24"/>
                </w:rPr>
                <m:t>2</m:t>
              </m:r>
            </m:den>
          </m:f>
          <m:r>
            <w:rPr>
              <w:rFonts w:ascii="Cambria Math" w:hAnsi="Cambria Math" w:cs="Times New Roman"/>
              <w:color w:val="000000"/>
              <w:szCs w:val="24"/>
            </w:rPr>
            <m:t>=0,011</m:t>
          </m:r>
        </m:oMath>
      </m:oMathPara>
    </w:p>
    <w:p w14:paraId="77FCE96E" w14:textId="77777777" w:rsidR="00132C2F" w:rsidRPr="003B7EDE" w:rsidRDefault="00132C2F" w:rsidP="00FE7829">
      <w:r>
        <w:t xml:space="preserve">Son olarak tutarlılık oranı hesaplanır. Tutarlılık oranı(TO) belirlenirken </w:t>
      </w:r>
      <w:proofErr w:type="spellStart"/>
      <w:r>
        <w:t>rassallık</w:t>
      </w:r>
      <w:proofErr w:type="spellEnd"/>
      <w:r>
        <w:t xml:space="preserve"> göstergesindeki sabit değerler ile işlem yapılır.</w:t>
      </w:r>
    </w:p>
    <w:p w14:paraId="3C94066A" w14:textId="77777777" w:rsidR="00132C2F" w:rsidRPr="00EB13CE" w:rsidRDefault="00132C2F" w:rsidP="00132C2F">
      <w:pPr>
        <w:spacing w:before="240" w:after="240"/>
        <w:ind w:firstLine="567"/>
        <w:rPr>
          <w:rFonts w:cs="Times New Roman"/>
          <w:szCs w:val="24"/>
        </w:rPr>
      </w:pPr>
      <m:oMathPara>
        <m:oMath>
          <m:r>
            <m:rPr>
              <m:sty m:val="p"/>
            </m:rPr>
            <w:rPr>
              <w:rFonts w:ascii="Cambria Math" w:hAnsi="Cambria Math" w:cs="Times New Roman"/>
              <w:szCs w:val="24"/>
            </w:rPr>
            <m:t>Tutarlılık Oranı</m:t>
          </m:r>
          <m:r>
            <w:rPr>
              <w:rFonts w:ascii="Cambria Math" w:hAnsi="Cambria Math" w:cs="Times New Roman"/>
              <w:szCs w:val="24"/>
            </w:rPr>
            <m:t xml:space="preserve"> = </m:t>
          </m:r>
          <m:f>
            <m:fPr>
              <m:ctrlPr>
                <w:rPr>
                  <w:rFonts w:ascii="Cambria Math" w:hAnsi="Cambria Math" w:cs="Times New Roman"/>
                  <w:i/>
                  <w:szCs w:val="24"/>
                </w:rPr>
              </m:ctrlPr>
            </m:fPr>
            <m:num>
              <m:r>
                <w:rPr>
                  <w:rFonts w:ascii="Cambria Math" w:hAnsi="Cambria Math" w:cs="Times New Roman"/>
                  <w:szCs w:val="24"/>
                </w:rPr>
                <m:t>Tutarlılık İndeksi</m:t>
              </m:r>
            </m:num>
            <m:den>
              <m:r>
                <w:rPr>
                  <w:rFonts w:ascii="Cambria Math" w:hAnsi="Cambria Math" w:cs="Times New Roman"/>
                  <w:szCs w:val="24"/>
                </w:rPr>
                <m:t>Rassallık İndeksi</m:t>
              </m:r>
            </m:den>
          </m:f>
          <m:r>
            <w:rPr>
              <w:rFonts w:ascii="Cambria Math" w:hAnsi="Cambria Math" w:cs="Times New Roman"/>
              <w:szCs w:val="24"/>
            </w:rPr>
            <m:t>=</m:t>
          </m:r>
          <m:f>
            <m:fPr>
              <m:ctrlPr>
                <w:rPr>
                  <w:rFonts w:ascii="Cambria Math" w:hAnsi="Cambria Math" w:cs="Times New Roman"/>
                  <w:i/>
                  <w:szCs w:val="24"/>
                </w:rPr>
              </m:ctrlPr>
            </m:fPr>
            <m:num>
              <m:r>
                <w:rPr>
                  <w:rFonts w:ascii="Cambria Math" w:hAnsi="Cambria Math" w:cs="Times New Roman"/>
                  <w:szCs w:val="24"/>
                </w:rPr>
                <m:t>0,011</m:t>
              </m:r>
            </m:num>
            <m:den>
              <m:r>
                <w:rPr>
                  <w:rFonts w:ascii="Cambria Math" w:hAnsi="Cambria Math" w:cs="Times New Roman"/>
                  <w:szCs w:val="24"/>
                </w:rPr>
                <m:t>0,58</m:t>
              </m:r>
            </m:den>
          </m:f>
          <m:r>
            <w:rPr>
              <w:rFonts w:ascii="Cambria Math" w:hAnsi="Cambria Math" w:cs="Times New Roman"/>
              <w:szCs w:val="24"/>
            </w:rPr>
            <m:t>=0,019</m:t>
          </m:r>
        </m:oMath>
      </m:oMathPara>
    </w:p>
    <w:p w14:paraId="15C6E840" w14:textId="77777777" w:rsidR="00132C2F" w:rsidRPr="00BE74E5" w:rsidRDefault="00132C2F" w:rsidP="00132C2F">
      <w:pPr>
        <w:spacing w:before="240" w:after="240"/>
        <w:ind w:firstLine="567"/>
        <w:rPr>
          <w:rFonts w:cs="Times New Roman"/>
          <w:color w:val="000000"/>
          <w:szCs w:val="24"/>
        </w:rPr>
      </w:pPr>
      <w:r w:rsidRPr="00FE7829">
        <w:t>Tutarlılık oranı 0,019&lt;0,10 olduğundan elde ettiğimiz sonuçlar tutarlıdır</w:t>
      </w:r>
      <w:r>
        <w:rPr>
          <w:rFonts w:cs="Times New Roman"/>
          <w:color w:val="000000"/>
          <w:szCs w:val="24"/>
        </w:rPr>
        <w:t>.</w:t>
      </w:r>
    </w:p>
    <w:p w14:paraId="0AC8ADA1" w14:textId="7574A3F0" w:rsidR="00132C2F" w:rsidRDefault="00132C2F" w:rsidP="00FE7829">
      <w:r>
        <w:t xml:space="preserve">Ana </w:t>
      </w:r>
      <w:proofErr w:type="spellStart"/>
      <w:r>
        <w:t>kritler</w:t>
      </w:r>
      <w:proofErr w:type="spellEnd"/>
      <w:r>
        <w:t xml:space="preserve"> için uygulanan bu aşamalar diğer kriterlerin ağırlıklarının belirlenmesinde de kullanılmıştır. Elde edilen sonuçlara göre ana </w:t>
      </w:r>
      <w:r w:rsidR="00F0329C">
        <w:t>kriterler için önem dereceleri G</w:t>
      </w:r>
      <w:r>
        <w:t xml:space="preserve">rafik </w:t>
      </w:r>
      <w:r w:rsidR="00CC6638">
        <w:t>4.</w:t>
      </w:r>
      <w:r>
        <w:t>1’de gösterilmektedir.</w:t>
      </w:r>
    </w:p>
    <w:p w14:paraId="050D30F4" w14:textId="6EDBF4F0" w:rsidR="00706CBB" w:rsidRPr="00706CBB" w:rsidRDefault="00706CBB" w:rsidP="00706CBB">
      <w:pPr>
        <w:pStyle w:val="ResimYazs"/>
        <w:keepNext/>
        <w:spacing w:line="360" w:lineRule="auto"/>
        <w:jc w:val="center"/>
        <w:rPr>
          <w:color w:val="auto"/>
          <w:sz w:val="24"/>
          <w:szCs w:val="24"/>
        </w:rPr>
      </w:pPr>
      <w:bookmarkStart w:id="63" w:name="_Toc9982198"/>
      <w:r w:rsidRPr="00706CBB">
        <w:rPr>
          <w:color w:val="auto"/>
          <w:sz w:val="24"/>
          <w:szCs w:val="24"/>
        </w:rPr>
        <w:t xml:space="preserve">Grafik </w:t>
      </w:r>
      <w:r w:rsidRPr="00706CBB">
        <w:rPr>
          <w:color w:val="auto"/>
          <w:sz w:val="24"/>
          <w:szCs w:val="24"/>
        </w:rPr>
        <w:fldChar w:fldCharType="begin"/>
      </w:r>
      <w:r w:rsidRPr="00706CBB">
        <w:rPr>
          <w:color w:val="auto"/>
          <w:sz w:val="24"/>
          <w:szCs w:val="24"/>
        </w:rPr>
        <w:instrText xml:space="preserve"> STYLEREF 2 \s </w:instrText>
      </w:r>
      <w:r w:rsidRPr="00706CBB">
        <w:rPr>
          <w:color w:val="auto"/>
          <w:sz w:val="24"/>
          <w:szCs w:val="24"/>
        </w:rPr>
        <w:fldChar w:fldCharType="separate"/>
      </w:r>
      <w:r w:rsidRPr="00706CBB">
        <w:rPr>
          <w:noProof/>
          <w:color w:val="auto"/>
          <w:sz w:val="24"/>
          <w:szCs w:val="24"/>
        </w:rPr>
        <w:t>4</w:t>
      </w:r>
      <w:r w:rsidRPr="00706CBB">
        <w:rPr>
          <w:color w:val="auto"/>
          <w:sz w:val="24"/>
          <w:szCs w:val="24"/>
        </w:rPr>
        <w:fldChar w:fldCharType="end"/>
      </w:r>
      <w:r w:rsidRPr="00706CBB">
        <w:rPr>
          <w:color w:val="auto"/>
          <w:sz w:val="24"/>
          <w:szCs w:val="24"/>
        </w:rPr>
        <w:t>.</w:t>
      </w:r>
      <w:r w:rsidRPr="00706CBB">
        <w:rPr>
          <w:color w:val="auto"/>
          <w:sz w:val="24"/>
          <w:szCs w:val="24"/>
        </w:rPr>
        <w:fldChar w:fldCharType="begin"/>
      </w:r>
      <w:r w:rsidRPr="00706CBB">
        <w:rPr>
          <w:color w:val="auto"/>
          <w:sz w:val="24"/>
          <w:szCs w:val="24"/>
        </w:rPr>
        <w:instrText xml:space="preserve"> SEQ Grafik \* ARABIC \s 2 </w:instrText>
      </w:r>
      <w:r w:rsidRPr="00706CBB">
        <w:rPr>
          <w:color w:val="auto"/>
          <w:sz w:val="24"/>
          <w:szCs w:val="24"/>
        </w:rPr>
        <w:fldChar w:fldCharType="separate"/>
      </w:r>
      <w:r w:rsidRPr="00706CBB">
        <w:rPr>
          <w:noProof/>
          <w:color w:val="auto"/>
          <w:sz w:val="24"/>
          <w:szCs w:val="24"/>
        </w:rPr>
        <w:t>1</w:t>
      </w:r>
      <w:r w:rsidRPr="00706CBB">
        <w:rPr>
          <w:color w:val="auto"/>
          <w:sz w:val="24"/>
          <w:szCs w:val="24"/>
        </w:rPr>
        <w:fldChar w:fldCharType="end"/>
      </w:r>
      <w:r w:rsidRPr="00706CBB">
        <w:rPr>
          <w:color w:val="auto"/>
          <w:sz w:val="24"/>
          <w:szCs w:val="24"/>
        </w:rPr>
        <w:t xml:space="preserve"> Ana Kriterler Ağırlıklar</w:t>
      </w:r>
      <w:bookmarkEnd w:id="63"/>
    </w:p>
    <w:p w14:paraId="212791AA" w14:textId="57F9A759" w:rsidR="00132C2F" w:rsidRPr="006226C4" w:rsidRDefault="00132C2F" w:rsidP="003941E9">
      <w:pPr>
        <w:pStyle w:val="ResimYazs"/>
        <w:keepNext/>
        <w:spacing w:line="360" w:lineRule="auto"/>
        <w:jc w:val="center"/>
      </w:pPr>
      <w:r>
        <w:rPr>
          <w:rFonts w:cs="Times New Roman"/>
          <w:noProof/>
          <w:color w:val="000000"/>
          <w:szCs w:val="24"/>
        </w:rPr>
        <w:drawing>
          <wp:inline distT="0" distB="0" distL="0" distR="0" wp14:anchorId="6514A434" wp14:editId="1A706C0D">
            <wp:extent cx="4438650" cy="2143125"/>
            <wp:effectExtent l="0" t="0" r="19050" b="9525"/>
            <wp:docPr id="11" name="Grafik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3A4BB70" w14:textId="77777777" w:rsidR="00413FA3" w:rsidRDefault="00413FA3" w:rsidP="00FE7829"/>
    <w:p w14:paraId="060BE208" w14:textId="5FE5E388" w:rsidR="00132C2F" w:rsidRDefault="00132C2F" w:rsidP="00FE7829">
      <w:r>
        <w:t xml:space="preserve">Grafik </w:t>
      </w:r>
      <w:r w:rsidR="00CC6638">
        <w:t>4.</w:t>
      </w:r>
      <w:r>
        <w:t xml:space="preserve">1 incelendiğinde Maddi (0,513) ana kriteri en fazla ağırlığa sahip olduğu görülmektedir. </w:t>
      </w:r>
      <w:proofErr w:type="gramStart"/>
      <w:r>
        <w:t>bu</w:t>
      </w:r>
      <w:proofErr w:type="gramEnd"/>
      <w:r>
        <w:t xml:space="preserve"> kriteri Aracı (0,333) ana kriteri takip etmektedir. En az ağırlığa sahip ise </w:t>
      </w:r>
      <w:r w:rsidR="005305E3">
        <w:rPr>
          <w:color w:val="000000"/>
        </w:rPr>
        <w:t>Sosyal-Kişisel</w:t>
      </w:r>
      <w:r>
        <w:t xml:space="preserve"> (0,154) ana kriteridir.</w:t>
      </w:r>
    </w:p>
    <w:p w14:paraId="25593B47" w14:textId="0AB0BEF0" w:rsidR="00F55C94" w:rsidRDefault="00F55C94" w:rsidP="00FE7829"/>
    <w:p w14:paraId="3999AA85" w14:textId="284FC852" w:rsidR="00F55C94" w:rsidRDefault="00F55C94" w:rsidP="00FE7829"/>
    <w:p w14:paraId="17C4A917" w14:textId="77777777" w:rsidR="00F55C94" w:rsidRDefault="00F55C94" w:rsidP="00FE7829"/>
    <w:p w14:paraId="10EAF406" w14:textId="77777777" w:rsidR="00132C2F" w:rsidRDefault="00132C2F" w:rsidP="00EB13CE">
      <w:pPr>
        <w:rPr>
          <w:b/>
          <w:color w:val="000000"/>
          <w:u w:val="single"/>
        </w:rPr>
      </w:pPr>
      <w:r>
        <w:rPr>
          <w:b/>
          <w:color w:val="000000"/>
          <w:u w:val="single"/>
        </w:rPr>
        <w:t>Maddi</w:t>
      </w:r>
      <w:r w:rsidRPr="001A1698">
        <w:rPr>
          <w:b/>
          <w:color w:val="000000"/>
          <w:u w:val="single"/>
        </w:rPr>
        <w:t xml:space="preserve"> </w:t>
      </w:r>
      <w:r>
        <w:rPr>
          <w:b/>
          <w:color w:val="000000"/>
          <w:u w:val="single"/>
        </w:rPr>
        <w:t>Boyut Kriterine</w:t>
      </w:r>
      <w:r w:rsidRPr="001A1698">
        <w:rPr>
          <w:b/>
          <w:color w:val="000000"/>
          <w:u w:val="single"/>
        </w:rPr>
        <w:t xml:space="preserve"> Ait Bulgular </w:t>
      </w:r>
    </w:p>
    <w:p w14:paraId="20A0369D" w14:textId="77777777" w:rsidR="00132C2F" w:rsidRPr="0007344C" w:rsidRDefault="00132C2F" w:rsidP="00EB13CE">
      <w:pPr>
        <w:pStyle w:val="ListeParagraf"/>
        <w:numPr>
          <w:ilvl w:val="0"/>
          <w:numId w:val="4"/>
        </w:numPr>
        <w:ind w:left="1069"/>
        <w:rPr>
          <w:color w:val="000000"/>
        </w:rPr>
      </w:pPr>
      <w:r w:rsidRPr="0007344C">
        <w:rPr>
          <w:color w:val="000000"/>
        </w:rPr>
        <w:t>Giriş aidatı (GA)</w:t>
      </w:r>
    </w:p>
    <w:p w14:paraId="3D5BF3DC" w14:textId="77777777" w:rsidR="00132C2F" w:rsidRPr="0007344C" w:rsidRDefault="00132C2F" w:rsidP="00EB13CE">
      <w:pPr>
        <w:pStyle w:val="ListeParagraf"/>
        <w:numPr>
          <w:ilvl w:val="0"/>
          <w:numId w:val="4"/>
        </w:numPr>
        <w:ind w:left="1069"/>
        <w:rPr>
          <w:color w:val="000000"/>
        </w:rPr>
      </w:pPr>
      <w:r w:rsidRPr="0007344C">
        <w:rPr>
          <w:color w:val="000000"/>
        </w:rPr>
        <w:t>Fon getiri oranı (FGO)</w:t>
      </w:r>
    </w:p>
    <w:p w14:paraId="0BA71C10" w14:textId="77777777" w:rsidR="00132C2F" w:rsidRPr="0007344C" w:rsidRDefault="00132C2F" w:rsidP="00EB13CE">
      <w:pPr>
        <w:pStyle w:val="ListeParagraf"/>
        <w:numPr>
          <w:ilvl w:val="0"/>
          <w:numId w:val="4"/>
        </w:numPr>
        <w:ind w:left="1069"/>
        <w:rPr>
          <w:color w:val="000000"/>
        </w:rPr>
      </w:pPr>
      <w:r w:rsidRPr="0007344C">
        <w:rPr>
          <w:color w:val="000000"/>
        </w:rPr>
        <w:t>Çıkış aidatı (ÇA)</w:t>
      </w:r>
    </w:p>
    <w:p w14:paraId="24EC3CD3" w14:textId="77777777" w:rsidR="00132C2F" w:rsidRPr="0007344C" w:rsidRDefault="00132C2F" w:rsidP="00EB13CE">
      <w:pPr>
        <w:pStyle w:val="ListeParagraf"/>
        <w:numPr>
          <w:ilvl w:val="0"/>
          <w:numId w:val="4"/>
        </w:numPr>
        <w:ind w:left="1069"/>
        <w:rPr>
          <w:color w:val="000000"/>
        </w:rPr>
      </w:pPr>
      <w:r>
        <w:rPr>
          <w:color w:val="000000"/>
        </w:rPr>
        <w:t>Mini</w:t>
      </w:r>
      <w:r w:rsidRPr="0007344C">
        <w:rPr>
          <w:color w:val="000000"/>
        </w:rPr>
        <w:t>mum katkı payı tutarı (MKPT)</w:t>
      </w:r>
    </w:p>
    <w:p w14:paraId="15E6282C" w14:textId="022FF802" w:rsidR="00132C2F" w:rsidRDefault="00FA26E4" w:rsidP="00EB13CE">
      <w:r>
        <w:t>Tablo 12’d</w:t>
      </w:r>
      <w:r w:rsidR="00132C2F">
        <w:t xml:space="preserve">e Maddi Boyut ana kriterine ait alt kriterlerin ikili karşılaştırma matrisi ve tutarlılık oranı </w:t>
      </w:r>
      <w:proofErr w:type="gramStart"/>
      <w:r w:rsidR="00132C2F">
        <w:t>gösterilmektedir .</w:t>
      </w:r>
      <w:proofErr w:type="gramEnd"/>
    </w:p>
    <w:p w14:paraId="0036BF4C" w14:textId="77777777" w:rsidR="00EB4F51" w:rsidRDefault="00EB4F51" w:rsidP="00EB13CE"/>
    <w:p w14:paraId="20C4306B" w14:textId="0F53770D" w:rsidR="008077D1" w:rsidRPr="00413FA3" w:rsidRDefault="008077D1" w:rsidP="00413FA3">
      <w:pPr>
        <w:pStyle w:val="ResimYazs"/>
        <w:keepNext/>
        <w:spacing w:after="120"/>
        <w:ind w:firstLine="0"/>
        <w:jc w:val="center"/>
        <w:rPr>
          <w:rFonts w:eastAsia="Calibri" w:cs="Times New Roman"/>
          <w:color w:val="auto"/>
          <w:sz w:val="24"/>
          <w:lang w:eastAsia="en-US"/>
        </w:rPr>
      </w:pPr>
      <w:bookmarkStart w:id="64" w:name="_Toc9982068"/>
      <w:r w:rsidRPr="00413FA3">
        <w:rPr>
          <w:rFonts w:eastAsia="Calibri" w:cs="Times New Roman"/>
          <w:color w:val="auto"/>
          <w:sz w:val="24"/>
          <w:lang w:eastAsia="en-US"/>
        </w:rPr>
        <w:t xml:space="preserve">Tablo </w:t>
      </w:r>
      <w:r w:rsidR="00706CBB">
        <w:rPr>
          <w:rFonts w:eastAsia="Calibri" w:cs="Times New Roman"/>
          <w:color w:val="auto"/>
          <w:sz w:val="24"/>
          <w:lang w:eastAsia="en-US"/>
        </w:rPr>
        <w:fldChar w:fldCharType="begin"/>
      </w:r>
      <w:r w:rsidR="00706CBB">
        <w:rPr>
          <w:rFonts w:eastAsia="Calibri" w:cs="Times New Roman"/>
          <w:color w:val="auto"/>
          <w:sz w:val="24"/>
          <w:lang w:eastAsia="en-US"/>
        </w:rPr>
        <w:instrText xml:space="preserve"> STYLEREF 2 \s </w:instrText>
      </w:r>
      <w:r w:rsidR="00706CBB">
        <w:rPr>
          <w:rFonts w:eastAsia="Calibri" w:cs="Times New Roman"/>
          <w:color w:val="auto"/>
          <w:sz w:val="24"/>
          <w:lang w:eastAsia="en-US"/>
        </w:rPr>
        <w:fldChar w:fldCharType="separate"/>
      </w:r>
      <w:r w:rsidR="00706CBB">
        <w:rPr>
          <w:rFonts w:eastAsia="Calibri" w:cs="Times New Roman"/>
          <w:noProof/>
          <w:color w:val="auto"/>
          <w:sz w:val="24"/>
          <w:lang w:eastAsia="en-US"/>
        </w:rPr>
        <w:t>4</w:t>
      </w:r>
      <w:r w:rsidR="00706CBB">
        <w:rPr>
          <w:rFonts w:eastAsia="Calibri" w:cs="Times New Roman"/>
          <w:color w:val="auto"/>
          <w:sz w:val="24"/>
          <w:lang w:eastAsia="en-US"/>
        </w:rPr>
        <w:fldChar w:fldCharType="end"/>
      </w:r>
      <w:r w:rsidR="00706CBB">
        <w:rPr>
          <w:rFonts w:eastAsia="Calibri" w:cs="Times New Roman"/>
          <w:color w:val="auto"/>
          <w:sz w:val="24"/>
          <w:lang w:eastAsia="en-US"/>
        </w:rPr>
        <w:t>.</w:t>
      </w:r>
      <w:r w:rsidR="00706CBB">
        <w:rPr>
          <w:rFonts w:eastAsia="Calibri" w:cs="Times New Roman"/>
          <w:color w:val="auto"/>
          <w:sz w:val="24"/>
          <w:lang w:eastAsia="en-US"/>
        </w:rPr>
        <w:fldChar w:fldCharType="begin"/>
      </w:r>
      <w:r w:rsidR="00706CBB">
        <w:rPr>
          <w:rFonts w:eastAsia="Calibri" w:cs="Times New Roman"/>
          <w:color w:val="auto"/>
          <w:sz w:val="24"/>
          <w:lang w:eastAsia="en-US"/>
        </w:rPr>
        <w:instrText xml:space="preserve"> SEQ Tablo \* ARABIC \s 2 </w:instrText>
      </w:r>
      <w:r w:rsidR="00706CBB">
        <w:rPr>
          <w:rFonts w:eastAsia="Calibri" w:cs="Times New Roman"/>
          <w:color w:val="auto"/>
          <w:sz w:val="24"/>
          <w:lang w:eastAsia="en-US"/>
        </w:rPr>
        <w:fldChar w:fldCharType="separate"/>
      </w:r>
      <w:r w:rsidR="00706CBB">
        <w:rPr>
          <w:rFonts w:eastAsia="Calibri" w:cs="Times New Roman"/>
          <w:noProof/>
          <w:color w:val="auto"/>
          <w:sz w:val="24"/>
          <w:lang w:eastAsia="en-US"/>
        </w:rPr>
        <w:t>8</w:t>
      </w:r>
      <w:r w:rsidR="00706CBB">
        <w:rPr>
          <w:rFonts w:eastAsia="Calibri" w:cs="Times New Roman"/>
          <w:color w:val="auto"/>
          <w:sz w:val="24"/>
          <w:lang w:eastAsia="en-US"/>
        </w:rPr>
        <w:fldChar w:fldCharType="end"/>
      </w:r>
      <w:r w:rsidRPr="00413FA3">
        <w:rPr>
          <w:rFonts w:eastAsia="Calibri" w:cs="Times New Roman"/>
          <w:color w:val="auto"/>
          <w:sz w:val="24"/>
          <w:lang w:eastAsia="en-US"/>
        </w:rPr>
        <w:t xml:space="preserve"> Maddi Boyut Kriterlerine İlişkin İkili Karşılaştırma Matrisi</w:t>
      </w:r>
      <w:bookmarkEnd w:id="64"/>
    </w:p>
    <w:tbl>
      <w:tblPr>
        <w:tblStyle w:val="TabloKlavuzu4"/>
        <w:tblW w:w="0" w:type="auto"/>
        <w:jc w:val="center"/>
        <w:tblLook w:val="04A0" w:firstRow="1" w:lastRow="0" w:firstColumn="1" w:lastColumn="0" w:noHBand="0" w:noVBand="1"/>
      </w:tblPr>
      <w:tblGrid>
        <w:gridCol w:w="1461"/>
        <w:gridCol w:w="1456"/>
        <w:gridCol w:w="1456"/>
        <w:gridCol w:w="1456"/>
        <w:gridCol w:w="1462"/>
        <w:gridCol w:w="756"/>
      </w:tblGrid>
      <w:tr w:rsidR="008077D1" w:rsidRPr="008077D1" w14:paraId="47810A55" w14:textId="77777777" w:rsidTr="0073781D">
        <w:trPr>
          <w:trHeight w:val="346"/>
          <w:jc w:val="center"/>
        </w:trPr>
        <w:tc>
          <w:tcPr>
            <w:tcW w:w="7291" w:type="dxa"/>
            <w:gridSpan w:val="5"/>
          </w:tcPr>
          <w:p w14:paraId="21824E37" w14:textId="77777777" w:rsidR="008077D1" w:rsidRPr="008077D1" w:rsidRDefault="008077D1" w:rsidP="008077D1">
            <w:pPr>
              <w:jc w:val="center"/>
              <w:rPr>
                <w:b/>
                <w:color w:val="000000"/>
              </w:rPr>
            </w:pPr>
            <w:r w:rsidRPr="008077D1">
              <w:rPr>
                <w:b/>
                <w:color w:val="000000"/>
              </w:rPr>
              <w:t>Maddi Boyut Kriterleri</w:t>
            </w:r>
          </w:p>
        </w:tc>
        <w:tc>
          <w:tcPr>
            <w:tcW w:w="756" w:type="dxa"/>
          </w:tcPr>
          <w:p w14:paraId="1EFF698D" w14:textId="77777777" w:rsidR="008077D1" w:rsidRPr="008077D1" w:rsidRDefault="008077D1" w:rsidP="008077D1">
            <w:pPr>
              <w:jc w:val="center"/>
              <w:rPr>
                <w:b/>
                <w:color w:val="000000"/>
              </w:rPr>
            </w:pPr>
            <w:r w:rsidRPr="008077D1">
              <w:rPr>
                <w:b/>
                <w:color w:val="000000"/>
              </w:rPr>
              <w:t>TO</w:t>
            </w:r>
          </w:p>
        </w:tc>
      </w:tr>
      <w:tr w:rsidR="008077D1" w:rsidRPr="008077D1" w14:paraId="20AADB05" w14:textId="77777777" w:rsidTr="0073781D">
        <w:trPr>
          <w:trHeight w:val="346"/>
          <w:jc w:val="center"/>
        </w:trPr>
        <w:tc>
          <w:tcPr>
            <w:tcW w:w="1461" w:type="dxa"/>
          </w:tcPr>
          <w:p w14:paraId="3C763CFD" w14:textId="77777777" w:rsidR="008077D1" w:rsidRPr="008077D1" w:rsidRDefault="008077D1" w:rsidP="008077D1">
            <w:pPr>
              <w:rPr>
                <w:color w:val="000000"/>
              </w:rPr>
            </w:pPr>
          </w:p>
        </w:tc>
        <w:tc>
          <w:tcPr>
            <w:tcW w:w="1456" w:type="dxa"/>
          </w:tcPr>
          <w:p w14:paraId="1F0E9525" w14:textId="77777777" w:rsidR="008077D1" w:rsidRPr="008077D1" w:rsidRDefault="008077D1" w:rsidP="008077D1">
            <w:pPr>
              <w:jc w:val="center"/>
              <w:rPr>
                <w:color w:val="000000"/>
              </w:rPr>
            </w:pPr>
            <w:r w:rsidRPr="008077D1">
              <w:rPr>
                <w:color w:val="000000"/>
              </w:rPr>
              <w:t>GA</w:t>
            </w:r>
          </w:p>
        </w:tc>
        <w:tc>
          <w:tcPr>
            <w:tcW w:w="1456" w:type="dxa"/>
          </w:tcPr>
          <w:p w14:paraId="0D7C811D" w14:textId="77777777" w:rsidR="008077D1" w:rsidRPr="008077D1" w:rsidRDefault="008077D1" w:rsidP="008077D1">
            <w:pPr>
              <w:jc w:val="center"/>
              <w:rPr>
                <w:color w:val="000000"/>
              </w:rPr>
            </w:pPr>
            <w:r w:rsidRPr="008077D1">
              <w:rPr>
                <w:color w:val="000000"/>
              </w:rPr>
              <w:t>FGO</w:t>
            </w:r>
          </w:p>
        </w:tc>
        <w:tc>
          <w:tcPr>
            <w:tcW w:w="1456" w:type="dxa"/>
          </w:tcPr>
          <w:p w14:paraId="7C71F2C0" w14:textId="77777777" w:rsidR="008077D1" w:rsidRPr="008077D1" w:rsidRDefault="008077D1" w:rsidP="008077D1">
            <w:pPr>
              <w:jc w:val="center"/>
              <w:rPr>
                <w:color w:val="000000"/>
              </w:rPr>
            </w:pPr>
            <w:r w:rsidRPr="008077D1">
              <w:rPr>
                <w:color w:val="000000"/>
              </w:rPr>
              <w:t>ÇA</w:t>
            </w:r>
          </w:p>
        </w:tc>
        <w:tc>
          <w:tcPr>
            <w:tcW w:w="1462" w:type="dxa"/>
          </w:tcPr>
          <w:p w14:paraId="3A7A98F3" w14:textId="77777777" w:rsidR="008077D1" w:rsidRPr="008077D1" w:rsidRDefault="008077D1" w:rsidP="008077D1">
            <w:pPr>
              <w:jc w:val="center"/>
              <w:rPr>
                <w:color w:val="000000"/>
              </w:rPr>
            </w:pPr>
            <w:r w:rsidRPr="008077D1">
              <w:rPr>
                <w:color w:val="000000"/>
              </w:rPr>
              <w:t>MKPT</w:t>
            </w:r>
          </w:p>
        </w:tc>
        <w:tc>
          <w:tcPr>
            <w:tcW w:w="756" w:type="dxa"/>
            <w:vMerge w:val="restart"/>
            <w:vAlign w:val="center"/>
          </w:tcPr>
          <w:p w14:paraId="0C4A7D05" w14:textId="77777777" w:rsidR="008077D1" w:rsidRPr="008077D1" w:rsidRDefault="008077D1" w:rsidP="008077D1">
            <w:pPr>
              <w:jc w:val="center"/>
              <w:rPr>
                <w:b/>
                <w:color w:val="000000"/>
              </w:rPr>
            </w:pPr>
            <w:r w:rsidRPr="008077D1">
              <w:rPr>
                <w:b/>
                <w:color w:val="000000"/>
              </w:rPr>
              <w:t>0,03</w:t>
            </w:r>
          </w:p>
        </w:tc>
      </w:tr>
      <w:tr w:rsidR="008077D1" w:rsidRPr="008077D1" w14:paraId="6E64E8DD" w14:textId="77777777" w:rsidTr="0073781D">
        <w:trPr>
          <w:trHeight w:val="346"/>
          <w:jc w:val="center"/>
        </w:trPr>
        <w:tc>
          <w:tcPr>
            <w:tcW w:w="1461" w:type="dxa"/>
          </w:tcPr>
          <w:p w14:paraId="55A11D1E" w14:textId="77777777" w:rsidR="008077D1" w:rsidRPr="008077D1" w:rsidRDefault="008077D1" w:rsidP="008077D1">
            <w:pPr>
              <w:rPr>
                <w:color w:val="000000"/>
              </w:rPr>
            </w:pPr>
            <w:r w:rsidRPr="008077D1">
              <w:rPr>
                <w:color w:val="000000"/>
              </w:rPr>
              <w:t>GA</w:t>
            </w:r>
          </w:p>
        </w:tc>
        <w:tc>
          <w:tcPr>
            <w:tcW w:w="1456" w:type="dxa"/>
          </w:tcPr>
          <w:p w14:paraId="20E6DA9F" w14:textId="77777777" w:rsidR="008077D1" w:rsidRPr="008077D1" w:rsidRDefault="008077D1" w:rsidP="008077D1">
            <w:pPr>
              <w:jc w:val="center"/>
            </w:pPr>
            <w:r w:rsidRPr="008077D1">
              <w:t>1,000</w:t>
            </w:r>
          </w:p>
        </w:tc>
        <w:tc>
          <w:tcPr>
            <w:tcW w:w="1456" w:type="dxa"/>
          </w:tcPr>
          <w:p w14:paraId="535DCD9E" w14:textId="77777777" w:rsidR="008077D1" w:rsidRPr="008077D1" w:rsidRDefault="008077D1" w:rsidP="008077D1">
            <w:pPr>
              <w:jc w:val="center"/>
            </w:pPr>
            <w:r w:rsidRPr="008077D1">
              <w:t>0,308</w:t>
            </w:r>
          </w:p>
        </w:tc>
        <w:tc>
          <w:tcPr>
            <w:tcW w:w="1456" w:type="dxa"/>
          </w:tcPr>
          <w:p w14:paraId="50A607A8" w14:textId="77777777" w:rsidR="008077D1" w:rsidRPr="008077D1" w:rsidRDefault="008077D1" w:rsidP="008077D1">
            <w:pPr>
              <w:jc w:val="center"/>
            </w:pPr>
            <w:r w:rsidRPr="008077D1">
              <w:t>0,811</w:t>
            </w:r>
          </w:p>
        </w:tc>
        <w:tc>
          <w:tcPr>
            <w:tcW w:w="1462" w:type="dxa"/>
          </w:tcPr>
          <w:p w14:paraId="0C808908" w14:textId="77777777" w:rsidR="008077D1" w:rsidRPr="008077D1" w:rsidRDefault="008077D1" w:rsidP="008077D1">
            <w:pPr>
              <w:jc w:val="center"/>
            </w:pPr>
            <w:r w:rsidRPr="008077D1">
              <w:t>1,278</w:t>
            </w:r>
          </w:p>
        </w:tc>
        <w:tc>
          <w:tcPr>
            <w:tcW w:w="756" w:type="dxa"/>
            <w:vMerge/>
          </w:tcPr>
          <w:p w14:paraId="3A15B8F2" w14:textId="77777777" w:rsidR="008077D1" w:rsidRPr="008077D1" w:rsidRDefault="008077D1" w:rsidP="008077D1">
            <w:pPr>
              <w:jc w:val="center"/>
            </w:pPr>
          </w:p>
        </w:tc>
      </w:tr>
      <w:tr w:rsidR="008077D1" w:rsidRPr="008077D1" w14:paraId="7BD33C46" w14:textId="77777777" w:rsidTr="0073781D">
        <w:trPr>
          <w:trHeight w:val="352"/>
          <w:jc w:val="center"/>
        </w:trPr>
        <w:tc>
          <w:tcPr>
            <w:tcW w:w="1461" w:type="dxa"/>
          </w:tcPr>
          <w:p w14:paraId="30465508" w14:textId="77777777" w:rsidR="008077D1" w:rsidRPr="008077D1" w:rsidRDefault="008077D1" w:rsidP="008077D1">
            <w:pPr>
              <w:rPr>
                <w:color w:val="000000"/>
              </w:rPr>
            </w:pPr>
            <w:r w:rsidRPr="008077D1">
              <w:rPr>
                <w:color w:val="000000"/>
              </w:rPr>
              <w:t>FGO</w:t>
            </w:r>
          </w:p>
        </w:tc>
        <w:tc>
          <w:tcPr>
            <w:tcW w:w="1456" w:type="dxa"/>
          </w:tcPr>
          <w:p w14:paraId="1538D95E" w14:textId="77777777" w:rsidR="008077D1" w:rsidRPr="008077D1" w:rsidRDefault="008077D1" w:rsidP="008077D1">
            <w:pPr>
              <w:jc w:val="center"/>
            </w:pPr>
            <w:r w:rsidRPr="008077D1">
              <w:t>3,248</w:t>
            </w:r>
          </w:p>
        </w:tc>
        <w:tc>
          <w:tcPr>
            <w:tcW w:w="1456" w:type="dxa"/>
          </w:tcPr>
          <w:p w14:paraId="40F7AD3C" w14:textId="77777777" w:rsidR="008077D1" w:rsidRPr="008077D1" w:rsidRDefault="008077D1" w:rsidP="008077D1">
            <w:pPr>
              <w:jc w:val="center"/>
            </w:pPr>
            <w:r w:rsidRPr="008077D1">
              <w:t>1,000</w:t>
            </w:r>
          </w:p>
        </w:tc>
        <w:tc>
          <w:tcPr>
            <w:tcW w:w="1456" w:type="dxa"/>
          </w:tcPr>
          <w:p w14:paraId="78BDB893" w14:textId="77777777" w:rsidR="008077D1" w:rsidRPr="008077D1" w:rsidRDefault="008077D1" w:rsidP="008077D1">
            <w:pPr>
              <w:jc w:val="center"/>
            </w:pPr>
            <w:r w:rsidRPr="008077D1">
              <w:t>4,937</w:t>
            </w:r>
          </w:p>
        </w:tc>
        <w:tc>
          <w:tcPr>
            <w:tcW w:w="1462" w:type="dxa"/>
          </w:tcPr>
          <w:p w14:paraId="215EE12E" w14:textId="77777777" w:rsidR="008077D1" w:rsidRPr="008077D1" w:rsidRDefault="008077D1" w:rsidP="008077D1">
            <w:pPr>
              <w:jc w:val="center"/>
            </w:pPr>
            <w:r w:rsidRPr="008077D1">
              <w:t>4,928</w:t>
            </w:r>
          </w:p>
        </w:tc>
        <w:tc>
          <w:tcPr>
            <w:tcW w:w="756" w:type="dxa"/>
            <w:vMerge/>
          </w:tcPr>
          <w:p w14:paraId="4FF16C44" w14:textId="77777777" w:rsidR="008077D1" w:rsidRPr="008077D1" w:rsidRDefault="008077D1" w:rsidP="008077D1">
            <w:pPr>
              <w:jc w:val="center"/>
            </w:pPr>
          </w:p>
        </w:tc>
      </w:tr>
      <w:tr w:rsidR="008077D1" w:rsidRPr="008077D1" w14:paraId="612D6B9E" w14:textId="77777777" w:rsidTr="0073781D">
        <w:trPr>
          <w:trHeight w:val="352"/>
          <w:jc w:val="center"/>
        </w:trPr>
        <w:tc>
          <w:tcPr>
            <w:tcW w:w="1461" w:type="dxa"/>
          </w:tcPr>
          <w:p w14:paraId="71BC45E2" w14:textId="77777777" w:rsidR="008077D1" w:rsidRPr="008077D1" w:rsidRDefault="008077D1" w:rsidP="008077D1">
            <w:pPr>
              <w:rPr>
                <w:color w:val="000000"/>
              </w:rPr>
            </w:pPr>
            <w:r w:rsidRPr="008077D1">
              <w:rPr>
                <w:color w:val="000000"/>
              </w:rPr>
              <w:t>ÇA</w:t>
            </w:r>
          </w:p>
        </w:tc>
        <w:tc>
          <w:tcPr>
            <w:tcW w:w="1456" w:type="dxa"/>
          </w:tcPr>
          <w:p w14:paraId="5ED1E410" w14:textId="77777777" w:rsidR="008077D1" w:rsidRPr="008077D1" w:rsidRDefault="008077D1" w:rsidP="008077D1">
            <w:pPr>
              <w:jc w:val="center"/>
            </w:pPr>
            <w:r w:rsidRPr="008077D1">
              <w:t>1,233</w:t>
            </w:r>
          </w:p>
        </w:tc>
        <w:tc>
          <w:tcPr>
            <w:tcW w:w="1456" w:type="dxa"/>
          </w:tcPr>
          <w:p w14:paraId="3527287C" w14:textId="77777777" w:rsidR="008077D1" w:rsidRPr="008077D1" w:rsidRDefault="008077D1" w:rsidP="008077D1">
            <w:pPr>
              <w:jc w:val="center"/>
            </w:pPr>
            <w:r w:rsidRPr="008077D1">
              <w:t>0,203</w:t>
            </w:r>
          </w:p>
        </w:tc>
        <w:tc>
          <w:tcPr>
            <w:tcW w:w="1456" w:type="dxa"/>
          </w:tcPr>
          <w:p w14:paraId="3A48DB63" w14:textId="77777777" w:rsidR="008077D1" w:rsidRPr="008077D1" w:rsidRDefault="008077D1" w:rsidP="008077D1">
            <w:pPr>
              <w:jc w:val="center"/>
            </w:pPr>
            <w:r w:rsidRPr="008077D1">
              <w:t>1,000</w:t>
            </w:r>
          </w:p>
        </w:tc>
        <w:tc>
          <w:tcPr>
            <w:tcW w:w="1462" w:type="dxa"/>
          </w:tcPr>
          <w:p w14:paraId="1815439A" w14:textId="77777777" w:rsidR="008077D1" w:rsidRPr="008077D1" w:rsidRDefault="008077D1" w:rsidP="008077D1">
            <w:pPr>
              <w:jc w:val="center"/>
            </w:pPr>
            <w:r w:rsidRPr="008077D1">
              <w:t>2,129</w:t>
            </w:r>
          </w:p>
        </w:tc>
        <w:tc>
          <w:tcPr>
            <w:tcW w:w="756" w:type="dxa"/>
            <w:vMerge/>
          </w:tcPr>
          <w:p w14:paraId="02CF2E3C" w14:textId="77777777" w:rsidR="008077D1" w:rsidRPr="008077D1" w:rsidRDefault="008077D1" w:rsidP="008077D1">
            <w:pPr>
              <w:jc w:val="center"/>
            </w:pPr>
          </w:p>
        </w:tc>
      </w:tr>
      <w:tr w:rsidR="008077D1" w:rsidRPr="008077D1" w14:paraId="02B7AA1F" w14:textId="77777777" w:rsidTr="0073781D">
        <w:trPr>
          <w:trHeight w:val="352"/>
          <w:jc w:val="center"/>
        </w:trPr>
        <w:tc>
          <w:tcPr>
            <w:tcW w:w="1461" w:type="dxa"/>
          </w:tcPr>
          <w:p w14:paraId="2686729B" w14:textId="77777777" w:rsidR="008077D1" w:rsidRPr="008077D1" w:rsidRDefault="008077D1" w:rsidP="008077D1">
            <w:pPr>
              <w:rPr>
                <w:color w:val="000000"/>
              </w:rPr>
            </w:pPr>
            <w:r w:rsidRPr="008077D1">
              <w:rPr>
                <w:color w:val="000000"/>
              </w:rPr>
              <w:t>MKPT</w:t>
            </w:r>
          </w:p>
        </w:tc>
        <w:tc>
          <w:tcPr>
            <w:tcW w:w="1456" w:type="dxa"/>
          </w:tcPr>
          <w:p w14:paraId="0EE76580" w14:textId="77777777" w:rsidR="008077D1" w:rsidRPr="008077D1" w:rsidRDefault="008077D1" w:rsidP="008077D1">
            <w:pPr>
              <w:jc w:val="center"/>
            </w:pPr>
            <w:r w:rsidRPr="008077D1">
              <w:t>0,782</w:t>
            </w:r>
          </w:p>
        </w:tc>
        <w:tc>
          <w:tcPr>
            <w:tcW w:w="1456" w:type="dxa"/>
          </w:tcPr>
          <w:p w14:paraId="5E2D9406" w14:textId="77777777" w:rsidR="008077D1" w:rsidRPr="008077D1" w:rsidRDefault="008077D1" w:rsidP="008077D1">
            <w:pPr>
              <w:jc w:val="center"/>
            </w:pPr>
            <w:r w:rsidRPr="008077D1">
              <w:t>0,203</w:t>
            </w:r>
          </w:p>
        </w:tc>
        <w:tc>
          <w:tcPr>
            <w:tcW w:w="1456" w:type="dxa"/>
          </w:tcPr>
          <w:p w14:paraId="159490AF" w14:textId="77777777" w:rsidR="008077D1" w:rsidRPr="008077D1" w:rsidRDefault="008077D1" w:rsidP="008077D1">
            <w:pPr>
              <w:jc w:val="center"/>
            </w:pPr>
            <w:r w:rsidRPr="008077D1">
              <w:t>0,470</w:t>
            </w:r>
          </w:p>
        </w:tc>
        <w:tc>
          <w:tcPr>
            <w:tcW w:w="1462" w:type="dxa"/>
          </w:tcPr>
          <w:p w14:paraId="7F7F4FA1" w14:textId="77777777" w:rsidR="008077D1" w:rsidRPr="008077D1" w:rsidRDefault="008077D1" w:rsidP="008077D1">
            <w:pPr>
              <w:jc w:val="center"/>
            </w:pPr>
            <w:r w:rsidRPr="008077D1">
              <w:t>1,000</w:t>
            </w:r>
          </w:p>
        </w:tc>
        <w:tc>
          <w:tcPr>
            <w:tcW w:w="756" w:type="dxa"/>
            <w:vMerge/>
          </w:tcPr>
          <w:p w14:paraId="521ECD52" w14:textId="77777777" w:rsidR="008077D1" w:rsidRPr="008077D1" w:rsidRDefault="008077D1" w:rsidP="008077D1">
            <w:pPr>
              <w:jc w:val="center"/>
            </w:pPr>
          </w:p>
        </w:tc>
      </w:tr>
    </w:tbl>
    <w:p w14:paraId="2D71ED0B" w14:textId="77777777" w:rsidR="00EB13CE" w:rsidRDefault="00EB13CE" w:rsidP="00FE7829"/>
    <w:p w14:paraId="24D74678" w14:textId="32FEBE21" w:rsidR="00132C2F" w:rsidRPr="003B7EDE" w:rsidRDefault="00132C2F" w:rsidP="00FE7829">
      <w:r>
        <w:t xml:space="preserve">Maddi boyutlar alt kriterleri ağırlıkları Grafik </w:t>
      </w:r>
      <w:r w:rsidR="00CC6638">
        <w:t>4.</w:t>
      </w:r>
      <w:r>
        <w:t>2’de gösterilmektedir. Tutarlılık oranı 0,10 den küçük olduğu için sonuçların tutarlı olduğu kabul edilir.</w:t>
      </w:r>
    </w:p>
    <w:p w14:paraId="71B739EA" w14:textId="10D7BD21" w:rsidR="00132C2F" w:rsidRPr="001575C7" w:rsidRDefault="00132C2F" w:rsidP="001575C7">
      <w:pPr>
        <w:pStyle w:val="ResimYazs"/>
        <w:keepNext/>
        <w:spacing w:line="360" w:lineRule="auto"/>
        <w:jc w:val="center"/>
        <w:rPr>
          <w:color w:val="auto"/>
          <w:sz w:val="24"/>
        </w:rPr>
      </w:pPr>
      <w:bookmarkStart w:id="65" w:name="_Toc9982199"/>
      <w:r w:rsidRPr="001575C7">
        <w:rPr>
          <w:color w:val="auto"/>
          <w:sz w:val="24"/>
        </w:rPr>
        <w:t xml:space="preserve">Grafik </w:t>
      </w:r>
      <w:r w:rsidR="00706CBB">
        <w:rPr>
          <w:color w:val="auto"/>
          <w:sz w:val="24"/>
        </w:rPr>
        <w:fldChar w:fldCharType="begin"/>
      </w:r>
      <w:r w:rsidR="00706CBB">
        <w:rPr>
          <w:color w:val="auto"/>
          <w:sz w:val="24"/>
        </w:rPr>
        <w:instrText xml:space="preserve"> STYLEREF 2 \s </w:instrText>
      </w:r>
      <w:r w:rsidR="00706CBB">
        <w:rPr>
          <w:color w:val="auto"/>
          <w:sz w:val="24"/>
        </w:rPr>
        <w:fldChar w:fldCharType="separate"/>
      </w:r>
      <w:r w:rsidR="00706CBB">
        <w:rPr>
          <w:noProof/>
          <w:color w:val="auto"/>
          <w:sz w:val="24"/>
        </w:rPr>
        <w:t>4</w:t>
      </w:r>
      <w:r w:rsidR="00706CBB">
        <w:rPr>
          <w:color w:val="auto"/>
          <w:sz w:val="24"/>
        </w:rPr>
        <w:fldChar w:fldCharType="end"/>
      </w:r>
      <w:r w:rsidR="00706CBB">
        <w:rPr>
          <w:color w:val="auto"/>
          <w:sz w:val="24"/>
        </w:rPr>
        <w:t>.</w:t>
      </w:r>
      <w:r w:rsidR="00706CBB">
        <w:rPr>
          <w:color w:val="auto"/>
          <w:sz w:val="24"/>
        </w:rPr>
        <w:fldChar w:fldCharType="begin"/>
      </w:r>
      <w:r w:rsidR="00706CBB">
        <w:rPr>
          <w:color w:val="auto"/>
          <w:sz w:val="24"/>
        </w:rPr>
        <w:instrText xml:space="preserve"> SEQ Grafik \* ARABIC \s 2 </w:instrText>
      </w:r>
      <w:r w:rsidR="00706CBB">
        <w:rPr>
          <w:color w:val="auto"/>
          <w:sz w:val="24"/>
        </w:rPr>
        <w:fldChar w:fldCharType="separate"/>
      </w:r>
      <w:r w:rsidR="00706CBB">
        <w:rPr>
          <w:noProof/>
          <w:color w:val="auto"/>
          <w:sz w:val="24"/>
        </w:rPr>
        <w:t>2</w:t>
      </w:r>
      <w:r w:rsidR="00706CBB">
        <w:rPr>
          <w:color w:val="auto"/>
          <w:sz w:val="24"/>
        </w:rPr>
        <w:fldChar w:fldCharType="end"/>
      </w:r>
      <w:r w:rsidRPr="001575C7">
        <w:rPr>
          <w:color w:val="auto"/>
          <w:sz w:val="24"/>
        </w:rPr>
        <w:t xml:space="preserve"> Maddi Boyut Kriterleri İçin Ağırlıklar</w:t>
      </w:r>
      <w:bookmarkEnd w:id="65"/>
    </w:p>
    <w:p w14:paraId="1D35BB6C" w14:textId="77777777" w:rsidR="00132C2F" w:rsidRPr="003B7EDE" w:rsidRDefault="00132C2F" w:rsidP="00EB13CE">
      <w:pPr>
        <w:ind w:firstLine="567"/>
        <w:rPr>
          <w:rFonts w:cs="Times New Roman"/>
          <w:color w:val="000000"/>
          <w:szCs w:val="24"/>
        </w:rPr>
      </w:pPr>
      <w:r>
        <w:rPr>
          <w:rFonts w:cs="Times New Roman"/>
          <w:noProof/>
          <w:color w:val="000000"/>
          <w:szCs w:val="24"/>
        </w:rPr>
        <w:drawing>
          <wp:inline distT="0" distB="0" distL="0" distR="0" wp14:anchorId="79998079" wp14:editId="049F43A0">
            <wp:extent cx="4438650" cy="2143125"/>
            <wp:effectExtent l="0" t="0" r="19050" b="9525"/>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163E9FD" w14:textId="71D0B43A" w:rsidR="00132C2F" w:rsidRDefault="00132C2F" w:rsidP="00EB13CE">
      <w:r>
        <w:t xml:space="preserve">Grafik </w:t>
      </w:r>
      <w:r w:rsidR="00CC6638">
        <w:t>4.</w:t>
      </w:r>
      <w:r>
        <w:t xml:space="preserve">2, Maddi boyutlar ana kriterinin alt kriterleri için en yüksek önem derecesine sahip kriterin Fon Getiri Oranı (0,579) olduğunu göstermektedir. Çıkış Aidatı (0,170) ve Giriş </w:t>
      </w:r>
      <w:proofErr w:type="gramStart"/>
      <w:r>
        <w:t>Aidatı(</w:t>
      </w:r>
      <w:proofErr w:type="gramEnd"/>
      <w:r>
        <w:t>0,147) bu kriteri takip ederken en az öneme sahip kriter ise Minimum Katkı Payı Tutarıdır(0,104).</w:t>
      </w:r>
    </w:p>
    <w:p w14:paraId="4E82C9D9" w14:textId="77777777" w:rsidR="00F55C94" w:rsidRDefault="00F55C94" w:rsidP="00EB13CE"/>
    <w:p w14:paraId="61145AE3" w14:textId="77777777" w:rsidR="00132C2F" w:rsidRPr="008B219A" w:rsidRDefault="00132C2F" w:rsidP="00EB13CE">
      <w:pPr>
        <w:ind w:firstLine="567"/>
        <w:rPr>
          <w:rFonts w:cs="Times New Roman"/>
          <w:b/>
          <w:color w:val="000000"/>
          <w:szCs w:val="24"/>
          <w:u w:val="single"/>
        </w:rPr>
      </w:pPr>
      <w:r>
        <w:rPr>
          <w:rFonts w:cs="Times New Roman"/>
          <w:b/>
          <w:color w:val="000000"/>
          <w:szCs w:val="24"/>
          <w:u w:val="single"/>
        </w:rPr>
        <w:t xml:space="preserve">Aracı </w:t>
      </w:r>
      <w:r w:rsidRPr="008B219A">
        <w:rPr>
          <w:rFonts w:cs="Times New Roman"/>
          <w:b/>
          <w:color w:val="000000"/>
          <w:szCs w:val="24"/>
          <w:u w:val="single"/>
        </w:rPr>
        <w:t xml:space="preserve">Boyut Kriterine Ait Bulgular </w:t>
      </w:r>
    </w:p>
    <w:p w14:paraId="64EF9758" w14:textId="77777777" w:rsidR="00132C2F" w:rsidRPr="0007344C" w:rsidRDefault="00132C2F" w:rsidP="00EB13CE">
      <w:pPr>
        <w:pStyle w:val="ListeParagraf"/>
        <w:numPr>
          <w:ilvl w:val="0"/>
          <w:numId w:val="5"/>
        </w:numPr>
        <w:ind w:left="1069"/>
        <w:rPr>
          <w:color w:val="000000"/>
        </w:rPr>
      </w:pPr>
      <w:r w:rsidRPr="0007344C">
        <w:rPr>
          <w:color w:val="000000"/>
        </w:rPr>
        <w:t>Aracının Niteliği (AN)</w:t>
      </w:r>
    </w:p>
    <w:p w14:paraId="568E05DA" w14:textId="77777777" w:rsidR="00132C2F" w:rsidRPr="0007344C" w:rsidRDefault="00132C2F" w:rsidP="00EB13CE">
      <w:pPr>
        <w:pStyle w:val="ListeParagraf"/>
        <w:numPr>
          <w:ilvl w:val="0"/>
          <w:numId w:val="5"/>
        </w:numPr>
        <w:ind w:left="1069"/>
        <w:rPr>
          <w:color w:val="000000"/>
        </w:rPr>
      </w:pPr>
      <w:r w:rsidRPr="0007344C">
        <w:rPr>
          <w:color w:val="000000"/>
        </w:rPr>
        <w:t>Sistemin Niteliği (SN)</w:t>
      </w:r>
    </w:p>
    <w:p w14:paraId="218351D7" w14:textId="2C30CA71" w:rsidR="00132C2F" w:rsidRDefault="00FA26E4" w:rsidP="00EB13CE">
      <w:r>
        <w:t>Tablo 13</w:t>
      </w:r>
      <w:r w:rsidR="00132C2F" w:rsidRPr="008B219A">
        <w:t xml:space="preserve">’te </w:t>
      </w:r>
      <w:r>
        <w:t>Aracı</w:t>
      </w:r>
      <w:r w:rsidR="00132C2F" w:rsidRPr="008B219A">
        <w:t xml:space="preserve"> Boyut ana kriterine ait alt kriterlerin ikili karşılaştırma matrisi ve tutarlılık oranı </w:t>
      </w:r>
      <w:proofErr w:type="gramStart"/>
      <w:r w:rsidR="00132C2F" w:rsidRPr="008B219A">
        <w:t>gösterilmektedir .</w:t>
      </w:r>
      <w:proofErr w:type="gramEnd"/>
    </w:p>
    <w:p w14:paraId="66D3268B" w14:textId="77777777" w:rsidR="00F55C94" w:rsidRDefault="00F55C94" w:rsidP="00EB13CE"/>
    <w:p w14:paraId="22D73A7C" w14:textId="6A42A2DA" w:rsidR="008077D1" w:rsidRPr="00EB13CE" w:rsidRDefault="008077D1" w:rsidP="00413FA3">
      <w:pPr>
        <w:keepNext/>
        <w:spacing w:after="120" w:line="240" w:lineRule="auto"/>
        <w:ind w:firstLine="0"/>
        <w:jc w:val="center"/>
        <w:rPr>
          <w:rFonts w:eastAsia="Calibri" w:cs="Times New Roman"/>
          <w:b/>
          <w:bCs/>
          <w:szCs w:val="18"/>
          <w:lang w:eastAsia="en-US"/>
        </w:rPr>
      </w:pPr>
      <w:bookmarkStart w:id="66" w:name="_Toc9982069"/>
      <w:r w:rsidRPr="00EB13CE">
        <w:rPr>
          <w:rFonts w:eastAsia="Calibri" w:cs="Times New Roman"/>
          <w:b/>
          <w:bCs/>
          <w:szCs w:val="18"/>
          <w:lang w:eastAsia="en-US"/>
        </w:rPr>
        <w:t xml:space="preserve">Tablo </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STYLEREF 2 \s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4</w:t>
      </w:r>
      <w:r w:rsidR="00706CBB">
        <w:rPr>
          <w:rFonts w:eastAsia="Calibri" w:cs="Times New Roman"/>
          <w:b/>
          <w:bCs/>
          <w:szCs w:val="18"/>
          <w:lang w:eastAsia="en-US"/>
        </w:rPr>
        <w:fldChar w:fldCharType="end"/>
      </w:r>
      <w:r w:rsidR="00706CBB">
        <w:rPr>
          <w:rFonts w:eastAsia="Calibri" w:cs="Times New Roman"/>
          <w:b/>
          <w:bCs/>
          <w:szCs w:val="18"/>
          <w:lang w:eastAsia="en-US"/>
        </w:rPr>
        <w:t>.</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SEQ Tablo \* ARABIC \s 2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9</w:t>
      </w:r>
      <w:r w:rsidR="00706CBB">
        <w:rPr>
          <w:rFonts w:eastAsia="Calibri" w:cs="Times New Roman"/>
          <w:b/>
          <w:bCs/>
          <w:szCs w:val="18"/>
          <w:lang w:eastAsia="en-US"/>
        </w:rPr>
        <w:fldChar w:fldCharType="end"/>
      </w:r>
      <w:r w:rsidRPr="00EB13CE">
        <w:rPr>
          <w:rFonts w:eastAsia="Calibri" w:cs="Times New Roman"/>
          <w:b/>
          <w:bCs/>
          <w:szCs w:val="18"/>
          <w:lang w:eastAsia="en-US"/>
        </w:rPr>
        <w:t xml:space="preserve"> Aracı Boyut Kriterlerine İlişkin İkili Karşılaştırma Matrisi</w:t>
      </w:r>
      <w:bookmarkEnd w:id="66"/>
    </w:p>
    <w:tbl>
      <w:tblPr>
        <w:tblStyle w:val="TabloKlavuzu6"/>
        <w:tblW w:w="0" w:type="auto"/>
        <w:jc w:val="center"/>
        <w:tblLook w:val="04A0" w:firstRow="1" w:lastRow="0" w:firstColumn="1" w:lastColumn="0" w:noHBand="0" w:noVBand="1"/>
      </w:tblPr>
      <w:tblGrid>
        <w:gridCol w:w="1461"/>
        <w:gridCol w:w="1456"/>
        <w:gridCol w:w="1456"/>
        <w:gridCol w:w="756"/>
      </w:tblGrid>
      <w:tr w:rsidR="008077D1" w:rsidRPr="008077D1" w14:paraId="7F2B8134" w14:textId="77777777" w:rsidTr="0073781D">
        <w:trPr>
          <w:trHeight w:val="346"/>
          <w:jc w:val="center"/>
        </w:trPr>
        <w:tc>
          <w:tcPr>
            <w:tcW w:w="4373" w:type="dxa"/>
            <w:gridSpan w:val="3"/>
          </w:tcPr>
          <w:p w14:paraId="35EB726D" w14:textId="27520625" w:rsidR="008077D1" w:rsidRPr="008077D1" w:rsidRDefault="00FA26E4" w:rsidP="008077D1">
            <w:pPr>
              <w:jc w:val="center"/>
              <w:rPr>
                <w:color w:val="000000"/>
              </w:rPr>
            </w:pPr>
            <w:r w:rsidRPr="00EB13CE">
              <w:rPr>
                <w:b/>
                <w:bCs/>
                <w:szCs w:val="18"/>
              </w:rPr>
              <w:t xml:space="preserve">Aracı Boyut </w:t>
            </w:r>
            <w:r w:rsidR="008077D1" w:rsidRPr="008077D1">
              <w:rPr>
                <w:b/>
                <w:color w:val="000000"/>
              </w:rPr>
              <w:t>Kriterleri</w:t>
            </w:r>
          </w:p>
        </w:tc>
        <w:tc>
          <w:tcPr>
            <w:tcW w:w="756" w:type="dxa"/>
            <w:vAlign w:val="center"/>
          </w:tcPr>
          <w:p w14:paraId="24918F19" w14:textId="77777777" w:rsidR="008077D1" w:rsidRPr="008077D1" w:rsidRDefault="008077D1" w:rsidP="008077D1">
            <w:pPr>
              <w:jc w:val="center"/>
              <w:rPr>
                <w:b/>
                <w:color w:val="000000"/>
              </w:rPr>
            </w:pPr>
            <w:r w:rsidRPr="008077D1">
              <w:rPr>
                <w:b/>
                <w:color w:val="000000"/>
              </w:rPr>
              <w:t>TO</w:t>
            </w:r>
          </w:p>
        </w:tc>
      </w:tr>
      <w:tr w:rsidR="008077D1" w:rsidRPr="008077D1" w14:paraId="2C02BF13" w14:textId="77777777" w:rsidTr="0073781D">
        <w:trPr>
          <w:trHeight w:val="346"/>
          <w:jc w:val="center"/>
        </w:trPr>
        <w:tc>
          <w:tcPr>
            <w:tcW w:w="1461" w:type="dxa"/>
          </w:tcPr>
          <w:p w14:paraId="4308A0E6" w14:textId="77777777" w:rsidR="008077D1" w:rsidRPr="008077D1" w:rsidRDefault="008077D1" w:rsidP="008077D1">
            <w:pPr>
              <w:rPr>
                <w:color w:val="000000"/>
              </w:rPr>
            </w:pPr>
          </w:p>
        </w:tc>
        <w:tc>
          <w:tcPr>
            <w:tcW w:w="1456" w:type="dxa"/>
          </w:tcPr>
          <w:p w14:paraId="3D117EE2" w14:textId="77777777" w:rsidR="008077D1" w:rsidRPr="008077D1" w:rsidRDefault="008077D1" w:rsidP="008077D1">
            <w:pPr>
              <w:jc w:val="center"/>
              <w:rPr>
                <w:color w:val="000000"/>
              </w:rPr>
            </w:pPr>
            <w:r w:rsidRPr="008077D1">
              <w:rPr>
                <w:color w:val="000000"/>
              </w:rPr>
              <w:t>AN</w:t>
            </w:r>
          </w:p>
        </w:tc>
        <w:tc>
          <w:tcPr>
            <w:tcW w:w="1456" w:type="dxa"/>
          </w:tcPr>
          <w:p w14:paraId="633D6A15" w14:textId="77777777" w:rsidR="008077D1" w:rsidRPr="008077D1" w:rsidRDefault="008077D1" w:rsidP="008077D1">
            <w:pPr>
              <w:jc w:val="center"/>
              <w:rPr>
                <w:color w:val="000000"/>
              </w:rPr>
            </w:pPr>
            <w:r w:rsidRPr="008077D1">
              <w:rPr>
                <w:color w:val="000000"/>
              </w:rPr>
              <w:t>SN</w:t>
            </w:r>
          </w:p>
        </w:tc>
        <w:tc>
          <w:tcPr>
            <w:tcW w:w="756" w:type="dxa"/>
            <w:vMerge w:val="restart"/>
            <w:vAlign w:val="center"/>
          </w:tcPr>
          <w:p w14:paraId="461B9A7E" w14:textId="77777777" w:rsidR="008077D1" w:rsidRPr="008077D1" w:rsidRDefault="008077D1" w:rsidP="008077D1">
            <w:pPr>
              <w:jc w:val="center"/>
              <w:rPr>
                <w:b/>
                <w:color w:val="000000"/>
              </w:rPr>
            </w:pPr>
            <w:r w:rsidRPr="008077D1">
              <w:rPr>
                <w:b/>
                <w:color w:val="000000"/>
              </w:rPr>
              <w:t>0,0</w:t>
            </w:r>
          </w:p>
        </w:tc>
      </w:tr>
      <w:tr w:rsidR="008077D1" w:rsidRPr="008077D1" w14:paraId="5846C7B9" w14:textId="77777777" w:rsidTr="0073781D">
        <w:trPr>
          <w:trHeight w:val="346"/>
          <w:jc w:val="center"/>
        </w:trPr>
        <w:tc>
          <w:tcPr>
            <w:tcW w:w="1461" w:type="dxa"/>
          </w:tcPr>
          <w:p w14:paraId="0068F394" w14:textId="77777777" w:rsidR="008077D1" w:rsidRPr="008077D1" w:rsidRDefault="008077D1" w:rsidP="008077D1">
            <w:pPr>
              <w:rPr>
                <w:color w:val="000000"/>
              </w:rPr>
            </w:pPr>
            <w:r w:rsidRPr="008077D1">
              <w:rPr>
                <w:color w:val="000000"/>
              </w:rPr>
              <w:t>AN</w:t>
            </w:r>
          </w:p>
        </w:tc>
        <w:tc>
          <w:tcPr>
            <w:tcW w:w="1456" w:type="dxa"/>
          </w:tcPr>
          <w:p w14:paraId="555526AB" w14:textId="77777777" w:rsidR="008077D1" w:rsidRPr="008077D1" w:rsidRDefault="008077D1" w:rsidP="008077D1">
            <w:pPr>
              <w:jc w:val="center"/>
            </w:pPr>
            <w:r w:rsidRPr="008077D1">
              <w:t>1,000</w:t>
            </w:r>
          </w:p>
        </w:tc>
        <w:tc>
          <w:tcPr>
            <w:tcW w:w="1456" w:type="dxa"/>
          </w:tcPr>
          <w:p w14:paraId="3EB946EA" w14:textId="77777777" w:rsidR="008077D1" w:rsidRPr="008077D1" w:rsidRDefault="008077D1" w:rsidP="008077D1">
            <w:pPr>
              <w:jc w:val="center"/>
            </w:pPr>
            <w:r w:rsidRPr="008077D1">
              <w:t>0,772</w:t>
            </w:r>
          </w:p>
        </w:tc>
        <w:tc>
          <w:tcPr>
            <w:tcW w:w="756" w:type="dxa"/>
            <w:vMerge/>
          </w:tcPr>
          <w:p w14:paraId="64E24A3C" w14:textId="77777777" w:rsidR="008077D1" w:rsidRPr="008077D1" w:rsidRDefault="008077D1" w:rsidP="008077D1">
            <w:pPr>
              <w:jc w:val="center"/>
            </w:pPr>
          </w:p>
        </w:tc>
      </w:tr>
      <w:tr w:rsidR="008077D1" w:rsidRPr="008077D1" w14:paraId="420CA751" w14:textId="77777777" w:rsidTr="0073781D">
        <w:trPr>
          <w:trHeight w:val="352"/>
          <w:jc w:val="center"/>
        </w:trPr>
        <w:tc>
          <w:tcPr>
            <w:tcW w:w="1461" w:type="dxa"/>
          </w:tcPr>
          <w:p w14:paraId="2E68DB93" w14:textId="77777777" w:rsidR="008077D1" w:rsidRPr="008077D1" w:rsidRDefault="008077D1" w:rsidP="008077D1">
            <w:pPr>
              <w:rPr>
                <w:color w:val="000000"/>
              </w:rPr>
            </w:pPr>
            <w:r w:rsidRPr="008077D1">
              <w:rPr>
                <w:color w:val="000000"/>
              </w:rPr>
              <w:t>SN</w:t>
            </w:r>
          </w:p>
        </w:tc>
        <w:tc>
          <w:tcPr>
            <w:tcW w:w="1456" w:type="dxa"/>
          </w:tcPr>
          <w:p w14:paraId="07BC684D" w14:textId="77777777" w:rsidR="008077D1" w:rsidRPr="008077D1" w:rsidRDefault="008077D1" w:rsidP="008077D1">
            <w:pPr>
              <w:jc w:val="center"/>
            </w:pPr>
            <w:r w:rsidRPr="008077D1">
              <w:t>1,296</w:t>
            </w:r>
          </w:p>
        </w:tc>
        <w:tc>
          <w:tcPr>
            <w:tcW w:w="1456" w:type="dxa"/>
          </w:tcPr>
          <w:p w14:paraId="61FA19E7" w14:textId="77777777" w:rsidR="008077D1" w:rsidRPr="008077D1" w:rsidRDefault="008077D1" w:rsidP="008077D1">
            <w:pPr>
              <w:jc w:val="center"/>
            </w:pPr>
            <w:r w:rsidRPr="008077D1">
              <w:t>1,000</w:t>
            </w:r>
          </w:p>
        </w:tc>
        <w:tc>
          <w:tcPr>
            <w:tcW w:w="756" w:type="dxa"/>
            <w:vMerge/>
          </w:tcPr>
          <w:p w14:paraId="52C09B24" w14:textId="77777777" w:rsidR="008077D1" w:rsidRPr="008077D1" w:rsidRDefault="008077D1" w:rsidP="008077D1">
            <w:pPr>
              <w:jc w:val="center"/>
            </w:pPr>
          </w:p>
        </w:tc>
      </w:tr>
    </w:tbl>
    <w:p w14:paraId="6C247535" w14:textId="77777777" w:rsidR="00FE7829" w:rsidRDefault="00FE7829" w:rsidP="00FE7829"/>
    <w:p w14:paraId="56AD3280" w14:textId="6E9F16C5" w:rsidR="00132C2F" w:rsidRDefault="00132C2F" w:rsidP="00FE7829">
      <w:r>
        <w:t>Aracı</w:t>
      </w:r>
      <w:r w:rsidRPr="008B219A">
        <w:t xml:space="preserve"> boyut</w:t>
      </w:r>
      <w:r>
        <w:t>lar alt kriterleri ağırlıkları G</w:t>
      </w:r>
      <w:r w:rsidRPr="008B219A">
        <w:t xml:space="preserve">rafik </w:t>
      </w:r>
      <w:r w:rsidR="00CC6638">
        <w:t>4.</w:t>
      </w:r>
      <w:r>
        <w:t>3’te</w:t>
      </w:r>
      <w:r w:rsidRPr="008B219A">
        <w:t xml:space="preserve"> gösterilmektedir. Tutarlılık oranı 0,10 den küçük olduğu için sonuçların tutarlı olduğu kabul edilir.</w:t>
      </w:r>
    </w:p>
    <w:p w14:paraId="1A89B7EF" w14:textId="77777777" w:rsidR="00FE7829" w:rsidRPr="003B7EDE" w:rsidRDefault="00FE7829" w:rsidP="00FE7829"/>
    <w:p w14:paraId="4D77449F" w14:textId="5E27A871" w:rsidR="00132C2F" w:rsidRPr="00EB13CE" w:rsidRDefault="00132C2F" w:rsidP="001575C7">
      <w:pPr>
        <w:pStyle w:val="ResimYazs"/>
        <w:keepNext/>
        <w:spacing w:line="360" w:lineRule="auto"/>
        <w:jc w:val="center"/>
        <w:rPr>
          <w:color w:val="auto"/>
          <w:sz w:val="24"/>
        </w:rPr>
      </w:pPr>
      <w:bookmarkStart w:id="67" w:name="_Toc9982200"/>
      <w:r w:rsidRPr="00EB13CE">
        <w:rPr>
          <w:color w:val="auto"/>
          <w:sz w:val="24"/>
        </w:rPr>
        <w:t xml:space="preserve">Grafik </w:t>
      </w:r>
      <w:r w:rsidR="00706CBB">
        <w:rPr>
          <w:color w:val="auto"/>
          <w:sz w:val="24"/>
        </w:rPr>
        <w:fldChar w:fldCharType="begin"/>
      </w:r>
      <w:r w:rsidR="00706CBB">
        <w:rPr>
          <w:color w:val="auto"/>
          <w:sz w:val="24"/>
        </w:rPr>
        <w:instrText xml:space="preserve"> STYLEREF 2 \s </w:instrText>
      </w:r>
      <w:r w:rsidR="00706CBB">
        <w:rPr>
          <w:color w:val="auto"/>
          <w:sz w:val="24"/>
        </w:rPr>
        <w:fldChar w:fldCharType="separate"/>
      </w:r>
      <w:r w:rsidR="00706CBB">
        <w:rPr>
          <w:noProof/>
          <w:color w:val="auto"/>
          <w:sz w:val="24"/>
        </w:rPr>
        <w:t>4</w:t>
      </w:r>
      <w:r w:rsidR="00706CBB">
        <w:rPr>
          <w:color w:val="auto"/>
          <w:sz w:val="24"/>
        </w:rPr>
        <w:fldChar w:fldCharType="end"/>
      </w:r>
      <w:r w:rsidR="00706CBB">
        <w:rPr>
          <w:color w:val="auto"/>
          <w:sz w:val="24"/>
        </w:rPr>
        <w:t>.</w:t>
      </w:r>
      <w:r w:rsidR="00706CBB">
        <w:rPr>
          <w:color w:val="auto"/>
          <w:sz w:val="24"/>
        </w:rPr>
        <w:fldChar w:fldCharType="begin"/>
      </w:r>
      <w:r w:rsidR="00706CBB">
        <w:rPr>
          <w:color w:val="auto"/>
          <w:sz w:val="24"/>
        </w:rPr>
        <w:instrText xml:space="preserve"> SEQ Grafik \* ARABIC \s 2 </w:instrText>
      </w:r>
      <w:r w:rsidR="00706CBB">
        <w:rPr>
          <w:color w:val="auto"/>
          <w:sz w:val="24"/>
        </w:rPr>
        <w:fldChar w:fldCharType="separate"/>
      </w:r>
      <w:r w:rsidR="00706CBB">
        <w:rPr>
          <w:noProof/>
          <w:color w:val="auto"/>
          <w:sz w:val="24"/>
        </w:rPr>
        <w:t>3</w:t>
      </w:r>
      <w:r w:rsidR="00706CBB">
        <w:rPr>
          <w:color w:val="auto"/>
          <w:sz w:val="24"/>
        </w:rPr>
        <w:fldChar w:fldCharType="end"/>
      </w:r>
      <w:r w:rsidRPr="00EB13CE">
        <w:rPr>
          <w:color w:val="auto"/>
          <w:sz w:val="24"/>
        </w:rPr>
        <w:t xml:space="preserve"> Aracı Boyut Kriterleri İçin Ağırlıklar</w:t>
      </w:r>
      <w:bookmarkEnd w:id="67"/>
    </w:p>
    <w:p w14:paraId="739065B8" w14:textId="77777777" w:rsidR="00132C2F" w:rsidRPr="003B7EDE" w:rsidRDefault="00132C2F" w:rsidP="00EB13CE">
      <w:pPr>
        <w:ind w:firstLine="567"/>
        <w:rPr>
          <w:rFonts w:cs="Times New Roman"/>
          <w:color w:val="000000"/>
          <w:szCs w:val="24"/>
        </w:rPr>
      </w:pPr>
      <w:r>
        <w:rPr>
          <w:rFonts w:cs="Times New Roman"/>
          <w:noProof/>
          <w:color w:val="000000"/>
          <w:szCs w:val="24"/>
        </w:rPr>
        <w:drawing>
          <wp:inline distT="0" distB="0" distL="0" distR="0" wp14:anchorId="5E1E1720" wp14:editId="766006A2">
            <wp:extent cx="4438650" cy="2143125"/>
            <wp:effectExtent l="0" t="0" r="19050" b="9525"/>
            <wp:docPr id="12" name="Grafik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59B3B82" w14:textId="68396D96" w:rsidR="00132C2F" w:rsidRPr="003B7EDE" w:rsidRDefault="00132C2F" w:rsidP="00FE7829">
      <w:r>
        <w:t xml:space="preserve">Grafik </w:t>
      </w:r>
      <w:r w:rsidR="00CC6638">
        <w:t>4.</w:t>
      </w:r>
      <w:r>
        <w:t xml:space="preserve">3, Aracı Boyut ana kriterinin alt kriterleri için </w:t>
      </w:r>
      <w:r w:rsidRPr="00D04245">
        <w:t xml:space="preserve">en yüksek önem derecesine sahip kriterin </w:t>
      </w:r>
      <w:r>
        <w:t xml:space="preserve">Sistem </w:t>
      </w:r>
      <w:proofErr w:type="gramStart"/>
      <w:r>
        <w:t>Niteliği(</w:t>
      </w:r>
      <w:proofErr w:type="gramEnd"/>
      <w:r>
        <w:t xml:space="preserve">0,564) ve </w:t>
      </w:r>
      <w:r w:rsidRPr="00D04245">
        <w:t xml:space="preserve">en az öneme sahip kriter ise </w:t>
      </w:r>
      <w:r>
        <w:t xml:space="preserve">Aracı Niteliği (0,436) olarak göstermektedir. </w:t>
      </w:r>
    </w:p>
    <w:p w14:paraId="2F46A0DA" w14:textId="77777777" w:rsidR="00132C2F" w:rsidRPr="00D04245" w:rsidRDefault="00132C2F" w:rsidP="00EB13CE">
      <w:pPr>
        <w:ind w:firstLine="567"/>
        <w:rPr>
          <w:rFonts w:cs="Times New Roman"/>
          <w:b/>
          <w:color w:val="000000"/>
          <w:szCs w:val="24"/>
          <w:u w:val="single"/>
        </w:rPr>
      </w:pPr>
      <w:r>
        <w:rPr>
          <w:rFonts w:cs="Times New Roman"/>
          <w:b/>
          <w:color w:val="000000"/>
          <w:szCs w:val="24"/>
          <w:u w:val="single"/>
        </w:rPr>
        <w:t>Sosyal-Kişisel</w:t>
      </w:r>
      <w:r w:rsidRPr="00D04245">
        <w:rPr>
          <w:rFonts w:cs="Times New Roman"/>
          <w:b/>
          <w:color w:val="000000"/>
          <w:szCs w:val="24"/>
          <w:u w:val="single"/>
        </w:rPr>
        <w:t xml:space="preserve"> Boyut Kriterine Ait Bulgular </w:t>
      </w:r>
    </w:p>
    <w:p w14:paraId="43958EA2" w14:textId="77777777" w:rsidR="00132C2F" w:rsidRPr="0007344C" w:rsidRDefault="00132C2F" w:rsidP="00EB13CE">
      <w:pPr>
        <w:pStyle w:val="ListeParagraf"/>
        <w:numPr>
          <w:ilvl w:val="0"/>
          <w:numId w:val="6"/>
        </w:numPr>
        <w:ind w:left="1069"/>
        <w:rPr>
          <w:color w:val="000000"/>
        </w:rPr>
      </w:pPr>
      <w:r w:rsidRPr="0007344C">
        <w:rPr>
          <w:color w:val="000000"/>
        </w:rPr>
        <w:t>Kullanıcı Tavsiyeleri(KT)</w:t>
      </w:r>
    </w:p>
    <w:p w14:paraId="5B8DA29C" w14:textId="77777777" w:rsidR="00132C2F" w:rsidRPr="0007344C" w:rsidRDefault="00132C2F" w:rsidP="00EB13CE">
      <w:pPr>
        <w:pStyle w:val="ListeParagraf"/>
        <w:numPr>
          <w:ilvl w:val="0"/>
          <w:numId w:val="6"/>
        </w:numPr>
        <w:ind w:left="1069"/>
        <w:rPr>
          <w:color w:val="000000"/>
        </w:rPr>
      </w:pPr>
      <w:r w:rsidRPr="0007344C">
        <w:rPr>
          <w:color w:val="000000"/>
        </w:rPr>
        <w:t>Kurum İmajı(Kİ)</w:t>
      </w:r>
    </w:p>
    <w:p w14:paraId="63A418A1" w14:textId="77777777" w:rsidR="00132C2F" w:rsidRPr="0007344C" w:rsidRDefault="00132C2F" w:rsidP="00EB13CE">
      <w:pPr>
        <w:pStyle w:val="ListeParagraf"/>
        <w:numPr>
          <w:ilvl w:val="0"/>
          <w:numId w:val="6"/>
        </w:numPr>
        <w:ind w:left="1069"/>
        <w:rPr>
          <w:color w:val="000000"/>
        </w:rPr>
      </w:pPr>
      <w:r w:rsidRPr="0007344C">
        <w:rPr>
          <w:color w:val="000000"/>
        </w:rPr>
        <w:t>Taraflar Arası İlişki(TAİ)</w:t>
      </w:r>
    </w:p>
    <w:p w14:paraId="2951D027" w14:textId="77777777" w:rsidR="00132C2F" w:rsidRPr="0007344C" w:rsidRDefault="00132C2F" w:rsidP="00EB13CE">
      <w:pPr>
        <w:pStyle w:val="ListeParagraf"/>
        <w:numPr>
          <w:ilvl w:val="0"/>
          <w:numId w:val="6"/>
        </w:numPr>
        <w:ind w:left="1069"/>
        <w:rPr>
          <w:color w:val="000000"/>
        </w:rPr>
      </w:pPr>
      <w:r w:rsidRPr="0007344C">
        <w:rPr>
          <w:color w:val="000000"/>
        </w:rPr>
        <w:lastRenderedPageBreak/>
        <w:t>Satıcının Yetkinliği(SY)</w:t>
      </w:r>
    </w:p>
    <w:p w14:paraId="42AB1EB7" w14:textId="16837EF4" w:rsidR="00132C2F" w:rsidRDefault="00132C2F" w:rsidP="00EB13CE">
      <w:r>
        <w:t xml:space="preserve">Tablo </w:t>
      </w:r>
      <w:r w:rsidR="00FA26E4">
        <w:t>14’te</w:t>
      </w:r>
      <w:r>
        <w:t xml:space="preserve"> Sosyal-Kişisel</w:t>
      </w:r>
      <w:r w:rsidRPr="00D04245">
        <w:t xml:space="preserve"> Boyut ana kriterine ait alt kriterlerin ikili karşılaştırma matrisi ve tutarlılık o</w:t>
      </w:r>
      <w:r w:rsidR="008077D1">
        <w:t>ranı gösterilmektedir.</w:t>
      </w:r>
    </w:p>
    <w:p w14:paraId="2335B238" w14:textId="07284145" w:rsidR="00EB4F51" w:rsidRDefault="00EB4F51" w:rsidP="00FE7829"/>
    <w:p w14:paraId="365CFDF3" w14:textId="6C40CE7A" w:rsidR="008077D1" w:rsidRPr="00EB13CE" w:rsidRDefault="008077D1" w:rsidP="00413FA3">
      <w:pPr>
        <w:keepNext/>
        <w:spacing w:after="120" w:line="240" w:lineRule="auto"/>
        <w:ind w:firstLine="0"/>
        <w:jc w:val="center"/>
        <w:rPr>
          <w:rFonts w:eastAsia="Calibri" w:cs="Times New Roman"/>
          <w:b/>
          <w:bCs/>
          <w:szCs w:val="18"/>
          <w:lang w:eastAsia="en-US"/>
        </w:rPr>
      </w:pPr>
      <w:bookmarkStart w:id="68" w:name="_Toc9982070"/>
      <w:r w:rsidRPr="00EB13CE">
        <w:rPr>
          <w:rFonts w:eastAsia="Calibri" w:cs="Times New Roman"/>
          <w:b/>
          <w:bCs/>
          <w:szCs w:val="18"/>
          <w:lang w:eastAsia="en-US"/>
        </w:rPr>
        <w:t xml:space="preserve">Tablo </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STYLEREF 2 \s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4</w:t>
      </w:r>
      <w:r w:rsidR="00706CBB">
        <w:rPr>
          <w:rFonts w:eastAsia="Calibri" w:cs="Times New Roman"/>
          <w:b/>
          <w:bCs/>
          <w:szCs w:val="18"/>
          <w:lang w:eastAsia="en-US"/>
        </w:rPr>
        <w:fldChar w:fldCharType="end"/>
      </w:r>
      <w:r w:rsidR="00706CBB">
        <w:rPr>
          <w:rFonts w:eastAsia="Calibri" w:cs="Times New Roman"/>
          <w:b/>
          <w:bCs/>
          <w:szCs w:val="18"/>
          <w:lang w:eastAsia="en-US"/>
        </w:rPr>
        <w:t>.</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SEQ Tablo \* ARABIC \s 2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10</w:t>
      </w:r>
      <w:r w:rsidR="00706CBB">
        <w:rPr>
          <w:rFonts w:eastAsia="Calibri" w:cs="Times New Roman"/>
          <w:b/>
          <w:bCs/>
          <w:szCs w:val="18"/>
          <w:lang w:eastAsia="en-US"/>
        </w:rPr>
        <w:fldChar w:fldCharType="end"/>
      </w:r>
      <w:r w:rsidRPr="00EB13CE">
        <w:rPr>
          <w:rFonts w:eastAsia="Calibri" w:cs="Times New Roman"/>
          <w:b/>
          <w:bCs/>
          <w:szCs w:val="18"/>
          <w:lang w:eastAsia="en-US"/>
        </w:rPr>
        <w:t xml:space="preserve"> Sosyal-Kişisel Boyut Kriterlerine İlişkin İkili Karşılaştırma Matrisi</w:t>
      </w:r>
      <w:bookmarkEnd w:id="68"/>
    </w:p>
    <w:tbl>
      <w:tblPr>
        <w:tblStyle w:val="TabloKlavuzu5"/>
        <w:tblW w:w="0" w:type="auto"/>
        <w:jc w:val="center"/>
        <w:tblLook w:val="04A0" w:firstRow="1" w:lastRow="0" w:firstColumn="1" w:lastColumn="0" w:noHBand="0" w:noVBand="1"/>
      </w:tblPr>
      <w:tblGrid>
        <w:gridCol w:w="1461"/>
        <w:gridCol w:w="1456"/>
        <w:gridCol w:w="1456"/>
        <w:gridCol w:w="1456"/>
        <w:gridCol w:w="1462"/>
        <w:gridCol w:w="756"/>
      </w:tblGrid>
      <w:tr w:rsidR="008077D1" w:rsidRPr="008077D1" w14:paraId="5CEF14F2" w14:textId="77777777" w:rsidTr="0073781D">
        <w:trPr>
          <w:trHeight w:val="346"/>
          <w:jc w:val="center"/>
        </w:trPr>
        <w:tc>
          <w:tcPr>
            <w:tcW w:w="7291" w:type="dxa"/>
            <w:gridSpan w:val="5"/>
          </w:tcPr>
          <w:p w14:paraId="28873031" w14:textId="77777777" w:rsidR="008077D1" w:rsidRPr="008077D1" w:rsidRDefault="008077D1" w:rsidP="008077D1">
            <w:pPr>
              <w:jc w:val="center"/>
              <w:rPr>
                <w:b/>
                <w:color w:val="000000"/>
              </w:rPr>
            </w:pPr>
            <w:r w:rsidRPr="008077D1">
              <w:rPr>
                <w:b/>
                <w:color w:val="000000"/>
              </w:rPr>
              <w:t>Sosyal-Kişisel Boyut Kriterleri</w:t>
            </w:r>
          </w:p>
        </w:tc>
        <w:tc>
          <w:tcPr>
            <w:tcW w:w="756" w:type="dxa"/>
          </w:tcPr>
          <w:p w14:paraId="65508444" w14:textId="77777777" w:rsidR="008077D1" w:rsidRPr="008077D1" w:rsidRDefault="008077D1" w:rsidP="008077D1">
            <w:pPr>
              <w:jc w:val="center"/>
              <w:rPr>
                <w:b/>
                <w:color w:val="000000"/>
              </w:rPr>
            </w:pPr>
            <w:r w:rsidRPr="008077D1">
              <w:rPr>
                <w:b/>
                <w:color w:val="000000"/>
              </w:rPr>
              <w:t>TO</w:t>
            </w:r>
          </w:p>
        </w:tc>
      </w:tr>
      <w:tr w:rsidR="008077D1" w:rsidRPr="008077D1" w14:paraId="6DE6EBD0" w14:textId="77777777" w:rsidTr="0073781D">
        <w:trPr>
          <w:trHeight w:val="346"/>
          <w:jc w:val="center"/>
        </w:trPr>
        <w:tc>
          <w:tcPr>
            <w:tcW w:w="1461" w:type="dxa"/>
          </w:tcPr>
          <w:p w14:paraId="5B036580" w14:textId="77777777" w:rsidR="008077D1" w:rsidRPr="008077D1" w:rsidRDefault="008077D1" w:rsidP="008077D1">
            <w:pPr>
              <w:rPr>
                <w:color w:val="000000"/>
              </w:rPr>
            </w:pPr>
          </w:p>
        </w:tc>
        <w:tc>
          <w:tcPr>
            <w:tcW w:w="1456" w:type="dxa"/>
          </w:tcPr>
          <w:p w14:paraId="2C59B452" w14:textId="77777777" w:rsidR="008077D1" w:rsidRPr="008077D1" w:rsidRDefault="008077D1" w:rsidP="008077D1">
            <w:pPr>
              <w:jc w:val="center"/>
              <w:rPr>
                <w:color w:val="000000"/>
              </w:rPr>
            </w:pPr>
            <w:r w:rsidRPr="008077D1">
              <w:rPr>
                <w:color w:val="000000"/>
              </w:rPr>
              <w:t>KT</w:t>
            </w:r>
          </w:p>
        </w:tc>
        <w:tc>
          <w:tcPr>
            <w:tcW w:w="1456" w:type="dxa"/>
          </w:tcPr>
          <w:p w14:paraId="086778F2" w14:textId="77777777" w:rsidR="008077D1" w:rsidRPr="008077D1" w:rsidRDefault="008077D1" w:rsidP="008077D1">
            <w:pPr>
              <w:jc w:val="center"/>
              <w:rPr>
                <w:color w:val="000000"/>
              </w:rPr>
            </w:pPr>
            <w:r w:rsidRPr="008077D1">
              <w:rPr>
                <w:color w:val="000000"/>
              </w:rPr>
              <w:t>Kİ</w:t>
            </w:r>
          </w:p>
        </w:tc>
        <w:tc>
          <w:tcPr>
            <w:tcW w:w="1456" w:type="dxa"/>
          </w:tcPr>
          <w:p w14:paraId="04979683" w14:textId="77777777" w:rsidR="008077D1" w:rsidRPr="008077D1" w:rsidRDefault="008077D1" w:rsidP="008077D1">
            <w:pPr>
              <w:jc w:val="center"/>
              <w:rPr>
                <w:color w:val="000000"/>
              </w:rPr>
            </w:pPr>
            <w:r w:rsidRPr="008077D1">
              <w:rPr>
                <w:color w:val="000000"/>
              </w:rPr>
              <w:t>TAİ</w:t>
            </w:r>
          </w:p>
        </w:tc>
        <w:tc>
          <w:tcPr>
            <w:tcW w:w="1462" w:type="dxa"/>
          </w:tcPr>
          <w:p w14:paraId="4675D4B7" w14:textId="77777777" w:rsidR="008077D1" w:rsidRPr="008077D1" w:rsidRDefault="008077D1" w:rsidP="008077D1">
            <w:pPr>
              <w:jc w:val="center"/>
              <w:rPr>
                <w:color w:val="000000"/>
              </w:rPr>
            </w:pPr>
            <w:r w:rsidRPr="008077D1">
              <w:rPr>
                <w:color w:val="000000"/>
              </w:rPr>
              <w:t>SY</w:t>
            </w:r>
          </w:p>
        </w:tc>
        <w:tc>
          <w:tcPr>
            <w:tcW w:w="756" w:type="dxa"/>
            <w:vMerge w:val="restart"/>
            <w:vAlign w:val="center"/>
          </w:tcPr>
          <w:p w14:paraId="316E4201" w14:textId="77777777" w:rsidR="008077D1" w:rsidRPr="008077D1" w:rsidRDefault="008077D1" w:rsidP="008077D1">
            <w:pPr>
              <w:jc w:val="center"/>
              <w:rPr>
                <w:b/>
                <w:color w:val="000000"/>
              </w:rPr>
            </w:pPr>
            <w:r w:rsidRPr="008077D1">
              <w:rPr>
                <w:b/>
                <w:color w:val="000000"/>
              </w:rPr>
              <w:t>0,01</w:t>
            </w:r>
          </w:p>
        </w:tc>
      </w:tr>
      <w:tr w:rsidR="008077D1" w:rsidRPr="008077D1" w14:paraId="5823943F" w14:textId="77777777" w:rsidTr="0073781D">
        <w:trPr>
          <w:trHeight w:val="346"/>
          <w:jc w:val="center"/>
        </w:trPr>
        <w:tc>
          <w:tcPr>
            <w:tcW w:w="1461" w:type="dxa"/>
          </w:tcPr>
          <w:p w14:paraId="4EF18764" w14:textId="77777777" w:rsidR="008077D1" w:rsidRPr="008077D1" w:rsidRDefault="008077D1" w:rsidP="008077D1">
            <w:pPr>
              <w:rPr>
                <w:color w:val="000000"/>
              </w:rPr>
            </w:pPr>
            <w:r w:rsidRPr="008077D1">
              <w:rPr>
                <w:color w:val="000000"/>
              </w:rPr>
              <w:t>KT</w:t>
            </w:r>
          </w:p>
        </w:tc>
        <w:tc>
          <w:tcPr>
            <w:tcW w:w="1456" w:type="dxa"/>
          </w:tcPr>
          <w:p w14:paraId="22E3F8D9" w14:textId="77777777" w:rsidR="008077D1" w:rsidRPr="008077D1" w:rsidRDefault="008077D1" w:rsidP="008077D1">
            <w:pPr>
              <w:jc w:val="center"/>
            </w:pPr>
            <w:r w:rsidRPr="008077D1">
              <w:t>1,000</w:t>
            </w:r>
          </w:p>
        </w:tc>
        <w:tc>
          <w:tcPr>
            <w:tcW w:w="1456" w:type="dxa"/>
          </w:tcPr>
          <w:p w14:paraId="1ECE576E" w14:textId="77777777" w:rsidR="008077D1" w:rsidRPr="008077D1" w:rsidRDefault="008077D1" w:rsidP="008077D1">
            <w:pPr>
              <w:jc w:val="center"/>
            </w:pPr>
            <w:r w:rsidRPr="008077D1">
              <w:t>0,499</w:t>
            </w:r>
          </w:p>
        </w:tc>
        <w:tc>
          <w:tcPr>
            <w:tcW w:w="1456" w:type="dxa"/>
          </w:tcPr>
          <w:p w14:paraId="6CFCCC15" w14:textId="77777777" w:rsidR="008077D1" w:rsidRPr="008077D1" w:rsidRDefault="008077D1" w:rsidP="008077D1">
            <w:pPr>
              <w:jc w:val="center"/>
            </w:pPr>
            <w:r w:rsidRPr="008077D1">
              <w:t>0,502</w:t>
            </w:r>
          </w:p>
        </w:tc>
        <w:tc>
          <w:tcPr>
            <w:tcW w:w="1462" w:type="dxa"/>
          </w:tcPr>
          <w:p w14:paraId="392E3984" w14:textId="77777777" w:rsidR="008077D1" w:rsidRPr="008077D1" w:rsidRDefault="008077D1" w:rsidP="008077D1">
            <w:pPr>
              <w:jc w:val="center"/>
            </w:pPr>
            <w:r w:rsidRPr="008077D1">
              <w:t>0,915</w:t>
            </w:r>
          </w:p>
        </w:tc>
        <w:tc>
          <w:tcPr>
            <w:tcW w:w="756" w:type="dxa"/>
            <w:vMerge/>
          </w:tcPr>
          <w:p w14:paraId="3D614868" w14:textId="77777777" w:rsidR="008077D1" w:rsidRPr="008077D1" w:rsidRDefault="008077D1" w:rsidP="008077D1">
            <w:pPr>
              <w:jc w:val="center"/>
            </w:pPr>
          </w:p>
        </w:tc>
      </w:tr>
      <w:tr w:rsidR="008077D1" w:rsidRPr="008077D1" w14:paraId="256448E9" w14:textId="77777777" w:rsidTr="0073781D">
        <w:trPr>
          <w:trHeight w:val="352"/>
          <w:jc w:val="center"/>
        </w:trPr>
        <w:tc>
          <w:tcPr>
            <w:tcW w:w="1461" w:type="dxa"/>
          </w:tcPr>
          <w:p w14:paraId="67FB2640" w14:textId="77777777" w:rsidR="008077D1" w:rsidRPr="008077D1" w:rsidRDefault="008077D1" w:rsidP="008077D1">
            <w:pPr>
              <w:rPr>
                <w:color w:val="000000"/>
              </w:rPr>
            </w:pPr>
            <w:r w:rsidRPr="008077D1">
              <w:rPr>
                <w:color w:val="000000"/>
              </w:rPr>
              <w:t>Kİ</w:t>
            </w:r>
          </w:p>
        </w:tc>
        <w:tc>
          <w:tcPr>
            <w:tcW w:w="1456" w:type="dxa"/>
          </w:tcPr>
          <w:p w14:paraId="28F75EA3" w14:textId="77777777" w:rsidR="008077D1" w:rsidRPr="008077D1" w:rsidRDefault="008077D1" w:rsidP="008077D1">
            <w:pPr>
              <w:jc w:val="center"/>
            </w:pPr>
            <w:r w:rsidRPr="008077D1">
              <w:t>2,002</w:t>
            </w:r>
          </w:p>
        </w:tc>
        <w:tc>
          <w:tcPr>
            <w:tcW w:w="1456" w:type="dxa"/>
          </w:tcPr>
          <w:p w14:paraId="34F65095" w14:textId="77777777" w:rsidR="008077D1" w:rsidRPr="008077D1" w:rsidRDefault="008077D1" w:rsidP="008077D1">
            <w:pPr>
              <w:jc w:val="center"/>
            </w:pPr>
            <w:r w:rsidRPr="008077D1">
              <w:t>1,000</w:t>
            </w:r>
          </w:p>
        </w:tc>
        <w:tc>
          <w:tcPr>
            <w:tcW w:w="1456" w:type="dxa"/>
          </w:tcPr>
          <w:p w14:paraId="687E34E6" w14:textId="77777777" w:rsidR="008077D1" w:rsidRPr="008077D1" w:rsidRDefault="008077D1" w:rsidP="008077D1">
            <w:pPr>
              <w:jc w:val="center"/>
            </w:pPr>
            <w:r w:rsidRPr="008077D1">
              <w:t>1,129</w:t>
            </w:r>
          </w:p>
        </w:tc>
        <w:tc>
          <w:tcPr>
            <w:tcW w:w="1462" w:type="dxa"/>
          </w:tcPr>
          <w:p w14:paraId="4CC0546A" w14:textId="77777777" w:rsidR="008077D1" w:rsidRPr="008077D1" w:rsidRDefault="008077D1" w:rsidP="008077D1">
            <w:pPr>
              <w:jc w:val="center"/>
            </w:pPr>
            <w:r w:rsidRPr="008077D1">
              <w:t>1,269</w:t>
            </w:r>
          </w:p>
        </w:tc>
        <w:tc>
          <w:tcPr>
            <w:tcW w:w="756" w:type="dxa"/>
            <w:vMerge/>
          </w:tcPr>
          <w:p w14:paraId="09733FD3" w14:textId="77777777" w:rsidR="008077D1" w:rsidRPr="008077D1" w:rsidRDefault="008077D1" w:rsidP="008077D1">
            <w:pPr>
              <w:jc w:val="center"/>
            </w:pPr>
          </w:p>
        </w:tc>
      </w:tr>
      <w:tr w:rsidR="008077D1" w:rsidRPr="008077D1" w14:paraId="19380BD1" w14:textId="77777777" w:rsidTr="0073781D">
        <w:trPr>
          <w:trHeight w:val="352"/>
          <w:jc w:val="center"/>
        </w:trPr>
        <w:tc>
          <w:tcPr>
            <w:tcW w:w="1461" w:type="dxa"/>
          </w:tcPr>
          <w:p w14:paraId="134DE285" w14:textId="77777777" w:rsidR="008077D1" w:rsidRPr="008077D1" w:rsidRDefault="008077D1" w:rsidP="008077D1">
            <w:pPr>
              <w:rPr>
                <w:color w:val="000000"/>
              </w:rPr>
            </w:pPr>
            <w:r w:rsidRPr="008077D1">
              <w:rPr>
                <w:color w:val="000000"/>
              </w:rPr>
              <w:t>TAİ</w:t>
            </w:r>
          </w:p>
        </w:tc>
        <w:tc>
          <w:tcPr>
            <w:tcW w:w="1456" w:type="dxa"/>
          </w:tcPr>
          <w:p w14:paraId="2DF7D3EC" w14:textId="77777777" w:rsidR="008077D1" w:rsidRPr="008077D1" w:rsidRDefault="008077D1" w:rsidP="008077D1">
            <w:pPr>
              <w:jc w:val="center"/>
            </w:pPr>
            <w:r w:rsidRPr="008077D1">
              <w:t>1,991</w:t>
            </w:r>
          </w:p>
        </w:tc>
        <w:tc>
          <w:tcPr>
            <w:tcW w:w="1456" w:type="dxa"/>
          </w:tcPr>
          <w:p w14:paraId="1789C2C7" w14:textId="77777777" w:rsidR="008077D1" w:rsidRPr="008077D1" w:rsidRDefault="008077D1" w:rsidP="008077D1">
            <w:pPr>
              <w:jc w:val="center"/>
            </w:pPr>
            <w:r w:rsidRPr="008077D1">
              <w:t>0,886</w:t>
            </w:r>
          </w:p>
        </w:tc>
        <w:tc>
          <w:tcPr>
            <w:tcW w:w="1456" w:type="dxa"/>
          </w:tcPr>
          <w:p w14:paraId="1B020F0F" w14:textId="77777777" w:rsidR="008077D1" w:rsidRPr="008077D1" w:rsidRDefault="008077D1" w:rsidP="008077D1">
            <w:pPr>
              <w:jc w:val="center"/>
            </w:pPr>
            <w:r w:rsidRPr="008077D1">
              <w:t>1,000</w:t>
            </w:r>
          </w:p>
        </w:tc>
        <w:tc>
          <w:tcPr>
            <w:tcW w:w="1462" w:type="dxa"/>
          </w:tcPr>
          <w:p w14:paraId="39085FDB" w14:textId="77777777" w:rsidR="008077D1" w:rsidRPr="008077D1" w:rsidRDefault="008077D1" w:rsidP="008077D1">
            <w:pPr>
              <w:jc w:val="center"/>
            </w:pPr>
            <w:r w:rsidRPr="008077D1">
              <w:t>1,836</w:t>
            </w:r>
          </w:p>
        </w:tc>
        <w:tc>
          <w:tcPr>
            <w:tcW w:w="756" w:type="dxa"/>
            <w:vMerge/>
          </w:tcPr>
          <w:p w14:paraId="11523140" w14:textId="77777777" w:rsidR="008077D1" w:rsidRPr="008077D1" w:rsidRDefault="008077D1" w:rsidP="008077D1">
            <w:pPr>
              <w:jc w:val="center"/>
            </w:pPr>
          </w:p>
        </w:tc>
      </w:tr>
      <w:tr w:rsidR="008077D1" w:rsidRPr="008077D1" w14:paraId="4322FEC3" w14:textId="77777777" w:rsidTr="0073781D">
        <w:trPr>
          <w:trHeight w:val="352"/>
          <w:jc w:val="center"/>
        </w:trPr>
        <w:tc>
          <w:tcPr>
            <w:tcW w:w="1461" w:type="dxa"/>
          </w:tcPr>
          <w:p w14:paraId="162A00CF" w14:textId="77777777" w:rsidR="008077D1" w:rsidRPr="008077D1" w:rsidRDefault="008077D1" w:rsidP="008077D1">
            <w:pPr>
              <w:rPr>
                <w:color w:val="000000"/>
              </w:rPr>
            </w:pPr>
            <w:r w:rsidRPr="008077D1">
              <w:rPr>
                <w:color w:val="000000"/>
              </w:rPr>
              <w:t>SY</w:t>
            </w:r>
          </w:p>
        </w:tc>
        <w:tc>
          <w:tcPr>
            <w:tcW w:w="1456" w:type="dxa"/>
          </w:tcPr>
          <w:p w14:paraId="646DBB4C" w14:textId="77777777" w:rsidR="008077D1" w:rsidRPr="008077D1" w:rsidRDefault="008077D1" w:rsidP="008077D1">
            <w:pPr>
              <w:jc w:val="center"/>
            </w:pPr>
            <w:r w:rsidRPr="008077D1">
              <w:t>1,093</w:t>
            </w:r>
          </w:p>
        </w:tc>
        <w:tc>
          <w:tcPr>
            <w:tcW w:w="1456" w:type="dxa"/>
          </w:tcPr>
          <w:p w14:paraId="60B731FE" w14:textId="77777777" w:rsidR="008077D1" w:rsidRPr="008077D1" w:rsidRDefault="008077D1" w:rsidP="008077D1">
            <w:pPr>
              <w:jc w:val="center"/>
            </w:pPr>
            <w:r w:rsidRPr="008077D1">
              <w:t>0,788</w:t>
            </w:r>
          </w:p>
        </w:tc>
        <w:tc>
          <w:tcPr>
            <w:tcW w:w="1456" w:type="dxa"/>
          </w:tcPr>
          <w:p w14:paraId="6F05BFE0" w14:textId="77777777" w:rsidR="008077D1" w:rsidRPr="008077D1" w:rsidRDefault="008077D1" w:rsidP="008077D1">
            <w:pPr>
              <w:jc w:val="center"/>
            </w:pPr>
            <w:r w:rsidRPr="008077D1">
              <w:t>0,545</w:t>
            </w:r>
          </w:p>
        </w:tc>
        <w:tc>
          <w:tcPr>
            <w:tcW w:w="1462" w:type="dxa"/>
          </w:tcPr>
          <w:p w14:paraId="4A9EF613" w14:textId="77777777" w:rsidR="008077D1" w:rsidRPr="008077D1" w:rsidRDefault="008077D1" w:rsidP="008077D1">
            <w:pPr>
              <w:jc w:val="center"/>
            </w:pPr>
            <w:r w:rsidRPr="008077D1">
              <w:t>1,000</w:t>
            </w:r>
          </w:p>
        </w:tc>
        <w:tc>
          <w:tcPr>
            <w:tcW w:w="756" w:type="dxa"/>
            <w:vMerge/>
          </w:tcPr>
          <w:p w14:paraId="4F5320ED" w14:textId="77777777" w:rsidR="008077D1" w:rsidRPr="008077D1" w:rsidRDefault="008077D1" w:rsidP="008077D1">
            <w:pPr>
              <w:jc w:val="center"/>
            </w:pPr>
          </w:p>
        </w:tc>
      </w:tr>
    </w:tbl>
    <w:p w14:paraId="3CDB2259" w14:textId="77777777" w:rsidR="00FE7829" w:rsidRDefault="00FE7829" w:rsidP="00FE7829"/>
    <w:p w14:paraId="121F907B" w14:textId="7E2E1497" w:rsidR="00132C2F" w:rsidRPr="003B7EDE" w:rsidRDefault="00132C2F" w:rsidP="00FE7829">
      <w:r>
        <w:t>Sosyal-Kişisel</w:t>
      </w:r>
      <w:r w:rsidRPr="00D04245">
        <w:t xml:space="preserve"> </w:t>
      </w:r>
      <w:r>
        <w:t xml:space="preserve">Boyut ana kriterinin alt kriterler ağırlıkları Grafik </w:t>
      </w:r>
      <w:r w:rsidR="00CC6638">
        <w:t>4.</w:t>
      </w:r>
      <w:r>
        <w:t>4</w:t>
      </w:r>
      <w:r w:rsidRPr="00D04245">
        <w:t>’te gösterilmektedir. Tutarlılık oranı 0,10 den küçük olduğu için sonuçların tutarlı olduğu kabul edilir.</w:t>
      </w:r>
    </w:p>
    <w:p w14:paraId="5FF6795A" w14:textId="651F0013" w:rsidR="00132C2F" w:rsidRPr="00EB13CE" w:rsidRDefault="00132C2F" w:rsidP="0015487B">
      <w:pPr>
        <w:pStyle w:val="ResimYazs"/>
        <w:keepNext/>
        <w:spacing w:line="360" w:lineRule="auto"/>
        <w:jc w:val="center"/>
        <w:rPr>
          <w:color w:val="auto"/>
          <w:sz w:val="24"/>
        </w:rPr>
      </w:pPr>
      <w:bookmarkStart w:id="69" w:name="_Toc9982201"/>
      <w:r w:rsidRPr="00EB13CE">
        <w:rPr>
          <w:color w:val="auto"/>
          <w:sz w:val="24"/>
        </w:rPr>
        <w:t xml:space="preserve">Grafik </w:t>
      </w:r>
      <w:r w:rsidR="00706CBB">
        <w:rPr>
          <w:color w:val="auto"/>
          <w:sz w:val="24"/>
        </w:rPr>
        <w:fldChar w:fldCharType="begin"/>
      </w:r>
      <w:r w:rsidR="00706CBB">
        <w:rPr>
          <w:color w:val="auto"/>
          <w:sz w:val="24"/>
        </w:rPr>
        <w:instrText xml:space="preserve"> STYLEREF 2 \s </w:instrText>
      </w:r>
      <w:r w:rsidR="00706CBB">
        <w:rPr>
          <w:color w:val="auto"/>
          <w:sz w:val="24"/>
        </w:rPr>
        <w:fldChar w:fldCharType="separate"/>
      </w:r>
      <w:r w:rsidR="00706CBB">
        <w:rPr>
          <w:noProof/>
          <w:color w:val="auto"/>
          <w:sz w:val="24"/>
        </w:rPr>
        <w:t>4</w:t>
      </w:r>
      <w:r w:rsidR="00706CBB">
        <w:rPr>
          <w:color w:val="auto"/>
          <w:sz w:val="24"/>
        </w:rPr>
        <w:fldChar w:fldCharType="end"/>
      </w:r>
      <w:r w:rsidR="00706CBB">
        <w:rPr>
          <w:color w:val="auto"/>
          <w:sz w:val="24"/>
        </w:rPr>
        <w:t>.</w:t>
      </w:r>
      <w:r w:rsidR="00706CBB">
        <w:rPr>
          <w:color w:val="auto"/>
          <w:sz w:val="24"/>
        </w:rPr>
        <w:fldChar w:fldCharType="begin"/>
      </w:r>
      <w:r w:rsidR="00706CBB">
        <w:rPr>
          <w:color w:val="auto"/>
          <w:sz w:val="24"/>
        </w:rPr>
        <w:instrText xml:space="preserve"> SEQ Grafik \* ARABIC \s 2 </w:instrText>
      </w:r>
      <w:r w:rsidR="00706CBB">
        <w:rPr>
          <w:color w:val="auto"/>
          <w:sz w:val="24"/>
        </w:rPr>
        <w:fldChar w:fldCharType="separate"/>
      </w:r>
      <w:r w:rsidR="00706CBB">
        <w:rPr>
          <w:noProof/>
          <w:color w:val="auto"/>
          <w:sz w:val="24"/>
        </w:rPr>
        <w:t>4</w:t>
      </w:r>
      <w:r w:rsidR="00706CBB">
        <w:rPr>
          <w:color w:val="auto"/>
          <w:sz w:val="24"/>
        </w:rPr>
        <w:fldChar w:fldCharType="end"/>
      </w:r>
      <w:r w:rsidRPr="00EB13CE">
        <w:rPr>
          <w:color w:val="auto"/>
          <w:sz w:val="24"/>
        </w:rPr>
        <w:t xml:space="preserve"> Sosyal-Kişisel Boyut Kriterleri İçin Ağırlıklar</w:t>
      </w:r>
      <w:bookmarkEnd w:id="69"/>
    </w:p>
    <w:p w14:paraId="0D9A5428" w14:textId="77777777" w:rsidR="00132C2F" w:rsidRPr="003B7EDE" w:rsidRDefault="00132C2F" w:rsidP="00EB13CE">
      <w:pPr>
        <w:ind w:firstLine="567"/>
        <w:rPr>
          <w:rFonts w:cs="Times New Roman"/>
          <w:color w:val="000000"/>
          <w:szCs w:val="24"/>
        </w:rPr>
      </w:pPr>
      <w:r>
        <w:rPr>
          <w:rFonts w:cs="Times New Roman"/>
          <w:noProof/>
          <w:color w:val="000000"/>
          <w:szCs w:val="24"/>
        </w:rPr>
        <w:drawing>
          <wp:inline distT="0" distB="0" distL="0" distR="0" wp14:anchorId="561935F6" wp14:editId="1706684E">
            <wp:extent cx="4438650" cy="2143125"/>
            <wp:effectExtent l="0" t="0" r="19050" b="9525"/>
            <wp:docPr id="13" name="Grafik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4F35F13" w14:textId="77777777" w:rsidR="00F55C94" w:rsidRDefault="00F55C94" w:rsidP="00FE7829"/>
    <w:p w14:paraId="749B2991" w14:textId="48D8E3C9" w:rsidR="00132C2F" w:rsidRDefault="00132C2F" w:rsidP="00FE7829">
      <w:r>
        <w:t xml:space="preserve">Grafik </w:t>
      </w:r>
      <w:r w:rsidR="00CC6638">
        <w:t>4.</w:t>
      </w:r>
      <w:r>
        <w:t>4, Sosyal-Kişisel Boyut ana kriterine ait alt kriterlerden an fazla öneme sahip kriter Taraflar Arası İlişki (0,322) olarak göstermektedir. Bu kriteri az bir farkla Kurum İmajı (0,313) alt kriteri takip etmektedir. Sırasıyla Satıcının Yetkinliği (0,200) ve Kullanıcı Tavsiyeleri (0,166) alt kriterleri bu kriterleri takip etmektedir.</w:t>
      </w:r>
    </w:p>
    <w:p w14:paraId="7F9691DD" w14:textId="46C6967B" w:rsidR="00132C2F" w:rsidRDefault="00132C2F" w:rsidP="00FE7829">
      <w:r>
        <w:t xml:space="preserve">Elde edilen verilerin AHP yönteminin uygulanması sonucu lokal ve </w:t>
      </w:r>
      <w:r w:rsidR="00FA26E4">
        <w:t xml:space="preserve">genel kriter ağırlıkları Tablo </w:t>
      </w:r>
      <w:r w:rsidR="00CC6638">
        <w:t>4.11’d</w:t>
      </w:r>
      <w:r>
        <w:t xml:space="preserve">e gösterilmektedir. </w:t>
      </w:r>
    </w:p>
    <w:p w14:paraId="4D5EAE6B" w14:textId="25786050" w:rsidR="00FE7829" w:rsidRDefault="00FE7829" w:rsidP="00FE7829"/>
    <w:p w14:paraId="1613ACB7" w14:textId="0638D999" w:rsidR="00EB4F51" w:rsidRDefault="00EB4F51" w:rsidP="00FE7829"/>
    <w:p w14:paraId="1BA80864" w14:textId="18597662" w:rsidR="008077D1" w:rsidRPr="00EB13CE" w:rsidRDefault="008077D1" w:rsidP="00413FA3">
      <w:pPr>
        <w:keepNext/>
        <w:spacing w:after="120" w:line="240" w:lineRule="auto"/>
        <w:ind w:firstLine="0"/>
        <w:jc w:val="center"/>
        <w:rPr>
          <w:rFonts w:eastAsia="Calibri" w:cs="Times New Roman"/>
          <w:b/>
          <w:bCs/>
          <w:szCs w:val="18"/>
          <w:lang w:eastAsia="en-US"/>
        </w:rPr>
      </w:pPr>
      <w:bookmarkStart w:id="70" w:name="_Toc9982071"/>
      <w:r w:rsidRPr="00EB13CE">
        <w:rPr>
          <w:rFonts w:eastAsia="Calibri" w:cs="Times New Roman"/>
          <w:b/>
          <w:bCs/>
          <w:szCs w:val="18"/>
          <w:lang w:eastAsia="en-US"/>
        </w:rPr>
        <w:lastRenderedPageBreak/>
        <w:t xml:space="preserve">Tablo </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STYLEREF 2 \s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4</w:t>
      </w:r>
      <w:r w:rsidR="00706CBB">
        <w:rPr>
          <w:rFonts w:eastAsia="Calibri" w:cs="Times New Roman"/>
          <w:b/>
          <w:bCs/>
          <w:szCs w:val="18"/>
          <w:lang w:eastAsia="en-US"/>
        </w:rPr>
        <w:fldChar w:fldCharType="end"/>
      </w:r>
      <w:r w:rsidR="00706CBB">
        <w:rPr>
          <w:rFonts w:eastAsia="Calibri" w:cs="Times New Roman"/>
          <w:b/>
          <w:bCs/>
          <w:szCs w:val="18"/>
          <w:lang w:eastAsia="en-US"/>
        </w:rPr>
        <w:t>.</w:t>
      </w:r>
      <w:r w:rsidR="00706CBB">
        <w:rPr>
          <w:rFonts w:eastAsia="Calibri" w:cs="Times New Roman"/>
          <w:b/>
          <w:bCs/>
          <w:szCs w:val="18"/>
          <w:lang w:eastAsia="en-US"/>
        </w:rPr>
        <w:fldChar w:fldCharType="begin"/>
      </w:r>
      <w:r w:rsidR="00706CBB">
        <w:rPr>
          <w:rFonts w:eastAsia="Calibri" w:cs="Times New Roman"/>
          <w:b/>
          <w:bCs/>
          <w:szCs w:val="18"/>
          <w:lang w:eastAsia="en-US"/>
        </w:rPr>
        <w:instrText xml:space="preserve"> SEQ Tablo \* ARABIC \s 2 </w:instrText>
      </w:r>
      <w:r w:rsidR="00706CBB">
        <w:rPr>
          <w:rFonts w:eastAsia="Calibri" w:cs="Times New Roman"/>
          <w:b/>
          <w:bCs/>
          <w:szCs w:val="18"/>
          <w:lang w:eastAsia="en-US"/>
        </w:rPr>
        <w:fldChar w:fldCharType="separate"/>
      </w:r>
      <w:r w:rsidR="00706CBB">
        <w:rPr>
          <w:rFonts w:eastAsia="Calibri" w:cs="Times New Roman"/>
          <w:b/>
          <w:bCs/>
          <w:noProof/>
          <w:szCs w:val="18"/>
          <w:lang w:eastAsia="en-US"/>
        </w:rPr>
        <w:t>11</w:t>
      </w:r>
      <w:r w:rsidR="00706CBB">
        <w:rPr>
          <w:rFonts w:eastAsia="Calibri" w:cs="Times New Roman"/>
          <w:b/>
          <w:bCs/>
          <w:szCs w:val="18"/>
          <w:lang w:eastAsia="en-US"/>
        </w:rPr>
        <w:fldChar w:fldCharType="end"/>
      </w:r>
      <w:r w:rsidRPr="00EB13CE">
        <w:rPr>
          <w:rFonts w:eastAsia="Calibri" w:cs="Times New Roman"/>
          <w:b/>
          <w:bCs/>
          <w:szCs w:val="18"/>
          <w:lang w:eastAsia="en-US"/>
        </w:rPr>
        <w:t xml:space="preserve"> Ana ve Alt Kriterlere Ait Ağırlıklar</w:t>
      </w:r>
      <w:bookmarkEnd w:id="70"/>
    </w:p>
    <w:tbl>
      <w:tblPr>
        <w:tblStyle w:val="OrtaListe1-Vurgu4"/>
        <w:tblW w:w="0" w:type="auto"/>
        <w:tblLook w:val="04A0" w:firstRow="1" w:lastRow="0" w:firstColumn="1" w:lastColumn="0" w:noHBand="0" w:noVBand="1"/>
      </w:tblPr>
      <w:tblGrid>
        <w:gridCol w:w="1771"/>
        <w:gridCol w:w="1030"/>
        <w:gridCol w:w="2714"/>
        <w:gridCol w:w="1539"/>
        <w:gridCol w:w="1666"/>
      </w:tblGrid>
      <w:tr w:rsidR="008077D1" w:rsidRPr="0015487B" w14:paraId="75BD807E" w14:textId="77777777" w:rsidTr="00EB13CE">
        <w:trPr>
          <w:cnfStyle w:val="100000000000" w:firstRow="1" w:lastRow="0" w:firstColumn="0" w:lastColumn="0" w:oddVBand="0" w:evenVBand="0" w:oddHBand="0"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771" w:type="dxa"/>
            <w:tcBorders>
              <w:top w:val="single" w:sz="4" w:space="0" w:color="auto"/>
            </w:tcBorders>
            <w:shd w:val="clear" w:color="auto" w:fill="auto"/>
          </w:tcPr>
          <w:p w14:paraId="1856A332" w14:textId="77777777" w:rsidR="008077D1" w:rsidRPr="0015487B" w:rsidRDefault="008077D1" w:rsidP="008077D1">
            <w:pPr>
              <w:spacing w:line="360" w:lineRule="auto"/>
              <w:rPr>
                <w:rFonts w:eastAsia="Times New Roman" w:cs="Times New Roman"/>
                <w:color w:val="000000"/>
                <w:szCs w:val="24"/>
              </w:rPr>
            </w:pPr>
            <w:r w:rsidRPr="0015487B">
              <w:rPr>
                <w:rFonts w:eastAsia="Times New Roman" w:cs="Times New Roman"/>
                <w:color w:val="000000"/>
              </w:rPr>
              <w:t>Ana Kriter</w:t>
            </w:r>
          </w:p>
        </w:tc>
        <w:tc>
          <w:tcPr>
            <w:tcW w:w="1030" w:type="dxa"/>
            <w:tcBorders>
              <w:top w:val="single" w:sz="4" w:space="0" w:color="auto"/>
            </w:tcBorders>
            <w:shd w:val="clear" w:color="auto" w:fill="auto"/>
          </w:tcPr>
          <w:p w14:paraId="4EBF77DA" w14:textId="77777777" w:rsidR="008077D1" w:rsidRPr="0015487B" w:rsidRDefault="008077D1" w:rsidP="008077D1">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rPr>
            </w:pPr>
            <w:r w:rsidRPr="0015487B">
              <w:rPr>
                <w:rFonts w:eastAsia="Times New Roman" w:cs="Times New Roman"/>
                <w:color w:val="000000"/>
              </w:rPr>
              <w:t>Ağırlık</w:t>
            </w:r>
          </w:p>
        </w:tc>
        <w:tc>
          <w:tcPr>
            <w:tcW w:w="2714" w:type="dxa"/>
            <w:tcBorders>
              <w:top w:val="single" w:sz="4" w:space="0" w:color="auto"/>
            </w:tcBorders>
            <w:shd w:val="clear" w:color="auto" w:fill="auto"/>
          </w:tcPr>
          <w:p w14:paraId="2265B300" w14:textId="77777777" w:rsidR="008077D1" w:rsidRPr="0015487B" w:rsidRDefault="008077D1" w:rsidP="008077D1">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rPr>
            </w:pPr>
            <w:r w:rsidRPr="0015487B">
              <w:rPr>
                <w:rFonts w:eastAsia="Times New Roman" w:cs="Times New Roman"/>
                <w:color w:val="000000"/>
              </w:rPr>
              <w:t>Alt Kriter</w:t>
            </w:r>
          </w:p>
        </w:tc>
        <w:tc>
          <w:tcPr>
            <w:tcW w:w="1539" w:type="dxa"/>
            <w:tcBorders>
              <w:top w:val="single" w:sz="4" w:space="0" w:color="auto"/>
            </w:tcBorders>
            <w:shd w:val="clear" w:color="auto" w:fill="auto"/>
          </w:tcPr>
          <w:p w14:paraId="3290C172" w14:textId="77777777" w:rsidR="008077D1" w:rsidRPr="0015487B" w:rsidRDefault="008077D1" w:rsidP="008077D1">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rPr>
            </w:pPr>
            <w:r w:rsidRPr="0015487B">
              <w:rPr>
                <w:rFonts w:eastAsia="Times New Roman" w:cs="Times New Roman"/>
                <w:color w:val="000000"/>
              </w:rPr>
              <w:t>Lokal Ağırlık</w:t>
            </w:r>
          </w:p>
        </w:tc>
        <w:tc>
          <w:tcPr>
            <w:tcW w:w="1666" w:type="dxa"/>
            <w:tcBorders>
              <w:top w:val="single" w:sz="4" w:space="0" w:color="auto"/>
            </w:tcBorders>
            <w:shd w:val="clear" w:color="auto" w:fill="auto"/>
          </w:tcPr>
          <w:p w14:paraId="7659FFF6" w14:textId="77777777" w:rsidR="008077D1" w:rsidRPr="0015487B" w:rsidRDefault="008077D1" w:rsidP="008077D1">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rPr>
            </w:pPr>
            <w:r w:rsidRPr="0015487B">
              <w:rPr>
                <w:rFonts w:eastAsia="Times New Roman" w:cs="Times New Roman"/>
                <w:color w:val="000000"/>
              </w:rPr>
              <w:t>Genel Ağırlık</w:t>
            </w:r>
          </w:p>
        </w:tc>
      </w:tr>
      <w:tr w:rsidR="008077D1" w:rsidRPr="0015487B" w14:paraId="14A4EEDB" w14:textId="77777777" w:rsidTr="008077D1">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771" w:type="dxa"/>
            <w:vMerge w:val="restart"/>
            <w:tcBorders>
              <w:top w:val="single" w:sz="8" w:space="0" w:color="FFC000"/>
              <w:bottom w:val="single" w:sz="4" w:space="0" w:color="auto"/>
            </w:tcBorders>
            <w:shd w:val="clear" w:color="auto" w:fill="auto"/>
            <w:vAlign w:val="center"/>
          </w:tcPr>
          <w:p w14:paraId="01F752FF" w14:textId="77777777" w:rsidR="008077D1" w:rsidRPr="0015487B" w:rsidRDefault="008077D1" w:rsidP="008077D1">
            <w:pPr>
              <w:spacing w:line="360" w:lineRule="auto"/>
              <w:rPr>
                <w:rFonts w:eastAsia="Calibri" w:cs="Times New Roman"/>
                <w:color w:val="auto"/>
                <w:szCs w:val="24"/>
              </w:rPr>
            </w:pPr>
            <w:r w:rsidRPr="0015487B">
              <w:rPr>
                <w:rFonts w:eastAsia="Calibri" w:cs="Times New Roman"/>
                <w:color w:val="auto"/>
              </w:rPr>
              <w:t>Maddi Boyutlar</w:t>
            </w:r>
          </w:p>
        </w:tc>
        <w:tc>
          <w:tcPr>
            <w:tcW w:w="1030" w:type="dxa"/>
            <w:vMerge w:val="restart"/>
            <w:tcBorders>
              <w:top w:val="single" w:sz="8" w:space="0" w:color="FFC000"/>
              <w:bottom w:val="single" w:sz="4" w:space="0" w:color="auto"/>
            </w:tcBorders>
            <w:shd w:val="clear" w:color="auto" w:fill="auto"/>
            <w:vAlign w:val="center"/>
          </w:tcPr>
          <w:p w14:paraId="08379F70"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0,513</w:t>
            </w:r>
          </w:p>
        </w:tc>
        <w:tc>
          <w:tcPr>
            <w:tcW w:w="2714" w:type="dxa"/>
            <w:tcBorders>
              <w:top w:val="single" w:sz="8" w:space="0" w:color="FFC000"/>
              <w:bottom w:val="nil"/>
            </w:tcBorders>
            <w:shd w:val="clear" w:color="auto" w:fill="auto"/>
          </w:tcPr>
          <w:p w14:paraId="58EC31E7"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Giriş Aidatı (GA)</w:t>
            </w:r>
          </w:p>
        </w:tc>
        <w:tc>
          <w:tcPr>
            <w:tcW w:w="1539" w:type="dxa"/>
            <w:tcBorders>
              <w:top w:val="single" w:sz="8" w:space="0" w:color="FFC000"/>
              <w:bottom w:val="nil"/>
            </w:tcBorders>
            <w:shd w:val="clear" w:color="auto" w:fill="auto"/>
          </w:tcPr>
          <w:p w14:paraId="78434DD0"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0,147</w:t>
            </w:r>
          </w:p>
        </w:tc>
        <w:tc>
          <w:tcPr>
            <w:tcW w:w="1666" w:type="dxa"/>
            <w:tcBorders>
              <w:top w:val="single" w:sz="8" w:space="0" w:color="FFC000"/>
              <w:bottom w:val="nil"/>
            </w:tcBorders>
            <w:shd w:val="clear" w:color="auto" w:fill="auto"/>
          </w:tcPr>
          <w:p w14:paraId="490D0C7D"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0,049</w:t>
            </w:r>
          </w:p>
        </w:tc>
      </w:tr>
      <w:tr w:rsidR="008077D1" w:rsidRPr="0015487B" w14:paraId="279A928E" w14:textId="77777777" w:rsidTr="0073781D">
        <w:trPr>
          <w:trHeight w:val="166"/>
        </w:trPr>
        <w:tc>
          <w:tcPr>
            <w:cnfStyle w:val="001000000000" w:firstRow="0" w:lastRow="0" w:firstColumn="1" w:lastColumn="0" w:oddVBand="0" w:evenVBand="0" w:oddHBand="0" w:evenHBand="0" w:firstRowFirstColumn="0" w:firstRowLastColumn="0" w:lastRowFirstColumn="0" w:lastRowLastColumn="0"/>
            <w:tcW w:w="1771" w:type="dxa"/>
            <w:vMerge/>
            <w:tcBorders>
              <w:top w:val="nil"/>
              <w:bottom w:val="single" w:sz="4" w:space="0" w:color="auto"/>
            </w:tcBorders>
            <w:shd w:val="clear" w:color="auto" w:fill="auto"/>
            <w:vAlign w:val="center"/>
          </w:tcPr>
          <w:p w14:paraId="166BFA10" w14:textId="77777777" w:rsidR="008077D1" w:rsidRPr="0015487B" w:rsidRDefault="008077D1" w:rsidP="008077D1">
            <w:pPr>
              <w:spacing w:line="360" w:lineRule="auto"/>
              <w:rPr>
                <w:rFonts w:eastAsia="Calibri" w:cs="Times New Roman"/>
                <w:color w:val="auto"/>
                <w:szCs w:val="24"/>
              </w:rPr>
            </w:pPr>
          </w:p>
        </w:tc>
        <w:tc>
          <w:tcPr>
            <w:tcW w:w="1030" w:type="dxa"/>
            <w:vMerge/>
            <w:tcBorders>
              <w:top w:val="nil"/>
              <w:bottom w:val="single" w:sz="4" w:space="0" w:color="auto"/>
            </w:tcBorders>
            <w:shd w:val="clear" w:color="auto" w:fill="auto"/>
            <w:vAlign w:val="center"/>
          </w:tcPr>
          <w:p w14:paraId="4764FB9F"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p>
        </w:tc>
        <w:tc>
          <w:tcPr>
            <w:tcW w:w="2714" w:type="dxa"/>
            <w:tcBorders>
              <w:top w:val="nil"/>
              <w:bottom w:val="nil"/>
            </w:tcBorders>
            <w:shd w:val="clear" w:color="auto" w:fill="auto"/>
          </w:tcPr>
          <w:p w14:paraId="0815EB5E"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Fon Getiri Oranı (FGO)</w:t>
            </w:r>
          </w:p>
        </w:tc>
        <w:tc>
          <w:tcPr>
            <w:tcW w:w="1539" w:type="dxa"/>
            <w:tcBorders>
              <w:top w:val="nil"/>
              <w:bottom w:val="nil"/>
            </w:tcBorders>
            <w:shd w:val="clear" w:color="auto" w:fill="auto"/>
          </w:tcPr>
          <w:p w14:paraId="4BF31824"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0,579</w:t>
            </w:r>
          </w:p>
        </w:tc>
        <w:tc>
          <w:tcPr>
            <w:tcW w:w="1666" w:type="dxa"/>
            <w:tcBorders>
              <w:top w:val="nil"/>
              <w:bottom w:val="nil"/>
            </w:tcBorders>
            <w:shd w:val="clear" w:color="auto" w:fill="auto"/>
          </w:tcPr>
          <w:p w14:paraId="47F1F040"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0,193</w:t>
            </w:r>
          </w:p>
        </w:tc>
      </w:tr>
      <w:tr w:rsidR="008077D1" w:rsidRPr="0015487B" w14:paraId="6F5525CD" w14:textId="77777777" w:rsidTr="0073781D">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771" w:type="dxa"/>
            <w:vMerge/>
            <w:tcBorders>
              <w:top w:val="nil"/>
              <w:bottom w:val="single" w:sz="4" w:space="0" w:color="auto"/>
            </w:tcBorders>
            <w:shd w:val="clear" w:color="auto" w:fill="auto"/>
            <w:vAlign w:val="center"/>
          </w:tcPr>
          <w:p w14:paraId="6FF51A1D" w14:textId="77777777" w:rsidR="008077D1" w:rsidRPr="0015487B" w:rsidRDefault="008077D1" w:rsidP="008077D1">
            <w:pPr>
              <w:spacing w:line="360" w:lineRule="auto"/>
              <w:rPr>
                <w:rFonts w:eastAsia="Calibri" w:cs="Times New Roman"/>
                <w:color w:val="auto"/>
                <w:szCs w:val="24"/>
              </w:rPr>
            </w:pPr>
          </w:p>
        </w:tc>
        <w:tc>
          <w:tcPr>
            <w:tcW w:w="1030" w:type="dxa"/>
            <w:vMerge/>
            <w:tcBorders>
              <w:top w:val="nil"/>
              <w:bottom w:val="single" w:sz="4" w:space="0" w:color="auto"/>
            </w:tcBorders>
            <w:shd w:val="clear" w:color="auto" w:fill="auto"/>
            <w:vAlign w:val="center"/>
          </w:tcPr>
          <w:p w14:paraId="28F7C425"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p>
        </w:tc>
        <w:tc>
          <w:tcPr>
            <w:tcW w:w="2714" w:type="dxa"/>
            <w:tcBorders>
              <w:top w:val="nil"/>
              <w:bottom w:val="nil"/>
            </w:tcBorders>
            <w:shd w:val="clear" w:color="auto" w:fill="auto"/>
          </w:tcPr>
          <w:p w14:paraId="442C91CA"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Çıkış Aidatı (ÇA)</w:t>
            </w:r>
          </w:p>
        </w:tc>
        <w:tc>
          <w:tcPr>
            <w:tcW w:w="1539" w:type="dxa"/>
            <w:tcBorders>
              <w:top w:val="nil"/>
              <w:bottom w:val="nil"/>
            </w:tcBorders>
            <w:shd w:val="clear" w:color="auto" w:fill="auto"/>
          </w:tcPr>
          <w:p w14:paraId="7CE1BDC2"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0,170</w:t>
            </w:r>
          </w:p>
        </w:tc>
        <w:tc>
          <w:tcPr>
            <w:tcW w:w="1666" w:type="dxa"/>
            <w:tcBorders>
              <w:top w:val="nil"/>
              <w:bottom w:val="nil"/>
            </w:tcBorders>
            <w:shd w:val="clear" w:color="auto" w:fill="auto"/>
          </w:tcPr>
          <w:p w14:paraId="7B39B156"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0,057</w:t>
            </w:r>
          </w:p>
        </w:tc>
      </w:tr>
      <w:tr w:rsidR="008077D1" w:rsidRPr="0015487B" w14:paraId="4F42C797" w14:textId="77777777" w:rsidTr="0073781D">
        <w:trPr>
          <w:trHeight w:val="166"/>
        </w:trPr>
        <w:tc>
          <w:tcPr>
            <w:cnfStyle w:val="001000000000" w:firstRow="0" w:lastRow="0" w:firstColumn="1" w:lastColumn="0" w:oddVBand="0" w:evenVBand="0" w:oddHBand="0" w:evenHBand="0" w:firstRowFirstColumn="0" w:firstRowLastColumn="0" w:lastRowFirstColumn="0" w:lastRowLastColumn="0"/>
            <w:tcW w:w="1771" w:type="dxa"/>
            <w:vMerge/>
            <w:tcBorders>
              <w:top w:val="nil"/>
              <w:bottom w:val="single" w:sz="4" w:space="0" w:color="auto"/>
            </w:tcBorders>
            <w:shd w:val="clear" w:color="auto" w:fill="auto"/>
            <w:vAlign w:val="center"/>
          </w:tcPr>
          <w:p w14:paraId="30982987" w14:textId="77777777" w:rsidR="008077D1" w:rsidRPr="0015487B" w:rsidRDefault="008077D1" w:rsidP="008077D1">
            <w:pPr>
              <w:spacing w:line="360" w:lineRule="auto"/>
              <w:rPr>
                <w:rFonts w:eastAsia="Calibri" w:cs="Times New Roman"/>
                <w:color w:val="auto"/>
                <w:szCs w:val="24"/>
              </w:rPr>
            </w:pPr>
          </w:p>
        </w:tc>
        <w:tc>
          <w:tcPr>
            <w:tcW w:w="1030" w:type="dxa"/>
            <w:vMerge/>
            <w:tcBorders>
              <w:top w:val="nil"/>
              <w:bottom w:val="single" w:sz="4" w:space="0" w:color="auto"/>
            </w:tcBorders>
            <w:shd w:val="clear" w:color="auto" w:fill="auto"/>
            <w:vAlign w:val="center"/>
          </w:tcPr>
          <w:p w14:paraId="587DE3DA"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p>
        </w:tc>
        <w:tc>
          <w:tcPr>
            <w:tcW w:w="2714" w:type="dxa"/>
            <w:tcBorders>
              <w:top w:val="nil"/>
              <w:bottom w:val="single" w:sz="4" w:space="0" w:color="auto"/>
            </w:tcBorders>
            <w:shd w:val="clear" w:color="auto" w:fill="auto"/>
          </w:tcPr>
          <w:p w14:paraId="709B0ACB"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Min. Katkı Payı (MKPT)</w:t>
            </w:r>
          </w:p>
        </w:tc>
        <w:tc>
          <w:tcPr>
            <w:tcW w:w="1539" w:type="dxa"/>
            <w:tcBorders>
              <w:top w:val="nil"/>
              <w:bottom w:val="single" w:sz="4" w:space="0" w:color="auto"/>
            </w:tcBorders>
            <w:shd w:val="clear" w:color="auto" w:fill="auto"/>
          </w:tcPr>
          <w:p w14:paraId="06F9FD78"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0,104</w:t>
            </w:r>
          </w:p>
        </w:tc>
        <w:tc>
          <w:tcPr>
            <w:tcW w:w="1666" w:type="dxa"/>
            <w:tcBorders>
              <w:top w:val="nil"/>
              <w:bottom w:val="single" w:sz="4" w:space="0" w:color="auto"/>
            </w:tcBorders>
            <w:shd w:val="clear" w:color="auto" w:fill="auto"/>
          </w:tcPr>
          <w:p w14:paraId="3F7D917A"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0,035</w:t>
            </w:r>
          </w:p>
        </w:tc>
      </w:tr>
      <w:tr w:rsidR="008077D1" w:rsidRPr="0015487B" w14:paraId="6ECD8377" w14:textId="77777777" w:rsidTr="0073781D">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771" w:type="dxa"/>
            <w:vMerge w:val="restart"/>
            <w:tcBorders>
              <w:top w:val="single" w:sz="4" w:space="0" w:color="auto"/>
              <w:bottom w:val="single" w:sz="4" w:space="0" w:color="auto"/>
            </w:tcBorders>
            <w:shd w:val="clear" w:color="auto" w:fill="auto"/>
            <w:vAlign w:val="center"/>
          </w:tcPr>
          <w:p w14:paraId="4FEFD6A1" w14:textId="77777777" w:rsidR="008077D1" w:rsidRPr="0015487B" w:rsidRDefault="008077D1" w:rsidP="008077D1">
            <w:pPr>
              <w:spacing w:line="360" w:lineRule="auto"/>
              <w:rPr>
                <w:rFonts w:eastAsia="Calibri" w:cs="Times New Roman"/>
                <w:color w:val="auto"/>
                <w:szCs w:val="24"/>
              </w:rPr>
            </w:pPr>
            <w:r w:rsidRPr="0015487B">
              <w:rPr>
                <w:rFonts w:eastAsia="Calibri" w:cs="Times New Roman"/>
                <w:color w:val="auto"/>
              </w:rPr>
              <w:t>Aracı Boyutlar</w:t>
            </w:r>
          </w:p>
        </w:tc>
        <w:tc>
          <w:tcPr>
            <w:tcW w:w="1030" w:type="dxa"/>
            <w:vMerge w:val="restart"/>
            <w:tcBorders>
              <w:top w:val="single" w:sz="4" w:space="0" w:color="auto"/>
              <w:bottom w:val="single" w:sz="4" w:space="0" w:color="auto"/>
            </w:tcBorders>
            <w:shd w:val="clear" w:color="auto" w:fill="auto"/>
            <w:vAlign w:val="center"/>
          </w:tcPr>
          <w:p w14:paraId="3F09B21C"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0,333</w:t>
            </w:r>
          </w:p>
        </w:tc>
        <w:tc>
          <w:tcPr>
            <w:tcW w:w="2714" w:type="dxa"/>
            <w:tcBorders>
              <w:top w:val="single" w:sz="4" w:space="0" w:color="auto"/>
              <w:bottom w:val="nil"/>
            </w:tcBorders>
            <w:shd w:val="clear" w:color="auto" w:fill="auto"/>
          </w:tcPr>
          <w:p w14:paraId="7202AAEB"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Aracının Niteliği (An)</w:t>
            </w:r>
          </w:p>
        </w:tc>
        <w:tc>
          <w:tcPr>
            <w:tcW w:w="1539" w:type="dxa"/>
            <w:tcBorders>
              <w:top w:val="single" w:sz="4" w:space="0" w:color="auto"/>
              <w:bottom w:val="nil"/>
            </w:tcBorders>
            <w:shd w:val="clear" w:color="auto" w:fill="auto"/>
          </w:tcPr>
          <w:p w14:paraId="6B63F5E6"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0,436</w:t>
            </w:r>
          </w:p>
        </w:tc>
        <w:tc>
          <w:tcPr>
            <w:tcW w:w="1666" w:type="dxa"/>
            <w:tcBorders>
              <w:top w:val="single" w:sz="4" w:space="0" w:color="auto"/>
              <w:bottom w:val="nil"/>
            </w:tcBorders>
            <w:shd w:val="clear" w:color="auto" w:fill="auto"/>
          </w:tcPr>
          <w:p w14:paraId="74DD748F"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0,145</w:t>
            </w:r>
          </w:p>
        </w:tc>
      </w:tr>
      <w:tr w:rsidR="008077D1" w:rsidRPr="0015487B" w14:paraId="7699CDD6" w14:textId="77777777" w:rsidTr="0073781D">
        <w:trPr>
          <w:trHeight w:val="166"/>
        </w:trPr>
        <w:tc>
          <w:tcPr>
            <w:cnfStyle w:val="001000000000" w:firstRow="0" w:lastRow="0" w:firstColumn="1" w:lastColumn="0" w:oddVBand="0" w:evenVBand="0" w:oddHBand="0" w:evenHBand="0" w:firstRowFirstColumn="0" w:firstRowLastColumn="0" w:lastRowFirstColumn="0" w:lastRowLastColumn="0"/>
            <w:tcW w:w="1771" w:type="dxa"/>
            <w:vMerge/>
            <w:tcBorders>
              <w:top w:val="nil"/>
              <w:bottom w:val="single" w:sz="4" w:space="0" w:color="auto"/>
            </w:tcBorders>
            <w:shd w:val="clear" w:color="auto" w:fill="auto"/>
            <w:vAlign w:val="center"/>
          </w:tcPr>
          <w:p w14:paraId="5D394D43" w14:textId="77777777" w:rsidR="008077D1" w:rsidRPr="0015487B" w:rsidRDefault="008077D1" w:rsidP="008077D1">
            <w:pPr>
              <w:spacing w:line="360" w:lineRule="auto"/>
              <w:rPr>
                <w:rFonts w:eastAsia="Calibri" w:cs="Times New Roman"/>
                <w:color w:val="auto"/>
                <w:szCs w:val="24"/>
              </w:rPr>
            </w:pPr>
          </w:p>
        </w:tc>
        <w:tc>
          <w:tcPr>
            <w:tcW w:w="1030" w:type="dxa"/>
            <w:vMerge/>
            <w:tcBorders>
              <w:top w:val="nil"/>
              <w:bottom w:val="single" w:sz="4" w:space="0" w:color="auto"/>
            </w:tcBorders>
            <w:shd w:val="clear" w:color="auto" w:fill="auto"/>
            <w:vAlign w:val="center"/>
          </w:tcPr>
          <w:p w14:paraId="7A55E5DE"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p>
        </w:tc>
        <w:tc>
          <w:tcPr>
            <w:tcW w:w="2714" w:type="dxa"/>
            <w:tcBorders>
              <w:top w:val="nil"/>
              <w:bottom w:val="single" w:sz="4" w:space="0" w:color="auto"/>
            </w:tcBorders>
            <w:shd w:val="clear" w:color="auto" w:fill="auto"/>
          </w:tcPr>
          <w:p w14:paraId="4C607061"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Sistemin Niteliği (</w:t>
            </w:r>
            <w:proofErr w:type="spellStart"/>
            <w:r w:rsidRPr="0015487B">
              <w:rPr>
                <w:rFonts w:eastAsia="Calibri" w:cs="Times New Roman"/>
                <w:color w:val="auto"/>
              </w:rPr>
              <w:t>Sn</w:t>
            </w:r>
            <w:proofErr w:type="spellEnd"/>
            <w:r w:rsidRPr="0015487B">
              <w:rPr>
                <w:rFonts w:eastAsia="Calibri" w:cs="Times New Roman"/>
                <w:color w:val="auto"/>
              </w:rPr>
              <w:t>)</w:t>
            </w:r>
          </w:p>
        </w:tc>
        <w:tc>
          <w:tcPr>
            <w:tcW w:w="1539" w:type="dxa"/>
            <w:tcBorders>
              <w:top w:val="nil"/>
              <w:bottom w:val="single" w:sz="4" w:space="0" w:color="auto"/>
            </w:tcBorders>
            <w:shd w:val="clear" w:color="auto" w:fill="auto"/>
          </w:tcPr>
          <w:p w14:paraId="2AC42776"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0,564</w:t>
            </w:r>
          </w:p>
        </w:tc>
        <w:tc>
          <w:tcPr>
            <w:tcW w:w="1666" w:type="dxa"/>
            <w:tcBorders>
              <w:top w:val="nil"/>
              <w:bottom w:val="single" w:sz="4" w:space="0" w:color="auto"/>
            </w:tcBorders>
            <w:shd w:val="clear" w:color="auto" w:fill="auto"/>
          </w:tcPr>
          <w:p w14:paraId="422A94C3"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0,188</w:t>
            </w:r>
          </w:p>
        </w:tc>
      </w:tr>
      <w:tr w:rsidR="008077D1" w:rsidRPr="0015487B" w14:paraId="341EACE2" w14:textId="77777777" w:rsidTr="0073781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771" w:type="dxa"/>
            <w:vMerge w:val="restart"/>
            <w:tcBorders>
              <w:top w:val="single" w:sz="4" w:space="0" w:color="auto"/>
            </w:tcBorders>
            <w:shd w:val="clear" w:color="auto" w:fill="auto"/>
            <w:vAlign w:val="center"/>
          </w:tcPr>
          <w:p w14:paraId="057A7226" w14:textId="77777777" w:rsidR="008077D1" w:rsidRPr="0015487B" w:rsidRDefault="008077D1" w:rsidP="008077D1">
            <w:pPr>
              <w:spacing w:line="360" w:lineRule="auto"/>
              <w:rPr>
                <w:rFonts w:eastAsia="Calibri" w:cs="Times New Roman"/>
                <w:color w:val="auto"/>
                <w:szCs w:val="24"/>
              </w:rPr>
            </w:pPr>
            <w:r w:rsidRPr="0015487B">
              <w:rPr>
                <w:rFonts w:eastAsia="Calibri" w:cs="Times New Roman"/>
                <w:color w:val="auto"/>
              </w:rPr>
              <w:t>Sosyal-Kişisel Boyutlar</w:t>
            </w:r>
          </w:p>
        </w:tc>
        <w:tc>
          <w:tcPr>
            <w:tcW w:w="1030" w:type="dxa"/>
            <w:vMerge w:val="restart"/>
            <w:tcBorders>
              <w:top w:val="single" w:sz="4" w:space="0" w:color="auto"/>
            </w:tcBorders>
            <w:shd w:val="clear" w:color="auto" w:fill="auto"/>
            <w:vAlign w:val="center"/>
          </w:tcPr>
          <w:p w14:paraId="4579C265"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0,154</w:t>
            </w:r>
          </w:p>
        </w:tc>
        <w:tc>
          <w:tcPr>
            <w:tcW w:w="2714" w:type="dxa"/>
            <w:tcBorders>
              <w:top w:val="single" w:sz="4" w:space="0" w:color="auto"/>
            </w:tcBorders>
            <w:shd w:val="clear" w:color="auto" w:fill="auto"/>
          </w:tcPr>
          <w:p w14:paraId="6B236512"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Kullanıcı Tavsiyeleri(</w:t>
            </w:r>
            <w:proofErr w:type="spellStart"/>
            <w:r w:rsidRPr="0015487B">
              <w:rPr>
                <w:rFonts w:eastAsia="Calibri" w:cs="Times New Roman"/>
                <w:color w:val="auto"/>
              </w:rPr>
              <w:t>Kt</w:t>
            </w:r>
            <w:proofErr w:type="spellEnd"/>
            <w:r w:rsidRPr="0015487B">
              <w:rPr>
                <w:rFonts w:eastAsia="Calibri" w:cs="Times New Roman"/>
                <w:color w:val="auto"/>
              </w:rPr>
              <w:t>)</w:t>
            </w:r>
          </w:p>
        </w:tc>
        <w:tc>
          <w:tcPr>
            <w:tcW w:w="1539" w:type="dxa"/>
            <w:tcBorders>
              <w:top w:val="single" w:sz="4" w:space="0" w:color="auto"/>
            </w:tcBorders>
            <w:shd w:val="clear" w:color="auto" w:fill="auto"/>
          </w:tcPr>
          <w:p w14:paraId="47E94F36"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0,166</w:t>
            </w:r>
          </w:p>
        </w:tc>
        <w:tc>
          <w:tcPr>
            <w:tcW w:w="1666" w:type="dxa"/>
            <w:tcBorders>
              <w:top w:val="single" w:sz="4" w:space="0" w:color="auto"/>
            </w:tcBorders>
            <w:shd w:val="clear" w:color="auto" w:fill="auto"/>
          </w:tcPr>
          <w:p w14:paraId="5C90A534"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0,055</w:t>
            </w:r>
          </w:p>
        </w:tc>
      </w:tr>
      <w:tr w:rsidR="008077D1" w:rsidRPr="0015487B" w14:paraId="7AAA873B" w14:textId="77777777" w:rsidTr="0073781D">
        <w:trPr>
          <w:trHeight w:val="166"/>
        </w:trPr>
        <w:tc>
          <w:tcPr>
            <w:cnfStyle w:val="001000000000" w:firstRow="0" w:lastRow="0" w:firstColumn="1" w:lastColumn="0" w:oddVBand="0" w:evenVBand="0" w:oddHBand="0" w:evenHBand="0" w:firstRowFirstColumn="0" w:firstRowLastColumn="0" w:lastRowFirstColumn="0" w:lastRowLastColumn="0"/>
            <w:tcW w:w="1771" w:type="dxa"/>
            <w:vMerge/>
            <w:shd w:val="clear" w:color="auto" w:fill="auto"/>
          </w:tcPr>
          <w:p w14:paraId="17DB30A6" w14:textId="77777777" w:rsidR="008077D1" w:rsidRPr="0015487B" w:rsidRDefault="008077D1" w:rsidP="008077D1">
            <w:pPr>
              <w:spacing w:line="360" w:lineRule="auto"/>
              <w:rPr>
                <w:rFonts w:eastAsia="Calibri" w:cs="Times New Roman"/>
                <w:color w:val="auto"/>
                <w:szCs w:val="24"/>
              </w:rPr>
            </w:pPr>
          </w:p>
        </w:tc>
        <w:tc>
          <w:tcPr>
            <w:tcW w:w="1030" w:type="dxa"/>
            <w:vMerge/>
            <w:shd w:val="clear" w:color="auto" w:fill="auto"/>
          </w:tcPr>
          <w:p w14:paraId="4EE5FBEA"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p>
        </w:tc>
        <w:tc>
          <w:tcPr>
            <w:tcW w:w="2714" w:type="dxa"/>
            <w:shd w:val="clear" w:color="auto" w:fill="auto"/>
          </w:tcPr>
          <w:p w14:paraId="67FE0EE8"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Kurum İmajı(Ki)</w:t>
            </w:r>
          </w:p>
        </w:tc>
        <w:tc>
          <w:tcPr>
            <w:tcW w:w="1539" w:type="dxa"/>
            <w:shd w:val="clear" w:color="auto" w:fill="auto"/>
          </w:tcPr>
          <w:p w14:paraId="188EBE63"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0,313</w:t>
            </w:r>
          </w:p>
        </w:tc>
        <w:tc>
          <w:tcPr>
            <w:tcW w:w="1666" w:type="dxa"/>
            <w:shd w:val="clear" w:color="auto" w:fill="auto"/>
          </w:tcPr>
          <w:p w14:paraId="372AA937"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0,104</w:t>
            </w:r>
          </w:p>
        </w:tc>
      </w:tr>
      <w:tr w:rsidR="008077D1" w:rsidRPr="0015487B" w14:paraId="3B2F55CC" w14:textId="77777777" w:rsidTr="0073781D">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771" w:type="dxa"/>
            <w:vMerge/>
            <w:shd w:val="clear" w:color="auto" w:fill="auto"/>
          </w:tcPr>
          <w:p w14:paraId="7B12E3FB" w14:textId="77777777" w:rsidR="008077D1" w:rsidRPr="0015487B" w:rsidRDefault="008077D1" w:rsidP="008077D1">
            <w:pPr>
              <w:spacing w:line="360" w:lineRule="auto"/>
              <w:rPr>
                <w:rFonts w:eastAsia="Calibri" w:cs="Times New Roman"/>
                <w:color w:val="auto"/>
                <w:szCs w:val="24"/>
              </w:rPr>
            </w:pPr>
          </w:p>
        </w:tc>
        <w:tc>
          <w:tcPr>
            <w:tcW w:w="1030" w:type="dxa"/>
            <w:vMerge/>
            <w:shd w:val="clear" w:color="auto" w:fill="auto"/>
          </w:tcPr>
          <w:p w14:paraId="1EC116A3"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p>
        </w:tc>
        <w:tc>
          <w:tcPr>
            <w:tcW w:w="2714" w:type="dxa"/>
            <w:shd w:val="clear" w:color="auto" w:fill="auto"/>
          </w:tcPr>
          <w:p w14:paraId="708E27D4" w14:textId="77777777" w:rsidR="008077D1" w:rsidRPr="0015487B" w:rsidRDefault="008077D1" w:rsidP="008077D1">
            <w:pPr>
              <w:spacing w:line="36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Taraflar Arası İlişki(</w:t>
            </w:r>
            <w:proofErr w:type="spellStart"/>
            <w:r w:rsidRPr="0015487B">
              <w:rPr>
                <w:rFonts w:eastAsia="Calibri" w:cs="Times New Roman"/>
                <w:color w:val="auto"/>
              </w:rPr>
              <w:t>Tai</w:t>
            </w:r>
            <w:proofErr w:type="spellEnd"/>
            <w:r w:rsidRPr="0015487B">
              <w:rPr>
                <w:rFonts w:eastAsia="Calibri" w:cs="Times New Roman"/>
                <w:color w:val="auto"/>
              </w:rPr>
              <w:t>)</w:t>
            </w:r>
          </w:p>
        </w:tc>
        <w:tc>
          <w:tcPr>
            <w:tcW w:w="1539" w:type="dxa"/>
            <w:shd w:val="clear" w:color="auto" w:fill="auto"/>
          </w:tcPr>
          <w:p w14:paraId="189AEE33"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0,322</w:t>
            </w:r>
          </w:p>
        </w:tc>
        <w:tc>
          <w:tcPr>
            <w:tcW w:w="1666" w:type="dxa"/>
            <w:shd w:val="clear" w:color="auto" w:fill="auto"/>
          </w:tcPr>
          <w:p w14:paraId="0AB0C983" w14:textId="77777777" w:rsidR="008077D1" w:rsidRPr="0015487B" w:rsidRDefault="008077D1" w:rsidP="008077D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Cs w:val="24"/>
              </w:rPr>
            </w:pPr>
            <w:r w:rsidRPr="0015487B">
              <w:rPr>
                <w:rFonts w:eastAsia="Calibri" w:cs="Times New Roman"/>
                <w:color w:val="auto"/>
              </w:rPr>
              <w:t>0,107</w:t>
            </w:r>
          </w:p>
        </w:tc>
      </w:tr>
      <w:tr w:rsidR="008077D1" w:rsidRPr="0015487B" w14:paraId="5BD6DB1A" w14:textId="77777777" w:rsidTr="0073781D">
        <w:trPr>
          <w:trHeight w:val="168"/>
        </w:trPr>
        <w:tc>
          <w:tcPr>
            <w:cnfStyle w:val="001000000000" w:firstRow="0" w:lastRow="0" w:firstColumn="1" w:lastColumn="0" w:oddVBand="0" w:evenVBand="0" w:oddHBand="0" w:evenHBand="0" w:firstRowFirstColumn="0" w:firstRowLastColumn="0" w:lastRowFirstColumn="0" w:lastRowLastColumn="0"/>
            <w:tcW w:w="1771" w:type="dxa"/>
            <w:vMerge/>
            <w:shd w:val="clear" w:color="auto" w:fill="auto"/>
          </w:tcPr>
          <w:p w14:paraId="21FB3739" w14:textId="77777777" w:rsidR="008077D1" w:rsidRPr="0015487B" w:rsidRDefault="008077D1" w:rsidP="008077D1">
            <w:pPr>
              <w:spacing w:line="360" w:lineRule="auto"/>
              <w:rPr>
                <w:rFonts w:eastAsia="Calibri" w:cs="Times New Roman"/>
                <w:color w:val="auto"/>
                <w:szCs w:val="24"/>
              </w:rPr>
            </w:pPr>
          </w:p>
        </w:tc>
        <w:tc>
          <w:tcPr>
            <w:tcW w:w="1030" w:type="dxa"/>
            <w:vMerge/>
            <w:shd w:val="clear" w:color="auto" w:fill="auto"/>
          </w:tcPr>
          <w:p w14:paraId="3D823D74"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p>
        </w:tc>
        <w:tc>
          <w:tcPr>
            <w:tcW w:w="2714" w:type="dxa"/>
            <w:shd w:val="clear" w:color="auto" w:fill="auto"/>
          </w:tcPr>
          <w:p w14:paraId="487C6A60" w14:textId="77777777" w:rsidR="008077D1" w:rsidRPr="0015487B" w:rsidRDefault="008077D1" w:rsidP="008077D1">
            <w:pPr>
              <w:spacing w:line="360"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Satıcının Yetkinliği(</w:t>
            </w:r>
            <w:proofErr w:type="spellStart"/>
            <w:r w:rsidRPr="0015487B">
              <w:rPr>
                <w:rFonts w:eastAsia="Calibri" w:cs="Times New Roman"/>
                <w:color w:val="auto"/>
              </w:rPr>
              <w:t>Sy</w:t>
            </w:r>
            <w:proofErr w:type="spellEnd"/>
            <w:r w:rsidRPr="0015487B">
              <w:rPr>
                <w:rFonts w:eastAsia="Calibri" w:cs="Times New Roman"/>
                <w:color w:val="auto"/>
              </w:rPr>
              <w:t>)</w:t>
            </w:r>
          </w:p>
        </w:tc>
        <w:tc>
          <w:tcPr>
            <w:tcW w:w="1539" w:type="dxa"/>
            <w:shd w:val="clear" w:color="auto" w:fill="auto"/>
          </w:tcPr>
          <w:p w14:paraId="6809B98B"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0,200</w:t>
            </w:r>
          </w:p>
        </w:tc>
        <w:tc>
          <w:tcPr>
            <w:tcW w:w="1666" w:type="dxa"/>
            <w:shd w:val="clear" w:color="auto" w:fill="auto"/>
          </w:tcPr>
          <w:p w14:paraId="581FED13" w14:textId="77777777" w:rsidR="008077D1" w:rsidRPr="0015487B" w:rsidRDefault="008077D1" w:rsidP="008077D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auto"/>
                <w:szCs w:val="24"/>
              </w:rPr>
            </w:pPr>
            <w:r w:rsidRPr="0015487B">
              <w:rPr>
                <w:rFonts w:eastAsia="Calibri" w:cs="Times New Roman"/>
                <w:color w:val="auto"/>
              </w:rPr>
              <w:t>0,067</w:t>
            </w:r>
          </w:p>
        </w:tc>
      </w:tr>
    </w:tbl>
    <w:p w14:paraId="75ED263E" w14:textId="77777777" w:rsidR="00493916" w:rsidRDefault="00493916" w:rsidP="00FE7829">
      <w:pPr>
        <w:rPr>
          <w:rFonts w:cs="Times New Roman"/>
          <w:color w:val="000000"/>
          <w:szCs w:val="24"/>
        </w:rPr>
      </w:pPr>
    </w:p>
    <w:p w14:paraId="0F86E1B5" w14:textId="239FD11F" w:rsidR="00132C2F" w:rsidRDefault="00132C2F" w:rsidP="00FE7829">
      <w:r>
        <w:rPr>
          <w:rFonts w:cs="Times New Roman"/>
          <w:color w:val="000000"/>
          <w:szCs w:val="24"/>
        </w:rPr>
        <w:t xml:space="preserve">Tablo </w:t>
      </w:r>
      <w:r w:rsidR="00CC6638">
        <w:rPr>
          <w:rFonts w:cs="Times New Roman"/>
          <w:color w:val="000000"/>
          <w:szCs w:val="24"/>
        </w:rPr>
        <w:t>4.11</w:t>
      </w:r>
      <w:r>
        <w:rPr>
          <w:rFonts w:cs="Times New Roman"/>
          <w:color w:val="000000"/>
          <w:szCs w:val="24"/>
        </w:rPr>
        <w:t xml:space="preserve"> incelendiğinde, Maddi Boyutlar ana kriterine ait </w:t>
      </w:r>
      <w:r w:rsidRPr="00423673">
        <w:t>Fon Getiri Oranı (FGO)</w:t>
      </w:r>
      <w:r>
        <w:t xml:space="preserve"> alt kriterinin en fazla ağırlığa sahip olduğu görülmektedir. Aracı Boyutlar ana kriterinde </w:t>
      </w:r>
      <w:r w:rsidRPr="00423673">
        <w:t>Sistemin Niteliği (</w:t>
      </w:r>
      <w:proofErr w:type="spellStart"/>
      <w:r w:rsidRPr="00423673">
        <w:t>Sn</w:t>
      </w:r>
      <w:proofErr w:type="spellEnd"/>
      <w:r w:rsidRPr="00423673">
        <w:t>)</w:t>
      </w:r>
      <w:r>
        <w:t xml:space="preserve"> ve Sosyal-Kişisel Boyutlar ana kriterinde ise </w:t>
      </w:r>
      <w:r w:rsidRPr="00423673">
        <w:t xml:space="preserve">Taraflar Arası </w:t>
      </w:r>
      <w:proofErr w:type="gramStart"/>
      <w:r w:rsidRPr="00423673">
        <w:t>İlişki(</w:t>
      </w:r>
      <w:proofErr w:type="spellStart"/>
      <w:proofErr w:type="gramEnd"/>
      <w:r w:rsidRPr="00423673">
        <w:t>Tai</w:t>
      </w:r>
      <w:proofErr w:type="spellEnd"/>
      <w:r w:rsidRPr="00423673">
        <w:t>)</w:t>
      </w:r>
      <w:r>
        <w:t xml:space="preserve"> alt kriterinin en fazla ağırlığa sahip kriter olduğu görülmektedir. Ana kriterler için ise Maddi Boyutlar en fazla ağırlığa sahip kriterdir.</w:t>
      </w:r>
    </w:p>
    <w:p w14:paraId="448D8A29" w14:textId="77777777" w:rsidR="00132C2F" w:rsidRPr="003B7EDE" w:rsidRDefault="00132C2F" w:rsidP="00FE7829">
      <w:pPr>
        <w:rPr>
          <w:rFonts w:cs="Times New Roman"/>
          <w:color w:val="000000"/>
          <w:szCs w:val="24"/>
        </w:rPr>
      </w:pPr>
      <w:r>
        <w:t xml:space="preserve">Genel ağırlık alt kriterlerin tamamını değerlendirmeye alınarak bulunur. Kriterin </w:t>
      </w:r>
      <w:proofErr w:type="spellStart"/>
      <w:r>
        <w:t>ağırlının</w:t>
      </w:r>
      <w:proofErr w:type="spellEnd"/>
      <w:r>
        <w:t xml:space="preserve"> Lokal ağırlıkların toplamına bölünmesi ile bulunur. Burada lokal ağırlıkların toplamı 3 tür. Giriş Aidatı lokal </w:t>
      </w:r>
      <w:proofErr w:type="spellStart"/>
      <w:r>
        <w:t>ağırlı</w:t>
      </w:r>
      <w:proofErr w:type="spellEnd"/>
      <w:r>
        <w:t xml:space="preserve"> olan 0,147 sayısı </w:t>
      </w:r>
      <w:proofErr w:type="gramStart"/>
      <w:r>
        <w:t>3 e</w:t>
      </w:r>
      <w:proofErr w:type="gramEnd"/>
      <w:r>
        <w:t xml:space="preserve"> bölünerek genel ağırlık bulunur. Alt kriterlerin genel ağırlıklarına bakıldığında </w:t>
      </w:r>
      <w:r w:rsidRPr="00423673">
        <w:t>Fon Getiri Oranı</w:t>
      </w:r>
      <w:r>
        <w:t xml:space="preserve"> (0,193) en fazla ağırlığa sahip kriterdir ve bu kriteri </w:t>
      </w:r>
      <w:r w:rsidRPr="00423673">
        <w:t>Sistemin Niteliği</w:t>
      </w:r>
      <w:r>
        <w:t xml:space="preserve"> (</w:t>
      </w:r>
      <w:r w:rsidRPr="00423673">
        <w:t>0,188</w:t>
      </w:r>
      <w:r>
        <w:t xml:space="preserve">) takip etmektedir. En az ağırlığa sahip kriterler ise </w:t>
      </w:r>
      <w:r w:rsidRPr="00423673">
        <w:t>Min. Katkı Payı (0,035)</w:t>
      </w:r>
      <w:r>
        <w:t xml:space="preserve">, </w:t>
      </w:r>
      <w:r w:rsidRPr="00423673">
        <w:t>Giriş Aidatı (0,049)</w:t>
      </w:r>
      <w:r>
        <w:t xml:space="preserve">, </w:t>
      </w:r>
      <w:r w:rsidRPr="00423673">
        <w:t xml:space="preserve">Kullanıcı </w:t>
      </w:r>
      <w:proofErr w:type="gramStart"/>
      <w:r w:rsidRPr="00423673">
        <w:t>Tavsiyeleri(</w:t>
      </w:r>
      <w:proofErr w:type="gramEnd"/>
      <w:r w:rsidRPr="00423673">
        <w:t>0,055)</w:t>
      </w:r>
      <w:r>
        <w:t xml:space="preserve"> ve </w:t>
      </w:r>
      <w:r w:rsidRPr="00423673">
        <w:t>Çıkış Aidatı (0,057)</w:t>
      </w:r>
      <w:r>
        <w:t xml:space="preserve"> olarak sıralanmaktadır. </w:t>
      </w:r>
    </w:p>
    <w:p w14:paraId="3761D3D5" w14:textId="77777777" w:rsidR="00132C2F" w:rsidRDefault="00132C2F" w:rsidP="00B559B6">
      <w:pPr>
        <w:spacing w:before="240" w:after="240"/>
        <w:ind w:firstLine="567"/>
        <w:rPr>
          <w:rFonts w:cs="Times New Roman"/>
          <w:color w:val="000000"/>
          <w:szCs w:val="24"/>
        </w:rPr>
      </w:pPr>
    </w:p>
    <w:p w14:paraId="23DB54C1" w14:textId="77777777" w:rsidR="00983770" w:rsidRDefault="00983770" w:rsidP="00B559B6">
      <w:pPr>
        <w:spacing w:before="240" w:after="240"/>
        <w:ind w:firstLine="567"/>
        <w:rPr>
          <w:rFonts w:cs="Times New Roman"/>
          <w:color w:val="000000"/>
          <w:szCs w:val="24"/>
        </w:rPr>
      </w:pPr>
    </w:p>
    <w:p w14:paraId="304F3C9E" w14:textId="77777777" w:rsidR="00983770" w:rsidRDefault="00983770" w:rsidP="00B559B6">
      <w:pPr>
        <w:spacing w:before="240" w:after="240"/>
        <w:ind w:firstLine="567"/>
        <w:rPr>
          <w:rFonts w:cs="Times New Roman"/>
          <w:color w:val="000000"/>
          <w:szCs w:val="24"/>
        </w:rPr>
      </w:pPr>
    </w:p>
    <w:p w14:paraId="53F191D2" w14:textId="77777777" w:rsidR="00F55C94" w:rsidRDefault="00F55C94" w:rsidP="00493916">
      <w:pPr>
        <w:pStyle w:val="Balk2"/>
        <w:jc w:val="center"/>
      </w:pPr>
      <w:bookmarkStart w:id="71" w:name="_Toc8862945"/>
    </w:p>
    <w:p w14:paraId="45266941" w14:textId="77777777" w:rsidR="00CC6638" w:rsidRDefault="00CC6638" w:rsidP="00CC6638"/>
    <w:p w14:paraId="4D335FBD" w14:textId="77777777" w:rsidR="00CC6638" w:rsidRPr="00CC6638" w:rsidRDefault="00CC6638" w:rsidP="00CC6638">
      <w:pPr>
        <w:jc w:val="center"/>
      </w:pPr>
    </w:p>
    <w:p w14:paraId="376E5EC5" w14:textId="7E350AF0" w:rsidR="00EA2C1A" w:rsidRPr="004A30FF" w:rsidRDefault="00493916" w:rsidP="00493916">
      <w:pPr>
        <w:pStyle w:val="Balk2"/>
        <w:jc w:val="center"/>
      </w:pPr>
      <w:r w:rsidRPr="004A30FF">
        <w:t>SONUÇ VE DEĞERLENDİRME</w:t>
      </w:r>
      <w:bookmarkEnd w:id="71"/>
    </w:p>
    <w:p w14:paraId="376E5EC6" w14:textId="77777777" w:rsidR="00EA2C1A" w:rsidRPr="0046728E" w:rsidRDefault="00EA2C1A" w:rsidP="00B559B6"/>
    <w:p w14:paraId="1C9328E3" w14:textId="07776922" w:rsidR="0046728E" w:rsidRPr="0046728E" w:rsidRDefault="0046728E" w:rsidP="0046728E">
      <w:r w:rsidRPr="0046728E">
        <w:t>Eski çağlardan beri süre gelen insanlığın kendini güvence altına alma hissiyatı, toplumları tasarruf ve birikim aracıları ile ileriye dönük yatırımlara zorlamaktadır. Bu durumun sonucunda ülkeler yeni dünya düzeninde sosyal güvenlik kavramı adı altında uygulamalar hayata geçirmektedir</w:t>
      </w:r>
      <w:r>
        <w:t>ler</w:t>
      </w:r>
      <w:r w:rsidRPr="0046728E">
        <w:t>. Devletlerin uyguladıkları sosyal güvelik politikaları emekli sayılarının artması ve yaşlanan nüfus durumları ile birlik</w:t>
      </w:r>
      <w:r>
        <w:t>te beklentileri karşılayamamaktadır</w:t>
      </w:r>
      <w:r w:rsidRPr="0046728E">
        <w:t>. Bu durum karşısında bireyler yeni tasarruf ve birikim kanalı arayarak sosyal güvenliğin tamamlayıcı rolündeki özel emeklilik sisteminin oluşmasına zemin hazırlamıştır.</w:t>
      </w:r>
    </w:p>
    <w:p w14:paraId="55E757E9" w14:textId="1857FDFB" w:rsidR="0046728E" w:rsidRPr="0046728E" w:rsidRDefault="0046728E" w:rsidP="0046728E">
      <w:r w:rsidRPr="0046728E">
        <w:t>Ülke ekonomisine ek kaynak oluşturması ve serbest piyasada kazanç kapısı yapısıyla her geçen gün önemini arttıran bir uygulama yolunda ilerleyen bireysel emeklilik sistemi; toplumların gereksinim ve beklentilerine göre şekillenmiş ve her ülkede kendine özgü bir yapıya bürünmüştür. Bireysel emeklilik sistemi bazı ülkelerde sosyal güvenliğin yanında zorunlu olarak uygulanırken bazı ülkelerde gönüllülük esasına dayanarak bireylerin rızasına bırakılmıştır. Son olarak devletin vergisel teşvikleri ile artı faydalar sağlanan ve çalışanları işverenleri aracılığıyla sisteme otomatik olarak dahil eden bir uygulama hayata geçirilmiştir.</w:t>
      </w:r>
    </w:p>
    <w:p w14:paraId="3D8BFA63" w14:textId="0E597130" w:rsidR="0046728E" w:rsidRPr="0046728E" w:rsidRDefault="0046728E" w:rsidP="0046728E">
      <w:r w:rsidRPr="0046728E">
        <w:t>Gelişmiş ülkelerin sosyal güvenlik ve özel emeklilik anlayışlarının geri kalmış ülkelere göre üst seviyelerde olduğu görülmektedir. Türkiye’de gelişen ve ilerleyen dünya düzeninin üst sıralarında yerini almak için gerekli çalışmaları yapmış, 16 yıllık bir geçmişle Bireysel Emeklilik Sisteminde örnek teşkil edecek bir seviyeye ulaşmıştır.</w:t>
      </w:r>
    </w:p>
    <w:p w14:paraId="28E4D0F7" w14:textId="77E67C85" w:rsidR="0046728E" w:rsidRDefault="0046728E" w:rsidP="0046728E">
      <w:r w:rsidRPr="0046728E">
        <w:t xml:space="preserve">Sistemin sürekliliği ve kazancı kar amacı güden kuruluşların odak noktasını oluşturmuş ve katılımcıların ödedikleri katkı paylarından oluşan kaynağın büyük bir kısmını alma adına şirketler arasında büyük bir </w:t>
      </w:r>
      <w:r>
        <w:t>rekabet</w:t>
      </w:r>
      <w:r w:rsidRPr="0046728E">
        <w:t xml:space="preserve"> ortaya çıkmıştır. Şirketler pastadaki paylarını büyütmek için katılımcıların beklentilerini de göz önünde bulundurarak pazarlama, satış ve yönetim kabiliyetlerinde yeni düzenlemeler yaparak sahada ki yerlerini almaktadır. </w:t>
      </w:r>
      <w:r>
        <w:t xml:space="preserve">Bu bağlamda daha fazla katılımcıya ulaşmak adına katılımcıların </w:t>
      </w:r>
      <w:proofErr w:type="spellStart"/>
      <w:r>
        <w:t>BES’ten</w:t>
      </w:r>
      <w:proofErr w:type="spellEnd"/>
      <w:r>
        <w:t xml:space="preserve"> beklentilerini bilen ve karşılayan şirketlerin rekabet avantajı sağlayacağı düşünülmektedir. </w:t>
      </w:r>
      <w:r w:rsidR="00BB3F77">
        <w:t>Çalışma ile şirketlerin, katılımcıların aracı kurum tercihlerinde hangi kriterleri ne kadar önemsediği</w:t>
      </w:r>
      <w:r w:rsidR="00983770">
        <w:t xml:space="preserve"> ortaya konmaya çalışılmıştır.</w:t>
      </w:r>
    </w:p>
    <w:p w14:paraId="7DE78900" w14:textId="4B07FF32" w:rsidR="0046728E" w:rsidRDefault="0046728E" w:rsidP="0046728E">
      <w:r>
        <w:lastRenderedPageBreak/>
        <w:t xml:space="preserve">Çalışmada </w:t>
      </w:r>
      <w:proofErr w:type="spellStart"/>
      <w:r>
        <w:t>BES’e</w:t>
      </w:r>
      <w:proofErr w:type="spellEnd"/>
      <w:r>
        <w:t xml:space="preserve"> katı</w:t>
      </w:r>
      <w:r w:rsidR="0034526F">
        <w:t>lanların aracı kurum tercih ederken dikkate aldığı kriterler literatür, uzman ve katılımcılar yardımıyla oluşturulmuştur. Üç ana kriter ve on alt kriter ile hiyerarşi oluşturulmuştur. Bu kriterler ikili karşılaştırma anketleri uygulanmış ve veriler elde edilmiştir.</w:t>
      </w:r>
    </w:p>
    <w:p w14:paraId="52636AE0" w14:textId="60564E65" w:rsidR="0034526F" w:rsidRDefault="0034526F" w:rsidP="0046728E">
      <w:r>
        <w:t xml:space="preserve">Elde edilen veriler AHP yöntemi uygulanarak sonuçlar elde edilmiştir. Buna göre ana kriterlerden </w:t>
      </w:r>
      <w:r w:rsidR="00BB3F77">
        <w:t xml:space="preserve">Maddi </w:t>
      </w:r>
      <w:proofErr w:type="gramStart"/>
      <w:r w:rsidR="00BB3F77">
        <w:t>Boyutlar</w:t>
      </w:r>
      <w:r>
        <w:t>(</w:t>
      </w:r>
      <w:proofErr w:type="gramEnd"/>
      <w:r>
        <w:t>0,513)</w:t>
      </w:r>
      <w:r w:rsidR="00BB3F77">
        <w:t xml:space="preserve"> ile önemli ana kriterdir. Bu ana kriteri Aracı Boyutlar (0,333) takip etmektedir ve en az öneme sahip Sosyal-Kişisel </w:t>
      </w:r>
      <w:proofErr w:type="gramStart"/>
      <w:r w:rsidR="00BB3F77">
        <w:t>Boyutlar(</w:t>
      </w:r>
      <w:proofErr w:type="gramEnd"/>
      <w:r w:rsidR="00BB3F77">
        <w:t xml:space="preserve">0,154) ana kriteridir. Maddi Boyutlar ana kriterine ait alt kriterler arasında en fazla öneme sahip Fon Getiri </w:t>
      </w:r>
      <w:proofErr w:type="gramStart"/>
      <w:r w:rsidR="00BB3F77">
        <w:t>Oranı(</w:t>
      </w:r>
      <w:proofErr w:type="gramEnd"/>
      <w:r w:rsidR="00BB3F77">
        <w:t xml:space="preserve">0,579) alt kriteridir. En az öneme sahip kriter ise Minimum Katkı Payı </w:t>
      </w:r>
      <w:proofErr w:type="gramStart"/>
      <w:r w:rsidR="00BB3F77">
        <w:t>Tutarı(</w:t>
      </w:r>
      <w:proofErr w:type="gramEnd"/>
      <w:r w:rsidR="00BB3F77">
        <w:t xml:space="preserve">0,104) alt kriteridir. Aracı boyutları ana kriterine ait alt kriterler arasında en fazla öneme sahip Sistemin </w:t>
      </w:r>
      <w:proofErr w:type="gramStart"/>
      <w:r w:rsidR="00BB3F77">
        <w:t>Niteliği(</w:t>
      </w:r>
      <w:proofErr w:type="gramEnd"/>
      <w:r w:rsidR="00BB3F77">
        <w:t xml:space="preserve">0,564) iken Aracının Niteliği(0,436) alt kriteri daha az öneme sahiptir. Sosyal-Kişisel Boyutlar ana kriterine ait alt kriterler arasında en fazla öneme sahip Taraflar Arası </w:t>
      </w:r>
      <w:proofErr w:type="gramStart"/>
      <w:r w:rsidR="00BB3F77">
        <w:t>İlişki(</w:t>
      </w:r>
      <w:proofErr w:type="gramEnd"/>
      <w:r w:rsidR="00BB3F77">
        <w:t xml:space="preserve">0,322) alt kriteridir. Bu kriteri sırasıyla Kurum </w:t>
      </w:r>
      <w:proofErr w:type="gramStart"/>
      <w:r w:rsidR="00BB3F77">
        <w:t>İmajı(</w:t>
      </w:r>
      <w:proofErr w:type="gramEnd"/>
      <w:r w:rsidR="00BB3F77">
        <w:t>0,313), Satıcının Yetkinliği(0,200) ve Kullanıcı Tavsiyeleri(0,166) alt kriterleridir.</w:t>
      </w:r>
    </w:p>
    <w:p w14:paraId="15FAEB04" w14:textId="75E9C299" w:rsidR="00983770" w:rsidRPr="00983770" w:rsidRDefault="00983770" w:rsidP="00983770">
      <w:r>
        <w:t xml:space="preserve">Çalışmanın bazı kısıtları bulunmaktadır. Örneklem büyüklüğünün artırılması ve katılımcı çeşitliliğinin artırılması sonuçların güvenilirliğini artırabilir. Kriterlerin önem derecelerinin belirlenmesinde AHP yöntemi kullanıldı. Gelecek çalışmalarda Çok Kriterli Karar Verme tekniklerinden </w:t>
      </w:r>
      <w:r w:rsidRPr="00983770">
        <w:t>Gri</w:t>
      </w:r>
      <w:r>
        <w:t xml:space="preserve"> </w:t>
      </w:r>
      <w:r w:rsidRPr="00983770">
        <w:t>İlişkisel Yaklaşım,  ELECTRE</w:t>
      </w:r>
      <w:r>
        <w:t xml:space="preserve">, </w:t>
      </w:r>
      <w:r w:rsidRPr="00983770">
        <w:t>PROMETHEE</w:t>
      </w:r>
      <w:r>
        <w:t xml:space="preserve"> ve EDAS kullanılabilir.</w:t>
      </w:r>
    </w:p>
    <w:p w14:paraId="59369DBF" w14:textId="77777777" w:rsidR="00983770" w:rsidRDefault="00983770" w:rsidP="0046728E"/>
    <w:p w14:paraId="376E5ECC" w14:textId="77777777" w:rsidR="00EA2C1A" w:rsidRDefault="00EA2C1A" w:rsidP="00B559B6">
      <w:pPr>
        <w:rPr>
          <w:rFonts w:cs="Times New Roman"/>
          <w:szCs w:val="24"/>
        </w:rPr>
      </w:pPr>
    </w:p>
    <w:p w14:paraId="376E5ECD" w14:textId="77777777" w:rsidR="00EA2C1A" w:rsidRDefault="00EA2C1A" w:rsidP="00B559B6">
      <w:pPr>
        <w:rPr>
          <w:rFonts w:cs="Times New Roman"/>
          <w:szCs w:val="24"/>
        </w:rPr>
      </w:pPr>
    </w:p>
    <w:p w14:paraId="376E5ECE" w14:textId="77777777" w:rsidR="00EA2C1A" w:rsidRDefault="00EA2C1A" w:rsidP="00B559B6">
      <w:pPr>
        <w:rPr>
          <w:rFonts w:cs="Times New Roman"/>
          <w:szCs w:val="24"/>
        </w:rPr>
      </w:pPr>
    </w:p>
    <w:p w14:paraId="376E5ECF" w14:textId="77777777" w:rsidR="00EA2C1A" w:rsidRDefault="00EA2C1A" w:rsidP="00B559B6">
      <w:pPr>
        <w:rPr>
          <w:rFonts w:cs="Times New Roman"/>
          <w:szCs w:val="24"/>
        </w:rPr>
      </w:pPr>
    </w:p>
    <w:p w14:paraId="376E5ED0" w14:textId="77777777" w:rsidR="00EA2C1A" w:rsidRDefault="00EA2C1A" w:rsidP="00B559B6">
      <w:pPr>
        <w:rPr>
          <w:rFonts w:cs="Times New Roman"/>
          <w:szCs w:val="24"/>
        </w:rPr>
      </w:pPr>
    </w:p>
    <w:p w14:paraId="376E5ED1" w14:textId="77777777" w:rsidR="00EA2C1A" w:rsidRDefault="00EA2C1A" w:rsidP="00B559B6">
      <w:pPr>
        <w:rPr>
          <w:rFonts w:cs="Times New Roman"/>
          <w:szCs w:val="24"/>
        </w:rPr>
      </w:pPr>
    </w:p>
    <w:p w14:paraId="376E5ED2" w14:textId="77777777" w:rsidR="00EA2C1A" w:rsidRDefault="00EA2C1A" w:rsidP="00B559B6">
      <w:pPr>
        <w:rPr>
          <w:rFonts w:cs="Times New Roman"/>
          <w:szCs w:val="24"/>
        </w:rPr>
      </w:pPr>
    </w:p>
    <w:p w14:paraId="376E5ED3" w14:textId="77777777" w:rsidR="00EA2C1A" w:rsidRPr="003B7EDE" w:rsidRDefault="00EA2C1A" w:rsidP="00B559B6">
      <w:pPr>
        <w:rPr>
          <w:rFonts w:cs="Times New Roman"/>
          <w:szCs w:val="24"/>
        </w:rPr>
      </w:pPr>
    </w:p>
    <w:p w14:paraId="2B27A679" w14:textId="77777777" w:rsidR="001E060A" w:rsidRDefault="001E060A" w:rsidP="001E060A">
      <w:pPr>
        <w:pStyle w:val="Balk2"/>
        <w:spacing w:before="0"/>
        <w:jc w:val="center"/>
      </w:pPr>
      <w:bookmarkStart w:id="72" w:name="_Toc8862946"/>
    </w:p>
    <w:p w14:paraId="2B2A2947" w14:textId="77777777" w:rsidR="001E060A" w:rsidRDefault="001E060A" w:rsidP="001E060A">
      <w:pPr>
        <w:pStyle w:val="Balk2"/>
        <w:spacing w:before="0"/>
        <w:jc w:val="center"/>
      </w:pPr>
    </w:p>
    <w:p w14:paraId="376E5ED4" w14:textId="77777777" w:rsidR="003D74A1" w:rsidRDefault="00EA2C1A" w:rsidP="001E060A">
      <w:pPr>
        <w:pStyle w:val="Balk2"/>
        <w:spacing w:before="0"/>
        <w:jc w:val="center"/>
      </w:pPr>
      <w:r w:rsidRPr="00EA2C1A">
        <w:t>KAYNAKÇA</w:t>
      </w:r>
      <w:bookmarkEnd w:id="72"/>
    </w:p>
    <w:p w14:paraId="3C3A71BC" w14:textId="77777777" w:rsidR="00EC549E" w:rsidRDefault="00EC549E" w:rsidP="00B559B6">
      <w:pPr>
        <w:autoSpaceDE w:val="0"/>
        <w:autoSpaceDN w:val="0"/>
        <w:adjustRightInd w:val="0"/>
        <w:jc w:val="center"/>
        <w:rPr>
          <w:rFonts w:cs="Times New Roman"/>
          <w:b/>
          <w:szCs w:val="24"/>
        </w:rPr>
      </w:pPr>
    </w:p>
    <w:p w14:paraId="292A0341" w14:textId="65D85EA4"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AK Meliha Sultan</w:t>
      </w:r>
      <w:r w:rsidR="000A79AE">
        <w:rPr>
          <w:rFonts w:cs="Times New Roman"/>
          <w:szCs w:val="24"/>
        </w:rPr>
        <w:t>;</w:t>
      </w:r>
      <w:r w:rsidRPr="005E371A">
        <w:rPr>
          <w:rFonts w:cs="Times New Roman"/>
          <w:szCs w:val="24"/>
        </w:rPr>
        <w:t xml:space="preserve"> (2015), </w:t>
      </w:r>
      <w:r w:rsidRPr="005E371A">
        <w:rPr>
          <w:rFonts w:cs="Times New Roman"/>
          <w:bCs/>
          <w:szCs w:val="24"/>
        </w:rPr>
        <w:t xml:space="preserve">Türkiye’de Bağımsız Dış Denetim Sistemi Ve Uluslararası Denetim Standartları, Dokuz Eylül Üniversitesi Sosyal Bilimler Enstitüsü Yayımlanmamış Yüksek Lisans Tezi, İzmir. </w:t>
      </w:r>
    </w:p>
    <w:p w14:paraId="4BCB92CE" w14:textId="7F9E7DF7" w:rsidR="00EC549E" w:rsidRPr="005E371A" w:rsidRDefault="000A79AE" w:rsidP="00EC549E">
      <w:pPr>
        <w:autoSpaceDE w:val="0"/>
        <w:autoSpaceDN w:val="0"/>
        <w:adjustRightInd w:val="0"/>
        <w:ind w:left="708" w:hangingChars="295" w:hanging="708"/>
        <w:rPr>
          <w:rFonts w:cs="Times New Roman"/>
          <w:szCs w:val="24"/>
        </w:rPr>
      </w:pPr>
      <w:r>
        <w:rPr>
          <w:rFonts w:cs="Times New Roman"/>
          <w:szCs w:val="24"/>
        </w:rPr>
        <w:t>AL Hüseyin;</w:t>
      </w:r>
      <w:r w:rsidR="00EC549E" w:rsidRPr="005E371A">
        <w:rPr>
          <w:rFonts w:cs="Times New Roman"/>
          <w:szCs w:val="24"/>
        </w:rPr>
        <w:t xml:space="preserve"> (2002), </w:t>
      </w:r>
      <w:r w:rsidR="00EC549E">
        <w:rPr>
          <w:rFonts w:cs="Times New Roman"/>
          <w:szCs w:val="24"/>
        </w:rPr>
        <w:t>“</w:t>
      </w:r>
      <w:r w:rsidR="00EC549E" w:rsidRPr="005E371A">
        <w:rPr>
          <w:rFonts w:cs="Times New Roman"/>
          <w:szCs w:val="24"/>
        </w:rPr>
        <w:t>Özel Emeklilik Fonları ve ABD Uygulaması</w:t>
      </w:r>
      <w:r w:rsidR="00EC549E">
        <w:rPr>
          <w:rFonts w:cs="Times New Roman"/>
          <w:szCs w:val="24"/>
        </w:rPr>
        <w:t>”</w:t>
      </w:r>
      <w:r w:rsidR="00EC549E" w:rsidRPr="005E371A">
        <w:rPr>
          <w:rFonts w:cs="Times New Roman"/>
          <w:szCs w:val="24"/>
        </w:rPr>
        <w:t xml:space="preserve">, </w:t>
      </w:r>
      <w:r w:rsidR="00EC549E" w:rsidRPr="000C20F4">
        <w:rPr>
          <w:rFonts w:cs="Times New Roman"/>
          <w:b/>
          <w:szCs w:val="24"/>
        </w:rPr>
        <w:t>Active Finans Dergisi</w:t>
      </w:r>
      <w:r w:rsidR="00EC549E" w:rsidRPr="005E371A">
        <w:rPr>
          <w:rFonts w:cs="Times New Roman"/>
          <w:szCs w:val="24"/>
        </w:rPr>
        <w:t xml:space="preserve">, 4. </w:t>
      </w:r>
    </w:p>
    <w:p w14:paraId="5BCBB988" w14:textId="2AF88853" w:rsidR="00EC549E" w:rsidRPr="005E371A" w:rsidRDefault="000A79AE" w:rsidP="00EC549E">
      <w:pPr>
        <w:autoSpaceDE w:val="0"/>
        <w:autoSpaceDN w:val="0"/>
        <w:adjustRightInd w:val="0"/>
        <w:ind w:left="708" w:hangingChars="295" w:hanging="708"/>
        <w:rPr>
          <w:rFonts w:cs="Times New Roman"/>
          <w:bCs/>
          <w:szCs w:val="24"/>
        </w:rPr>
      </w:pPr>
      <w:r>
        <w:rPr>
          <w:rFonts w:cs="Times New Roman"/>
          <w:szCs w:val="24"/>
        </w:rPr>
        <w:t>ALPER Yusuf;</w:t>
      </w:r>
      <w:r w:rsidR="00EC549E" w:rsidRPr="005E371A">
        <w:rPr>
          <w:rFonts w:cs="Times New Roman"/>
          <w:szCs w:val="24"/>
        </w:rPr>
        <w:t xml:space="preserve"> (2002), </w:t>
      </w:r>
      <w:r w:rsidR="00EC549E">
        <w:rPr>
          <w:rFonts w:cs="Times New Roman"/>
          <w:szCs w:val="24"/>
        </w:rPr>
        <w:t>“</w:t>
      </w:r>
      <w:r w:rsidR="00EC549E" w:rsidRPr="005E371A">
        <w:rPr>
          <w:rFonts w:cs="Times New Roman"/>
          <w:szCs w:val="24"/>
        </w:rPr>
        <w:t>Sosyal Güvenlikte Yeni Bir Adım: Bireysel Emeklilik</w:t>
      </w:r>
      <w:r w:rsidR="00EC549E">
        <w:rPr>
          <w:rFonts w:cs="Times New Roman"/>
          <w:szCs w:val="24"/>
        </w:rPr>
        <w:t>”</w:t>
      </w:r>
      <w:r w:rsidR="00EC549E" w:rsidRPr="005E371A">
        <w:rPr>
          <w:rFonts w:cs="Times New Roman"/>
          <w:szCs w:val="24"/>
        </w:rPr>
        <w:t xml:space="preserve">, </w:t>
      </w:r>
      <w:r w:rsidR="00EC549E" w:rsidRPr="00DB0698">
        <w:rPr>
          <w:rFonts w:cs="Times New Roman"/>
          <w:b/>
          <w:bCs/>
          <w:szCs w:val="24"/>
        </w:rPr>
        <w:t>Çimento İşveren Dergisi</w:t>
      </w:r>
      <w:r w:rsidR="00EC549E" w:rsidRPr="005E371A">
        <w:rPr>
          <w:rFonts w:cs="Times New Roman"/>
          <w:bCs/>
          <w:szCs w:val="24"/>
        </w:rPr>
        <w:t xml:space="preserve">, </w:t>
      </w:r>
      <w:r w:rsidR="00EC549E" w:rsidRPr="005E371A">
        <w:rPr>
          <w:rFonts w:cs="Times New Roman"/>
          <w:szCs w:val="24"/>
        </w:rPr>
        <w:t>6</w:t>
      </w:r>
      <w:r w:rsidR="00EC549E">
        <w:rPr>
          <w:rFonts w:cs="Times New Roman"/>
          <w:szCs w:val="24"/>
        </w:rPr>
        <w:t>(</w:t>
      </w:r>
      <w:r w:rsidR="00EC549E" w:rsidRPr="005E371A">
        <w:rPr>
          <w:rFonts w:cs="Times New Roman"/>
          <w:szCs w:val="24"/>
        </w:rPr>
        <w:t>2</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12-32.</w:t>
      </w:r>
    </w:p>
    <w:p w14:paraId="3199884C" w14:textId="17C89D1C" w:rsidR="00EC549E" w:rsidRPr="005E371A" w:rsidRDefault="000A79AE" w:rsidP="00EC549E">
      <w:pPr>
        <w:autoSpaceDE w:val="0"/>
        <w:autoSpaceDN w:val="0"/>
        <w:adjustRightInd w:val="0"/>
        <w:ind w:left="708" w:hangingChars="295" w:hanging="708"/>
        <w:rPr>
          <w:rFonts w:cs="Times New Roman"/>
          <w:szCs w:val="24"/>
        </w:rPr>
      </w:pPr>
      <w:r>
        <w:rPr>
          <w:rFonts w:cs="Times New Roman"/>
          <w:szCs w:val="24"/>
        </w:rPr>
        <w:t>ARSLAN Bekir; (2018</w:t>
      </w:r>
      <w:r w:rsidR="00EC549E" w:rsidRPr="005E371A">
        <w:rPr>
          <w:rFonts w:cs="Times New Roman"/>
          <w:szCs w:val="24"/>
        </w:rPr>
        <w:t>), Bireysel Emeklilik Sistemi</w:t>
      </w:r>
      <w:r w:rsidR="00060136">
        <w:rPr>
          <w:rFonts w:cs="Times New Roman"/>
          <w:szCs w:val="24"/>
        </w:rPr>
        <w:t xml:space="preserve"> </w:t>
      </w:r>
      <w:r w:rsidR="00EC549E" w:rsidRPr="005E371A">
        <w:rPr>
          <w:rFonts w:cs="Times New Roman"/>
          <w:szCs w:val="24"/>
        </w:rPr>
        <w:t>(</w:t>
      </w:r>
      <w:proofErr w:type="gramStart"/>
      <w:r w:rsidR="00EC549E" w:rsidRPr="005E371A">
        <w:rPr>
          <w:rFonts w:cs="Times New Roman"/>
          <w:szCs w:val="24"/>
        </w:rPr>
        <w:t>Elazığ</w:t>
      </w:r>
      <w:proofErr w:type="gramEnd"/>
      <w:r w:rsidR="00EC549E" w:rsidRPr="005E371A">
        <w:rPr>
          <w:rFonts w:cs="Times New Roman"/>
          <w:szCs w:val="24"/>
        </w:rPr>
        <w:t xml:space="preserve"> Örneği), Fırat Üniversitesi Sosyal Bilimler Enstitüsü Yayımlanmamış Yüksek Lisans Tezi, Elazığ.</w:t>
      </w:r>
    </w:p>
    <w:p w14:paraId="6A0EA90B" w14:textId="43B634BE" w:rsidR="00EC549E" w:rsidRPr="005E371A" w:rsidRDefault="000A79AE" w:rsidP="00EC549E">
      <w:pPr>
        <w:autoSpaceDE w:val="0"/>
        <w:autoSpaceDN w:val="0"/>
        <w:adjustRightInd w:val="0"/>
        <w:ind w:left="708" w:hangingChars="295" w:hanging="708"/>
        <w:rPr>
          <w:rFonts w:cs="Times New Roman"/>
          <w:bCs/>
          <w:szCs w:val="24"/>
        </w:rPr>
      </w:pPr>
      <w:r>
        <w:rPr>
          <w:rFonts w:cs="Times New Roman"/>
          <w:bCs/>
          <w:szCs w:val="24"/>
        </w:rPr>
        <w:t>AŞKIN Umur;</w:t>
      </w:r>
      <w:r w:rsidR="00EC549E" w:rsidRPr="005E371A">
        <w:rPr>
          <w:rFonts w:cs="Times New Roman"/>
          <w:bCs/>
          <w:szCs w:val="24"/>
        </w:rPr>
        <w:t xml:space="preserve"> (2003), Bireysel Emeklilik Rejimi: </w:t>
      </w:r>
      <w:r w:rsidRPr="005E371A">
        <w:rPr>
          <w:rFonts w:cs="Times New Roman"/>
          <w:bCs/>
          <w:szCs w:val="24"/>
        </w:rPr>
        <w:t>OECD</w:t>
      </w:r>
      <w:r w:rsidR="00EC549E" w:rsidRPr="005E371A">
        <w:rPr>
          <w:rFonts w:cs="Times New Roman"/>
          <w:bCs/>
          <w:szCs w:val="24"/>
        </w:rPr>
        <w:t xml:space="preserve"> Ülkeleri İle Karşılaştırılarak Türkiye’de Uygulanabilirliği, Ankara Üniversitesi</w:t>
      </w:r>
      <w:r>
        <w:rPr>
          <w:rFonts w:cs="Times New Roman"/>
          <w:bCs/>
          <w:szCs w:val="24"/>
        </w:rPr>
        <w:t>,</w:t>
      </w:r>
      <w:r w:rsidR="00EC549E" w:rsidRPr="005E371A">
        <w:rPr>
          <w:rFonts w:cs="Times New Roman"/>
          <w:bCs/>
          <w:szCs w:val="24"/>
        </w:rPr>
        <w:t xml:space="preserve"> Sosyal Bilimler Enstitüsü</w:t>
      </w:r>
      <w:r>
        <w:rPr>
          <w:rFonts w:cs="Times New Roman"/>
          <w:bCs/>
          <w:szCs w:val="24"/>
        </w:rPr>
        <w:t>,</w:t>
      </w:r>
      <w:r w:rsidR="00000BCE">
        <w:rPr>
          <w:rFonts w:cs="Times New Roman"/>
          <w:bCs/>
          <w:szCs w:val="24"/>
        </w:rPr>
        <w:t xml:space="preserve"> Yayımlan</w:t>
      </w:r>
      <w:r w:rsidR="00EC549E" w:rsidRPr="005E371A">
        <w:rPr>
          <w:rFonts w:cs="Times New Roman"/>
          <w:bCs/>
          <w:szCs w:val="24"/>
        </w:rPr>
        <w:t xml:space="preserve">mış Yüksek Lisans Tezi, Ankara. </w:t>
      </w:r>
    </w:p>
    <w:p w14:paraId="4F77F83E" w14:textId="02D3031B" w:rsidR="00EC549E" w:rsidRPr="005E371A" w:rsidRDefault="000A79AE" w:rsidP="00EC549E">
      <w:pPr>
        <w:autoSpaceDE w:val="0"/>
        <w:autoSpaceDN w:val="0"/>
        <w:adjustRightInd w:val="0"/>
        <w:ind w:left="708" w:hangingChars="295" w:hanging="708"/>
        <w:rPr>
          <w:rFonts w:cs="Times New Roman"/>
          <w:bCs/>
          <w:szCs w:val="24"/>
        </w:rPr>
      </w:pPr>
      <w:r>
        <w:rPr>
          <w:rFonts w:cs="Times New Roman"/>
          <w:bCs/>
          <w:szCs w:val="24"/>
        </w:rPr>
        <w:t>AVŞAR Nazan;</w:t>
      </w:r>
      <w:r w:rsidR="00EC549E" w:rsidRPr="005E371A">
        <w:rPr>
          <w:rFonts w:cs="Times New Roman"/>
          <w:bCs/>
          <w:szCs w:val="24"/>
        </w:rPr>
        <w:t xml:space="preserve"> (2010), </w:t>
      </w:r>
      <w:r w:rsidR="00EC549E" w:rsidRPr="005E371A">
        <w:rPr>
          <w:rFonts w:cs="Times New Roman"/>
          <w:szCs w:val="24"/>
        </w:rPr>
        <w:t>Türkiye’de Özel Sağlık Sigortası Ve Sağlık Sistemi, Beykent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w:t>
      </w:r>
      <w:r w:rsidR="00EC549E" w:rsidRPr="005E371A">
        <w:rPr>
          <w:rFonts w:cs="Times New Roman"/>
          <w:bCs/>
          <w:szCs w:val="24"/>
        </w:rPr>
        <w:t>Yayımlanmamış Yüksek Lisans Tezi,</w:t>
      </w:r>
      <w:r w:rsidR="00EC549E" w:rsidRPr="005E371A">
        <w:rPr>
          <w:rFonts w:cs="Times New Roman"/>
          <w:szCs w:val="24"/>
        </w:rPr>
        <w:t xml:space="preserve"> İstanbul.</w:t>
      </w:r>
    </w:p>
    <w:p w14:paraId="487B35EB" w14:textId="04A67039" w:rsidR="00EC549E" w:rsidRPr="005E371A" w:rsidRDefault="000A79AE" w:rsidP="00EC549E">
      <w:pPr>
        <w:autoSpaceDE w:val="0"/>
        <w:autoSpaceDN w:val="0"/>
        <w:adjustRightInd w:val="0"/>
        <w:ind w:left="708" w:hangingChars="295" w:hanging="708"/>
        <w:rPr>
          <w:rFonts w:cs="Times New Roman"/>
          <w:bCs/>
          <w:szCs w:val="24"/>
        </w:rPr>
      </w:pPr>
      <w:r>
        <w:rPr>
          <w:rFonts w:cs="Times New Roman"/>
          <w:bCs/>
          <w:szCs w:val="24"/>
        </w:rPr>
        <w:t xml:space="preserve">AYDIN </w:t>
      </w:r>
      <w:proofErr w:type="spellStart"/>
      <w:r>
        <w:rPr>
          <w:rFonts w:cs="Times New Roman"/>
          <w:bCs/>
          <w:szCs w:val="24"/>
        </w:rPr>
        <w:t>Asaf</w:t>
      </w:r>
      <w:proofErr w:type="spellEnd"/>
      <w:r>
        <w:rPr>
          <w:rFonts w:cs="Times New Roman"/>
          <w:bCs/>
          <w:szCs w:val="24"/>
        </w:rPr>
        <w:t>;</w:t>
      </w:r>
      <w:r w:rsidR="00EC549E" w:rsidRPr="005E371A">
        <w:rPr>
          <w:rFonts w:cs="Times New Roman"/>
          <w:bCs/>
          <w:szCs w:val="24"/>
        </w:rPr>
        <w:t xml:space="preserve"> (2008), </w:t>
      </w:r>
      <w:r w:rsidR="00EC549E" w:rsidRPr="005E371A">
        <w:rPr>
          <w:rFonts w:cs="Times New Roman"/>
          <w:szCs w:val="24"/>
        </w:rPr>
        <w:t>Türkiye'de Ve Dünya'da Bireysel Emeklilik Sistemi, Abant İzzet Baysal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w:t>
      </w:r>
      <w:r w:rsidR="00000BCE">
        <w:rPr>
          <w:rFonts w:cs="Times New Roman"/>
          <w:bCs/>
          <w:szCs w:val="24"/>
        </w:rPr>
        <w:t>Yayımlan</w:t>
      </w:r>
      <w:r w:rsidR="00EC549E" w:rsidRPr="005E371A">
        <w:rPr>
          <w:rFonts w:cs="Times New Roman"/>
          <w:bCs/>
          <w:szCs w:val="24"/>
        </w:rPr>
        <w:t>mış Yüksek Lisans Tezi</w:t>
      </w:r>
      <w:r w:rsidR="00EC549E" w:rsidRPr="005E371A">
        <w:rPr>
          <w:rFonts w:cs="Times New Roman"/>
          <w:szCs w:val="24"/>
        </w:rPr>
        <w:t>, Bolu.</w:t>
      </w:r>
    </w:p>
    <w:p w14:paraId="39D05894" w14:textId="28BDE2FF" w:rsidR="00EC549E" w:rsidRPr="005E371A" w:rsidRDefault="00EC549E" w:rsidP="00EC549E">
      <w:pPr>
        <w:autoSpaceDE w:val="0"/>
        <w:autoSpaceDN w:val="0"/>
        <w:adjustRightInd w:val="0"/>
        <w:ind w:left="708" w:hangingChars="295" w:hanging="708"/>
        <w:rPr>
          <w:rFonts w:cs="Times New Roman"/>
          <w:bCs/>
          <w:szCs w:val="24"/>
        </w:rPr>
      </w:pPr>
      <w:r w:rsidRPr="005E371A">
        <w:rPr>
          <w:rFonts w:cs="Times New Roman"/>
          <w:szCs w:val="24"/>
        </w:rPr>
        <w:t>AYHAN N</w:t>
      </w:r>
      <w:r>
        <w:rPr>
          <w:rFonts w:cs="Times New Roman"/>
          <w:szCs w:val="24"/>
        </w:rPr>
        <w:t>uri</w:t>
      </w:r>
      <w:r w:rsidR="000A79AE">
        <w:rPr>
          <w:rFonts w:cs="Times New Roman"/>
          <w:szCs w:val="24"/>
        </w:rPr>
        <w:t>;</w:t>
      </w:r>
      <w:r w:rsidRPr="005E371A">
        <w:rPr>
          <w:rFonts w:cs="Times New Roman"/>
          <w:szCs w:val="24"/>
        </w:rPr>
        <w:t xml:space="preserve"> (2016), </w:t>
      </w:r>
      <w:r>
        <w:rPr>
          <w:rFonts w:cs="Times New Roman"/>
          <w:szCs w:val="24"/>
        </w:rPr>
        <w:t>“</w:t>
      </w:r>
      <w:r w:rsidR="000A79AE" w:rsidRPr="005E371A">
        <w:rPr>
          <w:rFonts w:cs="Times New Roman"/>
          <w:szCs w:val="24"/>
        </w:rPr>
        <w:t>BES</w:t>
      </w:r>
      <w:r w:rsidRPr="005E371A">
        <w:rPr>
          <w:rFonts w:cs="Times New Roman"/>
          <w:szCs w:val="24"/>
        </w:rPr>
        <w:t xml:space="preserve"> Otomatik Katılımı Bekliyor</w:t>
      </w:r>
      <w:r>
        <w:rPr>
          <w:rFonts w:cs="Times New Roman"/>
          <w:szCs w:val="24"/>
        </w:rPr>
        <w:t>”</w:t>
      </w:r>
      <w:r w:rsidRPr="005E371A">
        <w:rPr>
          <w:rFonts w:cs="Times New Roman"/>
          <w:szCs w:val="24"/>
        </w:rPr>
        <w:t xml:space="preserve">, </w:t>
      </w:r>
      <w:r w:rsidRPr="00DB0698">
        <w:rPr>
          <w:rFonts w:cs="Times New Roman"/>
          <w:b/>
          <w:iCs/>
          <w:szCs w:val="24"/>
        </w:rPr>
        <w:t>Ekonomist Dergisi</w:t>
      </w:r>
      <w:r w:rsidRPr="005E371A">
        <w:rPr>
          <w:rFonts w:cs="Times New Roman"/>
          <w:iCs/>
          <w:szCs w:val="24"/>
        </w:rPr>
        <w:t xml:space="preserve">, </w:t>
      </w:r>
      <w:r w:rsidRPr="005E371A">
        <w:rPr>
          <w:rFonts w:cs="Times New Roman"/>
          <w:szCs w:val="24"/>
        </w:rPr>
        <w:t xml:space="preserve">212, </w:t>
      </w:r>
      <w:proofErr w:type="spellStart"/>
      <w:r w:rsidR="000A79AE">
        <w:rPr>
          <w:rFonts w:cs="Times New Roman"/>
          <w:szCs w:val="24"/>
        </w:rPr>
        <w:t>ss</w:t>
      </w:r>
      <w:proofErr w:type="spellEnd"/>
      <w:r w:rsidR="000A79AE">
        <w:rPr>
          <w:rFonts w:cs="Times New Roman"/>
          <w:szCs w:val="24"/>
        </w:rPr>
        <w:t xml:space="preserve">. </w:t>
      </w:r>
      <w:r w:rsidRPr="005E371A">
        <w:rPr>
          <w:rFonts w:cs="Times New Roman"/>
          <w:szCs w:val="24"/>
        </w:rPr>
        <w:t>25-38.</w:t>
      </w:r>
    </w:p>
    <w:p w14:paraId="08E3084D" w14:textId="658563EB"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BADEA </w:t>
      </w:r>
      <w:proofErr w:type="spellStart"/>
      <w:r w:rsidRPr="005E371A">
        <w:rPr>
          <w:rFonts w:cs="Times New Roman"/>
          <w:szCs w:val="24"/>
        </w:rPr>
        <w:t>Andra</w:t>
      </w:r>
      <w:proofErr w:type="spellEnd"/>
      <w:r w:rsidRPr="005E371A">
        <w:rPr>
          <w:rFonts w:cs="Times New Roman"/>
          <w:szCs w:val="24"/>
        </w:rPr>
        <w:t xml:space="preserve">, PROSTEANA Gabriela, GONCALVES </w:t>
      </w:r>
      <w:proofErr w:type="spellStart"/>
      <w:r w:rsidRPr="005E371A">
        <w:rPr>
          <w:rFonts w:cs="Times New Roman"/>
          <w:szCs w:val="24"/>
        </w:rPr>
        <w:t>Gi</w:t>
      </w:r>
      <w:r w:rsidR="000A79AE">
        <w:rPr>
          <w:rFonts w:cs="Times New Roman"/>
          <w:szCs w:val="24"/>
        </w:rPr>
        <w:t>lles</w:t>
      </w:r>
      <w:proofErr w:type="spellEnd"/>
      <w:r w:rsidR="000A79AE">
        <w:rPr>
          <w:rFonts w:cs="Times New Roman"/>
          <w:szCs w:val="24"/>
        </w:rPr>
        <w:t xml:space="preserve">, </w:t>
      </w:r>
      <w:proofErr w:type="spellStart"/>
      <w:r w:rsidR="000A79AE">
        <w:rPr>
          <w:rFonts w:cs="Times New Roman"/>
          <w:szCs w:val="24"/>
        </w:rPr>
        <w:t>and</w:t>
      </w:r>
      <w:proofErr w:type="spellEnd"/>
      <w:r w:rsidR="000A79AE">
        <w:rPr>
          <w:rFonts w:cs="Times New Roman"/>
          <w:szCs w:val="24"/>
        </w:rPr>
        <w:t xml:space="preserve"> ALLAOUI Hamid ;(2014),</w:t>
      </w:r>
      <w:r w:rsidRPr="005E371A">
        <w:rPr>
          <w:rFonts w:cs="Times New Roman"/>
          <w:szCs w:val="24"/>
        </w:rPr>
        <w:t xml:space="preserve"> </w:t>
      </w:r>
      <w:r>
        <w:rPr>
          <w:rFonts w:cs="Times New Roman"/>
          <w:szCs w:val="24"/>
        </w:rPr>
        <w:t>“</w:t>
      </w:r>
      <w:proofErr w:type="spellStart"/>
      <w:r w:rsidRPr="005E371A">
        <w:rPr>
          <w:rFonts w:cs="Times New Roman"/>
          <w:szCs w:val="24"/>
        </w:rPr>
        <w:t>Assessing</w:t>
      </w:r>
      <w:proofErr w:type="spellEnd"/>
      <w:r w:rsidRPr="005E371A">
        <w:rPr>
          <w:rFonts w:cs="Times New Roman"/>
          <w:szCs w:val="24"/>
        </w:rPr>
        <w:t xml:space="preserve"> Risk </w:t>
      </w:r>
      <w:proofErr w:type="spellStart"/>
      <w:r w:rsidRPr="005E371A">
        <w:rPr>
          <w:rFonts w:cs="Times New Roman"/>
          <w:szCs w:val="24"/>
        </w:rPr>
        <w:t>Factors</w:t>
      </w:r>
      <w:proofErr w:type="spellEnd"/>
      <w:r w:rsidRPr="005E371A">
        <w:rPr>
          <w:rFonts w:cs="Times New Roman"/>
          <w:szCs w:val="24"/>
        </w:rPr>
        <w:t xml:space="preserve"> </w:t>
      </w:r>
      <w:proofErr w:type="spellStart"/>
      <w:r w:rsidR="000A79AE">
        <w:rPr>
          <w:rFonts w:cs="Times New Roman"/>
          <w:szCs w:val="24"/>
        </w:rPr>
        <w:t>I</w:t>
      </w:r>
      <w:r w:rsidRPr="005E371A">
        <w:rPr>
          <w:rFonts w:cs="Times New Roman"/>
          <w:szCs w:val="24"/>
        </w:rPr>
        <w:t>n</w:t>
      </w:r>
      <w:proofErr w:type="spellEnd"/>
      <w:r w:rsidRPr="005E371A">
        <w:rPr>
          <w:rFonts w:cs="Times New Roman"/>
          <w:szCs w:val="24"/>
        </w:rPr>
        <w:t xml:space="preserve"> </w:t>
      </w:r>
      <w:proofErr w:type="spellStart"/>
      <w:r w:rsidRPr="005E371A">
        <w:rPr>
          <w:rFonts w:cs="Times New Roman"/>
          <w:szCs w:val="24"/>
        </w:rPr>
        <w:t>Collaborative</w:t>
      </w:r>
      <w:proofErr w:type="spellEnd"/>
      <w:r w:rsidRPr="005E371A">
        <w:rPr>
          <w:rFonts w:cs="Times New Roman"/>
          <w:szCs w:val="24"/>
        </w:rPr>
        <w:t xml:space="preserve"> </w:t>
      </w:r>
      <w:proofErr w:type="spellStart"/>
      <w:r w:rsidRPr="005E371A">
        <w:rPr>
          <w:rFonts w:cs="Times New Roman"/>
          <w:szCs w:val="24"/>
        </w:rPr>
        <w:t>Supply</w:t>
      </w:r>
      <w:proofErr w:type="spellEnd"/>
      <w:r w:rsidRPr="005E371A">
        <w:rPr>
          <w:rFonts w:cs="Times New Roman"/>
          <w:szCs w:val="24"/>
        </w:rPr>
        <w:t xml:space="preserve"> </w:t>
      </w:r>
      <w:proofErr w:type="spellStart"/>
      <w:r w:rsidRPr="005E371A">
        <w:rPr>
          <w:rFonts w:cs="Times New Roman"/>
          <w:szCs w:val="24"/>
        </w:rPr>
        <w:t>Chain</w:t>
      </w:r>
      <w:proofErr w:type="spellEnd"/>
      <w:r w:rsidRPr="005E371A">
        <w:rPr>
          <w:rFonts w:cs="Times New Roman"/>
          <w:szCs w:val="24"/>
        </w:rPr>
        <w:t xml:space="preserve"> </w:t>
      </w:r>
      <w:proofErr w:type="spellStart"/>
      <w:r w:rsidRPr="005E371A">
        <w:rPr>
          <w:rFonts w:cs="Times New Roman"/>
          <w:szCs w:val="24"/>
        </w:rPr>
        <w:t>With</w:t>
      </w:r>
      <w:proofErr w:type="spellEnd"/>
      <w:r w:rsidRPr="005E371A">
        <w:rPr>
          <w:rFonts w:cs="Times New Roman"/>
          <w:szCs w:val="24"/>
        </w:rPr>
        <w:t xml:space="preserve"> </w:t>
      </w:r>
      <w:proofErr w:type="spellStart"/>
      <w:r w:rsidRPr="005E371A">
        <w:rPr>
          <w:rFonts w:cs="Times New Roman"/>
          <w:szCs w:val="24"/>
        </w:rPr>
        <w:t>The</w:t>
      </w:r>
      <w:proofErr w:type="spellEnd"/>
      <w:r w:rsidRPr="005E371A">
        <w:rPr>
          <w:rFonts w:cs="Times New Roman"/>
          <w:szCs w:val="24"/>
        </w:rPr>
        <w:t xml:space="preserve">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(AHP)</w:t>
      </w:r>
      <w:r>
        <w:rPr>
          <w:rFonts w:cs="Times New Roman"/>
          <w:szCs w:val="24"/>
        </w:rPr>
        <w:t>”</w:t>
      </w:r>
      <w:r w:rsidRPr="005E371A">
        <w:rPr>
          <w:rFonts w:cs="Times New Roman"/>
          <w:szCs w:val="24"/>
        </w:rPr>
        <w:t xml:space="preserve">, </w:t>
      </w:r>
      <w:proofErr w:type="spellStart"/>
      <w:r w:rsidRPr="00914C7C">
        <w:rPr>
          <w:rFonts w:cs="Times New Roman"/>
          <w:b/>
          <w:szCs w:val="24"/>
        </w:rPr>
        <w:t>Procedia</w:t>
      </w:r>
      <w:proofErr w:type="spellEnd"/>
      <w:r w:rsidRPr="00914C7C">
        <w:rPr>
          <w:rFonts w:cs="Times New Roman"/>
          <w:b/>
          <w:szCs w:val="24"/>
        </w:rPr>
        <w:t xml:space="preserve"> - </w:t>
      </w:r>
      <w:proofErr w:type="spellStart"/>
      <w:r w:rsidRPr="00914C7C">
        <w:rPr>
          <w:rFonts w:cs="Times New Roman"/>
          <w:b/>
          <w:szCs w:val="24"/>
        </w:rPr>
        <w:t>Social</w:t>
      </w:r>
      <w:proofErr w:type="spellEnd"/>
      <w:r w:rsidRPr="00914C7C">
        <w:rPr>
          <w:rFonts w:cs="Times New Roman"/>
          <w:b/>
          <w:szCs w:val="24"/>
        </w:rPr>
        <w:t xml:space="preserve"> </w:t>
      </w:r>
      <w:proofErr w:type="spellStart"/>
      <w:r w:rsidRPr="00914C7C">
        <w:rPr>
          <w:rFonts w:cs="Times New Roman"/>
          <w:b/>
          <w:szCs w:val="24"/>
        </w:rPr>
        <w:t>and</w:t>
      </w:r>
      <w:proofErr w:type="spellEnd"/>
      <w:r w:rsidRPr="00914C7C">
        <w:rPr>
          <w:rFonts w:cs="Times New Roman"/>
          <w:b/>
          <w:szCs w:val="24"/>
        </w:rPr>
        <w:t xml:space="preserve"> </w:t>
      </w:r>
      <w:proofErr w:type="spellStart"/>
      <w:r w:rsidRPr="00914C7C">
        <w:rPr>
          <w:rFonts w:cs="Times New Roman"/>
          <w:b/>
          <w:szCs w:val="24"/>
        </w:rPr>
        <w:t>Behavioral</w:t>
      </w:r>
      <w:proofErr w:type="spellEnd"/>
      <w:r w:rsidRPr="00914C7C">
        <w:rPr>
          <w:rFonts w:cs="Times New Roman"/>
          <w:b/>
          <w:szCs w:val="24"/>
        </w:rPr>
        <w:t xml:space="preserve"> </w:t>
      </w:r>
      <w:proofErr w:type="spellStart"/>
      <w:r w:rsidRPr="00914C7C">
        <w:rPr>
          <w:rFonts w:cs="Times New Roman"/>
          <w:b/>
          <w:szCs w:val="24"/>
        </w:rPr>
        <w:t>Sciences</w:t>
      </w:r>
      <w:proofErr w:type="spellEnd"/>
      <w:r w:rsidRPr="005E371A">
        <w:rPr>
          <w:rFonts w:cs="Times New Roman"/>
          <w:szCs w:val="24"/>
        </w:rPr>
        <w:t xml:space="preserve">, 124, </w:t>
      </w:r>
      <w:proofErr w:type="spellStart"/>
      <w:r w:rsidR="000A79AE">
        <w:rPr>
          <w:rFonts w:cs="Times New Roman"/>
          <w:szCs w:val="24"/>
        </w:rPr>
        <w:t>ss</w:t>
      </w:r>
      <w:proofErr w:type="spellEnd"/>
      <w:r w:rsidR="000A79AE">
        <w:rPr>
          <w:rFonts w:cs="Times New Roman"/>
          <w:szCs w:val="24"/>
        </w:rPr>
        <w:t xml:space="preserve">. </w:t>
      </w:r>
      <w:r w:rsidRPr="005E371A">
        <w:rPr>
          <w:rFonts w:cs="Times New Roman"/>
          <w:szCs w:val="24"/>
        </w:rPr>
        <w:t>114 – 123.</w:t>
      </w:r>
    </w:p>
    <w:p w14:paraId="08C21FFB" w14:textId="069830FE"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BELTRAN </w:t>
      </w:r>
      <w:proofErr w:type="spellStart"/>
      <w:r w:rsidRPr="005E371A">
        <w:rPr>
          <w:rFonts w:cs="Times New Roman"/>
          <w:szCs w:val="24"/>
        </w:rPr>
        <w:t>Aragones</w:t>
      </w:r>
      <w:proofErr w:type="spellEnd"/>
      <w:r w:rsidRPr="005E371A">
        <w:rPr>
          <w:rFonts w:cs="Times New Roman"/>
          <w:szCs w:val="24"/>
        </w:rPr>
        <w:t xml:space="preserve"> P, GONZALEZ </w:t>
      </w:r>
      <w:proofErr w:type="spellStart"/>
      <w:r w:rsidRPr="005E371A">
        <w:rPr>
          <w:rFonts w:cs="Times New Roman"/>
          <w:szCs w:val="24"/>
        </w:rPr>
        <w:t>C</w:t>
      </w:r>
      <w:r w:rsidR="000A79AE">
        <w:rPr>
          <w:rFonts w:cs="Times New Roman"/>
          <w:szCs w:val="24"/>
        </w:rPr>
        <w:t>haparro</w:t>
      </w:r>
      <w:proofErr w:type="spellEnd"/>
      <w:r w:rsidR="000A79AE">
        <w:rPr>
          <w:rFonts w:cs="Times New Roman"/>
          <w:szCs w:val="24"/>
        </w:rPr>
        <w:t xml:space="preserve">, FERRANDO </w:t>
      </w:r>
      <w:proofErr w:type="spellStart"/>
      <w:r w:rsidR="000A79AE">
        <w:rPr>
          <w:rFonts w:cs="Times New Roman"/>
          <w:szCs w:val="24"/>
        </w:rPr>
        <w:t>Pastor</w:t>
      </w:r>
      <w:proofErr w:type="spellEnd"/>
      <w:r w:rsidR="000A79AE">
        <w:rPr>
          <w:rFonts w:cs="Times New Roman"/>
          <w:szCs w:val="24"/>
        </w:rPr>
        <w:t xml:space="preserve"> J</w:t>
      </w:r>
      <w:r w:rsidR="00CB2333">
        <w:rPr>
          <w:rFonts w:cs="Times New Roman"/>
          <w:szCs w:val="24"/>
        </w:rPr>
        <w:t>.,</w:t>
      </w:r>
      <w:r w:rsidR="000A79AE">
        <w:rPr>
          <w:rFonts w:cs="Times New Roman"/>
          <w:szCs w:val="24"/>
        </w:rPr>
        <w:t xml:space="preserve"> RUBI</w:t>
      </w:r>
      <w:r w:rsidR="00CB2333">
        <w:rPr>
          <w:rFonts w:cs="Times New Roman"/>
          <w:szCs w:val="24"/>
        </w:rPr>
        <w:t xml:space="preserve">A </w:t>
      </w:r>
      <w:proofErr w:type="spellStart"/>
      <w:r w:rsidR="00CB2333">
        <w:rPr>
          <w:rFonts w:cs="Times New Roman"/>
          <w:szCs w:val="24"/>
        </w:rPr>
        <w:t>Pla</w:t>
      </w:r>
      <w:proofErr w:type="spellEnd"/>
      <w:r w:rsidR="00CB2333">
        <w:rPr>
          <w:rFonts w:cs="Times New Roman"/>
          <w:szCs w:val="24"/>
        </w:rPr>
        <w:t xml:space="preserve"> A.</w:t>
      </w:r>
      <w:r w:rsidRPr="005E371A">
        <w:rPr>
          <w:rFonts w:cs="Times New Roman"/>
          <w:szCs w:val="24"/>
        </w:rPr>
        <w:t xml:space="preserve"> </w:t>
      </w:r>
      <w:r w:rsidR="000A79AE">
        <w:rPr>
          <w:rFonts w:cs="Times New Roman"/>
          <w:szCs w:val="24"/>
        </w:rPr>
        <w:t>;</w:t>
      </w:r>
      <w:r w:rsidRPr="005E371A">
        <w:rPr>
          <w:rFonts w:cs="Times New Roman"/>
          <w:szCs w:val="24"/>
        </w:rPr>
        <w:t xml:space="preserve">(2014), </w:t>
      </w:r>
      <w:r>
        <w:rPr>
          <w:rFonts w:cs="Times New Roman"/>
          <w:szCs w:val="24"/>
        </w:rPr>
        <w:t>“</w:t>
      </w:r>
      <w:r w:rsidRPr="005E371A">
        <w:rPr>
          <w:rFonts w:cs="Times New Roman"/>
          <w:szCs w:val="24"/>
        </w:rPr>
        <w:t>An AHP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proofErr w:type="gramStart"/>
      <w:r w:rsidRPr="005E371A">
        <w:rPr>
          <w:rFonts w:cs="Times New Roman"/>
          <w:szCs w:val="24"/>
        </w:rPr>
        <w:t>Process</w:t>
      </w:r>
      <w:proofErr w:type="spellEnd"/>
      <w:r w:rsidRPr="005E371A">
        <w:rPr>
          <w:rFonts w:cs="Times New Roman"/>
          <w:szCs w:val="24"/>
        </w:rPr>
        <w:t>)/</w:t>
      </w:r>
      <w:proofErr w:type="gramEnd"/>
      <w:r w:rsidRPr="005E371A">
        <w:rPr>
          <w:rFonts w:cs="Times New Roman"/>
          <w:szCs w:val="24"/>
        </w:rPr>
        <w:t>ANP (</w:t>
      </w:r>
      <w:proofErr w:type="spellStart"/>
      <w:r w:rsidRPr="005E371A">
        <w:rPr>
          <w:rFonts w:cs="Times New Roman"/>
          <w:szCs w:val="24"/>
        </w:rPr>
        <w:t>Analytic</w:t>
      </w:r>
      <w:proofErr w:type="spellEnd"/>
      <w:r w:rsidRPr="005E371A">
        <w:rPr>
          <w:rFonts w:cs="Times New Roman"/>
          <w:szCs w:val="24"/>
        </w:rPr>
        <w:t xml:space="preserve"> Network </w:t>
      </w:r>
      <w:proofErr w:type="spellStart"/>
      <w:r w:rsidRPr="005E371A">
        <w:rPr>
          <w:rFonts w:cs="Times New Roman"/>
          <w:szCs w:val="24"/>
        </w:rPr>
        <w:t>Process</w:t>
      </w:r>
      <w:proofErr w:type="spellEnd"/>
      <w:r w:rsidRPr="005E371A">
        <w:rPr>
          <w:rFonts w:cs="Times New Roman"/>
          <w:szCs w:val="24"/>
        </w:rPr>
        <w:t>)-</w:t>
      </w:r>
      <w:proofErr w:type="spellStart"/>
      <w:r w:rsidRPr="005E371A">
        <w:rPr>
          <w:rFonts w:cs="Times New Roman"/>
          <w:szCs w:val="24"/>
        </w:rPr>
        <w:t>Based</w:t>
      </w:r>
      <w:proofErr w:type="spellEnd"/>
      <w:r w:rsidRPr="005E371A">
        <w:rPr>
          <w:rFonts w:cs="Times New Roman"/>
          <w:szCs w:val="24"/>
        </w:rPr>
        <w:t xml:space="preserve"> Multi- </w:t>
      </w:r>
      <w:proofErr w:type="spellStart"/>
      <w:r w:rsidRPr="005E371A">
        <w:rPr>
          <w:rFonts w:cs="Times New Roman"/>
          <w:szCs w:val="24"/>
        </w:rPr>
        <w:t>Criteria</w:t>
      </w:r>
      <w:proofErr w:type="spellEnd"/>
      <w:r w:rsidRPr="005E371A">
        <w:rPr>
          <w:rFonts w:cs="Times New Roman"/>
          <w:szCs w:val="24"/>
        </w:rPr>
        <w:t xml:space="preserve"> </w:t>
      </w:r>
      <w:proofErr w:type="spellStart"/>
      <w:r w:rsidRPr="005E371A">
        <w:rPr>
          <w:rFonts w:cs="Times New Roman"/>
          <w:szCs w:val="24"/>
        </w:rPr>
        <w:t>Decision</w:t>
      </w:r>
      <w:proofErr w:type="spellEnd"/>
      <w:r w:rsidRPr="005E371A">
        <w:rPr>
          <w:rFonts w:cs="Times New Roman"/>
          <w:szCs w:val="24"/>
        </w:rPr>
        <w:t xml:space="preserve"> </w:t>
      </w:r>
      <w:proofErr w:type="spellStart"/>
      <w:r w:rsidRPr="005E371A">
        <w:rPr>
          <w:rFonts w:cs="Times New Roman"/>
          <w:szCs w:val="24"/>
        </w:rPr>
        <w:t>Approach</w:t>
      </w:r>
      <w:proofErr w:type="spellEnd"/>
      <w:r w:rsidRPr="005E371A">
        <w:rPr>
          <w:rFonts w:cs="Times New Roman"/>
          <w:szCs w:val="24"/>
        </w:rPr>
        <w:t xml:space="preserve"> </w:t>
      </w:r>
      <w:proofErr w:type="spellStart"/>
      <w:r w:rsidRPr="005E371A">
        <w:rPr>
          <w:rFonts w:cs="Times New Roman"/>
          <w:szCs w:val="24"/>
        </w:rPr>
        <w:t>For</w:t>
      </w:r>
      <w:proofErr w:type="spellEnd"/>
      <w:r w:rsidRPr="005E371A">
        <w:rPr>
          <w:rFonts w:cs="Times New Roman"/>
          <w:szCs w:val="24"/>
        </w:rPr>
        <w:t xml:space="preserve"> </w:t>
      </w:r>
      <w:proofErr w:type="spellStart"/>
      <w:r w:rsidRPr="005E371A">
        <w:rPr>
          <w:rFonts w:cs="Times New Roman"/>
          <w:szCs w:val="24"/>
        </w:rPr>
        <w:t>The</w:t>
      </w:r>
      <w:proofErr w:type="spellEnd"/>
      <w:r w:rsidRPr="005E371A">
        <w:rPr>
          <w:rFonts w:cs="Times New Roman"/>
          <w:szCs w:val="24"/>
        </w:rPr>
        <w:t xml:space="preserve"> </w:t>
      </w:r>
      <w:proofErr w:type="spellStart"/>
      <w:r w:rsidRPr="005E371A">
        <w:rPr>
          <w:rFonts w:cs="Times New Roman"/>
          <w:szCs w:val="24"/>
        </w:rPr>
        <w:t>Selectio</w:t>
      </w:r>
      <w:r w:rsidR="00CB2333">
        <w:rPr>
          <w:rFonts w:cs="Times New Roman"/>
          <w:szCs w:val="24"/>
        </w:rPr>
        <w:t>n</w:t>
      </w:r>
      <w:proofErr w:type="spellEnd"/>
      <w:r w:rsidR="00CB2333">
        <w:rPr>
          <w:rFonts w:cs="Times New Roman"/>
          <w:szCs w:val="24"/>
        </w:rPr>
        <w:t xml:space="preserve"> Of Solar-</w:t>
      </w:r>
      <w:proofErr w:type="spellStart"/>
      <w:r w:rsidR="00CB2333">
        <w:rPr>
          <w:rFonts w:cs="Times New Roman"/>
          <w:szCs w:val="24"/>
        </w:rPr>
        <w:t>Thermal</w:t>
      </w:r>
      <w:proofErr w:type="spellEnd"/>
      <w:r w:rsidR="00CB2333">
        <w:rPr>
          <w:rFonts w:cs="Times New Roman"/>
          <w:szCs w:val="24"/>
        </w:rPr>
        <w:t xml:space="preserve"> </w:t>
      </w:r>
      <w:proofErr w:type="spellStart"/>
      <w:r w:rsidR="00CB2333">
        <w:rPr>
          <w:rFonts w:cs="Times New Roman"/>
          <w:szCs w:val="24"/>
        </w:rPr>
        <w:t>Power</w:t>
      </w:r>
      <w:proofErr w:type="spellEnd"/>
      <w:r w:rsidR="00CB2333">
        <w:rPr>
          <w:rFonts w:cs="Times New Roman"/>
          <w:szCs w:val="24"/>
        </w:rPr>
        <w:t xml:space="preserve"> </w:t>
      </w:r>
      <w:proofErr w:type="spellStart"/>
      <w:r w:rsidR="00CB2333">
        <w:rPr>
          <w:rFonts w:cs="Times New Roman"/>
          <w:szCs w:val="24"/>
        </w:rPr>
        <w:t>Plant</w:t>
      </w:r>
      <w:proofErr w:type="spellEnd"/>
      <w:r w:rsidR="00CB2333">
        <w:rPr>
          <w:rFonts w:cs="Times New Roman"/>
          <w:szCs w:val="24"/>
        </w:rPr>
        <w:t xml:space="preserve"> </w:t>
      </w:r>
      <w:proofErr w:type="spellStart"/>
      <w:r w:rsidR="00CB2333">
        <w:rPr>
          <w:rFonts w:cs="Times New Roman"/>
          <w:szCs w:val="24"/>
        </w:rPr>
        <w:t>I</w:t>
      </w:r>
      <w:r w:rsidRPr="005E371A">
        <w:rPr>
          <w:rFonts w:cs="Times New Roman"/>
          <w:szCs w:val="24"/>
        </w:rPr>
        <w:t>nvestment</w:t>
      </w:r>
      <w:proofErr w:type="spellEnd"/>
      <w:r w:rsidRPr="005E371A">
        <w:rPr>
          <w:rFonts w:cs="Times New Roman"/>
          <w:szCs w:val="24"/>
        </w:rPr>
        <w:t xml:space="preserve"> </w:t>
      </w:r>
      <w:proofErr w:type="spellStart"/>
      <w:r w:rsidRPr="005E371A">
        <w:rPr>
          <w:rFonts w:cs="Times New Roman"/>
          <w:szCs w:val="24"/>
        </w:rPr>
        <w:t>Projects</w:t>
      </w:r>
      <w:proofErr w:type="spellEnd"/>
      <w:r>
        <w:rPr>
          <w:rFonts w:cs="Times New Roman"/>
          <w:szCs w:val="24"/>
        </w:rPr>
        <w:t>”,</w:t>
      </w:r>
      <w:r w:rsidRPr="005E371A">
        <w:rPr>
          <w:rFonts w:cs="Times New Roman"/>
          <w:szCs w:val="24"/>
        </w:rPr>
        <w:t xml:space="preserve"> </w:t>
      </w:r>
      <w:proofErr w:type="spellStart"/>
      <w:r w:rsidRPr="00914C7C">
        <w:rPr>
          <w:rFonts w:cs="Times New Roman"/>
          <w:b/>
          <w:szCs w:val="24"/>
        </w:rPr>
        <w:t>Energy</w:t>
      </w:r>
      <w:proofErr w:type="spellEnd"/>
      <w:r w:rsidRPr="005E371A">
        <w:rPr>
          <w:rFonts w:cs="Times New Roman"/>
          <w:szCs w:val="24"/>
        </w:rPr>
        <w:t xml:space="preserve">, 66, </w:t>
      </w:r>
      <w:proofErr w:type="spellStart"/>
      <w:r w:rsidR="000A79AE">
        <w:rPr>
          <w:rFonts w:cs="Times New Roman"/>
          <w:szCs w:val="24"/>
        </w:rPr>
        <w:t>ss</w:t>
      </w:r>
      <w:proofErr w:type="spellEnd"/>
      <w:r w:rsidR="000A79AE">
        <w:rPr>
          <w:rFonts w:cs="Times New Roman"/>
          <w:szCs w:val="24"/>
        </w:rPr>
        <w:t xml:space="preserve">. </w:t>
      </w:r>
      <w:r w:rsidRPr="005E371A">
        <w:rPr>
          <w:rFonts w:cs="Times New Roman"/>
          <w:szCs w:val="24"/>
        </w:rPr>
        <w:t>222-238.</w:t>
      </w:r>
    </w:p>
    <w:p w14:paraId="1A51A7E5" w14:textId="10722D84"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lastRenderedPageBreak/>
        <w:t>BERR</w:t>
      </w:r>
      <w:r w:rsidR="00CB2333">
        <w:rPr>
          <w:rFonts w:cs="Times New Roman"/>
          <w:szCs w:val="24"/>
        </w:rPr>
        <w:t xml:space="preserve">ITTELLA Maria, LA FRANCA </w:t>
      </w:r>
      <w:proofErr w:type="spellStart"/>
      <w:r w:rsidR="00CB2333">
        <w:rPr>
          <w:rFonts w:cs="Times New Roman"/>
          <w:szCs w:val="24"/>
        </w:rPr>
        <w:t>Luigi</w:t>
      </w:r>
      <w:proofErr w:type="spellEnd"/>
      <w:r w:rsidR="00CB2333">
        <w:rPr>
          <w:rFonts w:cs="Times New Roman"/>
          <w:szCs w:val="24"/>
        </w:rPr>
        <w:t xml:space="preserve"> </w:t>
      </w:r>
      <w:proofErr w:type="spellStart"/>
      <w:r w:rsidR="00CB2333">
        <w:rPr>
          <w:rFonts w:cs="Times New Roman"/>
          <w:szCs w:val="24"/>
        </w:rPr>
        <w:t>and</w:t>
      </w:r>
      <w:proofErr w:type="spellEnd"/>
      <w:r w:rsidR="00CB2333">
        <w:rPr>
          <w:rFonts w:cs="Times New Roman"/>
          <w:szCs w:val="24"/>
        </w:rPr>
        <w:t xml:space="preserve"> ZITO </w:t>
      </w:r>
      <w:proofErr w:type="spellStart"/>
      <w:r w:rsidR="00CB2333">
        <w:rPr>
          <w:rFonts w:cs="Times New Roman"/>
          <w:szCs w:val="24"/>
        </w:rPr>
        <w:t>Pietro</w:t>
      </w:r>
      <w:proofErr w:type="spellEnd"/>
      <w:r w:rsidR="00CB2333">
        <w:rPr>
          <w:rFonts w:cs="Times New Roman"/>
          <w:szCs w:val="24"/>
        </w:rPr>
        <w:t>, (2009);</w:t>
      </w:r>
      <w:r w:rsidRPr="005E371A">
        <w:rPr>
          <w:rFonts w:cs="Times New Roman"/>
          <w:szCs w:val="24"/>
        </w:rPr>
        <w:t xml:space="preserve"> </w:t>
      </w:r>
      <w:r>
        <w:rPr>
          <w:rFonts w:cs="Times New Roman"/>
          <w:szCs w:val="24"/>
        </w:rPr>
        <w:t>“</w:t>
      </w:r>
      <w:r w:rsidRPr="005E371A">
        <w:rPr>
          <w:rFonts w:cs="Times New Roman"/>
          <w:szCs w:val="24"/>
        </w:rPr>
        <w:t xml:space="preserve">An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w:t>
      </w:r>
      <w:proofErr w:type="spellStart"/>
      <w:r w:rsidRPr="005E371A">
        <w:rPr>
          <w:rFonts w:cs="Times New Roman"/>
          <w:szCs w:val="24"/>
        </w:rPr>
        <w:t>For</w:t>
      </w:r>
      <w:proofErr w:type="spellEnd"/>
      <w:r w:rsidRPr="005E371A">
        <w:rPr>
          <w:rFonts w:cs="Times New Roman"/>
          <w:szCs w:val="24"/>
        </w:rPr>
        <w:t xml:space="preserve"> </w:t>
      </w:r>
      <w:proofErr w:type="spellStart"/>
      <w:r w:rsidRPr="005E371A">
        <w:rPr>
          <w:rFonts w:cs="Times New Roman"/>
          <w:szCs w:val="24"/>
        </w:rPr>
        <w:t>Ranking</w:t>
      </w:r>
      <w:proofErr w:type="spellEnd"/>
      <w:r w:rsidRPr="005E371A">
        <w:rPr>
          <w:rFonts w:cs="Times New Roman"/>
          <w:szCs w:val="24"/>
        </w:rPr>
        <w:t xml:space="preserve"> Operating </w:t>
      </w:r>
      <w:proofErr w:type="spellStart"/>
      <w:r w:rsidRPr="005E371A">
        <w:rPr>
          <w:rFonts w:cs="Times New Roman"/>
          <w:szCs w:val="24"/>
        </w:rPr>
        <w:t>Costs</w:t>
      </w:r>
      <w:proofErr w:type="spellEnd"/>
      <w:r w:rsidRPr="005E371A">
        <w:rPr>
          <w:rFonts w:cs="Times New Roman"/>
          <w:szCs w:val="24"/>
        </w:rPr>
        <w:t xml:space="preserve"> Of </w:t>
      </w:r>
      <w:proofErr w:type="spellStart"/>
      <w:r w:rsidRPr="005E371A">
        <w:rPr>
          <w:rFonts w:cs="Times New Roman"/>
          <w:szCs w:val="24"/>
        </w:rPr>
        <w:t>Low</w:t>
      </w:r>
      <w:proofErr w:type="spellEnd"/>
      <w:r w:rsidRPr="005E371A">
        <w:rPr>
          <w:rFonts w:cs="Times New Roman"/>
          <w:szCs w:val="24"/>
        </w:rPr>
        <w:t xml:space="preserve"> </w:t>
      </w:r>
      <w:proofErr w:type="spellStart"/>
      <w:r w:rsidRPr="005E371A">
        <w:rPr>
          <w:rFonts w:cs="Times New Roman"/>
          <w:szCs w:val="24"/>
        </w:rPr>
        <w:t>Cost</w:t>
      </w:r>
      <w:proofErr w:type="spellEnd"/>
      <w:r w:rsidRPr="005E371A">
        <w:rPr>
          <w:rFonts w:cs="Times New Roman"/>
          <w:szCs w:val="24"/>
        </w:rPr>
        <w:t xml:space="preserve"> </w:t>
      </w:r>
      <w:proofErr w:type="spellStart"/>
      <w:r w:rsidRPr="005E371A">
        <w:rPr>
          <w:rFonts w:cs="Times New Roman"/>
          <w:szCs w:val="24"/>
        </w:rPr>
        <w:t>And</w:t>
      </w:r>
      <w:proofErr w:type="spellEnd"/>
      <w:r w:rsidRPr="005E371A">
        <w:rPr>
          <w:rFonts w:cs="Times New Roman"/>
          <w:szCs w:val="24"/>
        </w:rPr>
        <w:t xml:space="preserve"> Full Service </w:t>
      </w:r>
      <w:proofErr w:type="spellStart"/>
      <w:r w:rsidRPr="005E371A">
        <w:rPr>
          <w:rFonts w:cs="Times New Roman"/>
          <w:szCs w:val="24"/>
        </w:rPr>
        <w:t>Airlines</w:t>
      </w:r>
      <w:proofErr w:type="spellEnd"/>
      <w:r>
        <w:rPr>
          <w:rFonts w:cs="Times New Roman"/>
          <w:szCs w:val="24"/>
        </w:rPr>
        <w:t>”</w:t>
      </w:r>
      <w:r w:rsidRPr="005E371A">
        <w:rPr>
          <w:rFonts w:cs="Times New Roman"/>
          <w:szCs w:val="24"/>
        </w:rPr>
        <w:t>, </w:t>
      </w:r>
      <w:proofErr w:type="spellStart"/>
      <w:r w:rsidRPr="00914C7C">
        <w:rPr>
          <w:rFonts w:cs="Times New Roman"/>
          <w:b/>
          <w:iCs/>
          <w:szCs w:val="24"/>
        </w:rPr>
        <w:t>Journal</w:t>
      </w:r>
      <w:proofErr w:type="spellEnd"/>
      <w:r w:rsidRPr="00914C7C">
        <w:rPr>
          <w:rFonts w:cs="Times New Roman"/>
          <w:b/>
          <w:iCs/>
          <w:szCs w:val="24"/>
        </w:rPr>
        <w:t xml:space="preserve"> of </w:t>
      </w:r>
      <w:proofErr w:type="spellStart"/>
      <w:r w:rsidRPr="00914C7C">
        <w:rPr>
          <w:rFonts w:cs="Times New Roman"/>
          <w:b/>
          <w:iCs/>
          <w:szCs w:val="24"/>
        </w:rPr>
        <w:t>Air</w:t>
      </w:r>
      <w:proofErr w:type="spellEnd"/>
      <w:r w:rsidRPr="00914C7C">
        <w:rPr>
          <w:rFonts w:cs="Times New Roman"/>
          <w:b/>
          <w:iCs/>
          <w:szCs w:val="24"/>
        </w:rPr>
        <w:t xml:space="preserve"> Transport Management</w:t>
      </w:r>
      <w:r>
        <w:rPr>
          <w:rFonts w:cs="Times New Roman"/>
          <w:szCs w:val="24"/>
        </w:rPr>
        <w:t>, 15(</w:t>
      </w:r>
      <w:r w:rsidRPr="005E371A">
        <w:rPr>
          <w:rFonts w:cs="Times New Roman"/>
          <w:szCs w:val="24"/>
        </w:rPr>
        <w:t>5</w:t>
      </w:r>
      <w:r>
        <w:rPr>
          <w:rFonts w:cs="Times New Roman"/>
          <w:szCs w:val="24"/>
        </w:rPr>
        <w:t>)</w:t>
      </w:r>
      <w:r w:rsidRPr="005E371A">
        <w:rPr>
          <w:rFonts w:cs="Times New Roman"/>
          <w:szCs w:val="24"/>
        </w:rPr>
        <w:t xml:space="preserve">, </w:t>
      </w:r>
      <w:proofErr w:type="spellStart"/>
      <w:r w:rsidR="00CB2333">
        <w:rPr>
          <w:rFonts w:cs="Times New Roman"/>
          <w:szCs w:val="24"/>
        </w:rPr>
        <w:t>ss</w:t>
      </w:r>
      <w:proofErr w:type="spellEnd"/>
      <w:r w:rsidR="00CB2333">
        <w:rPr>
          <w:rFonts w:cs="Times New Roman"/>
          <w:szCs w:val="24"/>
        </w:rPr>
        <w:t xml:space="preserve">. </w:t>
      </w:r>
      <w:r w:rsidRPr="005E371A">
        <w:rPr>
          <w:rFonts w:cs="Times New Roman"/>
          <w:szCs w:val="24"/>
        </w:rPr>
        <w:t>249-255.</w:t>
      </w:r>
    </w:p>
    <w:p w14:paraId="49A2A926" w14:textId="18562E33"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Bireysel Emeklilik</w:t>
      </w:r>
      <w:r w:rsidR="00CB2333">
        <w:rPr>
          <w:rFonts w:cs="Times New Roman"/>
          <w:szCs w:val="24"/>
        </w:rPr>
        <w:t xml:space="preserve"> Aracıları Yönetmeliği, (BEAY); </w:t>
      </w:r>
      <w:r w:rsidRPr="005E371A">
        <w:rPr>
          <w:rFonts w:cs="Times New Roman"/>
          <w:szCs w:val="24"/>
        </w:rPr>
        <w:t xml:space="preserve">(2007), </w:t>
      </w:r>
      <w:r w:rsidRPr="00CB2333">
        <w:rPr>
          <w:rFonts w:cs="Times New Roman"/>
          <w:iCs/>
          <w:szCs w:val="24"/>
        </w:rPr>
        <w:t xml:space="preserve">T.C. </w:t>
      </w:r>
      <w:proofErr w:type="gramStart"/>
      <w:r w:rsidRPr="00CB2333">
        <w:rPr>
          <w:rFonts w:cs="Times New Roman"/>
          <w:iCs/>
          <w:szCs w:val="24"/>
        </w:rPr>
        <w:t>Resmi</w:t>
      </w:r>
      <w:proofErr w:type="gramEnd"/>
      <w:r w:rsidRPr="00CB2333">
        <w:rPr>
          <w:rFonts w:cs="Times New Roman"/>
          <w:iCs/>
          <w:szCs w:val="24"/>
        </w:rPr>
        <w:t xml:space="preserve"> Gazete</w:t>
      </w:r>
      <w:r w:rsidRPr="005E371A">
        <w:rPr>
          <w:rFonts w:cs="Times New Roman"/>
          <w:szCs w:val="24"/>
        </w:rPr>
        <w:t>, 26616, md.5.</w:t>
      </w:r>
      <w:r w:rsidR="00060136">
        <w:rPr>
          <w:rFonts w:cs="Times New Roman"/>
          <w:szCs w:val="24"/>
        </w:rPr>
        <w:t>, Erişim Tarihi: 03.01.2019</w:t>
      </w:r>
    </w:p>
    <w:p w14:paraId="003FF00C" w14:textId="3AFB22C3" w:rsidR="00EC549E" w:rsidRPr="005E371A" w:rsidRDefault="00EC549E" w:rsidP="00EC549E">
      <w:pPr>
        <w:autoSpaceDE w:val="0"/>
        <w:autoSpaceDN w:val="0"/>
        <w:adjustRightInd w:val="0"/>
        <w:ind w:left="708" w:hangingChars="295" w:hanging="708"/>
        <w:rPr>
          <w:rFonts w:cs="Times New Roman"/>
          <w:bCs/>
          <w:szCs w:val="24"/>
        </w:rPr>
      </w:pPr>
      <w:r>
        <w:rPr>
          <w:rFonts w:cs="Times New Roman"/>
          <w:bCs/>
          <w:szCs w:val="24"/>
        </w:rPr>
        <w:t>Bireysel Emeklilik Tasarruf ve</w:t>
      </w:r>
      <w:r w:rsidRPr="000C20F4">
        <w:rPr>
          <w:rFonts w:cs="Times New Roman"/>
          <w:bCs/>
          <w:szCs w:val="24"/>
        </w:rPr>
        <w:t xml:space="preserve"> Yatırım Sistemi </w:t>
      </w:r>
      <w:r w:rsidRPr="000C20F4">
        <w:rPr>
          <w:rFonts w:cs="Times New Roman"/>
          <w:szCs w:val="24"/>
        </w:rPr>
        <w:t>Kanunu</w:t>
      </w:r>
      <w:r>
        <w:rPr>
          <w:rFonts w:cs="Times New Roman"/>
          <w:szCs w:val="24"/>
        </w:rPr>
        <w:t>,</w:t>
      </w:r>
      <w:r w:rsidR="00CB2333">
        <w:rPr>
          <w:rFonts w:cs="Times New Roman"/>
          <w:szCs w:val="24"/>
        </w:rPr>
        <w:t xml:space="preserve"> 4632 Sayılı Kanun; (2001),</w:t>
      </w:r>
      <w:r w:rsidR="00CB2333" w:rsidRPr="00CB2333">
        <w:rPr>
          <w:rFonts w:cs="Times New Roman"/>
          <w:iCs/>
          <w:szCs w:val="24"/>
        </w:rPr>
        <w:t xml:space="preserve"> T.C. </w:t>
      </w:r>
      <w:proofErr w:type="gramStart"/>
      <w:r w:rsidR="00CB2333" w:rsidRPr="00CB2333">
        <w:rPr>
          <w:rFonts w:cs="Times New Roman"/>
          <w:iCs/>
          <w:szCs w:val="24"/>
        </w:rPr>
        <w:t>Resmi</w:t>
      </w:r>
      <w:proofErr w:type="gramEnd"/>
      <w:r w:rsidR="00CB2333" w:rsidRPr="00CB2333">
        <w:rPr>
          <w:rFonts w:cs="Times New Roman"/>
          <w:iCs/>
          <w:szCs w:val="24"/>
        </w:rPr>
        <w:t xml:space="preserve"> Gazete</w:t>
      </w:r>
      <w:r w:rsidRPr="005E371A">
        <w:rPr>
          <w:rFonts w:cs="Times New Roman"/>
          <w:szCs w:val="24"/>
        </w:rPr>
        <w:t xml:space="preserve"> md:1.</w:t>
      </w:r>
      <w:r w:rsidR="00060136">
        <w:rPr>
          <w:rFonts w:cs="Times New Roman"/>
          <w:szCs w:val="24"/>
        </w:rPr>
        <w:t xml:space="preserve">, </w:t>
      </w:r>
      <w:r w:rsidR="00060136">
        <w:rPr>
          <w:rFonts w:cs="Times New Roman"/>
          <w:szCs w:val="24"/>
        </w:rPr>
        <w:t>Erişim Tarihi:</w:t>
      </w:r>
      <w:r w:rsidR="00060136" w:rsidRPr="00060136">
        <w:rPr>
          <w:rFonts w:cs="Times New Roman"/>
          <w:szCs w:val="24"/>
        </w:rPr>
        <w:t xml:space="preserve"> </w:t>
      </w:r>
      <w:r w:rsidR="00060136">
        <w:rPr>
          <w:rFonts w:cs="Times New Roman"/>
          <w:szCs w:val="24"/>
        </w:rPr>
        <w:t>03.01.2019</w:t>
      </w:r>
    </w:p>
    <w:p w14:paraId="2FE8BCA6" w14:textId="6E65C13F" w:rsidR="00EC549E" w:rsidRPr="005E371A" w:rsidRDefault="00EC549E" w:rsidP="00EC549E">
      <w:pPr>
        <w:autoSpaceDE w:val="0"/>
        <w:autoSpaceDN w:val="0"/>
        <w:adjustRightInd w:val="0"/>
        <w:ind w:left="708" w:hangingChars="295" w:hanging="708"/>
        <w:rPr>
          <w:rFonts w:cs="Times New Roman"/>
          <w:szCs w:val="24"/>
        </w:rPr>
      </w:pPr>
      <w:r>
        <w:rPr>
          <w:rFonts w:cs="Times New Roman"/>
          <w:szCs w:val="24"/>
        </w:rPr>
        <w:t xml:space="preserve">BÖRSCH-SUPAN </w:t>
      </w:r>
      <w:proofErr w:type="spellStart"/>
      <w:r>
        <w:rPr>
          <w:rFonts w:cs="Times New Roman"/>
          <w:szCs w:val="24"/>
        </w:rPr>
        <w:t>Axel</w:t>
      </w:r>
      <w:proofErr w:type="spellEnd"/>
      <w:r>
        <w:rPr>
          <w:rFonts w:cs="Times New Roman"/>
          <w:szCs w:val="24"/>
        </w:rPr>
        <w:t xml:space="preserve"> </w:t>
      </w:r>
      <w:proofErr w:type="spellStart"/>
      <w:r>
        <w:rPr>
          <w:rFonts w:cs="Times New Roman"/>
          <w:szCs w:val="24"/>
        </w:rPr>
        <w:t>and</w:t>
      </w:r>
      <w:proofErr w:type="spellEnd"/>
      <w:r w:rsidR="00CB2333">
        <w:rPr>
          <w:rFonts w:cs="Times New Roman"/>
          <w:szCs w:val="24"/>
        </w:rPr>
        <w:t xml:space="preserve"> WI</w:t>
      </w:r>
      <w:r w:rsidRPr="005E371A">
        <w:rPr>
          <w:rFonts w:cs="Times New Roman"/>
          <w:szCs w:val="24"/>
        </w:rPr>
        <w:t>LKE C</w:t>
      </w:r>
      <w:r>
        <w:rPr>
          <w:rFonts w:cs="Times New Roman"/>
          <w:szCs w:val="24"/>
        </w:rPr>
        <w:t>hristina B.;</w:t>
      </w:r>
      <w:r w:rsidRPr="005E371A">
        <w:rPr>
          <w:rFonts w:cs="Times New Roman"/>
          <w:szCs w:val="24"/>
        </w:rPr>
        <w:t xml:space="preserve"> </w:t>
      </w:r>
      <w:r>
        <w:rPr>
          <w:rFonts w:cs="Times New Roman"/>
          <w:szCs w:val="24"/>
        </w:rPr>
        <w:t>(2004),</w:t>
      </w:r>
      <w:r w:rsidRPr="005E371A">
        <w:rPr>
          <w:rFonts w:cs="Times New Roman"/>
          <w:szCs w:val="24"/>
        </w:rPr>
        <w:t> </w:t>
      </w:r>
      <w:r>
        <w:rPr>
          <w:rFonts w:cs="Times New Roman"/>
          <w:szCs w:val="24"/>
        </w:rPr>
        <w:t>“</w:t>
      </w:r>
      <w:proofErr w:type="spellStart"/>
      <w:r w:rsidRPr="005E371A">
        <w:rPr>
          <w:rFonts w:cs="Times New Roman"/>
          <w:iCs/>
          <w:szCs w:val="24"/>
        </w:rPr>
        <w:t>The</w:t>
      </w:r>
      <w:proofErr w:type="spellEnd"/>
      <w:r w:rsidRPr="005E371A">
        <w:rPr>
          <w:rFonts w:cs="Times New Roman"/>
          <w:iCs/>
          <w:szCs w:val="24"/>
        </w:rPr>
        <w:t xml:space="preserve"> </w:t>
      </w:r>
      <w:proofErr w:type="spellStart"/>
      <w:r w:rsidRPr="005E371A">
        <w:rPr>
          <w:rFonts w:cs="Times New Roman"/>
          <w:iCs/>
          <w:szCs w:val="24"/>
        </w:rPr>
        <w:t>German</w:t>
      </w:r>
      <w:proofErr w:type="spellEnd"/>
      <w:r w:rsidRPr="005E371A">
        <w:rPr>
          <w:rFonts w:cs="Times New Roman"/>
          <w:iCs/>
          <w:szCs w:val="24"/>
        </w:rPr>
        <w:t xml:space="preserve"> </w:t>
      </w:r>
      <w:proofErr w:type="spellStart"/>
      <w:r w:rsidRPr="005E371A">
        <w:rPr>
          <w:rFonts w:cs="Times New Roman"/>
          <w:iCs/>
          <w:szCs w:val="24"/>
        </w:rPr>
        <w:t>Public</w:t>
      </w:r>
      <w:proofErr w:type="spellEnd"/>
      <w:r w:rsidRPr="005E371A">
        <w:rPr>
          <w:rFonts w:cs="Times New Roman"/>
          <w:iCs/>
          <w:szCs w:val="24"/>
        </w:rPr>
        <w:t xml:space="preserve"> </w:t>
      </w:r>
      <w:proofErr w:type="spellStart"/>
      <w:r w:rsidRPr="005E371A">
        <w:rPr>
          <w:rFonts w:cs="Times New Roman"/>
          <w:iCs/>
          <w:szCs w:val="24"/>
        </w:rPr>
        <w:t>Pension</w:t>
      </w:r>
      <w:proofErr w:type="spellEnd"/>
      <w:r w:rsidRPr="005E371A">
        <w:rPr>
          <w:rFonts w:cs="Times New Roman"/>
          <w:iCs/>
          <w:szCs w:val="24"/>
        </w:rPr>
        <w:t xml:space="preserve"> </w:t>
      </w:r>
      <w:proofErr w:type="spellStart"/>
      <w:r w:rsidRPr="005E371A">
        <w:rPr>
          <w:rFonts w:cs="Times New Roman"/>
          <w:iCs/>
          <w:szCs w:val="24"/>
        </w:rPr>
        <w:t>System</w:t>
      </w:r>
      <w:proofErr w:type="spellEnd"/>
      <w:r w:rsidRPr="005E371A">
        <w:rPr>
          <w:rFonts w:cs="Times New Roman"/>
          <w:iCs/>
          <w:szCs w:val="24"/>
        </w:rPr>
        <w:t xml:space="preserve">: How </w:t>
      </w:r>
      <w:proofErr w:type="spellStart"/>
      <w:r w:rsidR="00CB2333">
        <w:rPr>
          <w:rFonts w:cs="Times New Roman"/>
          <w:iCs/>
          <w:szCs w:val="24"/>
        </w:rPr>
        <w:t>I</w:t>
      </w:r>
      <w:r w:rsidRPr="005E371A">
        <w:rPr>
          <w:rFonts w:cs="Times New Roman"/>
          <w:iCs/>
          <w:szCs w:val="24"/>
        </w:rPr>
        <w:t>t</w:t>
      </w:r>
      <w:proofErr w:type="spellEnd"/>
      <w:r w:rsidRPr="005E371A">
        <w:rPr>
          <w:rFonts w:cs="Times New Roman"/>
          <w:iCs/>
          <w:szCs w:val="24"/>
        </w:rPr>
        <w:t xml:space="preserve"> </w:t>
      </w:r>
      <w:proofErr w:type="spellStart"/>
      <w:r w:rsidRPr="005E371A">
        <w:rPr>
          <w:rFonts w:cs="Times New Roman"/>
          <w:iCs/>
          <w:szCs w:val="24"/>
        </w:rPr>
        <w:t>Wa</w:t>
      </w:r>
      <w:r w:rsidR="00CB2333">
        <w:rPr>
          <w:rFonts w:cs="Times New Roman"/>
          <w:iCs/>
          <w:szCs w:val="24"/>
        </w:rPr>
        <w:t>s</w:t>
      </w:r>
      <w:proofErr w:type="spellEnd"/>
      <w:r w:rsidR="00CB2333">
        <w:rPr>
          <w:rFonts w:cs="Times New Roman"/>
          <w:iCs/>
          <w:szCs w:val="24"/>
        </w:rPr>
        <w:t xml:space="preserve">, How </w:t>
      </w:r>
      <w:proofErr w:type="spellStart"/>
      <w:r w:rsidR="00CB2333">
        <w:rPr>
          <w:rFonts w:cs="Times New Roman"/>
          <w:iCs/>
          <w:szCs w:val="24"/>
        </w:rPr>
        <w:t>I</w:t>
      </w:r>
      <w:r w:rsidRPr="005E371A">
        <w:rPr>
          <w:rFonts w:cs="Times New Roman"/>
          <w:iCs/>
          <w:szCs w:val="24"/>
        </w:rPr>
        <w:t>t</w:t>
      </w:r>
      <w:proofErr w:type="spellEnd"/>
      <w:r w:rsidRPr="005E371A">
        <w:rPr>
          <w:rFonts w:cs="Times New Roman"/>
          <w:iCs/>
          <w:szCs w:val="24"/>
        </w:rPr>
        <w:t xml:space="preserve"> </w:t>
      </w:r>
      <w:proofErr w:type="spellStart"/>
      <w:r w:rsidRPr="005E371A">
        <w:rPr>
          <w:rFonts w:cs="Times New Roman"/>
          <w:iCs/>
          <w:szCs w:val="24"/>
        </w:rPr>
        <w:t>Will</w:t>
      </w:r>
      <w:proofErr w:type="spellEnd"/>
      <w:r w:rsidRPr="005E371A">
        <w:rPr>
          <w:rFonts w:cs="Times New Roman"/>
          <w:iCs/>
          <w:szCs w:val="24"/>
        </w:rPr>
        <w:t xml:space="preserve"> Be</w:t>
      </w:r>
      <w:r>
        <w:rPr>
          <w:rFonts w:cs="Times New Roman"/>
          <w:iCs/>
          <w:szCs w:val="24"/>
        </w:rPr>
        <w:t>”,</w:t>
      </w:r>
      <w:r w:rsidRPr="005E371A">
        <w:rPr>
          <w:rFonts w:cs="Times New Roman"/>
          <w:szCs w:val="24"/>
        </w:rPr>
        <w:t> </w:t>
      </w:r>
      <w:proofErr w:type="spellStart"/>
      <w:r w:rsidRPr="007C527C">
        <w:rPr>
          <w:rFonts w:cs="Times New Roman"/>
          <w:b/>
          <w:szCs w:val="24"/>
        </w:rPr>
        <w:t>Natio</w:t>
      </w:r>
      <w:r>
        <w:rPr>
          <w:rFonts w:cs="Times New Roman"/>
          <w:b/>
          <w:szCs w:val="24"/>
        </w:rPr>
        <w:t>nal</w:t>
      </w:r>
      <w:proofErr w:type="spellEnd"/>
      <w:r>
        <w:rPr>
          <w:rFonts w:cs="Times New Roman"/>
          <w:b/>
          <w:szCs w:val="24"/>
        </w:rPr>
        <w:t xml:space="preserve"> </w:t>
      </w:r>
      <w:proofErr w:type="spellStart"/>
      <w:r>
        <w:rPr>
          <w:rFonts w:cs="Times New Roman"/>
          <w:b/>
          <w:szCs w:val="24"/>
        </w:rPr>
        <w:t>Bureau</w:t>
      </w:r>
      <w:proofErr w:type="spellEnd"/>
      <w:r>
        <w:rPr>
          <w:rFonts w:cs="Times New Roman"/>
          <w:b/>
          <w:szCs w:val="24"/>
        </w:rPr>
        <w:t xml:space="preserve"> of </w:t>
      </w:r>
      <w:proofErr w:type="spellStart"/>
      <w:r>
        <w:rPr>
          <w:rFonts w:cs="Times New Roman"/>
          <w:b/>
          <w:szCs w:val="24"/>
        </w:rPr>
        <w:t>Economic</w:t>
      </w:r>
      <w:proofErr w:type="spellEnd"/>
      <w:r>
        <w:rPr>
          <w:rFonts w:cs="Times New Roman"/>
          <w:b/>
          <w:szCs w:val="24"/>
        </w:rPr>
        <w:t xml:space="preserve"> </w:t>
      </w:r>
      <w:proofErr w:type="spellStart"/>
      <w:r>
        <w:rPr>
          <w:rFonts w:cs="Times New Roman"/>
          <w:b/>
          <w:szCs w:val="24"/>
        </w:rPr>
        <w:t>Research</w:t>
      </w:r>
      <w:proofErr w:type="spellEnd"/>
      <w:r>
        <w:rPr>
          <w:rFonts w:cs="Times New Roman"/>
          <w:b/>
          <w:szCs w:val="24"/>
        </w:rPr>
        <w:t>,</w:t>
      </w:r>
      <w:r w:rsidRPr="007C527C">
        <w:rPr>
          <w:rFonts w:cs="Times New Roman"/>
          <w:szCs w:val="24"/>
        </w:rPr>
        <w:t xml:space="preserve"> </w:t>
      </w:r>
      <w:r w:rsidRPr="005E371A">
        <w:rPr>
          <w:rFonts w:cs="Times New Roman"/>
          <w:szCs w:val="24"/>
        </w:rPr>
        <w:t>10525.</w:t>
      </w:r>
    </w:p>
    <w:p w14:paraId="0E9A004E" w14:textId="4EF7FE0F" w:rsidR="00EC549E" w:rsidRPr="005E371A" w:rsidRDefault="00EC549E" w:rsidP="00CB2333">
      <w:pPr>
        <w:autoSpaceDE w:val="0"/>
        <w:autoSpaceDN w:val="0"/>
        <w:adjustRightInd w:val="0"/>
        <w:ind w:left="708" w:hangingChars="295" w:hanging="708"/>
        <w:rPr>
          <w:rFonts w:cs="Times New Roman"/>
          <w:szCs w:val="24"/>
        </w:rPr>
      </w:pPr>
      <w:r w:rsidRPr="005E371A">
        <w:rPr>
          <w:rFonts w:cs="Times New Roman"/>
          <w:szCs w:val="24"/>
        </w:rPr>
        <w:t>B</w:t>
      </w:r>
      <w:r w:rsidR="00CB2333">
        <w:rPr>
          <w:rFonts w:cs="Times New Roman"/>
          <w:szCs w:val="24"/>
        </w:rPr>
        <w:t>ÜYÜKKARA Göknur ve BALCI Mehmet;</w:t>
      </w:r>
      <w:r w:rsidRPr="005E371A">
        <w:rPr>
          <w:rFonts w:cs="Times New Roman"/>
          <w:szCs w:val="24"/>
        </w:rPr>
        <w:t xml:space="preserve"> (2014), </w:t>
      </w:r>
      <w:r>
        <w:rPr>
          <w:rFonts w:cs="Times New Roman"/>
          <w:szCs w:val="24"/>
        </w:rPr>
        <w:t>“</w:t>
      </w:r>
      <w:r w:rsidRPr="005E371A">
        <w:rPr>
          <w:rFonts w:cs="Times New Roman"/>
          <w:szCs w:val="24"/>
        </w:rPr>
        <w:t>Bire</w:t>
      </w:r>
      <w:r w:rsidR="00CB2333">
        <w:rPr>
          <w:rFonts w:cs="Times New Roman"/>
          <w:szCs w:val="24"/>
        </w:rPr>
        <w:t>ysel Emeklilik Sisteminde Eski v</w:t>
      </w:r>
      <w:r w:rsidRPr="005E371A">
        <w:rPr>
          <w:rFonts w:cs="Times New Roman"/>
          <w:szCs w:val="24"/>
        </w:rPr>
        <w:t>e Yeni Teşvik Düzenlemeleri Üzerine Ka</w:t>
      </w:r>
      <w:r>
        <w:rPr>
          <w:rFonts w:cs="Times New Roman"/>
          <w:szCs w:val="24"/>
        </w:rPr>
        <w:t>rşılaştırmalı Bir Değerlendirme”,</w:t>
      </w:r>
      <w:r w:rsidRPr="005E371A">
        <w:rPr>
          <w:rFonts w:cs="Times New Roman"/>
          <w:szCs w:val="24"/>
        </w:rPr>
        <w:t xml:space="preserve"> </w:t>
      </w:r>
      <w:r w:rsidRPr="00DB0698">
        <w:rPr>
          <w:rFonts w:cs="Times New Roman"/>
          <w:b/>
          <w:iCs/>
          <w:szCs w:val="24"/>
        </w:rPr>
        <w:t>Mehmet Akif Ersoy Üniversitesi İİBF Dergisi</w:t>
      </w:r>
      <w:r w:rsidRPr="005E371A">
        <w:rPr>
          <w:rFonts w:cs="Times New Roman"/>
          <w:iCs/>
          <w:szCs w:val="24"/>
        </w:rPr>
        <w:t xml:space="preserve">, </w:t>
      </w:r>
      <w:r>
        <w:rPr>
          <w:rFonts w:cs="Times New Roman"/>
          <w:szCs w:val="24"/>
        </w:rPr>
        <w:t>1(</w:t>
      </w:r>
      <w:r w:rsidRPr="005E371A">
        <w:rPr>
          <w:rFonts w:cs="Times New Roman"/>
          <w:szCs w:val="24"/>
        </w:rPr>
        <w:t>1</w:t>
      </w:r>
      <w:r>
        <w:rPr>
          <w:rFonts w:cs="Times New Roman"/>
          <w:szCs w:val="24"/>
        </w:rPr>
        <w:t>)</w:t>
      </w:r>
      <w:r w:rsidRPr="005E371A">
        <w:rPr>
          <w:rFonts w:cs="Times New Roman"/>
          <w:szCs w:val="24"/>
        </w:rPr>
        <w:t xml:space="preserve">, </w:t>
      </w:r>
      <w:proofErr w:type="spellStart"/>
      <w:r w:rsidR="00CB2333">
        <w:rPr>
          <w:rFonts w:cs="Times New Roman"/>
          <w:szCs w:val="24"/>
        </w:rPr>
        <w:t>ss</w:t>
      </w:r>
      <w:proofErr w:type="spellEnd"/>
      <w:r w:rsidR="00CB2333">
        <w:rPr>
          <w:rFonts w:cs="Times New Roman"/>
          <w:szCs w:val="24"/>
        </w:rPr>
        <w:t xml:space="preserve">. </w:t>
      </w:r>
      <w:r w:rsidRPr="005E371A">
        <w:rPr>
          <w:rFonts w:cs="Times New Roman"/>
          <w:szCs w:val="24"/>
        </w:rPr>
        <w:t>37-53.</w:t>
      </w:r>
    </w:p>
    <w:p w14:paraId="450A6396" w14:textId="3FA1CF0E" w:rsidR="00EC549E" w:rsidRPr="005E371A" w:rsidRDefault="00CB2333" w:rsidP="00EC549E">
      <w:pPr>
        <w:autoSpaceDE w:val="0"/>
        <w:autoSpaceDN w:val="0"/>
        <w:adjustRightInd w:val="0"/>
        <w:ind w:left="708" w:hangingChars="295" w:hanging="708"/>
        <w:rPr>
          <w:rFonts w:cs="Times New Roman"/>
          <w:szCs w:val="24"/>
        </w:rPr>
      </w:pPr>
      <w:r>
        <w:rPr>
          <w:rFonts w:cs="Times New Roman"/>
          <w:szCs w:val="24"/>
        </w:rPr>
        <w:t xml:space="preserve">CHENG </w:t>
      </w:r>
      <w:proofErr w:type="spellStart"/>
      <w:r>
        <w:rPr>
          <w:rFonts w:cs="Times New Roman"/>
          <w:szCs w:val="24"/>
        </w:rPr>
        <w:t>Eddie</w:t>
      </w:r>
      <w:proofErr w:type="spellEnd"/>
      <w:r>
        <w:rPr>
          <w:rFonts w:cs="Times New Roman"/>
          <w:szCs w:val="24"/>
        </w:rPr>
        <w:t xml:space="preserve"> WL </w:t>
      </w:r>
      <w:proofErr w:type="spellStart"/>
      <w:r>
        <w:rPr>
          <w:rFonts w:cs="Times New Roman"/>
          <w:szCs w:val="24"/>
        </w:rPr>
        <w:t>and</w:t>
      </w:r>
      <w:proofErr w:type="spellEnd"/>
      <w:r>
        <w:rPr>
          <w:rFonts w:cs="Times New Roman"/>
          <w:szCs w:val="24"/>
        </w:rPr>
        <w:t xml:space="preserve"> LI </w:t>
      </w:r>
      <w:proofErr w:type="spellStart"/>
      <w:r>
        <w:rPr>
          <w:rFonts w:cs="Times New Roman"/>
          <w:szCs w:val="24"/>
        </w:rPr>
        <w:t>Heng</w:t>
      </w:r>
      <w:proofErr w:type="spellEnd"/>
      <w:r>
        <w:rPr>
          <w:rFonts w:cs="Times New Roman"/>
          <w:szCs w:val="24"/>
        </w:rPr>
        <w:t>;</w:t>
      </w:r>
      <w:r w:rsidR="00EC549E" w:rsidRPr="005E371A">
        <w:rPr>
          <w:rFonts w:cs="Times New Roman"/>
          <w:szCs w:val="24"/>
        </w:rPr>
        <w:t xml:space="preserve"> (2001), </w:t>
      </w:r>
      <w:r w:rsidR="00EC549E">
        <w:rPr>
          <w:rFonts w:cs="Times New Roman"/>
          <w:szCs w:val="24"/>
        </w:rPr>
        <w:t>“</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sidR="00EC549E" w:rsidRPr="005E371A">
        <w:rPr>
          <w:rFonts w:cs="Times New Roman"/>
          <w:szCs w:val="24"/>
        </w:rPr>
        <w:t>Hierarchy</w:t>
      </w:r>
      <w:proofErr w:type="spellEnd"/>
      <w:r w:rsidR="00EC549E" w:rsidRPr="005E371A">
        <w:rPr>
          <w:rFonts w:cs="Times New Roman"/>
          <w:szCs w:val="24"/>
        </w:rPr>
        <w:t xml:space="preserve"> </w:t>
      </w:r>
      <w:proofErr w:type="spellStart"/>
      <w:r w:rsidR="00EC549E" w:rsidRPr="005E371A">
        <w:rPr>
          <w:rFonts w:cs="Times New Roman"/>
          <w:szCs w:val="24"/>
        </w:rPr>
        <w:t>Process</w:t>
      </w:r>
      <w:proofErr w:type="spellEnd"/>
      <w:r w:rsidR="00EC549E" w:rsidRPr="005E371A">
        <w:rPr>
          <w:rFonts w:cs="Times New Roman"/>
          <w:szCs w:val="24"/>
        </w:rPr>
        <w:t xml:space="preserve">: An </w:t>
      </w:r>
      <w:proofErr w:type="spellStart"/>
      <w:r w:rsidR="00EC549E" w:rsidRPr="005E371A">
        <w:rPr>
          <w:rFonts w:cs="Times New Roman"/>
          <w:szCs w:val="24"/>
        </w:rPr>
        <w:t>Approach</w:t>
      </w:r>
      <w:proofErr w:type="spellEnd"/>
      <w:r w:rsidR="00EC549E" w:rsidRPr="005E371A">
        <w:rPr>
          <w:rFonts w:cs="Times New Roman"/>
          <w:szCs w:val="24"/>
        </w:rPr>
        <w:t xml:space="preserve"> </w:t>
      </w:r>
      <w:proofErr w:type="spellStart"/>
      <w:r w:rsidR="00EC549E" w:rsidRPr="005E371A">
        <w:rPr>
          <w:rFonts w:cs="Times New Roman"/>
          <w:szCs w:val="24"/>
        </w:rPr>
        <w:t>To</w:t>
      </w:r>
      <w:proofErr w:type="spellEnd"/>
      <w:r w:rsidR="00EC549E" w:rsidRPr="005E371A">
        <w:rPr>
          <w:rFonts w:cs="Times New Roman"/>
          <w:szCs w:val="24"/>
        </w:rPr>
        <w:t xml:space="preserve"> </w:t>
      </w:r>
      <w:proofErr w:type="spellStart"/>
      <w:r w:rsidR="00EC549E" w:rsidRPr="005E371A">
        <w:rPr>
          <w:rFonts w:cs="Times New Roman"/>
          <w:szCs w:val="24"/>
        </w:rPr>
        <w:t>Determine</w:t>
      </w:r>
      <w:proofErr w:type="spellEnd"/>
      <w:r w:rsidR="00EC549E" w:rsidRPr="005E371A">
        <w:rPr>
          <w:rFonts w:cs="Times New Roman"/>
          <w:szCs w:val="24"/>
        </w:rPr>
        <w:t xml:space="preserve"> </w:t>
      </w:r>
      <w:proofErr w:type="spellStart"/>
      <w:r w:rsidR="00EC549E" w:rsidRPr="005E371A">
        <w:rPr>
          <w:rFonts w:cs="Times New Roman"/>
          <w:szCs w:val="24"/>
        </w:rPr>
        <w:t>Measures</w:t>
      </w:r>
      <w:proofErr w:type="spellEnd"/>
      <w:r w:rsidR="00EC549E" w:rsidRPr="005E371A">
        <w:rPr>
          <w:rFonts w:cs="Times New Roman"/>
          <w:szCs w:val="24"/>
        </w:rPr>
        <w:t xml:space="preserve"> </w:t>
      </w:r>
      <w:proofErr w:type="spellStart"/>
      <w:r w:rsidR="00EC549E" w:rsidRPr="005E371A">
        <w:rPr>
          <w:rFonts w:cs="Times New Roman"/>
          <w:szCs w:val="24"/>
        </w:rPr>
        <w:t>For</w:t>
      </w:r>
      <w:proofErr w:type="spellEnd"/>
      <w:r w:rsidR="00EC549E" w:rsidRPr="005E371A">
        <w:rPr>
          <w:rFonts w:cs="Times New Roman"/>
          <w:szCs w:val="24"/>
        </w:rPr>
        <w:t xml:space="preserve"> Business </w:t>
      </w:r>
      <w:proofErr w:type="spellStart"/>
      <w:r w:rsidR="00EC549E" w:rsidRPr="005E371A">
        <w:rPr>
          <w:rFonts w:cs="Times New Roman"/>
          <w:szCs w:val="24"/>
        </w:rPr>
        <w:t>Performance</w:t>
      </w:r>
      <w:proofErr w:type="spellEnd"/>
      <w:r w:rsidR="00EC549E">
        <w:rPr>
          <w:rFonts w:cs="Times New Roman"/>
          <w:szCs w:val="24"/>
        </w:rPr>
        <w:t>”</w:t>
      </w:r>
      <w:r w:rsidR="00EC549E" w:rsidRPr="005E371A">
        <w:rPr>
          <w:rFonts w:cs="Times New Roman"/>
          <w:szCs w:val="24"/>
        </w:rPr>
        <w:t>, </w:t>
      </w:r>
      <w:proofErr w:type="spellStart"/>
      <w:r>
        <w:rPr>
          <w:rFonts w:cs="Times New Roman"/>
          <w:b/>
          <w:iCs/>
          <w:szCs w:val="24"/>
        </w:rPr>
        <w:t>Measuring</w:t>
      </w:r>
      <w:proofErr w:type="spellEnd"/>
      <w:r>
        <w:rPr>
          <w:rFonts w:cs="Times New Roman"/>
          <w:b/>
          <w:iCs/>
          <w:szCs w:val="24"/>
        </w:rPr>
        <w:t xml:space="preserve"> Business </w:t>
      </w:r>
      <w:proofErr w:type="spellStart"/>
      <w:r>
        <w:rPr>
          <w:rFonts w:cs="Times New Roman"/>
          <w:b/>
          <w:iCs/>
          <w:szCs w:val="24"/>
        </w:rPr>
        <w:t>E</w:t>
      </w:r>
      <w:r w:rsidR="00EC549E" w:rsidRPr="00914C7C">
        <w:rPr>
          <w:rFonts w:cs="Times New Roman"/>
          <w:b/>
          <w:iCs/>
          <w:szCs w:val="24"/>
        </w:rPr>
        <w:t>xcellence</w:t>
      </w:r>
      <w:proofErr w:type="spellEnd"/>
      <w:r w:rsidR="00EC549E">
        <w:rPr>
          <w:rFonts w:cs="Times New Roman"/>
          <w:szCs w:val="24"/>
        </w:rPr>
        <w:t>, 5(</w:t>
      </w:r>
      <w:r w:rsidR="00EC549E" w:rsidRPr="005E371A">
        <w:rPr>
          <w:rFonts w:cs="Times New Roman"/>
          <w:szCs w:val="24"/>
        </w:rPr>
        <w:t>3</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30-37.</w:t>
      </w:r>
    </w:p>
    <w:p w14:paraId="3A9B549F" w14:textId="7D243AC9"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CHENG</w:t>
      </w:r>
      <w:r w:rsidR="00CB2333">
        <w:rPr>
          <w:rFonts w:cs="Times New Roman"/>
          <w:szCs w:val="24"/>
        </w:rPr>
        <w:t xml:space="preserve"> </w:t>
      </w:r>
      <w:proofErr w:type="spellStart"/>
      <w:r w:rsidR="00CB2333">
        <w:rPr>
          <w:rFonts w:cs="Times New Roman"/>
          <w:szCs w:val="24"/>
        </w:rPr>
        <w:t>Eddie</w:t>
      </w:r>
      <w:proofErr w:type="spellEnd"/>
      <w:r w:rsidR="00CB2333">
        <w:rPr>
          <w:rFonts w:cs="Times New Roman"/>
          <w:szCs w:val="24"/>
        </w:rPr>
        <w:t xml:space="preserve"> WL, LI </w:t>
      </w:r>
      <w:proofErr w:type="spellStart"/>
      <w:r w:rsidR="00CB2333">
        <w:rPr>
          <w:rFonts w:cs="Times New Roman"/>
          <w:szCs w:val="24"/>
        </w:rPr>
        <w:t>Heng</w:t>
      </w:r>
      <w:proofErr w:type="spellEnd"/>
      <w:r w:rsidR="00CB2333">
        <w:rPr>
          <w:rFonts w:cs="Times New Roman"/>
          <w:szCs w:val="24"/>
        </w:rPr>
        <w:t xml:space="preserve"> </w:t>
      </w:r>
      <w:proofErr w:type="spellStart"/>
      <w:r w:rsidR="00CB2333">
        <w:rPr>
          <w:rFonts w:cs="Times New Roman"/>
          <w:szCs w:val="24"/>
        </w:rPr>
        <w:t>and</w:t>
      </w:r>
      <w:proofErr w:type="spellEnd"/>
      <w:r w:rsidR="00CB2333">
        <w:rPr>
          <w:rFonts w:cs="Times New Roman"/>
          <w:szCs w:val="24"/>
        </w:rPr>
        <w:t xml:space="preserve"> HO Danny CK;</w:t>
      </w:r>
      <w:r w:rsidRPr="005E371A">
        <w:rPr>
          <w:rFonts w:cs="Times New Roman"/>
          <w:szCs w:val="24"/>
        </w:rPr>
        <w:t xml:space="preserve"> (2002), </w:t>
      </w:r>
      <w:r>
        <w:rPr>
          <w:rFonts w:cs="Times New Roman"/>
          <w:szCs w:val="24"/>
        </w:rPr>
        <w:t>“</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(A</w:t>
      </w:r>
      <w:r w:rsidR="00CB2333">
        <w:rPr>
          <w:rFonts w:cs="Times New Roman"/>
          <w:szCs w:val="24"/>
        </w:rPr>
        <w:t xml:space="preserve">HP) A </w:t>
      </w:r>
      <w:proofErr w:type="spellStart"/>
      <w:r w:rsidR="00CB2333">
        <w:rPr>
          <w:rFonts w:cs="Times New Roman"/>
          <w:szCs w:val="24"/>
        </w:rPr>
        <w:t>Defective</w:t>
      </w:r>
      <w:proofErr w:type="spellEnd"/>
      <w:r w:rsidR="00CB2333">
        <w:rPr>
          <w:rFonts w:cs="Times New Roman"/>
          <w:szCs w:val="24"/>
        </w:rPr>
        <w:t xml:space="preserve"> </w:t>
      </w:r>
      <w:proofErr w:type="spellStart"/>
      <w:r w:rsidR="00CB2333">
        <w:rPr>
          <w:rFonts w:cs="Times New Roman"/>
          <w:szCs w:val="24"/>
        </w:rPr>
        <w:t>Tool</w:t>
      </w:r>
      <w:proofErr w:type="spellEnd"/>
      <w:r w:rsidR="00CB2333">
        <w:rPr>
          <w:rFonts w:cs="Times New Roman"/>
          <w:szCs w:val="24"/>
        </w:rPr>
        <w:t xml:space="preserve"> </w:t>
      </w:r>
      <w:proofErr w:type="spellStart"/>
      <w:r w:rsidR="00CB2333">
        <w:rPr>
          <w:rFonts w:cs="Times New Roman"/>
          <w:szCs w:val="24"/>
        </w:rPr>
        <w:t>When</w:t>
      </w:r>
      <w:proofErr w:type="spellEnd"/>
      <w:r w:rsidR="00CB2333">
        <w:rPr>
          <w:rFonts w:cs="Times New Roman"/>
          <w:szCs w:val="24"/>
        </w:rPr>
        <w:t xml:space="preserve"> </w:t>
      </w:r>
      <w:proofErr w:type="spellStart"/>
      <w:r w:rsidR="00CB2333">
        <w:rPr>
          <w:rFonts w:cs="Times New Roman"/>
          <w:szCs w:val="24"/>
        </w:rPr>
        <w:t>Used</w:t>
      </w:r>
      <w:proofErr w:type="spellEnd"/>
      <w:r w:rsidR="00CB2333">
        <w:rPr>
          <w:rFonts w:cs="Times New Roman"/>
          <w:szCs w:val="24"/>
        </w:rPr>
        <w:t xml:space="preserve"> </w:t>
      </w:r>
      <w:proofErr w:type="spellStart"/>
      <w:r w:rsidR="00CB2333">
        <w:rPr>
          <w:rFonts w:cs="Times New Roman"/>
          <w:szCs w:val="24"/>
        </w:rPr>
        <w:t>I</w:t>
      </w:r>
      <w:r w:rsidRPr="005E371A">
        <w:rPr>
          <w:rFonts w:cs="Times New Roman"/>
          <w:szCs w:val="24"/>
        </w:rPr>
        <w:t>mproperly</w:t>
      </w:r>
      <w:proofErr w:type="spellEnd"/>
      <w:r>
        <w:rPr>
          <w:rFonts w:cs="Times New Roman"/>
          <w:szCs w:val="24"/>
        </w:rPr>
        <w:t>”</w:t>
      </w:r>
      <w:r w:rsidRPr="005E371A">
        <w:rPr>
          <w:rFonts w:cs="Times New Roman"/>
          <w:szCs w:val="24"/>
        </w:rPr>
        <w:t>, </w:t>
      </w:r>
      <w:proofErr w:type="spellStart"/>
      <w:r w:rsidRPr="00914C7C">
        <w:rPr>
          <w:rFonts w:cs="Times New Roman"/>
          <w:b/>
          <w:iCs/>
          <w:szCs w:val="24"/>
        </w:rPr>
        <w:t>Measuring</w:t>
      </w:r>
      <w:proofErr w:type="spellEnd"/>
      <w:r w:rsidRPr="00914C7C">
        <w:rPr>
          <w:rFonts w:cs="Times New Roman"/>
          <w:b/>
          <w:iCs/>
          <w:szCs w:val="24"/>
        </w:rPr>
        <w:t xml:space="preserve"> Business </w:t>
      </w:r>
      <w:proofErr w:type="spellStart"/>
      <w:r w:rsidRPr="00914C7C">
        <w:rPr>
          <w:rFonts w:cs="Times New Roman"/>
          <w:b/>
          <w:iCs/>
          <w:szCs w:val="24"/>
        </w:rPr>
        <w:t>Excellence</w:t>
      </w:r>
      <w:proofErr w:type="spellEnd"/>
      <w:r w:rsidRPr="005E371A">
        <w:rPr>
          <w:rFonts w:cs="Times New Roman"/>
          <w:szCs w:val="24"/>
        </w:rPr>
        <w:t>, 6</w:t>
      </w:r>
      <w:r>
        <w:rPr>
          <w:rFonts w:cs="Times New Roman"/>
          <w:szCs w:val="24"/>
        </w:rPr>
        <w:t>(</w:t>
      </w:r>
      <w:r w:rsidRPr="005E371A">
        <w:rPr>
          <w:rFonts w:cs="Times New Roman"/>
          <w:szCs w:val="24"/>
        </w:rPr>
        <w:t>4</w:t>
      </w:r>
      <w:r>
        <w:rPr>
          <w:rFonts w:cs="Times New Roman"/>
          <w:szCs w:val="24"/>
        </w:rPr>
        <w:t>)</w:t>
      </w:r>
      <w:r w:rsidRPr="005E371A">
        <w:rPr>
          <w:rFonts w:cs="Times New Roman"/>
          <w:szCs w:val="24"/>
        </w:rPr>
        <w:t>,</w:t>
      </w:r>
      <w:r w:rsidR="00CB2333">
        <w:rPr>
          <w:rFonts w:cs="Times New Roman"/>
          <w:szCs w:val="24"/>
        </w:rPr>
        <w:t xml:space="preserve"> </w:t>
      </w:r>
      <w:proofErr w:type="spellStart"/>
      <w:r w:rsidR="00CB2333">
        <w:rPr>
          <w:rFonts w:cs="Times New Roman"/>
          <w:szCs w:val="24"/>
        </w:rPr>
        <w:t>ss</w:t>
      </w:r>
      <w:proofErr w:type="spellEnd"/>
      <w:r w:rsidR="00CB2333">
        <w:rPr>
          <w:rFonts w:cs="Times New Roman"/>
          <w:szCs w:val="24"/>
        </w:rPr>
        <w:t>.</w:t>
      </w:r>
      <w:r w:rsidRPr="005E371A">
        <w:rPr>
          <w:rFonts w:cs="Times New Roman"/>
          <w:szCs w:val="24"/>
        </w:rPr>
        <w:t xml:space="preserve"> 33-37.</w:t>
      </w:r>
    </w:p>
    <w:p w14:paraId="740A3D83" w14:textId="2E4FA826"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ÇALIŞ Serkan</w:t>
      </w:r>
      <w:r w:rsidR="00CB2333">
        <w:rPr>
          <w:rFonts w:cs="Times New Roman"/>
          <w:szCs w:val="24"/>
        </w:rPr>
        <w:t>;</w:t>
      </w:r>
      <w:r w:rsidR="005F38D1">
        <w:rPr>
          <w:rFonts w:cs="Times New Roman"/>
          <w:szCs w:val="24"/>
        </w:rPr>
        <w:t xml:space="preserve"> (2006), Türkiye’d</w:t>
      </w:r>
      <w:r w:rsidRPr="005E371A">
        <w:rPr>
          <w:rFonts w:cs="Times New Roman"/>
          <w:szCs w:val="24"/>
        </w:rPr>
        <w:t>e Sosyal Güvenlik Reformu Kapsamında Genel Sağlık Sigortasının İncelenmesi, Marmara Üniversitesi Bankacılık Ve Sigortacılık Enstitüsü</w:t>
      </w:r>
      <w:r w:rsidR="005F38D1">
        <w:rPr>
          <w:rFonts w:cs="Times New Roman"/>
          <w:szCs w:val="24"/>
        </w:rPr>
        <w:t>,</w:t>
      </w:r>
      <w:r w:rsidR="00000BCE">
        <w:rPr>
          <w:rFonts w:cs="Times New Roman"/>
          <w:szCs w:val="24"/>
        </w:rPr>
        <w:t xml:space="preserve"> Yayınlan</w:t>
      </w:r>
      <w:r w:rsidRPr="005E371A">
        <w:rPr>
          <w:rFonts w:cs="Times New Roman"/>
          <w:szCs w:val="24"/>
        </w:rPr>
        <w:t>mış Yüksek Lisans Tezi, İstanbul.</w:t>
      </w:r>
    </w:p>
    <w:p w14:paraId="47E6BE0E" w14:textId="54712231" w:rsidR="00EC549E" w:rsidRPr="005E371A" w:rsidRDefault="005F38D1" w:rsidP="00EC549E">
      <w:pPr>
        <w:autoSpaceDE w:val="0"/>
        <w:autoSpaceDN w:val="0"/>
        <w:adjustRightInd w:val="0"/>
        <w:ind w:left="708" w:hangingChars="295" w:hanging="708"/>
        <w:rPr>
          <w:rFonts w:cs="Times New Roman"/>
          <w:bCs/>
          <w:szCs w:val="24"/>
        </w:rPr>
      </w:pPr>
      <w:r>
        <w:rPr>
          <w:rFonts w:cs="Times New Roman"/>
          <w:bCs/>
          <w:szCs w:val="24"/>
        </w:rPr>
        <w:t>ÇATANA Emin Server;</w:t>
      </w:r>
      <w:r w:rsidR="00EC549E" w:rsidRPr="005E371A">
        <w:rPr>
          <w:rFonts w:cs="Times New Roman"/>
          <w:bCs/>
          <w:szCs w:val="24"/>
        </w:rPr>
        <w:t xml:space="preserve"> (2007), Menkul Kıymet Takas Ve Saklama Sistemlerinin Bankacılık Sektörüne Entegrasyonu Ve Türkiye Uygulaması (</w:t>
      </w:r>
      <w:proofErr w:type="spellStart"/>
      <w:r w:rsidR="00EC549E" w:rsidRPr="005E371A">
        <w:rPr>
          <w:rFonts w:cs="Times New Roman"/>
          <w:bCs/>
          <w:szCs w:val="24"/>
        </w:rPr>
        <w:t>Takasbank</w:t>
      </w:r>
      <w:proofErr w:type="spellEnd"/>
      <w:r w:rsidR="00EC549E" w:rsidRPr="005E371A">
        <w:rPr>
          <w:rFonts w:cs="Times New Roman"/>
          <w:bCs/>
          <w:szCs w:val="24"/>
        </w:rPr>
        <w:t>), İstanbul Üniversitesi</w:t>
      </w:r>
      <w:r>
        <w:rPr>
          <w:rFonts w:cs="Times New Roman"/>
          <w:bCs/>
          <w:szCs w:val="24"/>
        </w:rPr>
        <w:t>,</w:t>
      </w:r>
      <w:r w:rsidR="00EC549E" w:rsidRPr="005E371A">
        <w:rPr>
          <w:rFonts w:cs="Times New Roman"/>
          <w:bCs/>
          <w:szCs w:val="24"/>
        </w:rPr>
        <w:t xml:space="preserve"> Sosyal Bilimler Enstitüsü</w:t>
      </w:r>
      <w:r>
        <w:rPr>
          <w:rFonts w:cs="Times New Roman"/>
          <w:bCs/>
          <w:szCs w:val="24"/>
        </w:rPr>
        <w:t>,</w:t>
      </w:r>
      <w:r w:rsidR="00000BCE">
        <w:rPr>
          <w:rFonts w:cs="Times New Roman"/>
          <w:bCs/>
          <w:szCs w:val="24"/>
        </w:rPr>
        <w:t xml:space="preserve"> Yayımlan</w:t>
      </w:r>
      <w:r w:rsidR="00EC549E" w:rsidRPr="005E371A">
        <w:rPr>
          <w:rFonts w:cs="Times New Roman"/>
          <w:bCs/>
          <w:szCs w:val="24"/>
        </w:rPr>
        <w:t xml:space="preserve">mış Doktora Tezi, İstanbul. </w:t>
      </w:r>
    </w:p>
    <w:p w14:paraId="7A15F57A" w14:textId="6B551EF8" w:rsidR="00EC549E" w:rsidRPr="005E371A" w:rsidRDefault="005F38D1" w:rsidP="00EC549E">
      <w:pPr>
        <w:autoSpaceDE w:val="0"/>
        <w:autoSpaceDN w:val="0"/>
        <w:adjustRightInd w:val="0"/>
        <w:ind w:left="708" w:hangingChars="295" w:hanging="708"/>
        <w:rPr>
          <w:rFonts w:cs="Times New Roman"/>
          <w:szCs w:val="24"/>
        </w:rPr>
      </w:pPr>
      <w:r>
        <w:rPr>
          <w:rFonts w:cs="Times New Roman"/>
          <w:szCs w:val="24"/>
        </w:rPr>
        <w:t>ÇILTIK Meliha Melike;</w:t>
      </w:r>
      <w:r w:rsidR="00EC549E" w:rsidRPr="005E371A">
        <w:rPr>
          <w:rFonts w:cs="Times New Roman"/>
          <w:szCs w:val="24"/>
        </w:rPr>
        <w:t xml:space="preserve"> (2010), </w:t>
      </w:r>
      <w:r w:rsidR="00EC549E" w:rsidRPr="005E371A">
        <w:rPr>
          <w:rFonts w:cs="Times New Roman"/>
          <w:iCs/>
          <w:szCs w:val="24"/>
        </w:rPr>
        <w:t>Türkiye‘de Bireysel Emeklilik Sistemi: Sorunlar Ve Çözüm Önerileri</w:t>
      </w:r>
      <w:r>
        <w:rPr>
          <w:rFonts w:cs="Times New Roman"/>
          <w:szCs w:val="24"/>
        </w:rPr>
        <w:t>,</w:t>
      </w:r>
      <w:r w:rsidR="00EC549E" w:rsidRPr="005E371A">
        <w:rPr>
          <w:rFonts w:cs="Times New Roman"/>
          <w:szCs w:val="24"/>
        </w:rPr>
        <w:t xml:space="preserve"> Çanakkale </w:t>
      </w:r>
      <w:proofErr w:type="spellStart"/>
      <w:r w:rsidR="00EC549E" w:rsidRPr="005E371A">
        <w:rPr>
          <w:rFonts w:cs="Times New Roman"/>
          <w:szCs w:val="24"/>
        </w:rPr>
        <w:t>Onsekiz</w:t>
      </w:r>
      <w:proofErr w:type="spellEnd"/>
      <w:r w:rsidR="00EC549E" w:rsidRPr="005E371A">
        <w:rPr>
          <w:rFonts w:cs="Times New Roman"/>
          <w:szCs w:val="24"/>
        </w:rPr>
        <w:t xml:space="preserve"> Mart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Yayınlanmamış Yüksek Lisans Tezi, Çanakkale.</w:t>
      </w:r>
    </w:p>
    <w:p w14:paraId="377733B8" w14:textId="0EA85F0F" w:rsidR="00EC549E" w:rsidRPr="005E371A" w:rsidRDefault="005F38D1" w:rsidP="00EC549E">
      <w:pPr>
        <w:autoSpaceDE w:val="0"/>
        <w:autoSpaceDN w:val="0"/>
        <w:adjustRightInd w:val="0"/>
        <w:ind w:left="708" w:hangingChars="295" w:hanging="708"/>
        <w:rPr>
          <w:rFonts w:cs="Times New Roman"/>
          <w:szCs w:val="24"/>
        </w:rPr>
      </w:pPr>
      <w:r>
        <w:rPr>
          <w:rFonts w:cs="Times New Roman"/>
          <w:szCs w:val="24"/>
        </w:rPr>
        <w:t>DEMİR Yusuf ve YAVUZ Ali;</w:t>
      </w:r>
      <w:r w:rsidR="00EC549E" w:rsidRPr="005E371A">
        <w:rPr>
          <w:rFonts w:cs="Times New Roman"/>
          <w:szCs w:val="24"/>
        </w:rPr>
        <w:t xml:space="preserve"> (2004), Bireysel Emeklilik Sistemin</w:t>
      </w:r>
      <w:r>
        <w:rPr>
          <w:rFonts w:cs="Times New Roman"/>
          <w:szCs w:val="24"/>
        </w:rPr>
        <w:t>in Sermaye Piyasalarına Etkisi v</w:t>
      </w:r>
      <w:r w:rsidR="00EC549E" w:rsidRPr="005E371A">
        <w:rPr>
          <w:rFonts w:cs="Times New Roman"/>
          <w:szCs w:val="24"/>
        </w:rPr>
        <w:t xml:space="preserve">e Sistemin Gelişmesinde Vergisel Teşviklerin Önemi, </w:t>
      </w:r>
      <w:r w:rsidR="00EC549E" w:rsidRPr="00DB0698">
        <w:rPr>
          <w:rFonts w:cs="Times New Roman"/>
          <w:b/>
          <w:iCs/>
          <w:szCs w:val="24"/>
        </w:rPr>
        <w:t>Süleyman Demirel Üniversitesi İİBF Dergisi</w:t>
      </w:r>
      <w:r w:rsidR="00EC549E" w:rsidRPr="005E371A">
        <w:rPr>
          <w:rFonts w:cs="Times New Roman"/>
          <w:iCs/>
          <w:szCs w:val="24"/>
        </w:rPr>
        <w:t xml:space="preserve">, </w:t>
      </w:r>
      <w:r w:rsidR="00EC549E">
        <w:rPr>
          <w:rFonts w:cs="Times New Roman"/>
          <w:szCs w:val="24"/>
        </w:rPr>
        <w:t>9(</w:t>
      </w:r>
      <w:r w:rsidR="00EC549E" w:rsidRPr="005E371A">
        <w:rPr>
          <w:rFonts w:cs="Times New Roman"/>
          <w:szCs w:val="24"/>
        </w:rPr>
        <w:t>1</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281-300.</w:t>
      </w:r>
    </w:p>
    <w:p w14:paraId="7307F0FC" w14:textId="13CAA8CC"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lastRenderedPageBreak/>
        <w:t>DİLİK Sait</w:t>
      </w:r>
      <w:r w:rsidR="005F38D1">
        <w:rPr>
          <w:rFonts w:cs="Times New Roman"/>
          <w:szCs w:val="24"/>
        </w:rPr>
        <w:t>;</w:t>
      </w:r>
      <w:r w:rsidRPr="005E371A">
        <w:rPr>
          <w:rFonts w:cs="Times New Roman"/>
          <w:szCs w:val="24"/>
        </w:rPr>
        <w:t xml:space="preserve"> (1991), </w:t>
      </w:r>
      <w:r w:rsidR="005F38D1">
        <w:rPr>
          <w:rFonts w:cs="Times New Roman"/>
          <w:b/>
          <w:szCs w:val="24"/>
        </w:rPr>
        <w:t>Sosyal Güvenlik</w:t>
      </w:r>
      <w:r w:rsidR="005F38D1">
        <w:rPr>
          <w:rFonts w:cs="Times New Roman"/>
          <w:szCs w:val="24"/>
        </w:rPr>
        <w:t>,</w:t>
      </w:r>
      <w:r w:rsidRPr="005E371A">
        <w:rPr>
          <w:rFonts w:cs="Times New Roman"/>
          <w:szCs w:val="24"/>
        </w:rPr>
        <w:t xml:space="preserve"> </w:t>
      </w:r>
      <w:proofErr w:type="spellStart"/>
      <w:r w:rsidRPr="005E371A">
        <w:rPr>
          <w:rFonts w:cs="Times New Roman"/>
          <w:szCs w:val="24"/>
        </w:rPr>
        <w:t>Türk</w:t>
      </w:r>
      <w:proofErr w:type="spellEnd"/>
      <w:r w:rsidRPr="005E371A">
        <w:rPr>
          <w:rFonts w:cs="Times New Roman"/>
          <w:szCs w:val="24"/>
        </w:rPr>
        <w:t xml:space="preserve"> Tarih Kurumu Basımevi, Ankara.</w:t>
      </w:r>
    </w:p>
    <w:p w14:paraId="12B4D6E8" w14:textId="711F248D"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ELKATMI</w:t>
      </w:r>
      <w:r w:rsidR="005F38D1">
        <w:rPr>
          <w:rFonts w:cs="Times New Roman"/>
          <w:szCs w:val="24"/>
        </w:rPr>
        <w:t>Ş Muhammed Akif;</w:t>
      </w:r>
      <w:r w:rsidRPr="005E371A">
        <w:rPr>
          <w:rFonts w:cs="Times New Roman"/>
          <w:szCs w:val="24"/>
        </w:rPr>
        <w:t xml:space="preserve"> (2012), Bireysel Emeklilik Sistemi, Atatürk Üniversitesi</w:t>
      </w:r>
      <w:r w:rsidR="005F38D1">
        <w:rPr>
          <w:rFonts w:cs="Times New Roman"/>
          <w:szCs w:val="24"/>
        </w:rPr>
        <w:t>,</w:t>
      </w:r>
      <w:r w:rsidRPr="005E371A">
        <w:rPr>
          <w:rFonts w:cs="Times New Roman"/>
          <w:szCs w:val="24"/>
        </w:rPr>
        <w:t xml:space="preserve"> Sosyal Bilimler Enstitüsü</w:t>
      </w:r>
      <w:r w:rsidR="005F38D1">
        <w:rPr>
          <w:rFonts w:cs="Times New Roman"/>
          <w:szCs w:val="24"/>
        </w:rPr>
        <w:t>,</w:t>
      </w:r>
      <w:r w:rsidRPr="005E371A">
        <w:rPr>
          <w:rFonts w:cs="Times New Roman"/>
          <w:szCs w:val="24"/>
        </w:rPr>
        <w:t xml:space="preserve"> Yayınlanmamış Yüksek Lisans Tezi, Erzurum. </w:t>
      </w:r>
    </w:p>
    <w:p w14:paraId="3EA53036" w14:textId="77777777" w:rsidR="00EC549E" w:rsidRPr="000C20F4" w:rsidRDefault="00EC549E" w:rsidP="00EC549E">
      <w:pPr>
        <w:autoSpaceDE w:val="0"/>
        <w:autoSpaceDN w:val="0"/>
        <w:adjustRightInd w:val="0"/>
        <w:ind w:left="708" w:hangingChars="295" w:hanging="708"/>
        <w:rPr>
          <w:rFonts w:cs="Times New Roman"/>
          <w:szCs w:val="24"/>
        </w:rPr>
      </w:pPr>
      <w:r w:rsidRPr="000C20F4">
        <w:rPr>
          <w:rFonts w:cs="Times New Roman"/>
          <w:szCs w:val="24"/>
        </w:rPr>
        <w:t xml:space="preserve">EMEKLİLİK GÖZETİM MERKEZİ; </w:t>
      </w:r>
      <w:hyperlink r:id="rId30" w:history="1">
        <w:r w:rsidRPr="000C20F4">
          <w:rPr>
            <w:rStyle w:val="Kpr"/>
            <w:rFonts w:cs="Times New Roman"/>
            <w:color w:val="auto"/>
            <w:szCs w:val="24"/>
            <w:u w:val="none"/>
          </w:rPr>
          <w:t>https://www.egm.org.tr/bireysel-emeklilik/devlet-katkisi/</w:t>
        </w:r>
      </w:hyperlink>
      <w:r w:rsidRPr="000C20F4">
        <w:rPr>
          <w:rFonts w:cs="Times New Roman"/>
          <w:szCs w:val="24"/>
        </w:rPr>
        <w:t>, Erişim Tarihi: 10.04.2019.</w:t>
      </w:r>
    </w:p>
    <w:p w14:paraId="62376EB7" w14:textId="77777777" w:rsidR="00EC549E" w:rsidRPr="000C20F4" w:rsidRDefault="00EC549E" w:rsidP="00EC549E">
      <w:pPr>
        <w:autoSpaceDE w:val="0"/>
        <w:autoSpaceDN w:val="0"/>
        <w:adjustRightInd w:val="0"/>
        <w:ind w:left="708" w:hangingChars="295" w:hanging="708"/>
        <w:rPr>
          <w:rFonts w:cs="Times New Roman"/>
          <w:szCs w:val="24"/>
        </w:rPr>
      </w:pPr>
      <w:r w:rsidRPr="000C20F4">
        <w:rPr>
          <w:rFonts w:cs="Times New Roman"/>
          <w:szCs w:val="24"/>
        </w:rPr>
        <w:t xml:space="preserve">EMEKLİLİK GÖZETİM MERKEZİ; </w:t>
      </w:r>
      <w:hyperlink r:id="rId31" w:history="1">
        <w:r w:rsidRPr="000C20F4">
          <w:rPr>
            <w:rStyle w:val="Kpr"/>
            <w:rFonts w:cs="Times New Roman"/>
            <w:color w:val="auto"/>
            <w:szCs w:val="24"/>
            <w:u w:val="none"/>
          </w:rPr>
          <w:t>https://www.egm.org.tr/bireysel-emeklilik/emeklilik-yatirim-fonlari/</w:t>
        </w:r>
      </w:hyperlink>
      <w:r w:rsidRPr="000C20F4">
        <w:rPr>
          <w:rFonts w:cs="Times New Roman"/>
          <w:szCs w:val="24"/>
        </w:rPr>
        <w:t>, Erişim Tarihi: 17.03.2019.</w:t>
      </w:r>
    </w:p>
    <w:p w14:paraId="039F604A" w14:textId="77777777" w:rsidR="00EC549E" w:rsidRPr="00587459" w:rsidRDefault="00EC549E" w:rsidP="00EC549E">
      <w:pPr>
        <w:autoSpaceDE w:val="0"/>
        <w:autoSpaceDN w:val="0"/>
        <w:adjustRightInd w:val="0"/>
        <w:ind w:left="708" w:hangingChars="295" w:hanging="708"/>
        <w:rPr>
          <w:rFonts w:cs="Times New Roman"/>
          <w:szCs w:val="24"/>
        </w:rPr>
      </w:pPr>
      <w:r w:rsidRPr="000C20F4">
        <w:rPr>
          <w:rFonts w:cs="Times New Roman"/>
          <w:szCs w:val="24"/>
        </w:rPr>
        <w:t>EMEKLİLİK GÖZETİM MERKEZİ</w:t>
      </w:r>
      <w:r>
        <w:rPr>
          <w:rFonts w:cs="Times New Roman"/>
          <w:szCs w:val="24"/>
        </w:rPr>
        <w:t xml:space="preserve">; </w:t>
      </w:r>
      <w:hyperlink r:id="rId32" w:history="1">
        <w:r w:rsidRPr="00587459">
          <w:rPr>
            <w:rStyle w:val="Kpr"/>
            <w:rFonts w:cs="Times New Roman"/>
            <w:color w:val="auto"/>
            <w:szCs w:val="24"/>
            <w:u w:val="none"/>
          </w:rPr>
          <w:t>https://www.egm.org.tr/bireysel-emeklilik/tarihce/</w:t>
        </w:r>
      </w:hyperlink>
      <w:r w:rsidRPr="00587459">
        <w:rPr>
          <w:rFonts w:cs="Times New Roman"/>
          <w:szCs w:val="24"/>
        </w:rPr>
        <w:t>, Erişim Tarihi: 28.04.2019.</w:t>
      </w:r>
    </w:p>
    <w:p w14:paraId="143DA963" w14:textId="2B3AC21C" w:rsidR="00EC549E" w:rsidRPr="005E371A" w:rsidRDefault="005F38D1" w:rsidP="00EC549E">
      <w:pPr>
        <w:autoSpaceDE w:val="0"/>
        <w:autoSpaceDN w:val="0"/>
        <w:adjustRightInd w:val="0"/>
        <w:ind w:left="708" w:hangingChars="295" w:hanging="708"/>
        <w:rPr>
          <w:rFonts w:cs="Times New Roman"/>
          <w:szCs w:val="24"/>
        </w:rPr>
      </w:pPr>
      <w:r>
        <w:rPr>
          <w:rFonts w:cs="Times New Roman"/>
          <w:szCs w:val="24"/>
        </w:rPr>
        <w:t>FAI</w:t>
      </w:r>
      <w:r w:rsidR="00EC549E" w:rsidRPr="005E371A">
        <w:rPr>
          <w:rFonts w:cs="Times New Roman"/>
          <w:szCs w:val="24"/>
        </w:rPr>
        <w:t>S</w:t>
      </w:r>
      <w:r>
        <w:rPr>
          <w:rFonts w:cs="Times New Roman"/>
          <w:szCs w:val="24"/>
        </w:rPr>
        <w:t xml:space="preserve">AL </w:t>
      </w:r>
      <w:proofErr w:type="spellStart"/>
      <w:r>
        <w:rPr>
          <w:rFonts w:cs="Times New Roman"/>
          <w:szCs w:val="24"/>
        </w:rPr>
        <w:t>Ahammed</w:t>
      </w:r>
      <w:proofErr w:type="spellEnd"/>
      <w:r>
        <w:rPr>
          <w:rFonts w:cs="Times New Roman"/>
          <w:szCs w:val="24"/>
        </w:rPr>
        <w:t xml:space="preserve"> </w:t>
      </w:r>
      <w:proofErr w:type="spellStart"/>
      <w:r>
        <w:rPr>
          <w:rFonts w:cs="Times New Roman"/>
          <w:szCs w:val="24"/>
        </w:rPr>
        <w:t>and</w:t>
      </w:r>
      <w:proofErr w:type="spellEnd"/>
      <w:r>
        <w:rPr>
          <w:rFonts w:cs="Times New Roman"/>
          <w:szCs w:val="24"/>
        </w:rPr>
        <w:t xml:space="preserve"> AZEEM </w:t>
      </w:r>
      <w:proofErr w:type="spellStart"/>
      <w:r>
        <w:rPr>
          <w:rFonts w:cs="Times New Roman"/>
          <w:szCs w:val="24"/>
        </w:rPr>
        <w:t>Abdullahil</w:t>
      </w:r>
      <w:proofErr w:type="spellEnd"/>
      <w:r>
        <w:rPr>
          <w:rFonts w:cs="Times New Roman"/>
          <w:szCs w:val="24"/>
        </w:rPr>
        <w:t>;</w:t>
      </w:r>
      <w:r w:rsidR="00EC549E" w:rsidRPr="005E371A">
        <w:rPr>
          <w:rFonts w:cs="Times New Roman"/>
          <w:szCs w:val="24"/>
        </w:rPr>
        <w:t xml:space="preserve"> (2013), </w:t>
      </w:r>
      <w:r w:rsidR="00EC549E">
        <w:rPr>
          <w:rFonts w:cs="Times New Roman"/>
          <w:szCs w:val="24"/>
        </w:rPr>
        <w:t>“</w:t>
      </w:r>
      <w:proofErr w:type="spellStart"/>
      <w:r w:rsidR="00EC549E" w:rsidRPr="005E371A">
        <w:rPr>
          <w:rFonts w:cs="Times New Roman"/>
          <w:szCs w:val="24"/>
        </w:rPr>
        <w:t>Selection</w:t>
      </w:r>
      <w:proofErr w:type="spellEnd"/>
      <w:r w:rsidR="00EC549E" w:rsidRPr="005E371A">
        <w:rPr>
          <w:rFonts w:cs="Times New Roman"/>
          <w:szCs w:val="24"/>
        </w:rPr>
        <w:t xml:space="preserve"> Of </w:t>
      </w:r>
      <w:proofErr w:type="spellStart"/>
      <w:r w:rsidR="00EC549E" w:rsidRPr="005E371A">
        <w:rPr>
          <w:rFonts w:cs="Times New Roman"/>
          <w:szCs w:val="24"/>
        </w:rPr>
        <w:t>The</w:t>
      </w:r>
      <w:proofErr w:type="spellEnd"/>
      <w:r w:rsidR="00EC549E" w:rsidRPr="005E371A">
        <w:rPr>
          <w:rFonts w:cs="Times New Roman"/>
          <w:szCs w:val="24"/>
        </w:rPr>
        <w:t xml:space="preserve"> </w:t>
      </w:r>
      <w:proofErr w:type="spellStart"/>
      <w:r w:rsidR="00EC549E" w:rsidRPr="005E371A">
        <w:rPr>
          <w:rFonts w:cs="Times New Roman"/>
          <w:szCs w:val="24"/>
        </w:rPr>
        <w:t>Most</w:t>
      </w:r>
      <w:proofErr w:type="spellEnd"/>
      <w:r w:rsidR="00EC549E" w:rsidRPr="005E371A">
        <w:rPr>
          <w:rFonts w:cs="Times New Roman"/>
          <w:szCs w:val="24"/>
        </w:rPr>
        <w:t xml:space="preserve"> </w:t>
      </w:r>
      <w:proofErr w:type="spellStart"/>
      <w:r w:rsidR="00EC549E" w:rsidRPr="005E371A">
        <w:rPr>
          <w:rFonts w:cs="Times New Roman"/>
          <w:szCs w:val="24"/>
        </w:rPr>
        <w:t>Appropriate</w:t>
      </w:r>
      <w:proofErr w:type="spellEnd"/>
      <w:r w:rsidR="00EC549E" w:rsidRPr="005E371A">
        <w:rPr>
          <w:rFonts w:cs="Times New Roman"/>
          <w:szCs w:val="24"/>
        </w:rPr>
        <w:t xml:space="preserve"> </w:t>
      </w:r>
      <w:proofErr w:type="spellStart"/>
      <w:r w:rsidR="00EC549E" w:rsidRPr="005E371A">
        <w:rPr>
          <w:rFonts w:cs="Times New Roman"/>
          <w:szCs w:val="24"/>
        </w:rPr>
        <w:t>Package</w:t>
      </w:r>
      <w:proofErr w:type="spellEnd"/>
      <w:r w:rsidR="00EC549E" w:rsidRPr="005E371A">
        <w:rPr>
          <w:rFonts w:cs="Times New Roman"/>
          <w:szCs w:val="24"/>
        </w:rPr>
        <w:t xml:space="preserve"> Of Solar Home </w:t>
      </w:r>
      <w:proofErr w:type="spellStart"/>
      <w:r w:rsidR="00EC549E" w:rsidRPr="005E371A">
        <w:rPr>
          <w:rFonts w:cs="Times New Roman"/>
          <w:szCs w:val="24"/>
        </w:rPr>
        <w:t>System</w:t>
      </w:r>
      <w:proofErr w:type="spellEnd"/>
      <w:r w:rsidR="00EC549E" w:rsidRPr="005E371A">
        <w:rPr>
          <w:rFonts w:cs="Times New Roman"/>
          <w:szCs w:val="24"/>
        </w:rPr>
        <w:t xml:space="preserve"> Using </w:t>
      </w:r>
      <w:proofErr w:type="spellStart"/>
      <w:r w:rsidR="00EC549E" w:rsidRPr="005E371A">
        <w:rPr>
          <w:rFonts w:cs="Times New Roman"/>
          <w:szCs w:val="24"/>
        </w:rPr>
        <w:t>An</w:t>
      </w:r>
      <w:r>
        <w:rPr>
          <w:rFonts w:cs="Times New Roman"/>
          <w:szCs w:val="24"/>
        </w:rPr>
        <w:t>alytic</w:t>
      </w:r>
      <w:proofErr w:type="spellEnd"/>
      <w:r>
        <w:rPr>
          <w:rFonts w:cs="Times New Roman"/>
          <w:szCs w:val="24"/>
        </w:rPr>
        <w:t xml:space="preserve"> </w:t>
      </w:r>
      <w:proofErr w:type="spellStart"/>
      <w:r>
        <w:rPr>
          <w:rFonts w:cs="Times New Roman"/>
          <w:szCs w:val="24"/>
        </w:rPr>
        <w:t>Hierarchy</w:t>
      </w:r>
      <w:proofErr w:type="spellEnd"/>
      <w:r>
        <w:rPr>
          <w:rFonts w:cs="Times New Roman"/>
          <w:szCs w:val="24"/>
        </w:rPr>
        <w:t xml:space="preserve"> </w:t>
      </w:r>
      <w:proofErr w:type="spellStart"/>
      <w:r>
        <w:rPr>
          <w:rFonts w:cs="Times New Roman"/>
          <w:szCs w:val="24"/>
        </w:rPr>
        <w:t>Process</w:t>
      </w:r>
      <w:proofErr w:type="spellEnd"/>
      <w:r>
        <w:rPr>
          <w:rFonts w:cs="Times New Roman"/>
          <w:szCs w:val="24"/>
        </w:rPr>
        <w:t xml:space="preserve"> Model </w:t>
      </w:r>
      <w:proofErr w:type="spellStart"/>
      <w:r>
        <w:rPr>
          <w:rFonts w:cs="Times New Roman"/>
          <w:szCs w:val="24"/>
        </w:rPr>
        <w:t>I</w:t>
      </w:r>
      <w:r w:rsidR="00EC549E" w:rsidRPr="005E371A">
        <w:rPr>
          <w:rFonts w:cs="Times New Roman"/>
          <w:szCs w:val="24"/>
        </w:rPr>
        <w:t>n</w:t>
      </w:r>
      <w:proofErr w:type="spellEnd"/>
      <w:r w:rsidR="00EC549E" w:rsidRPr="005E371A">
        <w:rPr>
          <w:rFonts w:cs="Times New Roman"/>
          <w:szCs w:val="24"/>
        </w:rPr>
        <w:t xml:space="preserve"> </w:t>
      </w:r>
      <w:proofErr w:type="spellStart"/>
      <w:r w:rsidR="00EC549E" w:rsidRPr="005E371A">
        <w:rPr>
          <w:rFonts w:cs="Times New Roman"/>
          <w:szCs w:val="24"/>
        </w:rPr>
        <w:t>Rural</w:t>
      </w:r>
      <w:proofErr w:type="spellEnd"/>
      <w:r w:rsidR="00EC549E" w:rsidRPr="005E371A">
        <w:rPr>
          <w:rFonts w:cs="Times New Roman"/>
          <w:szCs w:val="24"/>
        </w:rPr>
        <w:t xml:space="preserve"> </w:t>
      </w:r>
      <w:proofErr w:type="spellStart"/>
      <w:r w:rsidR="00EC549E" w:rsidRPr="005E371A">
        <w:rPr>
          <w:rFonts w:cs="Times New Roman"/>
          <w:szCs w:val="24"/>
        </w:rPr>
        <w:t>Areas</w:t>
      </w:r>
      <w:proofErr w:type="spellEnd"/>
      <w:r w:rsidR="00EC549E" w:rsidRPr="005E371A">
        <w:rPr>
          <w:rFonts w:cs="Times New Roman"/>
          <w:szCs w:val="24"/>
        </w:rPr>
        <w:t xml:space="preserve"> Of </w:t>
      </w:r>
      <w:proofErr w:type="spellStart"/>
      <w:r w:rsidR="00EC549E" w:rsidRPr="005E371A">
        <w:rPr>
          <w:rFonts w:cs="Times New Roman"/>
          <w:szCs w:val="24"/>
        </w:rPr>
        <w:t>Bangladesh</w:t>
      </w:r>
      <w:proofErr w:type="spellEnd"/>
      <w:r w:rsidR="00EC549E">
        <w:rPr>
          <w:rFonts w:cs="Times New Roman"/>
          <w:szCs w:val="24"/>
        </w:rPr>
        <w:t>”</w:t>
      </w:r>
      <w:r w:rsidR="00EC549E" w:rsidRPr="005E371A">
        <w:rPr>
          <w:rFonts w:cs="Times New Roman"/>
          <w:szCs w:val="24"/>
        </w:rPr>
        <w:t>, </w:t>
      </w:r>
      <w:proofErr w:type="spellStart"/>
      <w:r w:rsidR="00EC549E" w:rsidRPr="007C527C">
        <w:rPr>
          <w:rFonts w:cs="Times New Roman"/>
          <w:b/>
          <w:iCs/>
          <w:szCs w:val="24"/>
        </w:rPr>
        <w:t>Renewable</w:t>
      </w:r>
      <w:proofErr w:type="spellEnd"/>
      <w:r w:rsidR="00EC549E" w:rsidRPr="007C527C">
        <w:rPr>
          <w:rFonts w:cs="Times New Roman"/>
          <w:b/>
          <w:iCs/>
          <w:szCs w:val="24"/>
        </w:rPr>
        <w:t xml:space="preserve"> </w:t>
      </w:r>
      <w:proofErr w:type="spellStart"/>
      <w:r w:rsidR="00EC549E" w:rsidRPr="007C527C">
        <w:rPr>
          <w:rFonts w:cs="Times New Roman"/>
          <w:b/>
          <w:iCs/>
          <w:szCs w:val="24"/>
        </w:rPr>
        <w:t>Energy</w:t>
      </w:r>
      <w:proofErr w:type="spellEnd"/>
      <w:r w:rsidR="00EC549E" w:rsidRPr="005E371A">
        <w:rPr>
          <w:rFonts w:cs="Times New Roman"/>
          <w:i/>
          <w:iCs/>
          <w:szCs w:val="24"/>
        </w:rPr>
        <w:t>,</w:t>
      </w:r>
      <w:r w:rsidR="00EC549E" w:rsidRPr="005E371A">
        <w:rPr>
          <w:rFonts w:cs="Times New Roman"/>
          <w:szCs w:val="24"/>
        </w:rPr>
        <w:t xml:space="preserve"> 55,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 xml:space="preserve">6-11. </w:t>
      </w:r>
    </w:p>
    <w:p w14:paraId="1C97FEC7" w14:textId="2BA26940"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HOROZ Umut; (2006), Bireysel Emeklilik Pazarı Ve Şirket Stratejileri, Marmara Üniversitesi</w:t>
      </w:r>
      <w:r w:rsidR="005F38D1">
        <w:rPr>
          <w:rFonts w:cs="Times New Roman"/>
          <w:szCs w:val="24"/>
        </w:rPr>
        <w:t>,</w:t>
      </w:r>
      <w:r w:rsidRPr="005E371A">
        <w:rPr>
          <w:rFonts w:cs="Times New Roman"/>
          <w:szCs w:val="24"/>
        </w:rPr>
        <w:t xml:space="preserve"> Sosyal Bilimler Enstitüsü</w:t>
      </w:r>
      <w:r w:rsidR="005F38D1">
        <w:rPr>
          <w:rFonts w:cs="Times New Roman"/>
          <w:szCs w:val="24"/>
        </w:rPr>
        <w:t>,</w:t>
      </w:r>
      <w:r w:rsidRPr="005E371A">
        <w:rPr>
          <w:rFonts w:cs="Times New Roman"/>
          <w:szCs w:val="24"/>
        </w:rPr>
        <w:t xml:space="preserve"> Y</w:t>
      </w:r>
      <w:r w:rsidR="00000BCE">
        <w:rPr>
          <w:rFonts w:cs="Times New Roman"/>
          <w:szCs w:val="24"/>
        </w:rPr>
        <w:t>ayınlan</w:t>
      </w:r>
      <w:r w:rsidR="005F38D1">
        <w:rPr>
          <w:rFonts w:cs="Times New Roman"/>
          <w:szCs w:val="24"/>
        </w:rPr>
        <w:t>mış Yüksek Lisans Tezi</w:t>
      </w:r>
      <w:r w:rsidRPr="005E371A">
        <w:rPr>
          <w:rFonts w:cs="Times New Roman"/>
          <w:szCs w:val="24"/>
        </w:rPr>
        <w:t>, İstanbul.</w:t>
      </w:r>
    </w:p>
    <w:p w14:paraId="0E15DA88" w14:textId="65D422F7" w:rsidR="00EC549E" w:rsidRPr="005E371A" w:rsidRDefault="00EC549E" w:rsidP="00EC549E">
      <w:pPr>
        <w:autoSpaceDE w:val="0"/>
        <w:autoSpaceDN w:val="0"/>
        <w:adjustRightInd w:val="0"/>
        <w:ind w:left="708" w:hangingChars="295" w:hanging="708"/>
        <w:rPr>
          <w:rFonts w:cs="Times New Roman"/>
          <w:szCs w:val="24"/>
        </w:rPr>
      </w:pPr>
      <w:r w:rsidRPr="005F38D1">
        <w:rPr>
          <w:rFonts w:cs="Times New Roman"/>
          <w:szCs w:val="24"/>
        </w:rPr>
        <w:t xml:space="preserve">HOU </w:t>
      </w:r>
      <w:proofErr w:type="spellStart"/>
      <w:r w:rsidRPr="005F38D1">
        <w:rPr>
          <w:rFonts w:cs="Times New Roman"/>
          <w:szCs w:val="24"/>
        </w:rPr>
        <w:t>Yongping</w:t>
      </w:r>
      <w:proofErr w:type="spellEnd"/>
      <w:r w:rsidRPr="005F38D1">
        <w:rPr>
          <w:rFonts w:cs="Times New Roman"/>
          <w:szCs w:val="24"/>
        </w:rPr>
        <w:t xml:space="preserve">, </w:t>
      </w:r>
      <w:bookmarkStart w:id="73" w:name="bau1"/>
      <w:r w:rsidR="005F38D1" w:rsidRPr="005F38D1">
        <w:rPr>
          <w:rFonts w:cs="Times New Roman"/>
          <w:szCs w:val="24"/>
        </w:rPr>
        <w:t xml:space="preserve">WANG </w:t>
      </w:r>
      <w:hyperlink r:id="rId33" w:anchor="!" w:history="1"/>
      <w:bookmarkStart w:id="74" w:name="bau2"/>
      <w:bookmarkEnd w:id="73"/>
      <w:r w:rsidR="005F38D1" w:rsidRPr="005F38D1">
        <w:rPr>
          <w:rFonts w:cs="Times New Roman"/>
          <w:szCs w:val="24"/>
        </w:rPr>
        <w:fldChar w:fldCharType="begin"/>
      </w:r>
      <w:r w:rsidR="005F38D1" w:rsidRPr="005F38D1">
        <w:rPr>
          <w:rFonts w:cs="Times New Roman"/>
          <w:szCs w:val="24"/>
        </w:rPr>
        <w:instrText xml:space="preserve"> HYPERLINK "https://www.sciencedirect.com/science/article/pii/S0360319911004769" \l "!" </w:instrText>
      </w:r>
      <w:r w:rsidR="005F38D1" w:rsidRPr="005F38D1">
        <w:rPr>
          <w:rFonts w:cs="Times New Roman"/>
          <w:szCs w:val="24"/>
        </w:rPr>
        <w:fldChar w:fldCharType="separate"/>
      </w:r>
      <w:proofErr w:type="spellStart"/>
      <w:r w:rsidR="005F38D1" w:rsidRPr="005F38D1">
        <w:rPr>
          <w:rStyle w:val="text"/>
          <w:rFonts w:cs="Times New Roman"/>
          <w:szCs w:val="24"/>
        </w:rPr>
        <w:t>Bowen</w:t>
      </w:r>
      <w:proofErr w:type="spellEnd"/>
      <w:r w:rsidR="005F38D1" w:rsidRPr="005F38D1">
        <w:rPr>
          <w:rFonts w:cs="Times New Roman"/>
          <w:szCs w:val="24"/>
        </w:rPr>
        <w:fldChar w:fldCharType="end"/>
      </w:r>
      <w:bookmarkStart w:id="75" w:name="bau3"/>
      <w:bookmarkEnd w:id="74"/>
      <w:r w:rsidR="005F38D1" w:rsidRPr="005F38D1">
        <w:rPr>
          <w:rFonts w:cs="Times New Roman"/>
          <w:szCs w:val="24"/>
        </w:rPr>
        <w:fldChar w:fldCharType="begin"/>
      </w:r>
      <w:r w:rsidR="005F38D1" w:rsidRPr="005F38D1">
        <w:rPr>
          <w:rFonts w:cs="Times New Roman"/>
          <w:szCs w:val="24"/>
        </w:rPr>
        <w:instrText xml:space="preserve"> HYPERLINK "https://www.sciencedirect.com/science/article/pii/S0360319911004769" \l "!" </w:instrText>
      </w:r>
      <w:r w:rsidR="005F38D1" w:rsidRPr="005F38D1">
        <w:rPr>
          <w:rFonts w:cs="Times New Roman"/>
          <w:szCs w:val="24"/>
        </w:rPr>
        <w:fldChar w:fldCharType="separate"/>
      </w:r>
      <w:r w:rsidR="005F38D1" w:rsidRPr="005F38D1">
        <w:rPr>
          <w:rStyle w:val="text"/>
          <w:rFonts w:cs="Times New Roman"/>
          <w:szCs w:val="24"/>
        </w:rPr>
        <w:t>,</w:t>
      </w:r>
      <w:r w:rsidR="005F38D1" w:rsidRPr="005F38D1">
        <w:rPr>
          <w:rFonts w:cs="Times New Roman"/>
          <w:szCs w:val="24"/>
        </w:rPr>
        <w:fldChar w:fldCharType="end"/>
      </w:r>
      <w:bookmarkStart w:id="76" w:name="bau4"/>
      <w:bookmarkEnd w:id="75"/>
      <w:r w:rsidR="005F38D1">
        <w:rPr>
          <w:rFonts w:cs="Times New Roman"/>
          <w:szCs w:val="24"/>
        </w:rPr>
        <w:t xml:space="preserve"> </w:t>
      </w:r>
      <w:r w:rsidR="005F38D1" w:rsidRPr="005F38D1">
        <w:rPr>
          <w:rFonts w:cs="Times New Roman"/>
          <w:szCs w:val="24"/>
        </w:rPr>
        <w:t xml:space="preserve">SHEN </w:t>
      </w:r>
      <w:hyperlink r:id="rId34" w:anchor="!" w:history="1">
        <w:proofErr w:type="spellStart"/>
        <w:r w:rsidR="005F38D1" w:rsidRPr="005F38D1">
          <w:rPr>
            <w:rStyle w:val="text"/>
            <w:rFonts w:cs="Times New Roman"/>
            <w:szCs w:val="24"/>
          </w:rPr>
          <w:t>Hailing</w:t>
        </w:r>
        <w:proofErr w:type="spellEnd"/>
        <w:r w:rsidR="005F38D1" w:rsidRPr="005F38D1">
          <w:rPr>
            <w:rStyle w:val="text"/>
            <w:rFonts w:cs="Times New Roman"/>
            <w:szCs w:val="24"/>
          </w:rPr>
          <w:t xml:space="preserve"> </w:t>
        </w:r>
        <w:proofErr w:type="spellStart"/>
        <w:r w:rsidR="005F38D1" w:rsidRPr="005F38D1">
          <w:rPr>
            <w:rStyle w:val="text"/>
            <w:rFonts w:cs="Times New Roman"/>
            <w:szCs w:val="24"/>
          </w:rPr>
          <w:t>and</w:t>
        </w:r>
        <w:proofErr w:type="spellEnd"/>
        <w:r w:rsidR="005F38D1" w:rsidRPr="005F38D1">
          <w:rPr>
            <w:rStyle w:val="text"/>
            <w:rFonts w:cs="Times New Roman"/>
            <w:szCs w:val="24"/>
          </w:rPr>
          <w:t xml:space="preserve"> </w:t>
        </w:r>
      </w:hyperlink>
      <w:bookmarkStart w:id="77" w:name="bau5"/>
      <w:bookmarkEnd w:id="76"/>
      <w:r w:rsidR="005F38D1" w:rsidRPr="005F38D1">
        <w:rPr>
          <w:rFonts w:cs="Times New Roman"/>
          <w:szCs w:val="24"/>
        </w:rPr>
        <w:t xml:space="preserve"> HE </w:t>
      </w:r>
      <w:hyperlink r:id="rId35" w:anchor="!" w:history="1">
        <w:proofErr w:type="spellStart"/>
        <w:r w:rsidR="005F38D1" w:rsidRPr="005F38D1">
          <w:rPr>
            <w:rStyle w:val="text"/>
            <w:rFonts w:cs="Times New Roman"/>
            <w:szCs w:val="24"/>
          </w:rPr>
          <w:t>Yuntang</w:t>
        </w:r>
        <w:proofErr w:type="spellEnd"/>
      </w:hyperlink>
      <w:bookmarkEnd w:id="77"/>
      <w:r w:rsidR="005F38D1" w:rsidRPr="005F38D1">
        <w:rPr>
          <w:rFonts w:cs="Times New Roman"/>
          <w:szCs w:val="24"/>
        </w:rPr>
        <w:t>;</w:t>
      </w:r>
      <w:r w:rsidRPr="005F38D1">
        <w:rPr>
          <w:rFonts w:cs="Times New Roman"/>
          <w:szCs w:val="24"/>
        </w:rPr>
        <w:t xml:space="preserve"> </w:t>
      </w:r>
      <w:r w:rsidRPr="005E371A">
        <w:rPr>
          <w:rFonts w:cs="Times New Roman"/>
          <w:szCs w:val="24"/>
        </w:rPr>
        <w:t xml:space="preserve">(2011), </w:t>
      </w:r>
      <w:r>
        <w:rPr>
          <w:rFonts w:cs="Times New Roman"/>
          <w:szCs w:val="24"/>
        </w:rPr>
        <w:t>“</w:t>
      </w:r>
      <w:r w:rsidRPr="005E371A">
        <w:rPr>
          <w:rFonts w:cs="Times New Roman"/>
          <w:szCs w:val="24"/>
        </w:rPr>
        <w:t xml:space="preserve">An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w:t>
      </w:r>
      <w:proofErr w:type="spellStart"/>
      <w:r w:rsidRPr="005E371A">
        <w:rPr>
          <w:rFonts w:cs="Times New Roman"/>
          <w:szCs w:val="24"/>
        </w:rPr>
        <w:t>To</w:t>
      </w:r>
      <w:proofErr w:type="spellEnd"/>
      <w:r w:rsidRPr="005E371A">
        <w:rPr>
          <w:rFonts w:cs="Times New Roman"/>
          <w:szCs w:val="24"/>
        </w:rPr>
        <w:t xml:space="preserve"> </w:t>
      </w:r>
      <w:proofErr w:type="spellStart"/>
      <w:r w:rsidRPr="005E371A">
        <w:rPr>
          <w:rFonts w:cs="Times New Roman"/>
          <w:szCs w:val="24"/>
        </w:rPr>
        <w:t>Evaluate</w:t>
      </w:r>
      <w:proofErr w:type="spellEnd"/>
      <w:r w:rsidRPr="005E371A">
        <w:rPr>
          <w:rFonts w:cs="Times New Roman"/>
          <w:szCs w:val="24"/>
        </w:rPr>
        <w:t xml:space="preserve"> PEM </w:t>
      </w:r>
      <w:proofErr w:type="spellStart"/>
      <w:r w:rsidRPr="005E371A">
        <w:rPr>
          <w:rFonts w:cs="Times New Roman"/>
          <w:szCs w:val="24"/>
        </w:rPr>
        <w:t>Fuel</w:t>
      </w:r>
      <w:proofErr w:type="spellEnd"/>
      <w:r w:rsidRPr="005E371A">
        <w:rPr>
          <w:rFonts w:cs="Times New Roman"/>
          <w:szCs w:val="24"/>
        </w:rPr>
        <w:t xml:space="preserve"> Cell Engine </w:t>
      </w:r>
      <w:proofErr w:type="spellStart"/>
      <w:r w:rsidRPr="005E371A">
        <w:rPr>
          <w:rFonts w:cs="Times New Roman"/>
          <w:szCs w:val="24"/>
        </w:rPr>
        <w:t>Performance</w:t>
      </w:r>
      <w:proofErr w:type="spellEnd"/>
      <w:r>
        <w:rPr>
          <w:rFonts w:cs="Times New Roman"/>
          <w:szCs w:val="24"/>
        </w:rPr>
        <w:t>”</w:t>
      </w:r>
      <w:r w:rsidRPr="005E371A">
        <w:rPr>
          <w:rFonts w:cs="Times New Roman"/>
          <w:szCs w:val="24"/>
        </w:rPr>
        <w:t>, </w:t>
      </w:r>
      <w:r w:rsidRPr="00914C7C">
        <w:rPr>
          <w:rFonts w:cs="Times New Roman"/>
          <w:b/>
          <w:iCs/>
          <w:szCs w:val="24"/>
        </w:rPr>
        <w:t xml:space="preserve">International </w:t>
      </w:r>
      <w:proofErr w:type="spellStart"/>
      <w:r w:rsidRPr="00914C7C">
        <w:rPr>
          <w:rFonts w:cs="Times New Roman"/>
          <w:b/>
          <w:iCs/>
          <w:szCs w:val="24"/>
        </w:rPr>
        <w:t>Journal</w:t>
      </w:r>
      <w:proofErr w:type="spellEnd"/>
      <w:r w:rsidRPr="00914C7C">
        <w:rPr>
          <w:rFonts w:cs="Times New Roman"/>
          <w:b/>
          <w:iCs/>
          <w:szCs w:val="24"/>
        </w:rPr>
        <w:t xml:space="preserve"> of </w:t>
      </w:r>
      <w:proofErr w:type="spellStart"/>
      <w:r w:rsidRPr="00914C7C">
        <w:rPr>
          <w:rFonts w:cs="Times New Roman"/>
          <w:b/>
          <w:iCs/>
          <w:szCs w:val="24"/>
        </w:rPr>
        <w:t>Hydrogen</w:t>
      </w:r>
      <w:proofErr w:type="spellEnd"/>
      <w:r w:rsidRPr="00914C7C">
        <w:rPr>
          <w:rFonts w:cs="Times New Roman"/>
          <w:b/>
          <w:iCs/>
          <w:szCs w:val="24"/>
        </w:rPr>
        <w:t xml:space="preserve"> </w:t>
      </w:r>
      <w:proofErr w:type="spellStart"/>
      <w:r w:rsidRPr="00914C7C">
        <w:rPr>
          <w:rFonts w:cs="Times New Roman"/>
          <w:b/>
          <w:iCs/>
          <w:szCs w:val="24"/>
        </w:rPr>
        <w:t>Energy</w:t>
      </w:r>
      <w:proofErr w:type="spellEnd"/>
      <w:r w:rsidRPr="005E371A">
        <w:rPr>
          <w:rFonts w:cs="Times New Roman"/>
          <w:szCs w:val="24"/>
        </w:rPr>
        <w:t>, 36</w:t>
      </w:r>
      <w:r>
        <w:rPr>
          <w:rFonts w:cs="Times New Roman"/>
          <w:szCs w:val="24"/>
        </w:rPr>
        <w:t>(</w:t>
      </w:r>
      <w:r w:rsidRPr="005E371A">
        <w:rPr>
          <w:rFonts w:cs="Times New Roman"/>
          <w:szCs w:val="24"/>
        </w:rPr>
        <w:t>11</w:t>
      </w:r>
      <w:r>
        <w:rPr>
          <w:rFonts w:cs="Times New Roman"/>
          <w:szCs w:val="24"/>
        </w:rPr>
        <w:t>)</w:t>
      </w:r>
      <w:r w:rsidRPr="005E371A">
        <w:rPr>
          <w:rFonts w:cs="Times New Roman"/>
          <w:szCs w:val="24"/>
        </w:rPr>
        <w:t xml:space="preserve">,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6780-6787.</w:t>
      </w:r>
    </w:p>
    <w:p w14:paraId="776D5CC2" w14:textId="164E3E51" w:rsidR="00EC549E" w:rsidRPr="000C20F4" w:rsidRDefault="00637269" w:rsidP="00EC549E">
      <w:pPr>
        <w:autoSpaceDE w:val="0"/>
        <w:autoSpaceDN w:val="0"/>
        <w:adjustRightInd w:val="0"/>
        <w:ind w:left="708" w:hangingChars="295" w:hanging="708"/>
        <w:rPr>
          <w:rFonts w:cs="Times New Roman"/>
          <w:szCs w:val="24"/>
        </w:rPr>
      </w:pPr>
      <w:r>
        <w:t xml:space="preserve">FİNANS DANIŞMANIM; </w:t>
      </w:r>
      <w:hyperlink r:id="rId36" w:history="1">
        <w:r w:rsidR="00EC549E" w:rsidRPr="000C20F4">
          <w:rPr>
            <w:rStyle w:val="Kpr"/>
            <w:rFonts w:cs="Times New Roman"/>
            <w:color w:val="auto"/>
            <w:szCs w:val="24"/>
            <w:u w:val="none"/>
          </w:rPr>
          <w:t>http://www.finansdanismanim.com/2019-yili-bireysel-emeklilik-bes-devlet-katkisi-ust-siniri-ne-oldu/</w:t>
        </w:r>
      </w:hyperlink>
      <w:r w:rsidR="00EC549E" w:rsidRPr="000C20F4">
        <w:rPr>
          <w:rFonts w:cs="Times New Roman"/>
          <w:szCs w:val="24"/>
        </w:rPr>
        <w:t xml:space="preserve"> Erişim Tarihi: 21.04.2019.</w:t>
      </w:r>
    </w:p>
    <w:p w14:paraId="398C7803" w14:textId="52B96212" w:rsidR="00EC549E" w:rsidRPr="000C20F4" w:rsidRDefault="00637269" w:rsidP="00EC549E">
      <w:pPr>
        <w:autoSpaceDE w:val="0"/>
        <w:autoSpaceDN w:val="0"/>
        <w:adjustRightInd w:val="0"/>
        <w:ind w:left="708" w:hangingChars="295" w:hanging="708"/>
        <w:rPr>
          <w:rFonts w:cs="Times New Roman"/>
          <w:szCs w:val="24"/>
        </w:rPr>
      </w:pPr>
      <w:r>
        <w:t xml:space="preserve">BİREYSEL EMEKLİLİK SİSTEMİ; </w:t>
      </w:r>
      <w:hyperlink r:id="rId37" w:history="1">
        <w:r w:rsidR="00EC549E" w:rsidRPr="000C20F4">
          <w:rPr>
            <w:rStyle w:val="Kpr"/>
            <w:rFonts w:cs="Times New Roman"/>
            <w:color w:val="auto"/>
            <w:szCs w:val="24"/>
            <w:u w:val="none"/>
          </w:rPr>
          <w:t>https://bireyselemekliliksistemi.org/devlet-katkisi-nedir-nasil-faydalanilir.html</w:t>
        </w:r>
      </w:hyperlink>
      <w:r w:rsidR="00EC549E" w:rsidRPr="000C20F4">
        <w:rPr>
          <w:rFonts w:cs="Times New Roman"/>
          <w:szCs w:val="24"/>
        </w:rPr>
        <w:t>, Erişim Tarihi: 10.04.2019.</w:t>
      </w:r>
    </w:p>
    <w:p w14:paraId="5CE4D664" w14:textId="2CF432AB" w:rsidR="00EC549E" w:rsidRPr="000C20F4" w:rsidRDefault="00637269" w:rsidP="00EC549E">
      <w:pPr>
        <w:autoSpaceDE w:val="0"/>
        <w:autoSpaceDN w:val="0"/>
        <w:adjustRightInd w:val="0"/>
        <w:ind w:left="708" w:hangingChars="295" w:hanging="708"/>
        <w:rPr>
          <w:rFonts w:cs="Times New Roman"/>
          <w:szCs w:val="24"/>
        </w:rPr>
      </w:pPr>
      <w:r>
        <w:rPr>
          <w:rFonts w:cs="Times New Roman"/>
          <w:szCs w:val="24"/>
        </w:rPr>
        <w:t>BAŞAR MEVZUAT;</w:t>
      </w:r>
      <w:r w:rsidR="00EC549E" w:rsidRPr="000C20F4">
        <w:rPr>
          <w:rFonts w:cs="Times New Roman"/>
          <w:szCs w:val="24"/>
        </w:rPr>
        <w:t xml:space="preserve"> </w:t>
      </w:r>
      <w:hyperlink r:id="rId38" w:history="1">
        <w:r w:rsidR="00EC549E" w:rsidRPr="000C20F4">
          <w:rPr>
            <w:rStyle w:val="Kpr"/>
            <w:rFonts w:cs="Times New Roman"/>
            <w:color w:val="auto"/>
            <w:szCs w:val="24"/>
            <w:u w:val="none"/>
          </w:rPr>
          <w:t>https://www.basarmevzuat.com/dustur/khk/5/2680/a/khk535.htm</w:t>
        </w:r>
      </w:hyperlink>
      <w:r w:rsidR="00EC549E" w:rsidRPr="000C20F4">
        <w:rPr>
          <w:rFonts w:cs="Times New Roman"/>
          <w:szCs w:val="24"/>
        </w:rPr>
        <w:t>, Erişim Tarihi: 14.02.2019.</w:t>
      </w:r>
    </w:p>
    <w:p w14:paraId="5201A939" w14:textId="2F4893B4" w:rsidR="00EC549E" w:rsidRPr="005E371A" w:rsidRDefault="00637269" w:rsidP="00EC549E">
      <w:pPr>
        <w:autoSpaceDE w:val="0"/>
        <w:autoSpaceDN w:val="0"/>
        <w:adjustRightInd w:val="0"/>
        <w:ind w:left="708" w:hangingChars="295" w:hanging="708"/>
        <w:rPr>
          <w:rFonts w:cs="Times New Roman"/>
          <w:szCs w:val="24"/>
        </w:rPr>
      </w:pPr>
      <w:r>
        <w:t xml:space="preserve">DÜNYA ATLASI; </w:t>
      </w:r>
      <w:hyperlink r:id="rId39" w:history="1">
        <w:r w:rsidR="00EC549E" w:rsidRPr="00587459">
          <w:rPr>
            <w:rStyle w:val="Kpr"/>
            <w:rFonts w:cs="Times New Roman"/>
            <w:color w:val="auto"/>
            <w:szCs w:val="24"/>
            <w:u w:val="none"/>
          </w:rPr>
          <w:t>https://www.dunyaatlasi.com/neden-bes-neden-otomatik-katilim/</w:t>
        </w:r>
      </w:hyperlink>
      <w:r w:rsidR="00EC549E" w:rsidRPr="00587459">
        <w:rPr>
          <w:rFonts w:cs="Times New Roman"/>
          <w:szCs w:val="24"/>
        </w:rPr>
        <w:t>,</w:t>
      </w:r>
      <w:r w:rsidR="00EC549E" w:rsidRPr="005E371A">
        <w:rPr>
          <w:rFonts w:cs="Times New Roman"/>
          <w:szCs w:val="24"/>
        </w:rPr>
        <w:t xml:space="preserve"> Erişim Tarihi: 13.02.2019.</w:t>
      </w:r>
    </w:p>
    <w:p w14:paraId="24C5C2F4" w14:textId="0E57221B" w:rsidR="00EC549E" w:rsidRPr="000C20F4" w:rsidRDefault="00637269" w:rsidP="00EC549E">
      <w:pPr>
        <w:autoSpaceDE w:val="0"/>
        <w:autoSpaceDN w:val="0"/>
        <w:adjustRightInd w:val="0"/>
        <w:ind w:left="708" w:hangingChars="295" w:hanging="708"/>
        <w:rPr>
          <w:rFonts w:cs="Times New Roman"/>
          <w:szCs w:val="24"/>
        </w:rPr>
      </w:pPr>
      <w:r>
        <w:t xml:space="preserve">EGM; </w:t>
      </w:r>
      <w:hyperlink r:id="rId40" w:history="1">
        <w:r w:rsidR="00EC549E" w:rsidRPr="000C20F4">
          <w:rPr>
            <w:rStyle w:val="Kpr"/>
            <w:rFonts w:cs="Times New Roman"/>
            <w:color w:val="auto"/>
            <w:szCs w:val="24"/>
            <w:u w:val="none"/>
          </w:rPr>
          <w:t>https://www.egm.org.tr/bireysel-emeklilik/emeklilik-yatirim-fonlari/</w:t>
        </w:r>
      </w:hyperlink>
      <w:r w:rsidR="00EC549E" w:rsidRPr="000C20F4">
        <w:rPr>
          <w:rFonts w:cs="Times New Roman"/>
          <w:szCs w:val="24"/>
        </w:rPr>
        <w:t>, Erişim Tarihi: 15.04.2019.</w:t>
      </w:r>
    </w:p>
    <w:p w14:paraId="51D4DCE9" w14:textId="3FC424C0" w:rsidR="00EC549E" w:rsidRPr="005E371A" w:rsidRDefault="00637269" w:rsidP="00EC549E">
      <w:pPr>
        <w:autoSpaceDE w:val="0"/>
        <w:autoSpaceDN w:val="0"/>
        <w:adjustRightInd w:val="0"/>
        <w:ind w:left="708" w:hangingChars="295" w:hanging="708"/>
        <w:rPr>
          <w:rFonts w:cs="Times New Roman"/>
          <w:szCs w:val="24"/>
        </w:rPr>
      </w:pPr>
      <w:r>
        <w:t xml:space="preserve">EGM; </w:t>
      </w:r>
      <w:hyperlink r:id="rId41" w:history="1">
        <w:r w:rsidR="00EC549E" w:rsidRPr="000C20F4">
          <w:rPr>
            <w:rStyle w:val="Kpr"/>
            <w:rFonts w:cs="Times New Roman"/>
            <w:color w:val="auto"/>
            <w:szCs w:val="24"/>
            <w:u w:val="none"/>
          </w:rPr>
          <w:t>https://www.egm.org.tr/kurumsal/egm-hakkinda/</w:t>
        </w:r>
      </w:hyperlink>
      <w:r w:rsidR="00EC549E" w:rsidRPr="000C20F4">
        <w:rPr>
          <w:rFonts w:cs="Times New Roman"/>
          <w:szCs w:val="24"/>
        </w:rPr>
        <w:t>, Erişim</w:t>
      </w:r>
      <w:r w:rsidR="00EC549E" w:rsidRPr="005E371A">
        <w:rPr>
          <w:rFonts w:cs="Times New Roman"/>
          <w:szCs w:val="24"/>
        </w:rPr>
        <w:t xml:space="preserve"> Tarihi:19.03.3019.</w:t>
      </w:r>
    </w:p>
    <w:p w14:paraId="6E2BC16A" w14:textId="2106B3D9" w:rsidR="00EC549E" w:rsidRPr="005E371A" w:rsidRDefault="00060136" w:rsidP="00EC549E">
      <w:pPr>
        <w:autoSpaceDE w:val="0"/>
        <w:autoSpaceDN w:val="0"/>
        <w:adjustRightInd w:val="0"/>
        <w:ind w:left="708" w:hangingChars="295" w:hanging="708"/>
        <w:rPr>
          <w:rFonts w:cs="Times New Roman"/>
          <w:szCs w:val="24"/>
        </w:rPr>
      </w:pPr>
      <w:r>
        <w:rPr>
          <w:rFonts w:cs="Times New Roman"/>
          <w:szCs w:val="24"/>
        </w:rPr>
        <w:lastRenderedPageBreak/>
        <w:t>DALĞAR Hüseyin</w:t>
      </w:r>
      <w:r w:rsidR="00637269">
        <w:rPr>
          <w:rFonts w:cs="Times New Roman"/>
          <w:szCs w:val="24"/>
        </w:rPr>
        <w:t>;</w:t>
      </w:r>
      <w:r w:rsidR="00EC549E" w:rsidRPr="005E371A">
        <w:rPr>
          <w:rFonts w:cs="Times New Roman"/>
          <w:szCs w:val="24"/>
        </w:rPr>
        <w:t xml:space="preserve"> (2007), </w:t>
      </w:r>
      <w:r w:rsidR="00EC549E">
        <w:rPr>
          <w:rFonts w:cs="Times New Roman"/>
          <w:szCs w:val="24"/>
        </w:rPr>
        <w:t>“</w:t>
      </w:r>
      <w:r w:rsidR="00EC549E" w:rsidRPr="005E371A">
        <w:rPr>
          <w:rFonts w:cs="Times New Roman"/>
          <w:szCs w:val="24"/>
        </w:rPr>
        <w:t>Kurumsal Yatırımcılar Ol</w:t>
      </w:r>
      <w:r w:rsidR="00EC549E">
        <w:rPr>
          <w:rFonts w:cs="Times New Roman"/>
          <w:szCs w:val="24"/>
        </w:rPr>
        <w:t>arak Emeklilik Yatırım Fonları v</w:t>
      </w:r>
      <w:r w:rsidR="00EC549E" w:rsidRPr="005E371A">
        <w:rPr>
          <w:rFonts w:cs="Times New Roman"/>
          <w:szCs w:val="24"/>
        </w:rPr>
        <w:t>e Performanslarının Değerlendirilmesi</w:t>
      </w:r>
      <w:r w:rsidR="00EC549E">
        <w:rPr>
          <w:rFonts w:cs="Times New Roman"/>
          <w:szCs w:val="24"/>
        </w:rPr>
        <w:t>”</w:t>
      </w:r>
      <w:r w:rsidR="00EC549E" w:rsidRPr="005E371A">
        <w:rPr>
          <w:rFonts w:cs="Times New Roman"/>
          <w:szCs w:val="24"/>
        </w:rPr>
        <w:t xml:space="preserve">, </w:t>
      </w:r>
      <w:r w:rsidR="00EC549E" w:rsidRPr="00DB0698">
        <w:rPr>
          <w:rFonts w:cs="Times New Roman"/>
          <w:b/>
          <w:szCs w:val="24"/>
        </w:rPr>
        <w:t>Türkiye Bankalar Birliği</w:t>
      </w:r>
      <w:r w:rsidR="00EC549E">
        <w:rPr>
          <w:rFonts w:cs="Times New Roman"/>
          <w:szCs w:val="24"/>
        </w:rPr>
        <w:t xml:space="preserve">, 249, </w:t>
      </w:r>
      <w:proofErr w:type="spellStart"/>
      <w:r w:rsidR="00637269">
        <w:rPr>
          <w:rFonts w:cs="Times New Roman"/>
          <w:szCs w:val="24"/>
        </w:rPr>
        <w:t>ss</w:t>
      </w:r>
      <w:proofErr w:type="spellEnd"/>
      <w:r w:rsidR="00637269">
        <w:rPr>
          <w:rFonts w:cs="Times New Roman"/>
          <w:szCs w:val="24"/>
        </w:rPr>
        <w:t xml:space="preserve">. </w:t>
      </w:r>
      <w:r w:rsidR="00EC549E">
        <w:rPr>
          <w:rFonts w:cs="Times New Roman"/>
          <w:szCs w:val="24"/>
        </w:rPr>
        <w:t>107</w:t>
      </w:r>
    </w:p>
    <w:p w14:paraId="1FA7F97E" w14:textId="41CAB98D"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KAYDU Zerrin;</w:t>
      </w:r>
      <w:r w:rsidR="00EC549E" w:rsidRPr="005E371A">
        <w:rPr>
          <w:rFonts w:cs="Times New Roman"/>
          <w:szCs w:val="24"/>
        </w:rPr>
        <w:t xml:space="preserve"> (2006), </w:t>
      </w:r>
      <w:r w:rsidR="00EC549E" w:rsidRPr="005E371A">
        <w:rPr>
          <w:rFonts w:cs="Times New Roman"/>
          <w:iCs/>
          <w:szCs w:val="24"/>
        </w:rPr>
        <w:t xml:space="preserve">Isparta: Bireysel Emeklilik Sisteminde Tüketici Profillerinin Farklılaşması: Antalya-Isparta İllerinin Karşılaştırılması Örneği, </w:t>
      </w:r>
      <w:r w:rsidR="00EC549E" w:rsidRPr="005E371A">
        <w:rPr>
          <w:rFonts w:cs="Times New Roman"/>
          <w:szCs w:val="24"/>
        </w:rPr>
        <w:t xml:space="preserve">  Süleyman Demirel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000BCE">
        <w:rPr>
          <w:rFonts w:cs="Times New Roman"/>
          <w:szCs w:val="24"/>
        </w:rPr>
        <w:t xml:space="preserve"> Yayınlan</w:t>
      </w:r>
      <w:r w:rsidR="00EC549E" w:rsidRPr="005E371A">
        <w:rPr>
          <w:rFonts w:cs="Times New Roman"/>
          <w:szCs w:val="24"/>
        </w:rPr>
        <w:t>mış Yüksek Lisans Tezi, Isparta.</w:t>
      </w:r>
    </w:p>
    <w:p w14:paraId="0A1B2587" w14:textId="0D50C7AE"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KENDİR Avni</w:t>
      </w:r>
      <w:r w:rsidR="00637269">
        <w:rPr>
          <w:rFonts w:cs="Times New Roman"/>
          <w:szCs w:val="24"/>
        </w:rPr>
        <w:t>;</w:t>
      </w:r>
      <w:r w:rsidRPr="005E371A">
        <w:rPr>
          <w:rFonts w:cs="Times New Roman"/>
          <w:szCs w:val="24"/>
        </w:rPr>
        <w:t xml:space="preserve"> (2014), </w:t>
      </w:r>
      <w:r w:rsidRPr="005E371A">
        <w:rPr>
          <w:rFonts w:cs="Times New Roman"/>
          <w:iCs/>
          <w:szCs w:val="24"/>
        </w:rPr>
        <w:t>Son Düzenlemeler Çerçevesinde Türkiye Finansal Piyasaları,</w:t>
      </w:r>
      <w:r w:rsidRPr="005E371A">
        <w:rPr>
          <w:rFonts w:cs="Times New Roman"/>
          <w:szCs w:val="24"/>
        </w:rPr>
        <w:t xml:space="preserve"> Atılım Üniversitesi</w:t>
      </w:r>
      <w:r w:rsidR="00637269">
        <w:rPr>
          <w:rFonts w:cs="Times New Roman"/>
          <w:szCs w:val="24"/>
        </w:rPr>
        <w:t>,</w:t>
      </w:r>
      <w:r w:rsidRPr="005E371A">
        <w:rPr>
          <w:rFonts w:cs="Times New Roman"/>
          <w:szCs w:val="24"/>
        </w:rPr>
        <w:t xml:space="preserve"> Sosyal Bilimler Enstitüsü</w:t>
      </w:r>
      <w:r w:rsidR="00637269">
        <w:rPr>
          <w:rFonts w:cs="Times New Roman"/>
          <w:szCs w:val="24"/>
        </w:rPr>
        <w:t>,</w:t>
      </w:r>
      <w:r w:rsidRPr="005E371A">
        <w:rPr>
          <w:rFonts w:cs="Times New Roman"/>
          <w:szCs w:val="24"/>
        </w:rPr>
        <w:t xml:space="preserve"> Yayınlanmamış Yüksek Lisans Tezi, Ankara.</w:t>
      </w:r>
    </w:p>
    <w:p w14:paraId="4E7B5BD9" w14:textId="73B83C09"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KESKİNGÖZ Hayrettin;</w:t>
      </w:r>
      <w:r w:rsidR="00EC549E" w:rsidRPr="005E371A">
        <w:rPr>
          <w:rFonts w:cs="Times New Roman"/>
          <w:szCs w:val="24"/>
        </w:rPr>
        <w:t xml:space="preserve"> (2016), </w:t>
      </w:r>
      <w:r w:rsidR="00EC549E">
        <w:rPr>
          <w:rFonts w:cs="Times New Roman"/>
          <w:szCs w:val="24"/>
        </w:rPr>
        <w:t>“</w:t>
      </w:r>
      <w:r w:rsidR="00EC549E" w:rsidRPr="005E371A">
        <w:rPr>
          <w:rFonts w:cs="Times New Roman"/>
          <w:szCs w:val="24"/>
        </w:rPr>
        <w:t>Türkiye’de Yaşanan 2008 Ekonomik Krizinin Yoksulluk Ve Emeklilik Kararları Üzerine Etkisi</w:t>
      </w:r>
      <w:r w:rsidR="00EC549E">
        <w:rPr>
          <w:rFonts w:cs="Times New Roman"/>
          <w:szCs w:val="24"/>
        </w:rPr>
        <w:t>”</w:t>
      </w:r>
      <w:r w:rsidR="00EC549E" w:rsidRPr="00DB0698">
        <w:rPr>
          <w:rFonts w:cs="Times New Roman"/>
          <w:b/>
          <w:szCs w:val="24"/>
        </w:rPr>
        <w:t xml:space="preserve">, </w:t>
      </w:r>
      <w:r w:rsidR="00EC549E" w:rsidRPr="00DB0698">
        <w:rPr>
          <w:rFonts w:cs="Times New Roman"/>
          <w:b/>
          <w:iCs/>
          <w:szCs w:val="24"/>
        </w:rPr>
        <w:t>Sosyal Güvenlik Dergisi</w:t>
      </w:r>
      <w:r w:rsidR="00EC549E" w:rsidRPr="005E371A">
        <w:rPr>
          <w:rFonts w:cs="Times New Roman"/>
          <w:iCs/>
          <w:szCs w:val="24"/>
        </w:rPr>
        <w:t xml:space="preserve">, </w:t>
      </w:r>
      <w:r w:rsidR="00EC549E" w:rsidRPr="005E371A">
        <w:rPr>
          <w:rFonts w:cs="Times New Roman"/>
          <w:szCs w:val="24"/>
        </w:rPr>
        <w:t>6</w:t>
      </w:r>
      <w:r w:rsidR="00EC549E">
        <w:rPr>
          <w:rFonts w:cs="Times New Roman"/>
          <w:szCs w:val="24"/>
        </w:rPr>
        <w:t>(</w:t>
      </w:r>
      <w:r w:rsidR="00EC549E" w:rsidRPr="005E371A">
        <w:rPr>
          <w:rFonts w:cs="Times New Roman"/>
          <w:szCs w:val="24"/>
        </w:rPr>
        <w:t>1</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126-158.</w:t>
      </w:r>
    </w:p>
    <w:p w14:paraId="6D7F6953" w14:textId="651CDF5C"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KURKA Thomas;</w:t>
      </w:r>
      <w:r w:rsidR="00EC549E" w:rsidRPr="005E371A">
        <w:rPr>
          <w:rFonts w:cs="Times New Roman"/>
          <w:szCs w:val="24"/>
        </w:rPr>
        <w:t xml:space="preserve"> (2013),  </w:t>
      </w:r>
      <w:r w:rsidR="00EC549E">
        <w:rPr>
          <w:rFonts w:cs="Times New Roman"/>
          <w:szCs w:val="24"/>
        </w:rPr>
        <w:t>“</w:t>
      </w:r>
      <w:r w:rsidR="00EC549E" w:rsidRPr="005E371A">
        <w:rPr>
          <w:rFonts w:cs="Times New Roman"/>
          <w:szCs w:val="24"/>
        </w:rPr>
        <w:t xml:space="preserve">Application Of </w:t>
      </w:r>
      <w:proofErr w:type="spellStart"/>
      <w:r w:rsidR="00EC549E" w:rsidRPr="005E371A">
        <w:rPr>
          <w:rFonts w:cs="Times New Roman"/>
          <w:szCs w:val="24"/>
        </w:rPr>
        <w:t>The</w:t>
      </w:r>
      <w:proofErr w:type="spellEnd"/>
      <w:r w:rsidR="00EC549E" w:rsidRPr="005E371A">
        <w:rPr>
          <w:rFonts w:cs="Times New Roman"/>
          <w:szCs w:val="24"/>
        </w:rPr>
        <w:t xml:space="preserve"> </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sidR="00EC549E" w:rsidRPr="005E371A">
        <w:rPr>
          <w:rFonts w:cs="Times New Roman"/>
          <w:szCs w:val="24"/>
        </w:rPr>
        <w:t>Hierarchy</w:t>
      </w:r>
      <w:proofErr w:type="spellEnd"/>
      <w:r w:rsidR="00EC549E" w:rsidRPr="005E371A">
        <w:rPr>
          <w:rFonts w:cs="Times New Roman"/>
          <w:szCs w:val="24"/>
        </w:rPr>
        <w:t xml:space="preserve"> </w:t>
      </w:r>
      <w:proofErr w:type="spellStart"/>
      <w:r w:rsidR="00EC549E" w:rsidRPr="005E371A">
        <w:rPr>
          <w:rFonts w:cs="Times New Roman"/>
          <w:szCs w:val="24"/>
        </w:rPr>
        <w:t>Process</w:t>
      </w:r>
      <w:proofErr w:type="spellEnd"/>
      <w:r w:rsidR="00EC549E" w:rsidRPr="005E371A">
        <w:rPr>
          <w:rFonts w:cs="Times New Roman"/>
          <w:szCs w:val="24"/>
        </w:rPr>
        <w:t xml:space="preserve"> </w:t>
      </w:r>
      <w:proofErr w:type="spellStart"/>
      <w:r w:rsidR="00EC549E" w:rsidRPr="005E371A">
        <w:rPr>
          <w:rFonts w:cs="Times New Roman"/>
          <w:szCs w:val="24"/>
        </w:rPr>
        <w:t>To</w:t>
      </w:r>
      <w:proofErr w:type="spellEnd"/>
      <w:r w:rsidR="00EC549E" w:rsidRPr="005E371A">
        <w:rPr>
          <w:rFonts w:cs="Times New Roman"/>
          <w:szCs w:val="24"/>
        </w:rPr>
        <w:t xml:space="preserve"> </w:t>
      </w:r>
      <w:proofErr w:type="spellStart"/>
      <w:r w:rsidR="00EC549E" w:rsidRPr="005E371A">
        <w:rPr>
          <w:rFonts w:cs="Times New Roman"/>
          <w:szCs w:val="24"/>
        </w:rPr>
        <w:t>Evaluate</w:t>
      </w:r>
      <w:proofErr w:type="spellEnd"/>
      <w:r w:rsidR="00EC549E" w:rsidRPr="005E371A">
        <w:rPr>
          <w:rFonts w:cs="Times New Roman"/>
          <w:szCs w:val="24"/>
        </w:rPr>
        <w:t xml:space="preserve"> </w:t>
      </w:r>
      <w:proofErr w:type="spellStart"/>
      <w:r w:rsidR="00EC549E" w:rsidRPr="005E371A">
        <w:rPr>
          <w:rFonts w:cs="Times New Roman"/>
          <w:szCs w:val="24"/>
        </w:rPr>
        <w:t>The</w:t>
      </w:r>
      <w:proofErr w:type="spellEnd"/>
      <w:r w:rsidR="00EC549E" w:rsidRPr="005E371A">
        <w:rPr>
          <w:rFonts w:cs="Times New Roman"/>
          <w:szCs w:val="24"/>
        </w:rPr>
        <w:t xml:space="preserve"> </w:t>
      </w:r>
      <w:proofErr w:type="spellStart"/>
      <w:r w:rsidR="00EC549E" w:rsidRPr="005E371A">
        <w:rPr>
          <w:rFonts w:cs="Times New Roman"/>
          <w:szCs w:val="24"/>
        </w:rPr>
        <w:t>Regional</w:t>
      </w:r>
      <w:proofErr w:type="spellEnd"/>
      <w:r w:rsidR="00EC549E" w:rsidRPr="005E371A">
        <w:rPr>
          <w:rFonts w:cs="Times New Roman"/>
          <w:szCs w:val="24"/>
        </w:rPr>
        <w:t xml:space="preserve"> </w:t>
      </w:r>
      <w:proofErr w:type="spellStart"/>
      <w:r w:rsidR="00EC549E" w:rsidRPr="005E371A">
        <w:rPr>
          <w:rFonts w:cs="Times New Roman"/>
          <w:szCs w:val="24"/>
        </w:rPr>
        <w:t>Sustainability</w:t>
      </w:r>
      <w:proofErr w:type="spellEnd"/>
      <w:r w:rsidR="00EC549E" w:rsidRPr="005E371A">
        <w:rPr>
          <w:rFonts w:cs="Times New Roman"/>
          <w:szCs w:val="24"/>
        </w:rPr>
        <w:t xml:space="preserve"> Of </w:t>
      </w:r>
      <w:proofErr w:type="spellStart"/>
      <w:r w:rsidR="00EC549E" w:rsidRPr="005E371A">
        <w:rPr>
          <w:rFonts w:cs="Times New Roman"/>
          <w:szCs w:val="24"/>
        </w:rPr>
        <w:t>Bioenergy</w:t>
      </w:r>
      <w:proofErr w:type="spellEnd"/>
      <w:r w:rsidR="00EC549E" w:rsidRPr="005E371A">
        <w:rPr>
          <w:rFonts w:cs="Times New Roman"/>
          <w:szCs w:val="24"/>
        </w:rPr>
        <w:t xml:space="preserve"> </w:t>
      </w:r>
      <w:proofErr w:type="spellStart"/>
      <w:r w:rsidR="00EC549E" w:rsidRPr="005E371A">
        <w:rPr>
          <w:rFonts w:cs="Times New Roman"/>
          <w:szCs w:val="24"/>
        </w:rPr>
        <w:t>Developments</w:t>
      </w:r>
      <w:proofErr w:type="spellEnd"/>
      <w:r w:rsidR="00EC549E">
        <w:rPr>
          <w:rFonts w:cs="Times New Roman"/>
          <w:szCs w:val="24"/>
        </w:rPr>
        <w:t>”</w:t>
      </w:r>
      <w:r w:rsidR="00EC549E" w:rsidRPr="005E371A">
        <w:rPr>
          <w:rFonts w:cs="Times New Roman"/>
          <w:szCs w:val="24"/>
        </w:rPr>
        <w:t>, </w:t>
      </w:r>
      <w:proofErr w:type="spellStart"/>
      <w:r w:rsidR="00EC549E" w:rsidRPr="00914C7C">
        <w:rPr>
          <w:rFonts w:cs="Times New Roman"/>
          <w:b/>
          <w:iCs/>
          <w:szCs w:val="24"/>
        </w:rPr>
        <w:t>Energy</w:t>
      </w:r>
      <w:proofErr w:type="spellEnd"/>
      <w:r w:rsidR="00EC549E" w:rsidRPr="005E371A">
        <w:rPr>
          <w:rFonts w:cs="Times New Roman"/>
          <w:szCs w:val="24"/>
        </w:rPr>
        <w:t xml:space="preserve">, 62,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393-402.</w:t>
      </w:r>
    </w:p>
    <w:p w14:paraId="4BF878A8" w14:textId="616A30FE" w:rsidR="00EC549E" w:rsidRPr="005E371A" w:rsidRDefault="00EC549E" w:rsidP="00EC549E">
      <w:pPr>
        <w:autoSpaceDE w:val="0"/>
        <w:autoSpaceDN w:val="0"/>
        <w:adjustRightInd w:val="0"/>
        <w:ind w:left="708" w:hangingChars="295" w:hanging="708"/>
        <w:rPr>
          <w:rFonts w:cs="Times New Roman"/>
          <w:szCs w:val="24"/>
        </w:rPr>
      </w:pPr>
      <w:r w:rsidRPr="00637269">
        <w:rPr>
          <w:rFonts w:cs="Times New Roman"/>
          <w:szCs w:val="24"/>
        </w:rPr>
        <w:t xml:space="preserve">LEE </w:t>
      </w:r>
      <w:proofErr w:type="spellStart"/>
      <w:r w:rsidRPr="00637269">
        <w:rPr>
          <w:rFonts w:cs="Times New Roman"/>
          <w:szCs w:val="24"/>
        </w:rPr>
        <w:t>Sangjae</w:t>
      </w:r>
      <w:proofErr w:type="spellEnd"/>
      <w:r w:rsidRPr="00637269">
        <w:rPr>
          <w:rFonts w:cs="Times New Roman"/>
          <w:szCs w:val="24"/>
        </w:rPr>
        <w:t xml:space="preserve">, </w:t>
      </w:r>
      <w:bookmarkStart w:id="78" w:name="bau0010"/>
      <w:r w:rsidR="00637269" w:rsidRPr="00637269">
        <w:rPr>
          <w:rFonts w:cs="Times New Roman"/>
          <w:szCs w:val="24"/>
        </w:rPr>
        <w:t xml:space="preserve">KİM </w:t>
      </w:r>
      <w:hyperlink r:id="rId42" w:anchor="!" w:history="1">
        <w:proofErr w:type="spellStart"/>
        <w:r w:rsidR="00637269" w:rsidRPr="00060136">
          <w:rPr>
            <w:rStyle w:val="text"/>
            <w:rFonts w:cs="Times New Roman"/>
            <w:szCs w:val="24"/>
          </w:rPr>
          <w:t>Wanki</w:t>
        </w:r>
        <w:proofErr w:type="spellEnd"/>
      </w:hyperlink>
      <w:bookmarkStart w:id="79" w:name="bau0015"/>
      <w:bookmarkEnd w:id="78"/>
      <w:r w:rsidR="00637269" w:rsidRPr="00060136">
        <w:rPr>
          <w:rFonts w:cs="Times New Roman"/>
          <w:szCs w:val="24"/>
        </w:rPr>
        <w:t xml:space="preserve">, MİN Kim </w:t>
      </w:r>
      <w:hyperlink r:id="rId43" w:anchor="!" w:history="1">
        <w:proofErr w:type="spellStart"/>
        <w:r w:rsidR="00637269" w:rsidRPr="00060136">
          <w:rPr>
            <w:rStyle w:val="text"/>
            <w:rFonts w:cs="Times New Roman"/>
            <w:szCs w:val="24"/>
          </w:rPr>
          <w:t>Young</w:t>
        </w:r>
        <w:proofErr w:type="spellEnd"/>
        <w:r w:rsidR="00637269" w:rsidRPr="00060136">
          <w:rPr>
            <w:rStyle w:val="text"/>
            <w:rFonts w:cs="Times New Roman"/>
            <w:szCs w:val="24"/>
          </w:rPr>
          <w:t xml:space="preserve">, </w:t>
        </w:r>
      </w:hyperlink>
      <w:bookmarkStart w:id="80" w:name="bau0020"/>
      <w:bookmarkEnd w:id="79"/>
      <w:r w:rsidR="00637269" w:rsidRPr="00060136">
        <w:rPr>
          <w:rFonts w:cs="Times New Roman"/>
          <w:szCs w:val="24"/>
        </w:rPr>
        <w:t xml:space="preserve"> YONG Lee </w:t>
      </w:r>
      <w:hyperlink r:id="rId44" w:anchor="!" w:history="1">
        <w:proofErr w:type="spellStart"/>
        <w:r w:rsidR="00637269" w:rsidRPr="00060136">
          <w:rPr>
            <w:rStyle w:val="text"/>
            <w:rFonts w:cs="Times New Roman"/>
            <w:szCs w:val="24"/>
          </w:rPr>
          <w:t>Hyoung</w:t>
        </w:r>
        <w:proofErr w:type="spellEnd"/>
        <w:r w:rsidR="00637269" w:rsidRPr="00060136">
          <w:rPr>
            <w:rStyle w:val="text"/>
            <w:rFonts w:cs="Times New Roman"/>
            <w:szCs w:val="24"/>
          </w:rPr>
          <w:t xml:space="preserve"> </w:t>
        </w:r>
        <w:proofErr w:type="spellStart"/>
        <w:r w:rsidR="00637269" w:rsidRPr="00060136">
          <w:rPr>
            <w:rStyle w:val="text"/>
            <w:rFonts w:cs="Times New Roman"/>
            <w:szCs w:val="24"/>
          </w:rPr>
          <w:t>and</w:t>
        </w:r>
        <w:proofErr w:type="spellEnd"/>
        <w:r w:rsidR="00637269" w:rsidRPr="00060136">
          <w:rPr>
            <w:rStyle w:val="text"/>
            <w:rFonts w:cs="Times New Roman"/>
            <w:szCs w:val="24"/>
          </w:rPr>
          <w:t xml:space="preserve"> </w:t>
        </w:r>
      </w:hyperlink>
      <w:bookmarkStart w:id="81" w:name="bau0025"/>
      <w:bookmarkEnd w:id="80"/>
      <w:r w:rsidR="00637269" w:rsidRPr="00060136">
        <w:rPr>
          <w:rFonts w:cs="Times New Roman"/>
          <w:szCs w:val="24"/>
        </w:rPr>
        <w:t xml:space="preserve">JOO Oh </w:t>
      </w:r>
      <w:hyperlink r:id="rId45" w:anchor="!" w:history="1">
        <w:proofErr w:type="spellStart"/>
        <w:r w:rsidR="00637269" w:rsidRPr="00060136">
          <w:rPr>
            <w:rStyle w:val="text"/>
            <w:rFonts w:cs="Times New Roman"/>
            <w:szCs w:val="24"/>
          </w:rPr>
          <w:t>Kyong</w:t>
        </w:r>
        <w:proofErr w:type="spellEnd"/>
      </w:hyperlink>
      <w:bookmarkEnd w:id="81"/>
      <w:r w:rsidR="00637269">
        <w:t>;</w:t>
      </w:r>
      <w:r w:rsidRPr="005E371A">
        <w:rPr>
          <w:rFonts w:cs="Times New Roman"/>
          <w:szCs w:val="24"/>
        </w:rPr>
        <w:t xml:space="preserve"> (2014), </w:t>
      </w:r>
      <w:r>
        <w:rPr>
          <w:rFonts w:cs="Times New Roman"/>
          <w:szCs w:val="24"/>
        </w:rPr>
        <w:t>“</w:t>
      </w:r>
      <w:proofErr w:type="spellStart"/>
      <w:r w:rsidRPr="005E371A">
        <w:rPr>
          <w:rFonts w:cs="Times New Roman"/>
          <w:szCs w:val="24"/>
        </w:rPr>
        <w:t>The</w:t>
      </w:r>
      <w:proofErr w:type="spellEnd"/>
      <w:r w:rsidRPr="005E371A">
        <w:rPr>
          <w:rFonts w:cs="Times New Roman"/>
          <w:szCs w:val="24"/>
        </w:rPr>
        <w:t xml:space="preserve"> </w:t>
      </w:r>
      <w:proofErr w:type="spellStart"/>
      <w:r w:rsidRPr="005E371A">
        <w:rPr>
          <w:rFonts w:cs="Times New Roman"/>
          <w:szCs w:val="24"/>
        </w:rPr>
        <w:t>Prioritization</w:t>
      </w:r>
      <w:proofErr w:type="spellEnd"/>
      <w:r w:rsidRPr="005E371A">
        <w:rPr>
          <w:rFonts w:cs="Times New Roman"/>
          <w:szCs w:val="24"/>
        </w:rPr>
        <w:t xml:space="preserve"> </w:t>
      </w:r>
      <w:proofErr w:type="spellStart"/>
      <w:r w:rsidRPr="005E371A">
        <w:rPr>
          <w:rFonts w:cs="Times New Roman"/>
          <w:szCs w:val="24"/>
        </w:rPr>
        <w:t>And</w:t>
      </w:r>
      <w:proofErr w:type="spellEnd"/>
      <w:r w:rsidRPr="005E371A">
        <w:rPr>
          <w:rFonts w:cs="Times New Roman"/>
          <w:szCs w:val="24"/>
        </w:rPr>
        <w:t xml:space="preserve"> </w:t>
      </w:r>
      <w:proofErr w:type="spellStart"/>
      <w:r w:rsidRPr="005E371A">
        <w:rPr>
          <w:rFonts w:cs="Times New Roman"/>
          <w:szCs w:val="24"/>
        </w:rPr>
        <w:t>Verification</w:t>
      </w:r>
      <w:proofErr w:type="spellEnd"/>
      <w:r w:rsidRPr="005E371A">
        <w:rPr>
          <w:rFonts w:cs="Times New Roman"/>
          <w:szCs w:val="24"/>
        </w:rPr>
        <w:t xml:space="preserve"> Of IT </w:t>
      </w:r>
      <w:proofErr w:type="spellStart"/>
      <w:r w:rsidRPr="005E371A">
        <w:rPr>
          <w:rFonts w:cs="Times New Roman"/>
          <w:szCs w:val="24"/>
        </w:rPr>
        <w:t>Emerging</w:t>
      </w:r>
      <w:proofErr w:type="spellEnd"/>
      <w:r w:rsidRPr="005E371A">
        <w:rPr>
          <w:rFonts w:cs="Times New Roman"/>
          <w:szCs w:val="24"/>
        </w:rPr>
        <w:t xml:space="preserve"> Technologies Using</w:t>
      </w:r>
      <w:r>
        <w:rPr>
          <w:rFonts w:cs="Times New Roman"/>
          <w:szCs w:val="24"/>
        </w:rPr>
        <w:t xml:space="preserve"> An </w:t>
      </w:r>
      <w:proofErr w:type="spellStart"/>
      <w:r>
        <w:rPr>
          <w:rFonts w:cs="Times New Roman"/>
          <w:szCs w:val="24"/>
        </w:rPr>
        <w:t>Analytic</w:t>
      </w:r>
      <w:proofErr w:type="spellEnd"/>
      <w:r>
        <w:rPr>
          <w:rFonts w:cs="Times New Roman"/>
          <w:szCs w:val="24"/>
        </w:rPr>
        <w:t xml:space="preserve"> </w:t>
      </w:r>
      <w:proofErr w:type="spellStart"/>
      <w:r>
        <w:rPr>
          <w:rFonts w:cs="Times New Roman"/>
          <w:szCs w:val="24"/>
        </w:rPr>
        <w:t>Hierarchy</w:t>
      </w:r>
      <w:proofErr w:type="spellEnd"/>
      <w:r>
        <w:rPr>
          <w:rFonts w:cs="Times New Roman"/>
          <w:szCs w:val="24"/>
        </w:rPr>
        <w:t xml:space="preserve"> </w:t>
      </w:r>
      <w:proofErr w:type="spellStart"/>
      <w:r>
        <w:rPr>
          <w:rFonts w:cs="Times New Roman"/>
          <w:szCs w:val="24"/>
        </w:rPr>
        <w:t>Process</w:t>
      </w:r>
      <w:proofErr w:type="spellEnd"/>
      <w:r>
        <w:rPr>
          <w:rFonts w:cs="Times New Roman"/>
          <w:szCs w:val="24"/>
        </w:rPr>
        <w:t xml:space="preserve"> </w:t>
      </w:r>
      <w:proofErr w:type="spellStart"/>
      <w:r>
        <w:rPr>
          <w:rFonts w:cs="Times New Roman"/>
          <w:szCs w:val="24"/>
        </w:rPr>
        <w:t>a</w:t>
      </w:r>
      <w:r w:rsidRPr="005E371A">
        <w:rPr>
          <w:rFonts w:cs="Times New Roman"/>
          <w:szCs w:val="24"/>
        </w:rPr>
        <w:t>nd</w:t>
      </w:r>
      <w:proofErr w:type="spellEnd"/>
      <w:r w:rsidRPr="005E371A">
        <w:rPr>
          <w:rFonts w:cs="Times New Roman"/>
          <w:szCs w:val="24"/>
        </w:rPr>
        <w:t xml:space="preserve"> Cluster Analysis</w:t>
      </w:r>
      <w:r>
        <w:rPr>
          <w:rFonts w:cs="Times New Roman"/>
          <w:szCs w:val="24"/>
        </w:rPr>
        <w:t>”</w:t>
      </w:r>
      <w:r w:rsidRPr="005E371A">
        <w:rPr>
          <w:rFonts w:cs="Times New Roman"/>
          <w:szCs w:val="24"/>
        </w:rPr>
        <w:t>, </w:t>
      </w:r>
      <w:proofErr w:type="spellStart"/>
      <w:r w:rsidRPr="00914C7C">
        <w:rPr>
          <w:rFonts w:cs="Times New Roman"/>
          <w:b/>
          <w:iCs/>
          <w:szCs w:val="24"/>
        </w:rPr>
        <w:t>Technological</w:t>
      </w:r>
      <w:proofErr w:type="spellEnd"/>
      <w:r w:rsidRPr="00914C7C">
        <w:rPr>
          <w:rFonts w:cs="Times New Roman"/>
          <w:b/>
          <w:iCs/>
          <w:szCs w:val="24"/>
        </w:rPr>
        <w:t xml:space="preserve"> </w:t>
      </w:r>
      <w:proofErr w:type="spellStart"/>
      <w:r w:rsidRPr="00914C7C">
        <w:rPr>
          <w:rFonts w:cs="Times New Roman"/>
          <w:b/>
          <w:iCs/>
          <w:szCs w:val="24"/>
        </w:rPr>
        <w:t>Forecasting</w:t>
      </w:r>
      <w:proofErr w:type="spellEnd"/>
      <w:r w:rsidRPr="00914C7C">
        <w:rPr>
          <w:rFonts w:cs="Times New Roman"/>
          <w:b/>
          <w:iCs/>
          <w:szCs w:val="24"/>
        </w:rPr>
        <w:t xml:space="preserve"> </w:t>
      </w:r>
      <w:proofErr w:type="spellStart"/>
      <w:r w:rsidRPr="00914C7C">
        <w:rPr>
          <w:rFonts w:cs="Times New Roman"/>
          <w:b/>
          <w:iCs/>
          <w:szCs w:val="24"/>
        </w:rPr>
        <w:t>and</w:t>
      </w:r>
      <w:proofErr w:type="spellEnd"/>
      <w:r w:rsidRPr="00914C7C">
        <w:rPr>
          <w:rFonts w:cs="Times New Roman"/>
          <w:b/>
          <w:iCs/>
          <w:szCs w:val="24"/>
        </w:rPr>
        <w:t xml:space="preserve"> </w:t>
      </w:r>
      <w:proofErr w:type="spellStart"/>
      <w:r w:rsidRPr="00914C7C">
        <w:rPr>
          <w:rFonts w:cs="Times New Roman"/>
          <w:b/>
          <w:iCs/>
          <w:szCs w:val="24"/>
        </w:rPr>
        <w:t>Social</w:t>
      </w:r>
      <w:proofErr w:type="spellEnd"/>
      <w:r w:rsidRPr="00914C7C">
        <w:rPr>
          <w:rFonts w:cs="Times New Roman"/>
          <w:b/>
          <w:iCs/>
          <w:szCs w:val="24"/>
        </w:rPr>
        <w:t xml:space="preserve"> </w:t>
      </w:r>
      <w:proofErr w:type="spellStart"/>
      <w:r w:rsidRPr="00914C7C">
        <w:rPr>
          <w:rFonts w:cs="Times New Roman"/>
          <w:b/>
          <w:iCs/>
          <w:szCs w:val="24"/>
        </w:rPr>
        <w:t>Change</w:t>
      </w:r>
      <w:proofErr w:type="spellEnd"/>
      <w:r w:rsidRPr="005E371A">
        <w:rPr>
          <w:rFonts w:cs="Times New Roman"/>
          <w:szCs w:val="24"/>
        </w:rPr>
        <w:t xml:space="preserve">, 87,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292-304.</w:t>
      </w:r>
    </w:p>
    <w:p w14:paraId="1639A744" w14:textId="69E3310D"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 xml:space="preserve">MIGHTY </w:t>
      </w:r>
      <w:proofErr w:type="spellStart"/>
      <w:r>
        <w:rPr>
          <w:rFonts w:cs="Times New Roman"/>
          <w:szCs w:val="24"/>
        </w:rPr>
        <w:t>Mario</w:t>
      </w:r>
      <w:proofErr w:type="spellEnd"/>
      <w:r>
        <w:rPr>
          <w:rFonts w:cs="Times New Roman"/>
          <w:szCs w:val="24"/>
        </w:rPr>
        <w:t xml:space="preserve"> A;</w:t>
      </w:r>
      <w:r w:rsidR="00EC549E" w:rsidRPr="005E371A">
        <w:rPr>
          <w:rFonts w:cs="Times New Roman"/>
          <w:szCs w:val="24"/>
        </w:rPr>
        <w:t xml:space="preserve"> (2015), </w:t>
      </w:r>
      <w:r w:rsidR="00EC549E">
        <w:rPr>
          <w:rFonts w:cs="Times New Roman"/>
          <w:szCs w:val="24"/>
        </w:rPr>
        <w:t>“</w:t>
      </w:r>
      <w:r w:rsidR="00EC549E" w:rsidRPr="005E371A">
        <w:rPr>
          <w:rFonts w:cs="Times New Roman"/>
          <w:szCs w:val="24"/>
        </w:rPr>
        <w:t xml:space="preserve">Site </w:t>
      </w:r>
      <w:proofErr w:type="spellStart"/>
      <w:r w:rsidR="00EC549E" w:rsidRPr="005E371A">
        <w:rPr>
          <w:rFonts w:cs="Times New Roman"/>
          <w:szCs w:val="24"/>
        </w:rPr>
        <w:t>Suitability</w:t>
      </w:r>
      <w:proofErr w:type="spellEnd"/>
      <w:r w:rsidR="00EC549E" w:rsidRPr="005E371A">
        <w:rPr>
          <w:rFonts w:cs="Times New Roman"/>
          <w:szCs w:val="24"/>
        </w:rPr>
        <w:t xml:space="preserve"> </w:t>
      </w:r>
      <w:proofErr w:type="spellStart"/>
      <w:r w:rsidR="00EC549E" w:rsidRPr="005E371A">
        <w:rPr>
          <w:rFonts w:cs="Times New Roman"/>
          <w:szCs w:val="24"/>
        </w:rPr>
        <w:t>And</w:t>
      </w:r>
      <w:proofErr w:type="spellEnd"/>
      <w:r w:rsidR="00EC549E" w:rsidRPr="005E371A">
        <w:rPr>
          <w:rFonts w:cs="Times New Roman"/>
          <w:szCs w:val="24"/>
        </w:rPr>
        <w:t xml:space="preserve"> </w:t>
      </w:r>
      <w:proofErr w:type="spellStart"/>
      <w:r w:rsidR="00EC549E" w:rsidRPr="005E371A">
        <w:rPr>
          <w:rFonts w:cs="Times New Roman"/>
          <w:szCs w:val="24"/>
        </w:rPr>
        <w:t>The</w:t>
      </w:r>
      <w:proofErr w:type="spellEnd"/>
      <w:r w:rsidR="00EC549E" w:rsidRPr="005E371A">
        <w:rPr>
          <w:rFonts w:cs="Times New Roman"/>
          <w:szCs w:val="24"/>
        </w:rPr>
        <w:t xml:space="preserve"> </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sidR="00EC549E" w:rsidRPr="005E371A">
        <w:rPr>
          <w:rFonts w:cs="Times New Roman"/>
          <w:szCs w:val="24"/>
        </w:rPr>
        <w:t>Hierarchy</w:t>
      </w:r>
      <w:proofErr w:type="spellEnd"/>
      <w:r w:rsidR="00EC549E" w:rsidRPr="005E371A">
        <w:rPr>
          <w:rFonts w:cs="Times New Roman"/>
          <w:szCs w:val="24"/>
        </w:rPr>
        <w:t xml:space="preserve"> </w:t>
      </w:r>
      <w:proofErr w:type="spellStart"/>
      <w:r w:rsidR="00EC549E" w:rsidRPr="005E371A">
        <w:rPr>
          <w:rFonts w:cs="Times New Roman"/>
          <w:szCs w:val="24"/>
        </w:rPr>
        <w:t>Process</w:t>
      </w:r>
      <w:proofErr w:type="spellEnd"/>
      <w:r w:rsidR="00EC549E" w:rsidRPr="005E371A">
        <w:rPr>
          <w:rFonts w:cs="Times New Roman"/>
          <w:szCs w:val="24"/>
        </w:rPr>
        <w:t xml:space="preserve">: How GIS Analysis Can </w:t>
      </w:r>
      <w:proofErr w:type="spellStart"/>
      <w:r>
        <w:rPr>
          <w:rFonts w:cs="Times New Roman"/>
          <w:szCs w:val="24"/>
        </w:rPr>
        <w:t>I</w:t>
      </w:r>
      <w:r w:rsidR="00EC549E" w:rsidRPr="005E371A">
        <w:rPr>
          <w:rFonts w:cs="Times New Roman"/>
          <w:szCs w:val="24"/>
        </w:rPr>
        <w:t>mprove</w:t>
      </w:r>
      <w:proofErr w:type="spellEnd"/>
      <w:r w:rsidR="00EC549E" w:rsidRPr="005E371A">
        <w:rPr>
          <w:rFonts w:cs="Times New Roman"/>
          <w:szCs w:val="24"/>
        </w:rPr>
        <w:t xml:space="preserve"> </w:t>
      </w:r>
      <w:proofErr w:type="spellStart"/>
      <w:r w:rsidR="00EC549E" w:rsidRPr="005E371A">
        <w:rPr>
          <w:rFonts w:cs="Times New Roman"/>
          <w:szCs w:val="24"/>
        </w:rPr>
        <w:t>The</w:t>
      </w:r>
      <w:proofErr w:type="spellEnd"/>
      <w:r w:rsidR="00EC549E" w:rsidRPr="005E371A">
        <w:rPr>
          <w:rFonts w:cs="Times New Roman"/>
          <w:szCs w:val="24"/>
        </w:rPr>
        <w:t xml:space="preserve"> </w:t>
      </w:r>
      <w:proofErr w:type="spellStart"/>
      <w:r w:rsidR="00EC549E" w:rsidRPr="005E371A">
        <w:rPr>
          <w:rFonts w:cs="Times New Roman"/>
          <w:szCs w:val="24"/>
        </w:rPr>
        <w:t>Competitive</w:t>
      </w:r>
      <w:proofErr w:type="spellEnd"/>
      <w:r w:rsidR="00EC549E" w:rsidRPr="005E371A">
        <w:rPr>
          <w:rFonts w:cs="Times New Roman"/>
          <w:szCs w:val="24"/>
        </w:rPr>
        <w:t xml:space="preserve"> Ad</w:t>
      </w:r>
      <w:r>
        <w:rPr>
          <w:rFonts w:cs="Times New Roman"/>
          <w:szCs w:val="24"/>
        </w:rPr>
        <w:t xml:space="preserve">vantage Of </w:t>
      </w:r>
      <w:proofErr w:type="spellStart"/>
      <w:r>
        <w:rPr>
          <w:rFonts w:cs="Times New Roman"/>
          <w:szCs w:val="24"/>
        </w:rPr>
        <w:t>The</w:t>
      </w:r>
      <w:proofErr w:type="spellEnd"/>
      <w:r>
        <w:rPr>
          <w:rFonts w:cs="Times New Roman"/>
          <w:szCs w:val="24"/>
        </w:rPr>
        <w:t xml:space="preserve"> </w:t>
      </w:r>
      <w:proofErr w:type="spellStart"/>
      <w:r>
        <w:rPr>
          <w:rFonts w:cs="Times New Roman"/>
          <w:szCs w:val="24"/>
        </w:rPr>
        <w:t>Jamaican</w:t>
      </w:r>
      <w:proofErr w:type="spellEnd"/>
      <w:r>
        <w:rPr>
          <w:rFonts w:cs="Times New Roman"/>
          <w:szCs w:val="24"/>
        </w:rPr>
        <w:t xml:space="preserve"> </w:t>
      </w:r>
      <w:proofErr w:type="spellStart"/>
      <w:r>
        <w:rPr>
          <w:rFonts w:cs="Times New Roman"/>
          <w:szCs w:val="24"/>
        </w:rPr>
        <w:t>Coffee</w:t>
      </w:r>
      <w:proofErr w:type="spellEnd"/>
      <w:r>
        <w:rPr>
          <w:rFonts w:cs="Times New Roman"/>
          <w:szCs w:val="24"/>
        </w:rPr>
        <w:t xml:space="preserve"> </w:t>
      </w:r>
      <w:proofErr w:type="spellStart"/>
      <w:r>
        <w:rPr>
          <w:rFonts w:cs="Times New Roman"/>
          <w:szCs w:val="24"/>
        </w:rPr>
        <w:t>I</w:t>
      </w:r>
      <w:r w:rsidR="00EC549E" w:rsidRPr="005E371A">
        <w:rPr>
          <w:rFonts w:cs="Times New Roman"/>
          <w:szCs w:val="24"/>
        </w:rPr>
        <w:t>ndustry</w:t>
      </w:r>
      <w:proofErr w:type="spellEnd"/>
      <w:r w:rsidR="00EC549E">
        <w:rPr>
          <w:rFonts w:cs="Times New Roman"/>
          <w:szCs w:val="24"/>
        </w:rPr>
        <w:t>”</w:t>
      </w:r>
      <w:r w:rsidR="00EC549E" w:rsidRPr="005E371A">
        <w:rPr>
          <w:rFonts w:cs="Times New Roman"/>
          <w:szCs w:val="24"/>
        </w:rPr>
        <w:t>, </w:t>
      </w:r>
      <w:proofErr w:type="spellStart"/>
      <w:r w:rsidR="00EC549E" w:rsidRPr="00914C7C">
        <w:rPr>
          <w:rFonts w:cs="Times New Roman"/>
          <w:b/>
          <w:iCs/>
          <w:szCs w:val="24"/>
        </w:rPr>
        <w:t>Applied</w:t>
      </w:r>
      <w:proofErr w:type="spellEnd"/>
      <w:r w:rsidR="00EC549E" w:rsidRPr="00914C7C">
        <w:rPr>
          <w:rFonts w:cs="Times New Roman"/>
          <w:b/>
          <w:iCs/>
          <w:szCs w:val="24"/>
        </w:rPr>
        <w:t xml:space="preserve"> </w:t>
      </w:r>
      <w:proofErr w:type="spellStart"/>
      <w:r w:rsidR="00EC549E" w:rsidRPr="00914C7C">
        <w:rPr>
          <w:rFonts w:cs="Times New Roman"/>
          <w:b/>
          <w:iCs/>
          <w:szCs w:val="24"/>
        </w:rPr>
        <w:t>Geography</w:t>
      </w:r>
      <w:proofErr w:type="spellEnd"/>
      <w:r w:rsidR="00EC549E" w:rsidRPr="005E371A">
        <w:rPr>
          <w:rFonts w:cs="Times New Roman"/>
          <w:szCs w:val="24"/>
        </w:rPr>
        <w:t xml:space="preserve">, 58,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84-93.</w:t>
      </w:r>
    </w:p>
    <w:p w14:paraId="3CD29433" w14:textId="39B9CA0D"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OĞUZ Alparslan;</w:t>
      </w:r>
      <w:r w:rsidR="00EC549E" w:rsidRPr="005E371A">
        <w:rPr>
          <w:rFonts w:cs="Times New Roman"/>
          <w:szCs w:val="24"/>
        </w:rPr>
        <w:t xml:space="preserve"> (2018), </w:t>
      </w:r>
      <w:r w:rsidR="00EC549E">
        <w:rPr>
          <w:rFonts w:cs="Times New Roman"/>
          <w:szCs w:val="24"/>
        </w:rPr>
        <w:t>“</w:t>
      </w:r>
      <w:r w:rsidR="00EC549E" w:rsidRPr="005E371A">
        <w:rPr>
          <w:rFonts w:cs="Times New Roman"/>
          <w:szCs w:val="24"/>
        </w:rPr>
        <w:t>Kış Turizm Merkezi Seçimi İçin Kriter Ağırlıklarının Bulanık AHP Kullanılarak Belirlenmesi</w:t>
      </w:r>
      <w:r w:rsidR="00EC549E">
        <w:rPr>
          <w:rFonts w:cs="Times New Roman"/>
          <w:szCs w:val="24"/>
        </w:rPr>
        <w:t>”</w:t>
      </w:r>
      <w:r w:rsidR="00EC549E" w:rsidRPr="005E371A">
        <w:rPr>
          <w:rFonts w:cs="Times New Roman"/>
          <w:szCs w:val="24"/>
        </w:rPr>
        <w:t xml:space="preserve">, </w:t>
      </w:r>
      <w:r w:rsidR="00EC549E" w:rsidRPr="00914C7C">
        <w:rPr>
          <w:rFonts w:cs="Times New Roman"/>
          <w:b/>
          <w:iCs/>
          <w:szCs w:val="24"/>
        </w:rPr>
        <w:t>Uluslararası İktisadi ve İdari İncelemeler Dergisi</w:t>
      </w:r>
      <w:r w:rsidR="00EC549E" w:rsidRPr="005E371A">
        <w:rPr>
          <w:rFonts w:cs="Times New Roman"/>
          <w:szCs w:val="24"/>
        </w:rPr>
        <w:t xml:space="preserve">, 18,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789-802.</w:t>
      </w:r>
    </w:p>
    <w:p w14:paraId="758C40B7" w14:textId="3DB0AAD5"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OĞUZ Alparslan, USTASÜLEYMAN Talha</w:t>
      </w:r>
      <w:r w:rsidR="00637269">
        <w:rPr>
          <w:rFonts w:cs="Times New Roman"/>
          <w:szCs w:val="24"/>
        </w:rPr>
        <w:t>;</w:t>
      </w:r>
      <w:r w:rsidRPr="005E371A">
        <w:rPr>
          <w:rFonts w:cs="Times New Roman"/>
          <w:szCs w:val="24"/>
        </w:rPr>
        <w:t xml:space="preserve"> (2015), </w:t>
      </w:r>
      <w:r>
        <w:rPr>
          <w:rFonts w:cs="Times New Roman"/>
          <w:szCs w:val="24"/>
        </w:rPr>
        <w:t>“</w:t>
      </w:r>
      <w:r w:rsidRPr="005E371A">
        <w:rPr>
          <w:rFonts w:cs="Times New Roman"/>
          <w:szCs w:val="24"/>
        </w:rPr>
        <w:t>Analitik Hiyerarşi Sürecini Kullanarak ISO 9001: 2008’e Dayalı Kalite Yönetim Sistemi İle Müşteri Memnuniyeti Arasındaki İlişkinin Değerlendirilmesi</w:t>
      </w:r>
      <w:r>
        <w:rPr>
          <w:rFonts w:cs="Times New Roman"/>
          <w:szCs w:val="24"/>
        </w:rPr>
        <w:t>”</w:t>
      </w:r>
      <w:r w:rsidRPr="005E371A">
        <w:rPr>
          <w:rFonts w:cs="Times New Roman"/>
          <w:szCs w:val="24"/>
        </w:rPr>
        <w:t xml:space="preserve">, </w:t>
      </w:r>
      <w:r w:rsidRPr="00914C7C">
        <w:rPr>
          <w:rFonts w:cs="Times New Roman"/>
          <w:b/>
          <w:iCs/>
          <w:szCs w:val="24"/>
        </w:rPr>
        <w:t>Karadeniz Teknik Üniversitesi Sosyal Bilimler Dergisi</w:t>
      </w:r>
      <w:r w:rsidRPr="005E371A">
        <w:rPr>
          <w:rFonts w:cs="Times New Roman"/>
          <w:szCs w:val="24"/>
        </w:rPr>
        <w:t xml:space="preserve">, 9,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25-37.</w:t>
      </w:r>
    </w:p>
    <w:p w14:paraId="209BA4AB" w14:textId="535542A4"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OKADA </w:t>
      </w:r>
      <w:proofErr w:type="spellStart"/>
      <w:r w:rsidRPr="005E371A">
        <w:rPr>
          <w:rFonts w:cs="Times New Roman"/>
          <w:szCs w:val="24"/>
        </w:rPr>
        <w:t>Hıroakı</w:t>
      </w:r>
      <w:proofErr w:type="spellEnd"/>
      <w:r w:rsidRPr="005E371A">
        <w:rPr>
          <w:rFonts w:cs="Times New Roman"/>
          <w:szCs w:val="24"/>
        </w:rPr>
        <w:t xml:space="preserve">, STYLES </w:t>
      </w:r>
      <w:proofErr w:type="spellStart"/>
      <w:r w:rsidRPr="005E371A">
        <w:rPr>
          <w:rFonts w:cs="Times New Roman"/>
          <w:szCs w:val="24"/>
        </w:rPr>
        <w:t>Stuart</w:t>
      </w:r>
      <w:proofErr w:type="spellEnd"/>
      <w:r w:rsidRPr="005E371A">
        <w:rPr>
          <w:rFonts w:cs="Times New Roman"/>
          <w:szCs w:val="24"/>
        </w:rPr>
        <w:t xml:space="preserve"> W. </w:t>
      </w:r>
      <w:proofErr w:type="spellStart"/>
      <w:r w:rsidRPr="005E371A">
        <w:rPr>
          <w:rFonts w:cs="Times New Roman"/>
          <w:szCs w:val="24"/>
        </w:rPr>
        <w:t>and</w:t>
      </w:r>
      <w:proofErr w:type="spellEnd"/>
      <w:r w:rsidRPr="005E371A">
        <w:rPr>
          <w:rFonts w:cs="Times New Roman"/>
          <w:szCs w:val="24"/>
        </w:rPr>
        <w:t xml:space="preserve"> GRISMER Mark E, (2008)</w:t>
      </w:r>
      <w:r w:rsidR="00637269">
        <w:rPr>
          <w:rFonts w:cs="Times New Roman"/>
          <w:szCs w:val="24"/>
        </w:rPr>
        <w:t>;</w:t>
      </w:r>
      <w:r w:rsidRPr="005E371A">
        <w:rPr>
          <w:rFonts w:cs="Times New Roman"/>
          <w:szCs w:val="24"/>
        </w:rPr>
        <w:t xml:space="preserve"> </w:t>
      </w:r>
      <w:r>
        <w:rPr>
          <w:rFonts w:cs="Times New Roman"/>
          <w:szCs w:val="24"/>
        </w:rPr>
        <w:t>“</w:t>
      </w:r>
      <w:r w:rsidRPr="005E371A">
        <w:rPr>
          <w:rFonts w:cs="Times New Roman"/>
          <w:szCs w:val="24"/>
        </w:rPr>
        <w:t xml:space="preserve">Application Of </w:t>
      </w:r>
      <w:proofErr w:type="spellStart"/>
      <w:r w:rsidRPr="005E371A">
        <w:rPr>
          <w:rFonts w:cs="Times New Roman"/>
          <w:szCs w:val="24"/>
        </w:rPr>
        <w:t>The</w:t>
      </w:r>
      <w:proofErr w:type="spellEnd"/>
      <w:r w:rsidR="00637269">
        <w:rPr>
          <w:rFonts w:cs="Times New Roman"/>
          <w:szCs w:val="24"/>
        </w:rPr>
        <w:t xml:space="preserve"> </w:t>
      </w:r>
      <w:proofErr w:type="spellStart"/>
      <w:r w:rsidR="00637269">
        <w:rPr>
          <w:rFonts w:cs="Times New Roman"/>
          <w:szCs w:val="24"/>
        </w:rPr>
        <w:t>Analytic</w:t>
      </w:r>
      <w:proofErr w:type="spellEnd"/>
      <w:r w:rsidR="00637269">
        <w:rPr>
          <w:rFonts w:cs="Times New Roman"/>
          <w:szCs w:val="24"/>
        </w:rPr>
        <w:t xml:space="preserve"> </w:t>
      </w:r>
      <w:proofErr w:type="spellStart"/>
      <w:r w:rsidR="00637269">
        <w:rPr>
          <w:rFonts w:cs="Times New Roman"/>
          <w:szCs w:val="24"/>
        </w:rPr>
        <w:t>Hierarchy</w:t>
      </w:r>
      <w:proofErr w:type="spellEnd"/>
      <w:r w:rsidR="00637269">
        <w:rPr>
          <w:rFonts w:cs="Times New Roman"/>
          <w:szCs w:val="24"/>
        </w:rPr>
        <w:t xml:space="preserve"> </w:t>
      </w:r>
      <w:proofErr w:type="spellStart"/>
      <w:r w:rsidR="00637269">
        <w:rPr>
          <w:rFonts w:cs="Times New Roman"/>
          <w:szCs w:val="24"/>
        </w:rPr>
        <w:t>Process</w:t>
      </w:r>
      <w:proofErr w:type="spellEnd"/>
      <w:r w:rsidR="00637269">
        <w:rPr>
          <w:rFonts w:cs="Times New Roman"/>
          <w:szCs w:val="24"/>
        </w:rPr>
        <w:t xml:space="preserve"> </w:t>
      </w:r>
      <w:proofErr w:type="spellStart"/>
      <w:r w:rsidR="00637269">
        <w:rPr>
          <w:rFonts w:cs="Times New Roman"/>
          <w:szCs w:val="24"/>
        </w:rPr>
        <w:t>To</w:t>
      </w:r>
      <w:proofErr w:type="spellEnd"/>
      <w:r w:rsidR="00637269">
        <w:rPr>
          <w:rFonts w:cs="Times New Roman"/>
          <w:szCs w:val="24"/>
        </w:rPr>
        <w:t xml:space="preserve"> </w:t>
      </w:r>
      <w:proofErr w:type="spellStart"/>
      <w:r w:rsidR="00637269">
        <w:rPr>
          <w:rFonts w:cs="Times New Roman"/>
          <w:szCs w:val="24"/>
        </w:rPr>
        <w:t>Irrigation</w:t>
      </w:r>
      <w:proofErr w:type="spellEnd"/>
      <w:r w:rsidR="00637269">
        <w:rPr>
          <w:rFonts w:cs="Times New Roman"/>
          <w:szCs w:val="24"/>
        </w:rPr>
        <w:t xml:space="preserve"> Project </w:t>
      </w:r>
      <w:proofErr w:type="spellStart"/>
      <w:r w:rsidR="00637269">
        <w:rPr>
          <w:rFonts w:cs="Times New Roman"/>
          <w:szCs w:val="24"/>
        </w:rPr>
        <w:t>I</w:t>
      </w:r>
      <w:r w:rsidRPr="005E371A">
        <w:rPr>
          <w:rFonts w:cs="Times New Roman"/>
          <w:szCs w:val="24"/>
        </w:rPr>
        <w:t>mprovement</w:t>
      </w:r>
      <w:proofErr w:type="spellEnd"/>
      <w:r w:rsidRPr="005E371A">
        <w:rPr>
          <w:rFonts w:cs="Times New Roman"/>
          <w:szCs w:val="24"/>
        </w:rPr>
        <w:t xml:space="preserve"> </w:t>
      </w:r>
      <w:proofErr w:type="spellStart"/>
      <w:r w:rsidRPr="005E371A">
        <w:rPr>
          <w:rFonts w:cs="Times New Roman"/>
          <w:szCs w:val="24"/>
        </w:rPr>
        <w:t>Part</w:t>
      </w:r>
      <w:proofErr w:type="spellEnd"/>
      <w:r w:rsidRPr="005E371A">
        <w:rPr>
          <w:rFonts w:cs="Times New Roman"/>
          <w:szCs w:val="24"/>
        </w:rPr>
        <w:t xml:space="preserve"> I. </w:t>
      </w:r>
      <w:proofErr w:type="spellStart"/>
      <w:r w:rsidR="00637269">
        <w:rPr>
          <w:rFonts w:cs="Times New Roman"/>
          <w:szCs w:val="24"/>
        </w:rPr>
        <w:lastRenderedPageBreak/>
        <w:t>Impacts</w:t>
      </w:r>
      <w:proofErr w:type="spellEnd"/>
      <w:r w:rsidR="00637269">
        <w:rPr>
          <w:rFonts w:cs="Times New Roman"/>
          <w:szCs w:val="24"/>
        </w:rPr>
        <w:t xml:space="preserve"> Of </w:t>
      </w:r>
      <w:proofErr w:type="spellStart"/>
      <w:r w:rsidR="00637269">
        <w:rPr>
          <w:rFonts w:cs="Times New Roman"/>
          <w:szCs w:val="24"/>
        </w:rPr>
        <w:t>I</w:t>
      </w:r>
      <w:r w:rsidRPr="005E371A">
        <w:rPr>
          <w:rFonts w:cs="Times New Roman"/>
          <w:szCs w:val="24"/>
        </w:rPr>
        <w:t>rrigation</w:t>
      </w:r>
      <w:proofErr w:type="spellEnd"/>
      <w:r w:rsidRPr="005E371A">
        <w:rPr>
          <w:rFonts w:cs="Times New Roman"/>
          <w:szCs w:val="24"/>
        </w:rPr>
        <w:t xml:space="preserve"> Project </w:t>
      </w:r>
      <w:proofErr w:type="spellStart"/>
      <w:r w:rsidR="00637269">
        <w:rPr>
          <w:rFonts w:cs="Times New Roman"/>
          <w:szCs w:val="24"/>
        </w:rPr>
        <w:t>I</w:t>
      </w:r>
      <w:r w:rsidRPr="005E371A">
        <w:rPr>
          <w:rFonts w:cs="Times New Roman"/>
          <w:szCs w:val="24"/>
        </w:rPr>
        <w:t>nternal</w:t>
      </w:r>
      <w:proofErr w:type="spellEnd"/>
      <w:r w:rsidRPr="005E371A">
        <w:rPr>
          <w:rFonts w:cs="Times New Roman"/>
          <w:szCs w:val="24"/>
        </w:rPr>
        <w:t xml:space="preserve"> </w:t>
      </w:r>
      <w:proofErr w:type="spellStart"/>
      <w:r w:rsidRPr="005E371A">
        <w:rPr>
          <w:rFonts w:cs="Times New Roman"/>
          <w:szCs w:val="24"/>
        </w:rPr>
        <w:t>Processes</w:t>
      </w:r>
      <w:proofErr w:type="spellEnd"/>
      <w:r w:rsidRPr="005E371A">
        <w:rPr>
          <w:rFonts w:cs="Times New Roman"/>
          <w:szCs w:val="24"/>
        </w:rPr>
        <w:t xml:space="preserve"> On </w:t>
      </w:r>
      <w:proofErr w:type="spellStart"/>
      <w:r w:rsidRPr="005E371A">
        <w:rPr>
          <w:rFonts w:cs="Times New Roman"/>
          <w:szCs w:val="24"/>
        </w:rPr>
        <w:t>Crop</w:t>
      </w:r>
      <w:proofErr w:type="spellEnd"/>
      <w:r w:rsidRPr="005E371A">
        <w:rPr>
          <w:rFonts w:cs="Times New Roman"/>
          <w:szCs w:val="24"/>
        </w:rPr>
        <w:t xml:space="preserve"> </w:t>
      </w:r>
      <w:proofErr w:type="spellStart"/>
      <w:r w:rsidRPr="005E371A">
        <w:rPr>
          <w:rFonts w:cs="Times New Roman"/>
          <w:szCs w:val="24"/>
        </w:rPr>
        <w:t>Yields</w:t>
      </w:r>
      <w:proofErr w:type="spellEnd"/>
      <w:r>
        <w:rPr>
          <w:rFonts w:cs="Times New Roman"/>
          <w:szCs w:val="24"/>
        </w:rPr>
        <w:t>”</w:t>
      </w:r>
      <w:r w:rsidRPr="005E371A">
        <w:rPr>
          <w:rFonts w:cs="Times New Roman"/>
          <w:szCs w:val="24"/>
        </w:rPr>
        <w:t xml:space="preserve">, </w:t>
      </w:r>
      <w:proofErr w:type="spellStart"/>
      <w:r w:rsidRPr="00914C7C">
        <w:rPr>
          <w:rFonts w:cs="Times New Roman"/>
          <w:b/>
          <w:szCs w:val="24"/>
        </w:rPr>
        <w:t>Agricultural</w:t>
      </w:r>
      <w:proofErr w:type="spellEnd"/>
      <w:r w:rsidRPr="00914C7C">
        <w:rPr>
          <w:rFonts w:cs="Times New Roman"/>
          <w:b/>
          <w:szCs w:val="24"/>
        </w:rPr>
        <w:t xml:space="preserve"> </w:t>
      </w:r>
      <w:proofErr w:type="spellStart"/>
      <w:r w:rsidRPr="00914C7C">
        <w:rPr>
          <w:rFonts w:cs="Times New Roman"/>
          <w:b/>
          <w:szCs w:val="24"/>
        </w:rPr>
        <w:t>Water</w:t>
      </w:r>
      <w:proofErr w:type="spellEnd"/>
      <w:r w:rsidRPr="00914C7C">
        <w:rPr>
          <w:rFonts w:cs="Times New Roman"/>
          <w:b/>
          <w:szCs w:val="24"/>
        </w:rPr>
        <w:t xml:space="preserve"> Management,</w:t>
      </w:r>
      <w:r w:rsidRPr="005E371A">
        <w:rPr>
          <w:rFonts w:cs="Times New Roman"/>
          <w:szCs w:val="24"/>
        </w:rPr>
        <w:t xml:space="preserve"> 95,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199-204.</w:t>
      </w:r>
    </w:p>
    <w:p w14:paraId="0E08F516" w14:textId="247D03B2"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OK</w:t>
      </w:r>
      <w:r w:rsidR="00637269">
        <w:rPr>
          <w:rFonts w:cs="Times New Roman"/>
          <w:szCs w:val="24"/>
        </w:rPr>
        <w:t xml:space="preserve">TAYER </w:t>
      </w:r>
      <w:proofErr w:type="spellStart"/>
      <w:r w:rsidR="00637269">
        <w:rPr>
          <w:rFonts w:cs="Times New Roman"/>
          <w:szCs w:val="24"/>
        </w:rPr>
        <w:t>Nagihan</w:t>
      </w:r>
      <w:proofErr w:type="spellEnd"/>
      <w:r w:rsidR="00637269">
        <w:rPr>
          <w:rFonts w:cs="Times New Roman"/>
          <w:szCs w:val="24"/>
        </w:rPr>
        <w:t xml:space="preserve"> ve OKTAYER Asuman;</w:t>
      </w:r>
      <w:r w:rsidRPr="005E371A">
        <w:rPr>
          <w:rFonts w:cs="Times New Roman"/>
          <w:szCs w:val="24"/>
        </w:rPr>
        <w:t xml:space="preserve"> (2007), </w:t>
      </w:r>
      <w:r>
        <w:rPr>
          <w:rFonts w:cs="Times New Roman"/>
          <w:szCs w:val="24"/>
        </w:rPr>
        <w:t>“</w:t>
      </w:r>
      <w:r w:rsidRPr="005E371A">
        <w:rPr>
          <w:rFonts w:cs="Times New Roman"/>
          <w:szCs w:val="24"/>
        </w:rPr>
        <w:t>Özel Emeklilik Fonlarının Finansal Piyasaların Gelişimine Etkileri</w:t>
      </w:r>
      <w:r>
        <w:rPr>
          <w:rFonts w:cs="Times New Roman"/>
          <w:szCs w:val="24"/>
        </w:rPr>
        <w:t>”</w:t>
      </w:r>
      <w:r w:rsidRPr="005E371A">
        <w:rPr>
          <w:rFonts w:cs="Times New Roman"/>
          <w:szCs w:val="24"/>
        </w:rPr>
        <w:t xml:space="preserve">, </w:t>
      </w:r>
      <w:r w:rsidRPr="00DB0698">
        <w:rPr>
          <w:rFonts w:cs="Times New Roman"/>
          <w:b/>
          <w:iCs/>
          <w:szCs w:val="24"/>
        </w:rPr>
        <w:t>Afyon Kocatepe Üniversitesi İİBF Dergisi</w:t>
      </w:r>
      <w:r w:rsidRPr="005E371A">
        <w:rPr>
          <w:rFonts w:cs="Times New Roman"/>
          <w:iCs/>
          <w:szCs w:val="24"/>
        </w:rPr>
        <w:t xml:space="preserve">, </w:t>
      </w:r>
      <w:r>
        <w:rPr>
          <w:rFonts w:cs="Times New Roman"/>
          <w:szCs w:val="24"/>
        </w:rPr>
        <w:t>9(</w:t>
      </w:r>
      <w:r w:rsidRPr="005E371A">
        <w:rPr>
          <w:rFonts w:cs="Times New Roman"/>
          <w:szCs w:val="24"/>
        </w:rPr>
        <w:t>2</w:t>
      </w:r>
      <w:r>
        <w:rPr>
          <w:rFonts w:cs="Times New Roman"/>
          <w:szCs w:val="24"/>
        </w:rPr>
        <w:t>)</w:t>
      </w:r>
      <w:r w:rsidRPr="005E371A">
        <w:rPr>
          <w:rFonts w:cs="Times New Roman"/>
          <w:szCs w:val="24"/>
        </w:rPr>
        <w:t xml:space="preserve">,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55-80.  </w:t>
      </w:r>
    </w:p>
    <w:p w14:paraId="08AF12FB" w14:textId="4B354F5F"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ORGANI</w:t>
      </w:r>
      <w:r w:rsidR="00EC549E" w:rsidRPr="000C20F4">
        <w:rPr>
          <w:rFonts w:cs="Times New Roman"/>
          <w:szCs w:val="24"/>
        </w:rPr>
        <w:t>SAT</w:t>
      </w:r>
      <w:r>
        <w:rPr>
          <w:rFonts w:cs="Times New Roman"/>
          <w:szCs w:val="24"/>
        </w:rPr>
        <w:t>I</w:t>
      </w:r>
      <w:r w:rsidR="00EC549E" w:rsidRPr="000C20F4">
        <w:rPr>
          <w:rFonts w:cs="Times New Roman"/>
          <w:szCs w:val="24"/>
        </w:rPr>
        <w:t>ON FO</w:t>
      </w:r>
      <w:r>
        <w:rPr>
          <w:rFonts w:cs="Times New Roman"/>
          <w:szCs w:val="24"/>
        </w:rPr>
        <w:t>R ECONOMIC CO-OPERATI</w:t>
      </w:r>
      <w:r w:rsidR="00EC549E" w:rsidRPr="000C20F4">
        <w:rPr>
          <w:rFonts w:cs="Times New Roman"/>
          <w:szCs w:val="24"/>
        </w:rPr>
        <w:t>ON AND DEVELOPMENT</w:t>
      </w:r>
      <w:r w:rsidR="00EC549E">
        <w:rPr>
          <w:rFonts w:cs="Times New Roman"/>
          <w:szCs w:val="24"/>
        </w:rPr>
        <w:t xml:space="preserve">; </w:t>
      </w:r>
      <w:hyperlink r:id="rId46" w:history="1">
        <w:r w:rsidR="00EC549E" w:rsidRPr="00EC549E">
          <w:rPr>
            <w:rStyle w:val="Kpr"/>
            <w:rFonts w:cs="Times New Roman"/>
            <w:color w:val="auto"/>
            <w:szCs w:val="24"/>
            <w:u w:val="none"/>
          </w:rPr>
          <w:t>https://www.oecd.org/daf/fin/private-pensions/pensionmarketsinfocus.htm</w:t>
        </w:r>
      </w:hyperlink>
      <w:r w:rsidR="00EC549E" w:rsidRPr="00EC549E">
        <w:rPr>
          <w:rFonts w:cs="Times New Roman"/>
          <w:szCs w:val="24"/>
        </w:rPr>
        <w:t xml:space="preserve">, </w:t>
      </w:r>
      <w:r w:rsidR="00EC549E" w:rsidRPr="005E371A">
        <w:rPr>
          <w:rFonts w:cs="Times New Roman"/>
          <w:szCs w:val="24"/>
        </w:rPr>
        <w:t>12.05.2019.</w:t>
      </w:r>
    </w:p>
    <w:p w14:paraId="3F77CD53" w14:textId="65E7EA2C" w:rsidR="00EC549E" w:rsidRPr="005E371A" w:rsidRDefault="00637269" w:rsidP="00EC549E">
      <w:pPr>
        <w:autoSpaceDE w:val="0"/>
        <w:autoSpaceDN w:val="0"/>
        <w:adjustRightInd w:val="0"/>
        <w:ind w:left="708" w:hangingChars="295" w:hanging="708"/>
        <w:rPr>
          <w:rFonts w:cs="Times New Roman"/>
          <w:szCs w:val="24"/>
        </w:rPr>
      </w:pPr>
      <w:r>
        <w:rPr>
          <w:rFonts w:cs="Times New Roman"/>
          <w:bCs/>
          <w:szCs w:val="24"/>
        </w:rPr>
        <w:t>OVA Alper;</w:t>
      </w:r>
      <w:r w:rsidR="00EC549E" w:rsidRPr="005E371A">
        <w:rPr>
          <w:rFonts w:cs="Times New Roman"/>
          <w:bCs/>
          <w:szCs w:val="24"/>
        </w:rPr>
        <w:t xml:space="preserve"> (2018), </w:t>
      </w:r>
      <w:r w:rsidR="00EC549E">
        <w:rPr>
          <w:rFonts w:cs="Times New Roman"/>
          <w:bCs/>
          <w:szCs w:val="24"/>
        </w:rPr>
        <w:t>“</w:t>
      </w:r>
      <w:r w:rsidR="00EC549E" w:rsidRPr="005E371A">
        <w:rPr>
          <w:rFonts w:cs="Times New Roman"/>
          <w:bCs/>
          <w:szCs w:val="24"/>
        </w:rPr>
        <w:t>Türkiye’deki Emeklilik Şirketlerinin Etkinlik Analizi</w:t>
      </w:r>
      <w:r w:rsidR="00EC549E">
        <w:rPr>
          <w:rFonts w:cs="Times New Roman"/>
          <w:bCs/>
          <w:szCs w:val="24"/>
        </w:rPr>
        <w:t>”</w:t>
      </w:r>
      <w:r w:rsidR="00EC549E" w:rsidRPr="005E371A">
        <w:rPr>
          <w:rFonts w:cs="Times New Roman"/>
          <w:bCs/>
          <w:szCs w:val="24"/>
        </w:rPr>
        <w:t xml:space="preserve">, </w:t>
      </w:r>
      <w:r w:rsidR="00EC549E" w:rsidRPr="00DB0698">
        <w:rPr>
          <w:rFonts w:cs="Times New Roman"/>
          <w:b/>
          <w:bCs/>
          <w:szCs w:val="24"/>
        </w:rPr>
        <w:t xml:space="preserve">Muhasebe </w:t>
      </w:r>
      <w:r w:rsidR="00EC549E">
        <w:rPr>
          <w:rFonts w:cs="Times New Roman"/>
          <w:b/>
          <w:bCs/>
          <w:szCs w:val="24"/>
        </w:rPr>
        <w:t>v</w:t>
      </w:r>
      <w:r w:rsidR="00EC549E" w:rsidRPr="00DB0698">
        <w:rPr>
          <w:rFonts w:cs="Times New Roman"/>
          <w:b/>
          <w:bCs/>
          <w:szCs w:val="24"/>
        </w:rPr>
        <w:t>e Finansman Dergisi</w:t>
      </w:r>
      <w:r w:rsidR="00EC549E" w:rsidRPr="005E371A">
        <w:rPr>
          <w:rFonts w:cs="Times New Roman"/>
          <w:bCs/>
          <w:szCs w:val="24"/>
        </w:rPr>
        <w:t>, 79</w:t>
      </w:r>
      <w:r w:rsidR="00EC549E">
        <w:rPr>
          <w:rFonts w:cs="Times New Roman"/>
          <w:bCs/>
          <w:szCs w:val="24"/>
        </w:rPr>
        <w:t>(1)</w:t>
      </w:r>
      <w:r w:rsidR="00EC549E" w:rsidRPr="005E371A">
        <w:rPr>
          <w:rFonts w:cs="Times New Roman"/>
          <w:bCs/>
          <w:szCs w:val="24"/>
        </w:rPr>
        <w:t xml:space="preserve">, </w:t>
      </w:r>
      <w:proofErr w:type="spellStart"/>
      <w:r>
        <w:rPr>
          <w:rFonts w:cs="Times New Roman"/>
          <w:bCs/>
          <w:szCs w:val="24"/>
        </w:rPr>
        <w:t>ss</w:t>
      </w:r>
      <w:proofErr w:type="spellEnd"/>
      <w:r>
        <w:rPr>
          <w:rFonts w:cs="Times New Roman"/>
          <w:bCs/>
          <w:szCs w:val="24"/>
        </w:rPr>
        <w:t xml:space="preserve">. </w:t>
      </w:r>
      <w:r w:rsidR="00EC549E" w:rsidRPr="005E371A">
        <w:rPr>
          <w:rFonts w:cs="Times New Roman"/>
          <w:bCs/>
          <w:szCs w:val="24"/>
        </w:rPr>
        <w:t xml:space="preserve">139-152.   </w:t>
      </w:r>
    </w:p>
    <w:p w14:paraId="720CAE15" w14:textId="5A44421B" w:rsidR="00EC549E" w:rsidRPr="005E371A" w:rsidRDefault="00637269" w:rsidP="00EC549E">
      <w:pPr>
        <w:autoSpaceDE w:val="0"/>
        <w:autoSpaceDN w:val="0"/>
        <w:adjustRightInd w:val="0"/>
        <w:ind w:left="708" w:hangingChars="295" w:hanging="708"/>
        <w:rPr>
          <w:rFonts w:cs="Times New Roman"/>
          <w:szCs w:val="24"/>
        </w:rPr>
      </w:pPr>
      <w:r>
        <w:rPr>
          <w:rFonts w:cs="Times New Roman"/>
          <w:szCs w:val="24"/>
        </w:rPr>
        <w:t>ÖZTÜRK Yavuz;</w:t>
      </w:r>
      <w:r w:rsidR="00EC549E" w:rsidRPr="005E371A">
        <w:rPr>
          <w:rFonts w:cs="Times New Roman"/>
          <w:szCs w:val="24"/>
        </w:rPr>
        <w:t xml:space="preserve"> (2010), </w:t>
      </w:r>
      <w:r w:rsidR="00EC549E">
        <w:rPr>
          <w:rFonts w:cs="Times New Roman"/>
          <w:iCs/>
          <w:szCs w:val="24"/>
        </w:rPr>
        <w:t>Dünyada v</w:t>
      </w:r>
      <w:r>
        <w:rPr>
          <w:rFonts w:cs="Times New Roman"/>
          <w:iCs/>
          <w:szCs w:val="24"/>
        </w:rPr>
        <w:t>e Türkiye’ d</w:t>
      </w:r>
      <w:r w:rsidR="00EC549E" w:rsidRPr="005E371A">
        <w:rPr>
          <w:rFonts w:cs="Times New Roman"/>
          <w:iCs/>
          <w:szCs w:val="24"/>
        </w:rPr>
        <w:t>e Bireysel Emeklilik Sistemi: Türkiye Performansı Üzerine Değerlendirmeler,</w:t>
      </w:r>
      <w:r w:rsidR="00EC549E" w:rsidRPr="005E371A">
        <w:rPr>
          <w:rFonts w:cs="Times New Roman"/>
          <w:szCs w:val="24"/>
        </w:rPr>
        <w:t xml:space="preserve"> Karadeniz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Yayımlanmamış Doktora Tezi, Trabzon.</w:t>
      </w:r>
    </w:p>
    <w:p w14:paraId="6B7F6006" w14:textId="103FE6A1"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PEKER İskender,</w:t>
      </w:r>
      <w:r w:rsidR="00637269" w:rsidRPr="00637269">
        <w:rPr>
          <w:rFonts w:cs="Times New Roman"/>
          <w:szCs w:val="24"/>
        </w:rPr>
        <w:t xml:space="preserve"> KORUCUK Selçuk, ULUTAŞ </w:t>
      </w:r>
      <w:r w:rsidR="00637269">
        <w:rPr>
          <w:rFonts w:cs="Times New Roman"/>
          <w:szCs w:val="24"/>
        </w:rPr>
        <w:t>Şule, SAYIN OKATAN Burcu</w:t>
      </w:r>
      <w:r w:rsidR="00637269" w:rsidRPr="00637269">
        <w:rPr>
          <w:rFonts w:cs="Times New Roman"/>
          <w:szCs w:val="24"/>
        </w:rPr>
        <w:t>, YAŞAR</w:t>
      </w:r>
      <w:r w:rsidR="00637269">
        <w:rPr>
          <w:rFonts w:cs="Times New Roman"/>
          <w:szCs w:val="24"/>
        </w:rPr>
        <w:t xml:space="preserve"> Firdevs; </w:t>
      </w:r>
      <w:r w:rsidRPr="005E371A">
        <w:rPr>
          <w:rFonts w:cs="Times New Roman"/>
          <w:szCs w:val="24"/>
        </w:rPr>
        <w:t xml:space="preserve">(2016), </w:t>
      </w:r>
      <w:r>
        <w:rPr>
          <w:rFonts w:cs="Times New Roman"/>
          <w:szCs w:val="24"/>
        </w:rPr>
        <w:t>“</w:t>
      </w:r>
      <w:r w:rsidRPr="005E371A">
        <w:rPr>
          <w:rFonts w:cs="Times New Roman"/>
          <w:szCs w:val="24"/>
        </w:rPr>
        <w:t xml:space="preserve">Afet Lojistiği Kapsamında En Uygun Dağıtım Merkez Yerinin </w:t>
      </w:r>
      <w:proofErr w:type="spellStart"/>
      <w:r w:rsidRPr="005E371A">
        <w:rPr>
          <w:rFonts w:cs="Times New Roman"/>
          <w:szCs w:val="24"/>
        </w:rPr>
        <w:t>Ahs-Vıkor</w:t>
      </w:r>
      <w:proofErr w:type="spellEnd"/>
      <w:r w:rsidRPr="005E371A">
        <w:rPr>
          <w:rFonts w:cs="Times New Roman"/>
          <w:szCs w:val="24"/>
        </w:rPr>
        <w:t xml:space="preserve"> Bütünleşik Yöntemi İle Belirlenmesi: Erzincan İli Örneği</w:t>
      </w:r>
      <w:r>
        <w:rPr>
          <w:rFonts w:cs="Times New Roman"/>
          <w:szCs w:val="24"/>
        </w:rPr>
        <w:t>”,</w:t>
      </w:r>
      <w:r w:rsidRPr="005E371A">
        <w:rPr>
          <w:rFonts w:cs="Times New Roman"/>
          <w:szCs w:val="24"/>
        </w:rPr>
        <w:t> </w:t>
      </w:r>
      <w:r w:rsidRPr="00914C7C">
        <w:rPr>
          <w:rFonts w:cs="Times New Roman"/>
          <w:b/>
          <w:iCs/>
          <w:szCs w:val="24"/>
        </w:rPr>
        <w:t>Yönetim Ve Ekonomi Araştırmaları Dergisi</w:t>
      </w:r>
      <w:r w:rsidRPr="005E371A">
        <w:rPr>
          <w:rFonts w:cs="Times New Roman"/>
          <w:szCs w:val="24"/>
        </w:rPr>
        <w:t xml:space="preserve">, 14,1, </w:t>
      </w:r>
      <w:proofErr w:type="spellStart"/>
      <w:r w:rsidR="00637269">
        <w:rPr>
          <w:rFonts w:cs="Times New Roman"/>
          <w:szCs w:val="24"/>
        </w:rPr>
        <w:t>ss</w:t>
      </w:r>
      <w:proofErr w:type="spellEnd"/>
      <w:r w:rsidR="00637269">
        <w:rPr>
          <w:rFonts w:cs="Times New Roman"/>
          <w:szCs w:val="24"/>
        </w:rPr>
        <w:t xml:space="preserve">. </w:t>
      </w:r>
      <w:r w:rsidRPr="005E371A">
        <w:rPr>
          <w:rFonts w:cs="Times New Roman"/>
          <w:szCs w:val="24"/>
        </w:rPr>
        <w:t>82-103.</w:t>
      </w:r>
    </w:p>
    <w:p w14:paraId="1093C4E3" w14:textId="4A2C3922"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SAATY Thoma</w:t>
      </w:r>
      <w:r w:rsidR="00637269">
        <w:rPr>
          <w:rFonts w:cs="Times New Roman"/>
          <w:szCs w:val="24"/>
        </w:rPr>
        <w:t>s L;</w:t>
      </w:r>
      <w:r w:rsidRPr="005E371A">
        <w:rPr>
          <w:rFonts w:cs="Times New Roman"/>
          <w:szCs w:val="24"/>
        </w:rPr>
        <w:t xml:space="preserve"> (1980), </w:t>
      </w:r>
      <w:proofErr w:type="spellStart"/>
      <w:r w:rsidRPr="00637269">
        <w:rPr>
          <w:rFonts w:cs="Times New Roman"/>
          <w:b/>
          <w:szCs w:val="24"/>
        </w:rPr>
        <w:t>The</w:t>
      </w:r>
      <w:proofErr w:type="spellEnd"/>
      <w:r w:rsidRPr="00637269">
        <w:rPr>
          <w:rFonts w:cs="Times New Roman"/>
          <w:b/>
          <w:szCs w:val="24"/>
        </w:rPr>
        <w:t xml:space="preserve"> </w:t>
      </w:r>
      <w:proofErr w:type="spellStart"/>
      <w:r w:rsidRPr="00637269">
        <w:rPr>
          <w:rFonts w:cs="Times New Roman"/>
          <w:b/>
          <w:szCs w:val="24"/>
        </w:rPr>
        <w:t>Analytic</w:t>
      </w:r>
      <w:proofErr w:type="spellEnd"/>
      <w:r w:rsidRPr="00637269">
        <w:rPr>
          <w:rFonts w:cs="Times New Roman"/>
          <w:b/>
          <w:szCs w:val="24"/>
        </w:rPr>
        <w:t xml:space="preserve"> </w:t>
      </w:r>
      <w:proofErr w:type="spellStart"/>
      <w:r w:rsidRPr="00637269">
        <w:rPr>
          <w:rFonts w:cs="Times New Roman"/>
          <w:b/>
          <w:szCs w:val="24"/>
        </w:rPr>
        <w:t>Hierarchy</w:t>
      </w:r>
      <w:proofErr w:type="spellEnd"/>
      <w:r w:rsidRPr="00637269">
        <w:rPr>
          <w:rFonts w:cs="Times New Roman"/>
          <w:b/>
          <w:szCs w:val="24"/>
        </w:rPr>
        <w:t xml:space="preserve"> </w:t>
      </w:r>
      <w:proofErr w:type="spellStart"/>
      <w:r w:rsidRPr="00637269">
        <w:rPr>
          <w:rFonts w:cs="Times New Roman"/>
          <w:b/>
          <w:szCs w:val="24"/>
        </w:rPr>
        <w:t>Process</w:t>
      </w:r>
      <w:proofErr w:type="spellEnd"/>
      <w:r w:rsidRPr="005E371A">
        <w:rPr>
          <w:rFonts w:cs="Times New Roman"/>
          <w:szCs w:val="24"/>
        </w:rPr>
        <w:t xml:space="preserve">, </w:t>
      </w:r>
      <w:proofErr w:type="spellStart"/>
      <w:r w:rsidRPr="005E371A">
        <w:rPr>
          <w:rFonts w:cs="Times New Roman"/>
          <w:szCs w:val="24"/>
        </w:rPr>
        <w:t>McGrawHill</w:t>
      </w:r>
      <w:proofErr w:type="spellEnd"/>
      <w:r w:rsidRPr="005E371A">
        <w:rPr>
          <w:rFonts w:cs="Times New Roman"/>
          <w:szCs w:val="24"/>
        </w:rPr>
        <w:t>, New York.</w:t>
      </w:r>
    </w:p>
    <w:p w14:paraId="0FF4F1F0" w14:textId="77A3D919"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SAFARİ</w:t>
      </w:r>
      <w:r w:rsidR="00637269">
        <w:rPr>
          <w:rFonts w:cs="Times New Roman"/>
          <w:szCs w:val="24"/>
        </w:rPr>
        <w:t xml:space="preserve"> </w:t>
      </w:r>
      <w:proofErr w:type="spellStart"/>
      <w:r w:rsidR="00E753FA">
        <w:rPr>
          <w:rFonts w:cs="Times New Roman"/>
          <w:szCs w:val="24"/>
        </w:rPr>
        <w:t>Mohsen</w:t>
      </w:r>
      <w:proofErr w:type="spellEnd"/>
      <w:r w:rsidR="00637269">
        <w:rPr>
          <w:rFonts w:cs="Times New Roman"/>
          <w:szCs w:val="24"/>
        </w:rPr>
        <w:t xml:space="preserve">, </w:t>
      </w:r>
      <w:r w:rsidR="00E753FA" w:rsidRPr="00637269">
        <w:rPr>
          <w:rFonts w:cs="Times New Roman"/>
          <w:szCs w:val="24"/>
        </w:rPr>
        <w:t xml:space="preserve">ATAEI </w:t>
      </w:r>
      <w:proofErr w:type="spellStart"/>
      <w:r w:rsidR="00637269" w:rsidRPr="00637269">
        <w:rPr>
          <w:rFonts w:cs="Times New Roman"/>
          <w:szCs w:val="24"/>
        </w:rPr>
        <w:t>Mohammad</w:t>
      </w:r>
      <w:proofErr w:type="spellEnd"/>
      <w:r w:rsidR="00E753FA">
        <w:rPr>
          <w:rFonts w:cs="Times New Roman"/>
          <w:szCs w:val="24"/>
        </w:rPr>
        <w:t xml:space="preserve">, </w:t>
      </w:r>
      <w:r w:rsidR="00E753FA" w:rsidRPr="00637269">
        <w:rPr>
          <w:rFonts w:cs="Times New Roman"/>
          <w:szCs w:val="24"/>
        </w:rPr>
        <w:t xml:space="preserve">KHALOKAKAIE </w:t>
      </w:r>
      <w:proofErr w:type="spellStart"/>
      <w:r w:rsidR="00637269" w:rsidRPr="00637269">
        <w:rPr>
          <w:rFonts w:cs="Times New Roman"/>
          <w:szCs w:val="24"/>
        </w:rPr>
        <w:t>Reza</w:t>
      </w:r>
      <w:proofErr w:type="spellEnd"/>
      <w:r w:rsidR="00E753FA">
        <w:rPr>
          <w:rFonts w:cs="Times New Roman"/>
          <w:szCs w:val="24"/>
        </w:rPr>
        <w:t xml:space="preserve"> </w:t>
      </w:r>
      <w:proofErr w:type="spellStart"/>
      <w:r w:rsidR="00E753FA">
        <w:rPr>
          <w:rFonts w:cs="Times New Roman"/>
          <w:szCs w:val="24"/>
        </w:rPr>
        <w:t>and</w:t>
      </w:r>
      <w:proofErr w:type="spellEnd"/>
      <w:r w:rsidR="00E753FA">
        <w:rPr>
          <w:rFonts w:cs="Times New Roman"/>
          <w:szCs w:val="24"/>
        </w:rPr>
        <w:t xml:space="preserve"> </w:t>
      </w:r>
      <w:proofErr w:type="spellStart"/>
      <w:r w:rsidR="00637269" w:rsidRPr="00637269">
        <w:rPr>
          <w:rFonts w:cs="Times New Roman"/>
          <w:szCs w:val="24"/>
        </w:rPr>
        <w:t>Mohammad</w:t>
      </w:r>
      <w:proofErr w:type="spellEnd"/>
      <w:r w:rsidR="00637269">
        <w:rPr>
          <w:rFonts w:cs="Times New Roman"/>
          <w:szCs w:val="24"/>
        </w:rPr>
        <w:t xml:space="preserve"> </w:t>
      </w:r>
      <w:r w:rsidR="00637269" w:rsidRPr="00637269">
        <w:rPr>
          <w:rFonts w:cs="Times New Roman"/>
          <w:szCs w:val="24"/>
        </w:rPr>
        <w:t>KARAMOZIAN</w:t>
      </w:r>
      <w:r w:rsidR="00E753FA">
        <w:rPr>
          <w:rFonts w:cs="Times New Roman"/>
          <w:szCs w:val="24"/>
        </w:rPr>
        <w:t xml:space="preserve">; </w:t>
      </w:r>
      <w:r w:rsidRPr="005E371A">
        <w:rPr>
          <w:rFonts w:cs="Times New Roman"/>
          <w:szCs w:val="24"/>
        </w:rPr>
        <w:t xml:space="preserve">(2010), </w:t>
      </w:r>
      <w:r>
        <w:rPr>
          <w:rFonts w:cs="Times New Roman"/>
          <w:szCs w:val="24"/>
        </w:rPr>
        <w:t>“</w:t>
      </w:r>
      <w:r w:rsidRPr="005E371A">
        <w:rPr>
          <w:rFonts w:cs="Times New Roman"/>
          <w:szCs w:val="24"/>
        </w:rPr>
        <w:t xml:space="preserve">Mineral </w:t>
      </w:r>
      <w:proofErr w:type="spellStart"/>
      <w:r w:rsidRPr="005E371A">
        <w:rPr>
          <w:rFonts w:cs="Times New Roman"/>
          <w:szCs w:val="24"/>
        </w:rPr>
        <w:t>Processing</w:t>
      </w:r>
      <w:proofErr w:type="spellEnd"/>
      <w:r w:rsidRPr="005E371A">
        <w:rPr>
          <w:rFonts w:cs="Times New Roman"/>
          <w:szCs w:val="24"/>
        </w:rPr>
        <w:t xml:space="preserve"> </w:t>
      </w:r>
      <w:proofErr w:type="spellStart"/>
      <w:r w:rsidRPr="005E371A">
        <w:rPr>
          <w:rFonts w:cs="Times New Roman"/>
          <w:szCs w:val="24"/>
        </w:rPr>
        <w:t>Plant</w:t>
      </w:r>
      <w:proofErr w:type="spellEnd"/>
      <w:r w:rsidRPr="005E371A">
        <w:rPr>
          <w:rFonts w:cs="Times New Roman"/>
          <w:szCs w:val="24"/>
        </w:rPr>
        <w:t xml:space="preserve"> </w:t>
      </w:r>
      <w:proofErr w:type="spellStart"/>
      <w:r w:rsidRPr="005E371A">
        <w:rPr>
          <w:rFonts w:cs="Times New Roman"/>
          <w:szCs w:val="24"/>
        </w:rPr>
        <w:t>Location</w:t>
      </w:r>
      <w:proofErr w:type="spellEnd"/>
      <w:r w:rsidRPr="005E371A">
        <w:rPr>
          <w:rFonts w:cs="Times New Roman"/>
          <w:szCs w:val="24"/>
        </w:rPr>
        <w:t xml:space="preserve"> Using </w:t>
      </w:r>
      <w:proofErr w:type="spellStart"/>
      <w:r w:rsidRPr="005E371A">
        <w:rPr>
          <w:rFonts w:cs="Times New Roman"/>
          <w:szCs w:val="24"/>
        </w:rPr>
        <w:t>The</w:t>
      </w:r>
      <w:proofErr w:type="spellEnd"/>
      <w:r w:rsidRPr="005E371A">
        <w:rPr>
          <w:rFonts w:cs="Times New Roman"/>
          <w:szCs w:val="24"/>
        </w:rPr>
        <w:t xml:space="preserve">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w:t>
      </w:r>
      <w:r w:rsidR="00E753FA">
        <w:rPr>
          <w:rFonts w:cs="Times New Roman"/>
          <w:szCs w:val="24"/>
        </w:rPr>
        <w:t>ocess</w:t>
      </w:r>
      <w:proofErr w:type="spellEnd"/>
      <w:r w:rsidR="00E753FA">
        <w:rPr>
          <w:rFonts w:cs="Times New Roman"/>
          <w:szCs w:val="24"/>
        </w:rPr>
        <w:t xml:space="preserve">—A Case </w:t>
      </w:r>
      <w:proofErr w:type="spellStart"/>
      <w:r w:rsidR="00E753FA">
        <w:rPr>
          <w:rFonts w:cs="Times New Roman"/>
          <w:szCs w:val="24"/>
        </w:rPr>
        <w:t>Study</w:t>
      </w:r>
      <w:proofErr w:type="spellEnd"/>
      <w:r w:rsidR="00E753FA">
        <w:rPr>
          <w:rFonts w:cs="Times New Roman"/>
          <w:szCs w:val="24"/>
        </w:rPr>
        <w:t xml:space="preserve">: </w:t>
      </w:r>
      <w:proofErr w:type="spellStart"/>
      <w:r w:rsidR="00E753FA">
        <w:rPr>
          <w:rFonts w:cs="Times New Roman"/>
          <w:szCs w:val="24"/>
        </w:rPr>
        <w:t>The</w:t>
      </w:r>
      <w:proofErr w:type="spellEnd"/>
      <w:r w:rsidR="00E753FA">
        <w:rPr>
          <w:rFonts w:cs="Times New Roman"/>
          <w:szCs w:val="24"/>
        </w:rPr>
        <w:t xml:space="preserve"> </w:t>
      </w:r>
      <w:proofErr w:type="spellStart"/>
      <w:r w:rsidR="00E753FA">
        <w:rPr>
          <w:rFonts w:cs="Times New Roman"/>
          <w:szCs w:val="24"/>
        </w:rPr>
        <w:t>Sangan</w:t>
      </w:r>
      <w:proofErr w:type="spellEnd"/>
      <w:r w:rsidR="00E753FA">
        <w:rPr>
          <w:rFonts w:cs="Times New Roman"/>
          <w:szCs w:val="24"/>
        </w:rPr>
        <w:t xml:space="preserve"> </w:t>
      </w:r>
      <w:proofErr w:type="spellStart"/>
      <w:r w:rsidR="00E753FA">
        <w:rPr>
          <w:rFonts w:cs="Times New Roman"/>
          <w:szCs w:val="24"/>
        </w:rPr>
        <w:t>I</w:t>
      </w:r>
      <w:r w:rsidRPr="005E371A">
        <w:rPr>
          <w:rFonts w:cs="Times New Roman"/>
          <w:szCs w:val="24"/>
        </w:rPr>
        <w:t>ron</w:t>
      </w:r>
      <w:proofErr w:type="spellEnd"/>
      <w:r w:rsidRPr="005E371A">
        <w:rPr>
          <w:rFonts w:cs="Times New Roman"/>
          <w:szCs w:val="24"/>
        </w:rPr>
        <w:t xml:space="preserve"> </w:t>
      </w:r>
      <w:proofErr w:type="spellStart"/>
      <w:r w:rsidRPr="005E371A">
        <w:rPr>
          <w:rFonts w:cs="Times New Roman"/>
          <w:szCs w:val="24"/>
        </w:rPr>
        <w:t>Ore</w:t>
      </w:r>
      <w:proofErr w:type="spellEnd"/>
      <w:r w:rsidRPr="005E371A">
        <w:rPr>
          <w:rFonts w:cs="Times New Roman"/>
          <w:szCs w:val="24"/>
        </w:rPr>
        <w:t xml:space="preserve"> Mine (</w:t>
      </w:r>
      <w:proofErr w:type="spellStart"/>
      <w:r w:rsidRPr="005E371A">
        <w:rPr>
          <w:rFonts w:cs="Times New Roman"/>
          <w:szCs w:val="24"/>
        </w:rPr>
        <w:t>Phase</w:t>
      </w:r>
      <w:proofErr w:type="spellEnd"/>
      <w:r w:rsidRPr="005E371A">
        <w:rPr>
          <w:rFonts w:cs="Times New Roman"/>
          <w:szCs w:val="24"/>
        </w:rPr>
        <w:t xml:space="preserve"> 1)</w:t>
      </w:r>
      <w:r>
        <w:rPr>
          <w:rFonts w:cs="Times New Roman"/>
          <w:szCs w:val="24"/>
        </w:rPr>
        <w:t>”</w:t>
      </w:r>
      <w:r w:rsidRPr="005E371A">
        <w:rPr>
          <w:rFonts w:cs="Times New Roman"/>
          <w:szCs w:val="24"/>
        </w:rPr>
        <w:t> </w:t>
      </w:r>
      <w:proofErr w:type="spellStart"/>
      <w:r w:rsidRPr="00914C7C">
        <w:rPr>
          <w:rFonts w:cs="Times New Roman"/>
          <w:b/>
          <w:iCs/>
          <w:szCs w:val="24"/>
        </w:rPr>
        <w:t>Mining</w:t>
      </w:r>
      <w:proofErr w:type="spellEnd"/>
      <w:r w:rsidRPr="00914C7C">
        <w:rPr>
          <w:rFonts w:cs="Times New Roman"/>
          <w:b/>
          <w:iCs/>
          <w:szCs w:val="24"/>
        </w:rPr>
        <w:t xml:space="preserve"> </w:t>
      </w:r>
      <w:proofErr w:type="spellStart"/>
      <w:r w:rsidRPr="00914C7C">
        <w:rPr>
          <w:rFonts w:cs="Times New Roman"/>
          <w:b/>
          <w:iCs/>
          <w:szCs w:val="24"/>
        </w:rPr>
        <w:t>Science</w:t>
      </w:r>
      <w:proofErr w:type="spellEnd"/>
      <w:r w:rsidRPr="00914C7C">
        <w:rPr>
          <w:rFonts w:cs="Times New Roman"/>
          <w:b/>
          <w:iCs/>
          <w:szCs w:val="24"/>
        </w:rPr>
        <w:t xml:space="preserve"> </w:t>
      </w:r>
      <w:proofErr w:type="spellStart"/>
      <w:r w:rsidRPr="00914C7C">
        <w:rPr>
          <w:rFonts w:cs="Times New Roman"/>
          <w:b/>
          <w:iCs/>
          <w:szCs w:val="24"/>
        </w:rPr>
        <w:t>and</w:t>
      </w:r>
      <w:proofErr w:type="spellEnd"/>
      <w:r w:rsidRPr="00914C7C">
        <w:rPr>
          <w:rFonts w:cs="Times New Roman"/>
          <w:b/>
          <w:iCs/>
          <w:szCs w:val="24"/>
        </w:rPr>
        <w:t xml:space="preserve"> </w:t>
      </w:r>
      <w:proofErr w:type="spellStart"/>
      <w:r w:rsidRPr="00914C7C">
        <w:rPr>
          <w:rFonts w:cs="Times New Roman"/>
          <w:b/>
          <w:iCs/>
          <w:szCs w:val="24"/>
        </w:rPr>
        <w:t>Technology</w:t>
      </w:r>
      <w:proofErr w:type="spellEnd"/>
      <w:r w:rsidRPr="00914C7C">
        <w:rPr>
          <w:rFonts w:cs="Times New Roman"/>
          <w:b/>
          <w:iCs/>
          <w:szCs w:val="24"/>
        </w:rPr>
        <w:t xml:space="preserve"> (</w:t>
      </w:r>
      <w:proofErr w:type="spellStart"/>
      <w:r w:rsidRPr="00914C7C">
        <w:rPr>
          <w:rFonts w:cs="Times New Roman"/>
          <w:b/>
          <w:iCs/>
          <w:szCs w:val="24"/>
        </w:rPr>
        <w:t>China</w:t>
      </w:r>
      <w:proofErr w:type="spellEnd"/>
      <w:r w:rsidRPr="00914C7C">
        <w:rPr>
          <w:rFonts w:cs="Times New Roman"/>
          <w:b/>
          <w:iCs/>
          <w:szCs w:val="24"/>
        </w:rPr>
        <w:t>)</w:t>
      </w:r>
      <w:r>
        <w:rPr>
          <w:rFonts w:cs="Times New Roman"/>
          <w:szCs w:val="24"/>
        </w:rPr>
        <w:t>, 20(</w:t>
      </w:r>
      <w:r w:rsidRPr="005E371A">
        <w:rPr>
          <w:rFonts w:cs="Times New Roman"/>
          <w:szCs w:val="24"/>
        </w:rPr>
        <w:t>5</w:t>
      </w:r>
      <w:r>
        <w:rPr>
          <w:rFonts w:cs="Times New Roman"/>
          <w:szCs w:val="24"/>
        </w:rPr>
        <w:t>)</w:t>
      </w:r>
      <w:r w:rsidRPr="005E371A">
        <w:rPr>
          <w:rFonts w:cs="Times New Roman"/>
          <w:szCs w:val="24"/>
        </w:rPr>
        <w:t xml:space="preserve">, </w:t>
      </w:r>
      <w:proofErr w:type="spellStart"/>
      <w:r w:rsidR="00E753FA">
        <w:rPr>
          <w:rFonts w:cs="Times New Roman"/>
          <w:szCs w:val="24"/>
        </w:rPr>
        <w:t>ss</w:t>
      </w:r>
      <w:proofErr w:type="spellEnd"/>
      <w:r w:rsidR="00E753FA">
        <w:rPr>
          <w:rFonts w:cs="Times New Roman"/>
          <w:szCs w:val="24"/>
        </w:rPr>
        <w:t xml:space="preserve">. </w:t>
      </w:r>
      <w:r w:rsidRPr="005E371A">
        <w:rPr>
          <w:rFonts w:cs="Times New Roman"/>
          <w:szCs w:val="24"/>
        </w:rPr>
        <w:t>691-695.</w:t>
      </w:r>
    </w:p>
    <w:p w14:paraId="42F243E0" w14:textId="4B0170B9"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SAMAN </w:t>
      </w:r>
      <w:proofErr w:type="spellStart"/>
      <w:r w:rsidRPr="005E371A">
        <w:rPr>
          <w:rFonts w:cs="Times New Roman"/>
          <w:szCs w:val="24"/>
        </w:rPr>
        <w:t>Aminbakhsh</w:t>
      </w:r>
      <w:proofErr w:type="spellEnd"/>
      <w:r w:rsidRPr="005E371A">
        <w:rPr>
          <w:rFonts w:cs="Times New Roman"/>
          <w:szCs w:val="24"/>
        </w:rPr>
        <w:t xml:space="preserve">, GÜNDÜZ Murat, </w:t>
      </w:r>
      <w:proofErr w:type="spellStart"/>
      <w:r w:rsidRPr="005E371A">
        <w:rPr>
          <w:rFonts w:cs="Times New Roman"/>
          <w:szCs w:val="24"/>
        </w:rPr>
        <w:t>and</w:t>
      </w:r>
      <w:proofErr w:type="spellEnd"/>
      <w:r w:rsidRPr="005E371A">
        <w:rPr>
          <w:rFonts w:cs="Times New Roman"/>
          <w:szCs w:val="24"/>
        </w:rPr>
        <w:t xml:space="preserve"> SÖNMEZ </w:t>
      </w:r>
      <w:proofErr w:type="spellStart"/>
      <w:r w:rsidRPr="005E371A">
        <w:rPr>
          <w:rFonts w:cs="Times New Roman"/>
          <w:szCs w:val="24"/>
        </w:rPr>
        <w:t>Rifat</w:t>
      </w:r>
      <w:proofErr w:type="spellEnd"/>
      <w:r w:rsidR="00E753FA">
        <w:rPr>
          <w:rFonts w:cs="Times New Roman"/>
          <w:szCs w:val="24"/>
        </w:rPr>
        <w:t>;</w:t>
      </w:r>
      <w:r w:rsidRPr="005E371A">
        <w:rPr>
          <w:rFonts w:cs="Times New Roman"/>
          <w:szCs w:val="24"/>
        </w:rPr>
        <w:t xml:space="preserve"> (2013), </w:t>
      </w:r>
      <w:r>
        <w:rPr>
          <w:rFonts w:cs="Times New Roman"/>
          <w:szCs w:val="24"/>
        </w:rPr>
        <w:t>“</w:t>
      </w:r>
      <w:proofErr w:type="spellStart"/>
      <w:r w:rsidRPr="005E371A">
        <w:rPr>
          <w:rFonts w:cs="Times New Roman"/>
          <w:szCs w:val="24"/>
        </w:rPr>
        <w:t>Safety</w:t>
      </w:r>
      <w:proofErr w:type="spellEnd"/>
      <w:r w:rsidRPr="005E371A">
        <w:rPr>
          <w:rFonts w:cs="Times New Roman"/>
          <w:szCs w:val="24"/>
        </w:rPr>
        <w:t xml:space="preserve"> Risk </w:t>
      </w:r>
      <w:proofErr w:type="spellStart"/>
      <w:r w:rsidRPr="005E371A">
        <w:rPr>
          <w:rFonts w:cs="Times New Roman"/>
          <w:szCs w:val="24"/>
        </w:rPr>
        <w:t>Assessment</w:t>
      </w:r>
      <w:proofErr w:type="spellEnd"/>
      <w:r w:rsidRPr="005E371A">
        <w:rPr>
          <w:rFonts w:cs="Times New Roman"/>
          <w:szCs w:val="24"/>
        </w:rPr>
        <w:t xml:space="preserve"> Using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(AHP) </w:t>
      </w:r>
      <w:proofErr w:type="spellStart"/>
      <w:r w:rsidRPr="005E371A">
        <w:rPr>
          <w:rFonts w:cs="Times New Roman"/>
          <w:szCs w:val="24"/>
        </w:rPr>
        <w:t>During</w:t>
      </w:r>
      <w:proofErr w:type="spellEnd"/>
      <w:r w:rsidRPr="005E371A">
        <w:rPr>
          <w:rFonts w:cs="Times New Roman"/>
          <w:szCs w:val="24"/>
        </w:rPr>
        <w:t xml:space="preserve"> Planning </w:t>
      </w:r>
      <w:proofErr w:type="spellStart"/>
      <w:r w:rsidRPr="005E371A">
        <w:rPr>
          <w:rFonts w:cs="Times New Roman"/>
          <w:szCs w:val="24"/>
        </w:rPr>
        <w:t>And</w:t>
      </w:r>
      <w:proofErr w:type="spellEnd"/>
      <w:r w:rsidRPr="005E371A">
        <w:rPr>
          <w:rFonts w:cs="Times New Roman"/>
          <w:szCs w:val="24"/>
        </w:rPr>
        <w:t xml:space="preserve"> </w:t>
      </w:r>
      <w:proofErr w:type="spellStart"/>
      <w:r w:rsidRPr="005E371A">
        <w:rPr>
          <w:rFonts w:cs="Times New Roman"/>
          <w:szCs w:val="24"/>
        </w:rPr>
        <w:t>Budgeting</w:t>
      </w:r>
      <w:proofErr w:type="spellEnd"/>
      <w:r>
        <w:rPr>
          <w:rFonts w:cs="Times New Roman"/>
          <w:szCs w:val="24"/>
        </w:rPr>
        <w:t xml:space="preserve"> o</w:t>
      </w:r>
      <w:r w:rsidRPr="005E371A">
        <w:rPr>
          <w:rFonts w:cs="Times New Roman"/>
          <w:szCs w:val="24"/>
        </w:rPr>
        <w:t xml:space="preserve">f Construction </w:t>
      </w:r>
      <w:proofErr w:type="spellStart"/>
      <w:r w:rsidRPr="005E371A">
        <w:rPr>
          <w:rFonts w:cs="Times New Roman"/>
          <w:szCs w:val="24"/>
        </w:rPr>
        <w:t>Projects</w:t>
      </w:r>
      <w:proofErr w:type="spellEnd"/>
      <w:r>
        <w:rPr>
          <w:rFonts w:cs="Times New Roman"/>
          <w:szCs w:val="24"/>
        </w:rPr>
        <w:t>”</w:t>
      </w:r>
      <w:r w:rsidRPr="005E371A">
        <w:rPr>
          <w:rFonts w:cs="Times New Roman"/>
          <w:szCs w:val="24"/>
        </w:rPr>
        <w:t>, </w:t>
      </w:r>
      <w:proofErr w:type="spellStart"/>
      <w:r w:rsidRPr="00914C7C">
        <w:rPr>
          <w:rFonts w:cs="Times New Roman"/>
          <w:b/>
          <w:iCs/>
          <w:szCs w:val="24"/>
        </w:rPr>
        <w:t>Journal</w:t>
      </w:r>
      <w:proofErr w:type="spellEnd"/>
      <w:r w:rsidRPr="00914C7C">
        <w:rPr>
          <w:rFonts w:cs="Times New Roman"/>
          <w:b/>
          <w:iCs/>
          <w:szCs w:val="24"/>
        </w:rPr>
        <w:t xml:space="preserve"> </w:t>
      </w:r>
      <w:r>
        <w:rPr>
          <w:rFonts w:cs="Times New Roman"/>
          <w:b/>
          <w:iCs/>
          <w:szCs w:val="24"/>
        </w:rPr>
        <w:t>o</w:t>
      </w:r>
      <w:r w:rsidRPr="00914C7C">
        <w:rPr>
          <w:rFonts w:cs="Times New Roman"/>
          <w:b/>
          <w:iCs/>
          <w:szCs w:val="24"/>
        </w:rPr>
        <w:t xml:space="preserve">f </w:t>
      </w:r>
      <w:proofErr w:type="spellStart"/>
      <w:r w:rsidRPr="00914C7C">
        <w:rPr>
          <w:rFonts w:cs="Times New Roman"/>
          <w:b/>
          <w:iCs/>
          <w:szCs w:val="24"/>
        </w:rPr>
        <w:t>Safety</w:t>
      </w:r>
      <w:proofErr w:type="spellEnd"/>
      <w:r w:rsidRPr="00914C7C">
        <w:rPr>
          <w:rFonts w:cs="Times New Roman"/>
          <w:b/>
          <w:iCs/>
          <w:szCs w:val="24"/>
        </w:rPr>
        <w:t xml:space="preserve"> </w:t>
      </w:r>
      <w:proofErr w:type="spellStart"/>
      <w:r w:rsidRPr="00914C7C">
        <w:rPr>
          <w:rFonts w:cs="Times New Roman"/>
          <w:b/>
          <w:iCs/>
          <w:szCs w:val="24"/>
        </w:rPr>
        <w:t>Research</w:t>
      </w:r>
      <w:proofErr w:type="spellEnd"/>
      <w:r w:rsidRPr="005E371A">
        <w:rPr>
          <w:rFonts w:cs="Times New Roman"/>
          <w:iCs/>
          <w:szCs w:val="24"/>
        </w:rPr>
        <w:t>,</w:t>
      </w:r>
      <w:r w:rsidRPr="005E371A">
        <w:rPr>
          <w:rFonts w:cs="Times New Roman"/>
          <w:szCs w:val="24"/>
        </w:rPr>
        <w:t xml:space="preserve"> 46, </w:t>
      </w:r>
      <w:proofErr w:type="spellStart"/>
      <w:r w:rsidR="00E753FA">
        <w:rPr>
          <w:rFonts w:cs="Times New Roman"/>
          <w:szCs w:val="24"/>
        </w:rPr>
        <w:t>ss</w:t>
      </w:r>
      <w:proofErr w:type="spellEnd"/>
      <w:r w:rsidR="00E753FA">
        <w:rPr>
          <w:rFonts w:cs="Times New Roman"/>
          <w:szCs w:val="24"/>
        </w:rPr>
        <w:t xml:space="preserve">. </w:t>
      </w:r>
      <w:r w:rsidRPr="005E371A">
        <w:rPr>
          <w:rFonts w:cs="Times New Roman"/>
          <w:szCs w:val="24"/>
        </w:rPr>
        <w:t>99-105.</w:t>
      </w:r>
    </w:p>
    <w:p w14:paraId="6322D159" w14:textId="17DDE12E" w:rsidR="00EC549E" w:rsidRPr="005E371A" w:rsidRDefault="00EC549E" w:rsidP="00EC549E">
      <w:pPr>
        <w:autoSpaceDE w:val="0"/>
        <w:autoSpaceDN w:val="0"/>
        <w:adjustRightInd w:val="0"/>
        <w:ind w:left="708" w:hangingChars="295" w:hanging="708"/>
        <w:rPr>
          <w:rFonts w:cs="Times New Roman"/>
          <w:bCs/>
          <w:szCs w:val="24"/>
        </w:rPr>
      </w:pPr>
      <w:r w:rsidRPr="005E371A">
        <w:rPr>
          <w:rFonts w:cs="Times New Roman"/>
          <w:bCs/>
          <w:szCs w:val="24"/>
        </w:rPr>
        <w:t>SAMANCI Selen</w:t>
      </w:r>
      <w:r w:rsidR="00E753FA">
        <w:rPr>
          <w:rFonts w:cs="Times New Roman"/>
          <w:bCs/>
          <w:szCs w:val="24"/>
        </w:rPr>
        <w:t>;</w:t>
      </w:r>
      <w:r w:rsidRPr="005E371A">
        <w:rPr>
          <w:rFonts w:cs="Times New Roman"/>
          <w:bCs/>
          <w:szCs w:val="24"/>
        </w:rPr>
        <w:t xml:space="preserve"> (2010), Türkiye’de Bireysel Emeklilik Sisteminin Analizi Ve Tüketicilerin Yaklaşımları Üzerine Bir Araştırma(Ankara İli Örneği), Gazi Üniversitesi</w:t>
      </w:r>
      <w:r w:rsidR="00E753FA">
        <w:rPr>
          <w:rFonts w:cs="Times New Roman"/>
          <w:bCs/>
          <w:szCs w:val="24"/>
        </w:rPr>
        <w:t>,</w:t>
      </w:r>
      <w:r w:rsidRPr="005E371A">
        <w:rPr>
          <w:rFonts w:cs="Times New Roman"/>
          <w:bCs/>
          <w:szCs w:val="24"/>
        </w:rPr>
        <w:t xml:space="preserve"> Eğitim Bilimleri Enstitüsü</w:t>
      </w:r>
      <w:r w:rsidR="00E753FA">
        <w:rPr>
          <w:rFonts w:cs="Times New Roman"/>
          <w:bCs/>
          <w:szCs w:val="24"/>
        </w:rPr>
        <w:t>,</w:t>
      </w:r>
      <w:r w:rsidRPr="005E371A">
        <w:rPr>
          <w:rFonts w:cs="Times New Roman"/>
          <w:bCs/>
          <w:szCs w:val="24"/>
        </w:rPr>
        <w:t xml:space="preserve"> Yayımlanmamış Yüksek Lisans Tezi, Ankara.</w:t>
      </w:r>
    </w:p>
    <w:p w14:paraId="49C62F87" w14:textId="1595A0D0" w:rsidR="00EC549E" w:rsidRPr="005E371A" w:rsidRDefault="00E753FA" w:rsidP="00EC549E">
      <w:pPr>
        <w:autoSpaceDE w:val="0"/>
        <w:autoSpaceDN w:val="0"/>
        <w:adjustRightInd w:val="0"/>
        <w:ind w:left="708" w:hangingChars="295" w:hanging="708"/>
        <w:rPr>
          <w:rFonts w:cs="Times New Roman"/>
          <w:szCs w:val="24"/>
        </w:rPr>
      </w:pPr>
      <w:r>
        <w:rPr>
          <w:rFonts w:cs="Times New Roman"/>
          <w:szCs w:val="24"/>
        </w:rPr>
        <w:lastRenderedPageBreak/>
        <w:t xml:space="preserve">SATIR </w:t>
      </w:r>
      <w:proofErr w:type="spellStart"/>
      <w:r>
        <w:rPr>
          <w:rFonts w:cs="Times New Roman"/>
          <w:szCs w:val="24"/>
        </w:rPr>
        <w:t>Abdurrehim</w:t>
      </w:r>
      <w:proofErr w:type="spellEnd"/>
      <w:r>
        <w:rPr>
          <w:rFonts w:cs="Times New Roman"/>
          <w:szCs w:val="24"/>
        </w:rPr>
        <w:t>;</w:t>
      </w:r>
      <w:r w:rsidR="00EC549E" w:rsidRPr="005E371A">
        <w:rPr>
          <w:rFonts w:cs="Times New Roman"/>
          <w:szCs w:val="24"/>
        </w:rPr>
        <w:t xml:space="preserve"> (2008),</w:t>
      </w:r>
      <w:r w:rsidR="00EC549E" w:rsidRPr="005E371A">
        <w:rPr>
          <w:rFonts w:cs="Times New Roman"/>
          <w:iCs/>
          <w:szCs w:val="24"/>
        </w:rPr>
        <w:t xml:space="preserve"> Bireysel Emeklilik Sistemi Ve Türkiye’deki Uygulaması</w:t>
      </w:r>
      <w:r w:rsidR="00EC549E" w:rsidRPr="005E371A">
        <w:rPr>
          <w:rFonts w:cs="Times New Roman"/>
          <w:szCs w:val="24"/>
        </w:rPr>
        <w:t>, Atatürk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w:t>
      </w:r>
      <w:r w:rsidR="00EC549E" w:rsidRPr="005E371A">
        <w:rPr>
          <w:rFonts w:cs="Times New Roman"/>
          <w:bCs/>
          <w:szCs w:val="24"/>
        </w:rPr>
        <w:t>Yayımlanmamış Yüksek Lisans Tezi</w:t>
      </w:r>
      <w:r w:rsidR="00EC549E" w:rsidRPr="005E371A">
        <w:rPr>
          <w:rFonts w:cs="Times New Roman"/>
          <w:szCs w:val="24"/>
        </w:rPr>
        <w:t>, Erzurum.</w:t>
      </w:r>
    </w:p>
    <w:p w14:paraId="531A32F8" w14:textId="77777777" w:rsidR="00EC549E" w:rsidRPr="000C20F4" w:rsidRDefault="00EC549E" w:rsidP="00EC549E">
      <w:pPr>
        <w:autoSpaceDE w:val="0"/>
        <w:autoSpaceDN w:val="0"/>
        <w:adjustRightInd w:val="0"/>
        <w:ind w:left="708" w:hangingChars="295" w:hanging="708"/>
        <w:rPr>
          <w:rFonts w:cs="Times New Roman"/>
          <w:szCs w:val="24"/>
        </w:rPr>
      </w:pPr>
      <w:r w:rsidRPr="000C20F4">
        <w:rPr>
          <w:rFonts w:cs="Times New Roman"/>
          <w:szCs w:val="24"/>
        </w:rPr>
        <w:t xml:space="preserve">SERMAYE PİYASASI KURULU; </w:t>
      </w:r>
      <w:hyperlink r:id="rId47" w:history="1">
        <w:r w:rsidRPr="000C20F4">
          <w:rPr>
            <w:rStyle w:val="Kpr"/>
            <w:rFonts w:cs="Times New Roman"/>
            <w:color w:val="auto"/>
            <w:szCs w:val="24"/>
            <w:u w:val="none"/>
          </w:rPr>
          <w:t>http://www.spk.gov.tr/Sayfa/AltSayfa/287</w:t>
        </w:r>
      </w:hyperlink>
      <w:r w:rsidRPr="000C20F4">
        <w:rPr>
          <w:rFonts w:cs="Times New Roman"/>
          <w:szCs w:val="24"/>
        </w:rPr>
        <w:t xml:space="preserve"> Erişim Tarihi: 20.04.2019.</w:t>
      </w:r>
    </w:p>
    <w:p w14:paraId="2F2247A2" w14:textId="77777777" w:rsidR="00EC549E" w:rsidRPr="000C20F4" w:rsidRDefault="00EC549E" w:rsidP="00EC549E">
      <w:pPr>
        <w:autoSpaceDE w:val="0"/>
        <w:autoSpaceDN w:val="0"/>
        <w:adjustRightInd w:val="0"/>
        <w:ind w:left="708" w:hangingChars="295" w:hanging="708"/>
        <w:rPr>
          <w:rFonts w:cs="Times New Roman"/>
          <w:szCs w:val="24"/>
        </w:rPr>
      </w:pPr>
      <w:r w:rsidRPr="000C20F4">
        <w:rPr>
          <w:rFonts w:cs="Times New Roman"/>
          <w:szCs w:val="24"/>
        </w:rPr>
        <w:t xml:space="preserve">SERMAYE PİYASASI KURULU; </w:t>
      </w:r>
      <w:hyperlink r:id="rId48" w:history="1">
        <w:r w:rsidRPr="000C20F4">
          <w:rPr>
            <w:rStyle w:val="Kpr"/>
            <w:rFonts w:cs="Times New Roman"/>
            <w:color w:val="auto"/>
            <w:szCs w:val="24"/>
            <w:u w:val="none"/>
          </w:rPr>
          <w:t>http://www.spk.gov.tr/Sayfa/Dosya/1205</w:t>
        </w:r>
      </w:hyperlink>
      <w:r w:rsidRPr="000C20F4">
        <w:rPr>
          <w:rFonts w:cs="Times New Roman"/>
          <w:szCs w:val="24"/>
        </w:rPr>
        <w:t>, Erişim Tarihi: 10.01.2019.</w:t>
      </w:r>
    </w:p>
    <w:p w14:paraId="5122EF23" w14:textId="77777777" w:rsidR="00EC549E" w:rsidRPr="000C20F4" w:rsidRDefault="00EC549E" w:rsidP="00EC549E">
      <w:pPr>
        <w:autoSpaceDE w:val="0"/>
        <w:autoSpaceDN w:val="0"/>
        <w:adjustRightInd w:val="0"/>
        <w:ind w:left="708" w:hangingChars="295" w:hanging="708"/>
        <w:rPr>
          <w:rFonts w:cs="Times New Roman"/>
          <w:szCs w:val="24"/>
        </w:rPr>
      </w:pPr>
      <w:r w:rsidRPr="000C20F4">
        <w:rPr>
          <w:rFonts w:cs="Times New Roman"/>
          <w:szCs w:val="24"/>
        </w:rPr>
        <w:t xml:space="preserve">SERMAYE PİYASASI KURULU; </w:t>
      </w:r>
      <w:hyperlink r:id="rId49" w:history="1">
        <w:r w:rsidRPr="000C20F4">
          <w:rPr>
            <w:rStyle w:val="Kpr"/>
            <w:rFonts w:cs="Times New Roman"/>
            <w:color w:val="auto"/>
            <w:szCs w:val="24"/>
            <w:u w:val="none"/>
          </w:rPr>
          <w:t>http://www.spk.gov.tr/Sayfa/Index/0/1/1</w:t>
        </w:r>
      </w:hyperlink>
      <w:r w:rsidRPr="000C20F4">
        <w:rPr>
          <w:rFonts w:cs="Times New Roman"/>
          <w:szCs w:val="24"/>
        </w:rPr>
        <w:t>, Erişim Tarihi:23.03.2019.</w:t>
      </w:r>
    </w:p>
    <w:p w14:paraId="443CF106" w14:textId="0E6BC8B0" w:rsidR="00EC549E" w:rsidRPr="005E371A" w:rsidRDefault="00E753FA" w:rsidP="00EC549E">
      <w:pPr>
        <w:autoSpaceDE w:val="0"/>
        <w:autoSpaceDN w:val="0"/>
        <w:adjustRightInd w:val="0"/>
        <w:ind w:left="708" w:hangingChars="295" w:hanging="708"/>
        <w:rPr>
          <w:rFonts w:cs="Times New Roman"/>
          <w:bCs/>
          <w:szCs w:val="24"/>
        </w:rPr>
      </w:pPr>
      <w:r>
        <w:rPr>
          <w:rFonts w:cs="Times New Roman"/>
          <w:bCs/>
          <w:szCs w:val="24"/>
        </w:rPr>
        <w:t>SÖNMEZ Deniz;</w:t>
      </w:r>
      <w:r w:rsidR="00EC549E" w:rsidRPr="005E371A">
        <w:rPr>
          <w:rFonts w:cs="Times New Roman"/>
          <w:bCs/>
          <w:szCs w:val="24"/>
        </w:rPr>
        <w:t xml:space="preserve"> (2008),  Bireysel Emeklilik Sistemi Ve Beklentileri, Kadir Has Üniversitesi</w:t>
      </w:r>
      <w:r>
        <w:rPr>
          <w:rFonts w:cs="Times New Roman"/>
          <w:bCs/>
          <w:szCs w:val="24"/>
        </w:rPr>
        <w:t>,</w:t>
      </w:r>
      <w:r w:rsidR="00EC549E" w:rsidRPr="005E371A">
        <w:rPr>
          <w:rFonts w:cs="Times New Roman"/>
          <w:bCs/>
          <w:szCs w:val="24"/>
        </w:rPr>
        <w:t xml:space="preserve"> Sosyal Bilimler Enstitüsü</w:t>
      </w:r>
      <w:r>
        <w:rPr>
          <w:rFonts w:cs="Times New Roman"/>
          <w:bCs/>
          <w:szCs w:val="24"/>
        </w:rPr>
        <w:t>,</w:t>
      </w:r>
      <w:r w:rsidR="00EC549E" w:rsidRPr="005E371A">
        <w:rPr>
          <w:rFonts w:cs="Times New Roman"/>
          <w:bCs/>
          <w:szCs w:val="24"/>
        </w:rPr>
        <w:t xml:space="preserve"> Yayımlanmamış Yüksek Lisans Tezi, İstanbul. </w:t>
      </w:r>
    </w:p>
    <w:p w14:paraId="70F74ED0" w14:textId="02918AA1" w:rsidR="00EC549E" w:rsidRPr="005E371A" w:rsidRDefault="00E753FA" w:rsidP="00EC549E">
      <w:pPr>
        <w:autoSpaceDE w:val="0"/>
        <w:autoSpaceDN w:val="0"/>
        <w:adjustRightInd w:val="0"/>
        <w:ind w:left="708" w:hangingChars="295" w:hanging="708"/>
        <w:rPr>
          <w:rFonts w:cs="Times New Roman"/>
          <w:szCs w:val="24"/>
        </w:rPr>
      </w:pPr>
      <w:r>
        <w:rPr>
          <w:rFonts w:cs="Times New Roman"/>
          <w:szCs w:val="24"/>
        </w:rPr>
        <w:t>ŞENER Orhan ve AKIN Faruk;</w:t>
      </w:r>
      <w:r w:rsidR="00EC549E" w:rsidRPr="005E371A">
        <w:rPr>
          <w:rFonts w:cs="Times New Roman"/>
          <w:szCs w:val="24"/>
        </w:rPr>
        <w:t xml:space="preserve"> (2010), </w:t>
      </w:r>
      <w:r w:rsidR="00EC549E">
        <w:rPr>
          <w:rFonts w:cs="Times New Roman"/>
          <w:szCs w:val="24"/>
        </w:rPr>
        <w:t>“</w:t>
      </w:r>
      <w:r w:rsidR="00EC549E" w:rsidRPr="005E371A">
        <w:rPr>
          <w:rFonts w:cs="Times New Roman"/>
          <w:szCs w:val="24"/>
        </w:rPr>
        <w:t>Özel Emeklilik Fonları Türkiye’de Bireysel Emeklilik Sistemine Giriş Kararlarını Etkileyen Faktörlerin Belirlenmesi Üzerine Bir Araştırma</w:t>
      </w:r>
      <w:r w:rsidR="00EC549E">
        <w:rPr>
          <w:rFonts w:cs="Times New Roman"/>
          <w:szCs w:val="24"/>
        </w:rPr>
        <w:t>”</w:t>
      </w:r>
      <w:r w:rsidR="00EC549E" w:rsidRPr="005E371A">
        <w:rPr>
          <w:rFonts w:cs="Times New Roman"/>
          <w:szCs w:val="24"/>
        </w:rPr>
        <w:t xml:space="preserve">, </w:t>
      </w:r>
      <w:r w:rsidR="00EC549E" w:rsidRPr="00DB0698">
        <w:rPr>
          <w:rFonts w:cs="Times New Roman"/>
          <w:b/>
          <w:szCs w:val="24"/>
        </w:rPr>
        <w:t>Marmara Üniversitesi İİBF Dergisi</w:t>
      </w:r>
      <w:r w:rsidR="00EC549E" w:rsidRPr="005E371A">
        <w:rPr>
          <w:rFonts w:cs="Times New Roman"/>
          <w:szCs w:val="24"/>
        </w:rPr>
        <w:t>, 28</w:t>
      </w:r>
      <w:r w:rsidR="00EC549E">
        <w:rPr>
          <w:rFonts w:cs="Times New Roman"/>
          <w:szCs w:val="24"/>
        </w:rPr>
        <w:t>(</w:t>
      </w:r>
      <w:r w:rsidR="00EC549E" w:rsidRPr="005E371A">
        <w:rPr>
          <w:rFonts w:cs="Times New Roman"/>
          <w:szCs w:val="24"/>
        </w:rPr>
        <w:t>1</w:t>
      </w:r>
      <w:r w:rsidR="00EC549E">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Pr>
          <w:rFonts w:cs="Times New Roman"/>
          <w:szCs w:val="24"/>
        </w:rPr>
        <w:t>291-312.</w:t>
      </w:r>
    </w:p>
    <w:p w14:paraId="5A978762" w14:textId="1081288A" w:rsidR="00EC549E" w:rsidRPr="005E371A" w:rsidRDefault="00E753FA" w:rsidP="00EC549E">
      <w:pPr>
        <w:autoSpaceDE w:val="0"/>
        <w:autoSpaceDN w:val="0"/>
        <w:adjustRightInd w:val="0"/>
        <w:ind w:left="708" w:hangingChars="295" w:hanging="708"/>
        <w:rPr>
          <w:rFonts w:cs="Times New Roman"/>
          <w:bCs/>
          <w:szCs w:val="24"/>
        </w:rPr>
      </w:pPr>
      <w:r>
        <w:rPr>
          <w:rFonts w:cs="Times New Roman"/>
          <w:bCs/>
          <w:szCs w:val="24"/>
        </w:rPr>
        <w:t>ŞİMŞEK Güven;</w:t>
      </w:r>
      <w:r w:rsidR="00EC549E" w:rsidRPr="005E371A">
        <w:rPr>
          <w:rFonts w:cs="Times New Roman"/>
          <w:bCs/>
          <w:szCs w:val="24"/>
        </w:rPr>
        <w:t xml:space="preserve"> (2013), </w:t>
      </w:r>
      <w:r w:rsidR="00EC549E" w:rsidRPr="005E371A">
        <w:rPr>
          <w:rFonts w:cs="Times New Roman"/>
          <w:szCs w:val="24"/>
        </w:rPr>
        <w:t>Bireysel Emeklilik Süresini Etkileyen Faktörlerin Yaşam Çözümlemesi İle İncelenmesi, Hacettepe Üniversitesi</w:t>
      </w:r>
      <w:r>
        <w:rPr>
          <w:rFonts w:cs="Times New Roman"/>
          <w:szCs w:val="24"/>
        </w:rPr>
        <w:t>,</w:t>
      </w:r>
      <w:r w:rsidR="00EC549E" w:rsidRPr="005E371A">
        <w:rPr>
          <w:rFonts w:cs="Times New Roman"/>
          <w:szCs w:val="24"/>
        </w:rPr>
        <w:t xml:space="preserve"> Fen Bilimleri Enstitüsü</w:t>
      </w:r>
      <w:r>
        <w:rPr>
          <w:rFonts w:cs="Times New Roman"/>
          <w:szCs w:val="24"/>
        </w:rPr>
        <w:t>,</w:t>
      </w:r>
      <w:r w:rsidR="00EC549E" w:rsidRPr="005E371A">
        <w:rPr>
          <w:rFonts w:cs="Times New Roman"/>
          <w:szCs w:val="24"/>
        </w:rPr>
        <w:t xml:space="preserve"> </w:t>
      </w:r>
      <w:r w:rsidR="00EC549E" w:rsidRPr="005E371A">
        <w:rPr>
          <w:rFonts w:cs="Times New Roman"/>
          <w:bCs/>
          <w:szCs w:val="24"/>
        </w:rPr>
        <w:t>Yayımlanmamış Yüksek Lisans Tezi,</w:t>
      </w:r>
      <w:r w:rsidR="00EC549E" w:rsidRPr="005E371A">
        <w:rPr>
          <w:rFonts w:cs="Times New Roman"/>
          <w:szCs w:val="24"/>
        </w:rPr>
        <w:t xml:space="preserve"> Ankara.</w:t>
      </w:r>
    </w:p>
    <w:p w14:paraId="0231A42E" w14:textId="05CB42E0"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T.C. Kalkınma Bakanlığı</w:t>
      </w:r>
      <w:r w:rsidR="00E753FA">
        <w:rPr>
          <w:rFonts w:cs="Times New Roman"/>
          <w:szCs w:val="24"/>
        </w:rPr>
        <w:t>; (2012)</w:t>
      </w:r>
      <w:r w:rsidRPr="005E371A">
        <w:rPr>
          <w:rFonts w:cs="Times New Roman"/>
          <w:szCs w:val="24"/>
        </w:rPr>
        <w:t>, Onuncu Kalkınma Planı (2014-2018). Sosyal Güvenlik Sisteminin Sürdürülebilirliği Özel İhtisas Komisyon Raporu. Ankara</w:t>
      </w:r>
    </w:p>
    <w:p w14:paraId="45742990" w14:textId="12696B3B" w:rsidR="00EC549E"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TANG </w:t>
      </w:r>
      <w:proofErr w:type="spellStart"/>
      <w:r w:rsidRPr="005E371A">
        <w:rPr>
          <w:rFonts w:cs="Times New Roman"/>
          <w:szCs w:val="24"/>
        </w:rPr>
        <w:t>H</w:t>
      </w:r>
      <w:r w:rsidR="000A79AE">
        <w:rPr>
          <w:rFonts w:cs="Times New Roman"/>
          <w:szCs w:val="24"/>
        </w:rPr>
        <w:t>ui</w:t>
      </w:r>
      <w:proofErr w:type="spellEnd"/>
      <w:r w:rsidR="000A79AE">
        <w:rPr>
          <w:rFonts w:cs="Times New Roman"/>
          <w:szCs w:val="24"/>
        </w:rPr>
        <w:t>-</w:t>
      </w:r>
      <w:r w:rsidRPr="005E371A">
        <w:rPr>
          <w:rFonts w:cs="Times New Roman"/>
          <w:szCs w:val="24"/>
        </w:rPr>
        <w:t>W</w:t>
      </w:r>
      <w:r w:rsidR="000A79AE">
        <w:rPr>
          <w:rFonts w:cs="Times New Roman"/>
          <w:szCs w:val="24"/>
        </w:rPr>
        <w:t>en</w:t>
      </w:r>
      <w:r w:rsidR="00E753FA">
        <w:rPr>
          <w:rFonts w:cs="Times New Roman"/>
          <w:szCs w:val="24"/>
        </w:rPr>
        <w:t xml:space="preserve"> </w:t>
      </w:r>
      <w:proofErr w:type="spellStart"/>
      <w:r w:rsidRPr="005E371A">
        <w:rPr>
          <w:rFonts w:cs="Times New Roman"/>
          <w:szCs w:val="24"/>
        </w:rPr>
        <w:t>V</w:t>
      </w:r>
      <w:r w:rsidR="000A79AE">
        <w:rPr>
          <w:rFonts w:cs="Times New Roman"/>
          <w:szCs w:val="24"/>
        </w:rPr>
        <w:t>ivian</w:t>
      </w:r>
      <w:proofErr w:type="spellEnd"/>
      <w:r w:rsidRPr="005E371A">
        <w:rPr>
          <w:rFonts w:cs="Times New Roman"/>
          <w:szCs w:val="24"/>
        </w:rPr>
        <w:t xml:space="preserve">, (2014), </w:t>
      </w:r>
      <w:r>
        <w:rPr>
          <w:rFonts w:cs="Times New Roman"/>
          <w:szCs w:val="24"/>
        </w:rPr>
        <w:t>“</w:t>
      </w:r>
      <w:proofErr w:type="spellStart"/>
      <w:r w:rsidRPr="005E371A">
        <w:rPr>
          <w:rFonts w:cs="Times New Roman"/>
          <w:szCs w:val="24"/>
        </w:rPr>
        <w:t>Constructing</w:t>
      </w:r>
      <w:proofErr w:type="spellEnd"/>
      <w:r w:rsidRPr="005E371A">
        <w:rPr>
          <w:rFonts w:cs="Times New Roman"/>
          <w:szCs w:val="24"/>
        </w:rPr>
        <w:t xml:space="preserve"> A </w:t>
      </w:r>
      <w:proofErr w:type="spellStart"/>
      <w:r w:rsidRPr="005E371A">
        <w:rPr>
          <w:rFonts w:cs="Times New Roman"/>
          <w:szCs w:val="24"/>
        </w:rPr>
        <w:t>Competence</w:t>
      </w:r>
      <w:proofErr w:type="spellEnd"/>
      <w:r w:rsidRPr="005E371A">
        <w:rPr>
          <w:rFonts w:cs="Times New Roman"/>
          <w:szCs w:val="24"/>
        </w:rPr>
        <w:t xml:space="preserve"> Model </w:t>
      </w:r>
      <w:proofErr w:type="spellStart"/>
      <w:r w:rsidRPr="005E371A">
        <w:rPr>
          <w:rFonts w:cs="Times New Roman"/>
          <w:szCs w:val="24"/>
        </w:rPr>
        <w:t>Forinternational</w:t>
      </w:r>
      <w:proofErr w:type="spellEnd"/>
      <w:r w:rsidRPr="005E371A">
        <w:rPr>
          <w:rFonts w:cs="Times New Roman"/>
          <w:szCs w:val="24"/>
        </w:rPr>
        <w:t xml:space="preserve"> </w:t>
      </w:r>
      <w:proofErr w:type="spellStart"/>
      <w:r w:rsidRPr="005E371A">
        <w:rPr>
          <w:rFonts w:cs="Times New Roman"/>
          <w:szCs w:val="24"/>
        </w:rPr>
        <w:t>Professionals</w:t>
      </w:r>
      <w:proofErr w:type="spellEnd"/>
      <w:r w:rsidRPr="005E371A">
        <w:rPr>
          <w:rFonts w:cs="Times New Roman"/>
          <w:szCs w:val="24"/>
        </w:rPr>
        <w:t xml:space="preserve"> </w:t>
      </w:r>
      <w:proofErr w:type="spellStart"/>
      <w:r w:rsidR="00E753FA">
        <w:rPr>
          <w:rFonts w:cs="Times New Roman"/>
          <w:szCs w:val="24"/>
        </w:rPr>
        <w:t>I</w:t>
      </w:r>
      <w:r w:rsidRPr="005E371A">
        <w:rPr>
          <w:rFonts w:cs="Times New Roman"/>
          <w:szCs w:val="24"/>
        </w:rPr>
        <w:t>n</w:t>
      </w:r>
      <w:proofErr w:type="spellEnd"/>
      <w:r w:rsidRPr="005E371A">
        <w:rPr>
          <w:rFonts w:cs="Times New Roman"/>
          <w:szCs w:val="24"/>
        </w:rPr>
        <w:t xml:space="preserve"> </w:t>
      </w:r>
      <w:proofErr w:type="spellStart"/>
      <w:r w:rsidRPr="005E371A">
        <w:rPr>
          <w:rFonts w:cs="Times New Roman"/>
          <w:szCs w:val="24"/>
        </w:rPr>
        <w:t>The</w:t>
      </w:r>
      <w:proofErr w:type="spellEnd"/>
      <w:r w:rsidRPr="005E371A">
        <w:rPr>
          <w:rFonts w:cs="Times New Roman"/>
          <w:szCs w:val="24"/>
        </w:rPr>
        <w:t xml:space="preserve"> MICE </w:t>
      </w:r>
      <w:proofErr w:type="spellStart"/>
      <w:r w:rsidR="00E753FA">
        <w:rPr>
          <w:rFonts w:cs="Times New Roman"/>
          <w:szCs w:val="24"/>
        </w:rPr>
        <w:t>I</w:t>
      </w:r>
      <w:r w:rsidRPr="005E371A">
        <w:rPr>
          <w:rFonts w:cs="Times New Roman"/>
          <w:szCs w:val="24"/>
        </w:rPr>
        <w:t>ndustry</w:t>
      </w:r>
      <w:proofErr w:type="spellEnd"/>
      <w:r w:rsidRPr="005E371A">
        <w:rPr>
          <w:rFonts w:cs="Times New Roman"/>
          <w:szCs w:val="24"/>
        </w:rPr>
        <w:t xml:space="preserve">: </w:t>
      </w:r>
      <w:proofErr w:type="spellStart"/>
      <w:r w:rsidRPr="005E371A">
        <w:rPr>
          <w:rFonts w:cs="Times New Roman"/>
          <w:szCs w:val="24"/>
        </w:rPr>
        <w:t>Ananlytic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sidRPr="005E371A">
        <w:rPr>
          <w:rFonts w:cs="Times New Roman"/>
          <w:szCs w:val="24"/>
        </w:rPr>
        <w:t xml:space="preserve"> </w:t>
      </w:r>
      <w:proofErr w:type="spellStart"/>
      <w:r w:rsidRPr="005E371A">
        <w:rPr>
          <w:rFonts w:cs="Times New Roman"/>
          <w:szCs w:val="24"/>
        </w:rPr>
        <w:t>Approach</w:t>
      </w:r>
      <w:proofErr w:type="spellEnd"/>
      <w:r>
        <w:rPr>
          <w:rFonts w:cs="Times New Roman"/>
          <w:szCs w:val="24"/>
        </w:rPr>
        <w:t>”</w:t>
      </w:r>
      <w:r w:rsidRPr="005E371A">
        <w:rPr>
          <w:rFonts w:cs="Times New Roman"/>
          <w:szCs w:val="24"/>
        </w:rPr>
        <w:t xml:space="preserve">, </w:t>
      </w:r>
      <w:proofErr w:type="spellStart"/>
      <w:r w:rsidRPr="00DD5302">
        <w:rPr>
          <w:rFonts w:cs="Times New Roman"/>
          <w:b/>
          <w:szCs w:val="24"/>
        </w:rPr>
        <w:t>Journal</w:t>
      </w:r>
      <w:proofErr w:type="spellEnd"/>
      <w:r w:rsidRPr="00DD5302">
        <w:rPr>
          <w:rFonts w:cs="Times New Roman"/>
          <w:b/>
          <w:szCs w:val="24"/>
        </w:rPr>
        <w:t xml:space="preserve"> of </w:t>
      </w:r>
      <w:proofErr w:type="spellStart"/>
      <w:r w:rsidRPr="00DD5302">
        <w:rPr>
          <w:rFonts w:cs="Times New Roman"/>
          <w:b/>
          <w:szCs w:val="24"/>
        </w:rPr>
        <w:t>Hospitality</w:t>
      </w:r>
      <w:proofErr w:type="spellEnd"/>
      <w:r w:rsidRPr="00DD5302">
        <w:rPr>
          <w:rFonts w:cs="Times New Roman"/>
          <w:b/>
          <w:szCs w:val="24"/>
        </w:rPr>
        <w:t xml:space="preserve">, </w:t>
      </w:r>
      <w:proofErr w:type="spellStart"/>
      <w:r w:rsidRPr="00DD5302">
        <w:rPr>
          <w:rFonts w:cs="Times New Roman"/>
          <w:b/>
          <w:szCs w:val="24"/>
        </w:rPr>
        <w:t>Leisure</w:t>
      </w:r>
      <w:proofErr w:type="spellEnd"/>
      <w:r w:rsidRPr="00DD5302">
        <w:rPr>
          <w:rFonts w:cs="Times New Roman"/>
          <w:b/>
          <w:szCs w:val="24"/>
        </w:rPr>
        <w:t xml:space="preserve">, </w:t>
      </w:r>
      <w:proofErr w:type="spellStart"/>
      <w:r w:rsidRPr="00DD5302">
        <w:rPr>
          <w:rFonts w:cs="Times New Roman"/>
          <w:b/>
          <w:szCs w:val="24"/>
        </w:rPr>
        <w:t>Sport</w:t>
      </w:r>
      <w:proofErr w:type="spellEnd"/>
      <w:r w:rsidRPr="00DD5302">
        <w:rPr>
          <w:rFonts w:cs="Times New Roman"/>
          <w:b/>
          <w:szCs w:val="24"/>
        </w:rPr>
        <w:t xml:space="preserve"> &amp; </w:t>
      </w:r>
      <w:proofErr w:type="spellStart"/>
      <w:r w:rsidRPr="00DD5302">
        <w:rPr>
          <w:rFonts w:cs="Times New Roman"/>
          <w:b/>
          <w:szCs w:val="24"/>
        </w:rPr>
        <w:t>Tourism</w:t>
      </w:r>
      <w:proofErr w:type="spellEnd"/>
      <w:r w:rsidRPr="00DD5302">
        <w:rPr>
          <w:rFonts w:cs="Times New Roman"/>
          <w:b/>
          <w:szCs w:val="24"/>
        </w:rPr>
        <w:t xml:space="preserve"> </w:t>
      </w:r>
      <w:proofErr w:type="spellStart"/>
      <w:r w:rsidRPr="00DD5302">
        <w:rPr>
          <w:rFonts w:cs="Times New Roman"/>
          <w:b/>
          <w:szCs w:val="24"/>
        </w:rPr>
        <w:t>Education</w:t>
      </w:r>
      <w:proofErr w:type="spellEnd"/>
      <w:r w:rsidRPr="005E371A">
        <w:rPr>
          <w:rFonts w:cs="Times New Roman"/>
          <w:szCs w:val="24"/>
        </w:rPr>
        <w:t xml:space="preserve">, 15, </w:t>
      </w:r>
      <w:proofErr w:type="spellStart"/>
      <w:r w:rsidR="00E753FA">
        <w:rPr>
          <w:rFonts w:cs="Times New Roman"/>
          <w:szCs w:val="24"/>
        </w:rPr>
        <w:t>ss</w:t>
      </w:r>
      <w:proofErr w:type="spellEnd"/>
      <w:r w:rsidR="00E753FA">
        <w:rPr>
          <w:rFonts w:cs="Times New Roman"/>
          <w:szCs w:val="24"/>
        </w:rPr>
        <w:t xml:space="preserve">. </w:t>
      </w:r>
      <w:r w:rsidRPr="005E371A">
        <w:rPr>
          <w:rFonts w:cs="Times New Roman"/>
          <w:szCs w:val="24"/>
        </w:rPr>
        <w:t>34–49.</w:t>
      </w:r>
    </w:p>
    <w:p w14:paraId="42EABE88" w14:textId="71437632" w:rsidR="00725273" w:rsidRDefault="00725273" w:rsidP="00725273">
      <w:pPr>
        <w:tabs>
          <w:tab w:val="left" w:pos="8130"/>
        </w:tabs>
        <w:autoSpaceDE w:val="0"/>
        <w:autoSpaceDN w:val="0"/>
        <w:adjustRightInd w:val="0"/>
        <w:ind w:left="709" w:hanging="709"/>
        <w:rPr>
          <w:rFonts w:cs="Times New Roman"/>
          <w:szCs w:val="24"/>
        </w:rPr>
      </w:pPr>
      <w:r w:rsidRPr="003B7EDE">
        <w:rPr>
          <w:rFonts w:cs="Times New Roman"/>
          <w:szCs w:val="24"/>
        </w:rPr>
        <w:t>T</w:t>
      </w:r>
      <w:r>
        <w:rPr>
          <w:rFonts w:cs="Times New Roman"/>
          <w:szCs w:val="24"/>
        </w:rPr>
        <w:t xml:space="preserve">ANG </w:t>
      </w:r>
      <w:proofErr w:type="spellStart"/>
      <w:r w:rsidR="000A79AE">
        <w:rPr>
          <w:rFonts w:cs="Times New Roman"/>
          <w:szCs w:val="24"/>
        </w:rPr>
        <w:t>Yong</w:t>
      </w:r>
      <w:proofErr w:type="spellEnd"/>
      <w:r w:rsidR="000A79AE">
        <w:rPr>
          <w:rFonts w:cs="Times New Roman"/>
          <w:szCs w:val="24"/>
        </w:rPr>
        <w:t xml:space="preserve">, SUN </w:t>
      </w:r>
      <w:proofErr w:type="spellStart"/>
      <w:r w:rsidR="000A79AE">
        <w:rPr>
          <w:rFonts w:cs="Times New Roman"/>
          <w:szCs w:val="24"/>
        </w:rPr>
        <w:t>Honghang</w:t>
      </w:r>
      <w:proofErr w:type="spellEnd"/>
      <w:r w:rsidR="000A79AE">
        <w:rPr>
          <w:rFonts w:cs="Times New Roman"/>
          <w:szCs w:val="24"/>
        </w:rPr>
        <w:t xml:space="preserve">, YAO </w:t>
      </w:r>
      <w:proofErr w:type="spellStart"/>
      <w:r w:rsidR="000A79AE">
        <w:rPr>
          <w:rFonts w:cs="Times New Roman"/>
          <w:szCs w:val="24"/>
        </w:rPr>
        <w:t>Qiang</w:t>
      </w:r>
      <w:proofErr w:type="spellEnd"/>
      <w:r w:rsidR="000A79AE">
        <w:rPr>
          <w:rFonts w:cs="Times New Roman"/>
          <w:szCs w:val="24"/>
        </w:rPr>
        <w:t xml:space="preserve">, WANG </w:t>
      </w:r>
      <w:proofErr w:type="spellStart"/>
      <w:r w:rsidR="000A79AE">
        <w:rPr>
          <w:rFonts w:cs="Times New Roman"/>
          <w:szCs w:val="24"/>
        </w:rPr>
        <w:t>Yibo</w:t>
      </w:r>
      <w:proofErr w:type="spellEnd"/>
      <w:r>
        <w:rPr>
          <w:rFonts w:cs="Times New Roman"/>
          <w:szCs w:val="24"/>
        </w:rPr>
        <w:t>,</w:t>
      </w:r>
      <w:r w:rsidRPr="003B7EDE">
        <w:rPr>
          <w:rFonts w:cs="Times New Roman"/>
          <w:szCs w:val="24"/>
        </w:rPr>
        <w:t xml:space="preserve"> (2014)</w:t>
      </w:r>
      <w:r>
        <w:rPr>
          <w:rFonts w:cs="Times New Roman"/>
          <w:szCs w:val="24"/>
        </w:rPr>
        <w:t>, “</w:t>
      </w:r>
      <w:proofErr w:type="spellStart"/>
      <w:r w:rsidRPr="00725273">
        <w:rPr>
          <w:rFonts w:cs="Times New Roman"/>
          <w:szCs w:val="24"/>
        </w:rPr>
        <w:t>The</w:t>
      </w:r>
      <w:proofErr w:type="spellEnd"/>
      <w:r w:rsidRPr="00725273">
        <w:rPr>
          <w:rFonts w:cs="Times New Roman"/>
          <w:szCs w:val="24"/>
        </w:rPr>
        <w:t xml:space="preserve"> </w:t>
      </w:r>
      <w:proofErr w:type="spellStart"/>
      <w:r w:rsidRPr="00725273">
        <w:rPr>
          <w:rFonts w:cs="Times New Roman"/>
          <w:szCs w:val="24"/>
        </w:rPr>
        <w:t>Selection</w:t>
      </w:r>
      <w:proofErr w:type="spellEnd"/>
      <w:r w:rsidRPr="00725273">
        <w:rPr>
          <w:rFonts w:cs="Times New Roman"/>
          <w:szCs w:val="24"/>
        </w:rPr>
        <w:t xml:space="preserve"> Of </w:t>
      </w:r>
      <w:proofErr w:type="spellStart"/>
      <w:r w:rsidRPr="00725273">
        <w:rPr>
          <w:rFonts w:cs="Times New Roman"/>
          <w:szCs w:val="24"/>
        </w:rPr>
        <w:t>Key</w:t>
      </w:r>
      <w:proofErr w:type="spellEnd"/>
      <w:r w:rsidRPr="00725273">
        <w:rPr>
          <w:rFonts w:cs="Times New Roman"/>
          <w:szCs w:val="24"/>
        </w:rPr>
        <w:t xml:space="preserve"> Technologies </w:t>
      </w:r>
      <w:proofErr w:type="spellStart"/>
      <w:r w:rsidRPr="00725273">
        <w:rPr>
          <w:rFonts w:cs="Times New Roman"/>
          <w:szCs w:val="24"/>
        </w:rPr>
        <w:t>By</w:t>
      </w:r>
      <w:proofErr w:type="spellEnd"/>
      <w:r w:rsidRPr="00725273">
        <w:rPr>
          <w:rFonts w:cs="Times New Roman"/>
          <w:szCs w:val="24"/>
        </w:rPr>
        <w:t xml:space="preserve"> </w:t>
      </w:r>
      <w:proofErr w:type="spellStart"/>
      <w:r w:rsidRPr="00725273">
        <w:rPr>
          <w:rFonts w:cs="Times New Roman"/>
          <w:szCs w:val="24"/>
        </w:rPr>
        <w:t>The</w:t>
      </w:r>
      <w:proofErr w:type="spellEnd"/>
      <w:r w:rsidRPr="00725273">
        <w:rPr>
          <w:rFonts w:cs="Times New Roman"/>
          <w:szCs w:val="24"/>
        </w:rPr>
        <w:t xml:space="preserve"> </w:t>
      </w:r>
      <w:proofErr w:type="spellStart"/>
      <w:r w:rsidRPr="00725273">
        <w:rPr>
          <w:rFonts w:cs="Times New Roman"/>
          <w:szCs w:val="24"/>
        </w:rPr>
        <w:t>Silicon</w:t>
      </w:r>
      <w:proofErr w:type="spellEnd"/>
      <w:r w:rsidRPr="00725273">
        <w:rPr>
          <w:rFonts w:cs="Times New Roman"/>
          <w:szCs w:val="24"/>
        </w:rPr>
        <w:t xml:space="preserve"> </w:t>
      </w:r>
      <w:proofErr w:type="spellStart"/>
      <w:r w:rsidRPr="00725273">
        <w:rPr>
          <w:rFonts w:cs="Times New Roman"/>
          <w:szCs w:val="24"/>
        </w:rPr>
        <w:t>P</w:t>
      </w:r>
      <w:r>
        <w:rPr>
          <w:rFonts w:cs="Times New Roman"/>
          <w:szCs w:val="24"/>
        </w:rPr>
        <w:t>hotovoltaic</w:t>
      </w:r>
      <w:proofErr w:type="spellEnd"/>
      <w:r>
        <w:rPr>
          <w:rFonts w:cs="Times New Roman"/>
          <w:szCs w:val="24"/>
        </w:rPr>
        <w:t xml:space="preserve"> </w:t>
      </w:r>
      <w:proofErr w:type="spellStart"/>
      <w:r>
        <w:rPr>
          <w:rFonts w:cs="Times New Roman"/>
          <w:szCs w:val="24"/>
        </w:rPr>
        <w:t>İndustry</w:t>
      </w:r>
      <w:proofErr w:type="spellEnd"/>
      <w:r>
        <w:rPr>
          <w:rFonts w:cs="Times New Roman"/>
          <w:szCs w:val="24"/>
        </w:rPr>
        <w:t xml:space="preserve"> </w:t>
      </w:r>
      <w:proofErr w:type="spellStart"/>
      <w:r>
        <w:rPr>
          <w:rFonts w:cs="Times New Roman"/>
          <w:szCs w:val="24"/>
        </w:rPr>
        <w:t>Based</w:t>
      </w:r>
      <w:proofErr w:type="spellEnd"/>
      <w:r>
        <w:rPr>
          <w:rFonts w:cs="Times New Roman"/>
          <w:szCs w:val="24"/>
        </w:rPr>
        <w:t xml:space="preserve"> o</w:t>
      </w:r>
      <w:r w:rsidRPr="00725273">
        <w:rPr>
          <w:rFonts w:cs="Times New Roman"/>
          <w:szCs w:val="24"/>
        </w:rPr>
        <w:t xml:space="preserve">n </w:t>
      </w:r>
      <w:proofErr w:type="spellStart"/>
      <w:r w:rsidRPr="00725273">
        <w:rPr>
          <w:rFonts w:cs="Times New Roman"/>
          <w:szCs w:val="24"/>
        </w:rPr>
        <w:t>The</w:t>
      </w:r>
      <w:proofErr w:type="spellEnd"/>
      <w:r w:rsidRPr="00725273">
        <w:rPr>
          <w:rFonts w:cs="Times New Roman"/>
          <w:szCs w:val="24"/>
        </w:rPr>
        <w:t xml:space="preserve"> </w:t>
      </w:r>
      <w:proofErr w:type="spellStart"/>
      <w:r w:rsidRPr="00725273">
        <w:rPr>
          <w:rFonts w:cs="Times New Roman"/>
          <w:szCs w:val="24"/>
        </w:rPr>
        <w:t>Delphi</w:t>
      </w:r>
      <w:proofErr w:type="spellEnd"/>
      <w:r w:rsidRPr="00725273">
        <w:rPr>
          <w:rFonts w:cs="Times New Roman"/>
          <w:szCs w:val="24"/>
        </w:rPr>
        <w:t xml:space="preserve"> </w:t>
      </w:r>
      <w:proofErr w:type="spellStart"/>
      <w:r w:rsidRPr="00725273">
        <w:rPr>
          <w:rFonts w:cs="Times New Roman"/>
          <w:szCs w:val="24"/>
        </w:rPr>
        <w:t>Method</w:t>
      </w:r>
      <w:proofErr w:type="spellEnd"/>
      <w:r w:rsidRPr="00725273">
        <w:rPr>
          <w:rFonts w:cs="Times New Roman"/>
          <w:szCs w:val="24"/>
        </w:rPr>
        <w:t xml:space="preserve"> </w:t>
      </w:r>
      <w:proofErr w:type="spellStart"/>
      <w:r w:rsidRPr="00725273">
        <w:rPr>
          <w:rFonts w:cs="Times New Roman"/>
          <w:szCs w:val="24"/>
        </w:rPr>
        <w:t>And</w:t>
      </w:r>
      <w:proofErr w:type="spellEnd"/>
      <w:r w:rsidRPr="00725273">
        <w:rPr>
          <w:rFonts w:cs="Times New Roman"/>
          <w:szCs w:val="24"/>
        </w:rPr>
        <w:t xml:space="preserve"> AHP (</w:t>
      </w:r>
      <w:proofErr w:type="spellStart"/>
      <w:r w:rsidRPr="00725273">
        <w:rPr>
          <w:rFonts w:cs="Times New Roman"/>
          <w:szCs w:val="24"/>
        </w:rPr>
        <w:t>Analytic</w:t>
      </w:r>
      <w:proofErr w:type="spellEnd"/>
      <w:r w:rsidRPr="00725273">
        <w:rPr>
          <w:rFonts w:cs="Times New Roman"/>
          <w:szCs w:val="24"/>
        </w:rPr>
        <w:t xml:space="preserve"> </w:t>
      </w:r>
      <w:proofErr w:type="spellStart"/>
      <w:r w:rsidRPr="00725273">
        <w:rPr>
          <w:rFonts w:cs="Times New Roman"/>
          <w:szCs w:val="24"/>
        </w:rPr>
        <w:t>Hierarchy</w:t>
      </w:r>
      <w:proofErr w:type="spellEnd"/>
      <w:r w:rsidRPr="00725273">
        <w:rPr>
          <w:rFonts w:cs="Times New Roman"/>
          <w:szCs w:val="24"/>
        </w:rPr>
        <w:t xml:space="preserve"> </w:t>
      </w:r>
      <w:proofErr w:type="spellStart"/>
      <w:r w:rsidRPr="00725273">
        <w:rPr>
          <w:rFonts w:cs="Times New Roman"/>
          <w:szCs w:val="24"/>
        </w:rPr>
        <w:t>Process</w:t>
      </w:r>
      <w:proofErr w:type="spellEnd"/>
      <w:r w:rsidRPr="00725273">
        <w:rPr>
          <w:rFonts w:cs="Times New Roman"/>
          <w:szCs w:val="24"/>
        </w:rPr>
        <w:t xml:space="preserve">): Case </w:t>
      </w:r>
      <w:proofErr w:type="spellStart"/>
      <w:r>
        <w:rPr>
          <w:rFonts w:cs="Times New Roman"/>
          <w:szCs w:val="24"/>
        </w:rPr>
        <w:t>Study</w:t>
      </w:r>
      <w:proofErr w:type="spellEnd"/>
      <w:r>
        <w:rPr>
          <w:rFonts w:cs="Times New Roman"/>
          <w:szCs w:val="24"/>
        </w:rPr>
        <w:t xml:space="preserve"> o</w:t>
      </w:r>
      <w:r w:rsidRPr="00725273">
        <w:rPr>
          <w:rFonts w:cs="Times New Roman"/>
          <w:szCs w:val="24"/>
        </w:rPr>
        <w:t xml:space="preserve">f </w:t>
      </w:r>
      <w:proofErr w:type="spellStart"/>
      <w:r w:rsidRPr="00725273">
        <w:rPr>
          <w:rFonts w:cs="Times New Roman"/>
          <w:szCs w:val="24"/>
        </w:rPr>
        <w:t>China</w:t>
      </w:r>
      <w:proofErr w:type="spellEnd"/>
      <w:r w:rsidRPr="00725273">
        <w:rPr>
          <w:rFonts w:cs="Times New Roman"/>
          <w:szCs w:val="24"/>
        </w:rPr>
        <w:t xml:space="preserve">”, </w:t>
      </w:r>
      <w:proofErr w:type="spellStart"/>
      <w:r w:rsidRPr="00725273">
        <w:rPr>
          <w:rFonts w:cs="Times New Roman"/>
          <w:b/>
          <w:szCs w:val="24"/>
        </w:rPr>
        <w:t>Energy</w:t>
      </w:r>
      <w:proofErr w:type="spellEnd"/>
      <w:r w:rsidRPr="00725273">
        <w:rPr>
          <w:rFonts w:cs="Times New Roman"/>
          <w:szCs w:val="24"/>
        </w:rPr>
        <w:t xml:space="preserve">, 75, </w:t>
      </w:r>
      <w:proofErr w:type="spellStart"/>
      <w:r w:rsidR="00E753FA">
        <w:rPr>
          <w:rFonts w:cs="Times New Roman"/>
          <w:szCs w:val="24"/>
        </w:rPr>
        <w:t>ss</w:t>
      </w:r>
      <w:proofErr w:type="spellEnd"/>
      <w:r w:rsidR="00E753FA">
        <w:rPr>
          <w:rFonts w:cs="Times New Roman"/>
          <w:szCs w:val="24"/>
        </w:rPr>
        <w:t xml:space="preserve">. </w:t>
      </w:r>
      <w:r w:rsidRPr="00725273">
        <w:rPr>
          <w:rFonts w:cs="Times New Roman"/>
          <w:szCs w:val="24"/>
        </w:rPr>
        <w:t>474-482</w:t>
      </w:r>
      <w:r>
        <w:rPr>
          <w:rFonts w:cs="Times New Roman"/>
          <w:szCs w:val="24"/>
        </w:rPr>
        <w:t>.</w:t>
      </w:r>
    </w:p>
    <w:p w14:paraId="146B63A4" w14:textId="3FE68FE2" w:rsidR="00EC549E" w:rsidRPr="007C527C" w:rsidRDefault="00EC549E" w:rsidP="00725273">
      <w:pPr>
        <w:tabs>
          <w:tab w:val="left" w:pos="8130"/>
        </w:tabs>
        <w:autoSpaceDE w:val="0"/>
        <w:autoSpaceDN w:val="0"/>
        <w:adjustRightInd w:val="0"/>
        <w:ind w:left="709" w:hanging="709"/>
        <w:rPr>
          <w:rFonts w:cs="Times New Roman"/>
          <w:b/>
          <w:szCs w:val="24"/>
        </w:rPr>
      </w:pPr>
      <w:r>
        <w:rPr>
          <w:rFonts w:cs="Times New Roman"/>
          <w:szCs w:val="24"/>
        </w:rPr>
        <w:t>TAPIA</w:t>
      </w:r>
      <w:r w:rsidRPr="005E371A">
        <w:rPr>
          <w:rFonts w:cs="Times New Roman"/>
          <w:szCs w:val="24"/>
        </w:rPr>
        <w:t xml:space="preserve"> </w:t>
      </w:r>
      <w:proofErr w:type="spellStart"/>
      <w:r w:rsidRPr="005E371A">
        <w:rPr>
          <w:rFonts w:cs="Times New Roman"/>
          <w:szCs w:val="24"/>
        </w:rPr>
        <w:t>W</w:t>
      </w:r>
      <w:r>
        <w:rPr>
          <w:rFonts w:cs="Times New Roman"/>
          <w:szCs w:val="24"/>
        </w:rPr>
        <w:t>aldo</w:t>
      </w:r>
      <w:proofErr w:type="spellEnd"/>
      <w:r w:rsidRPr="005E371A">
        <w:rPr>
          <w:rFonts w:cs="Times New Roman"/>
          <w:szCs w:val="24"/>
        </w:rPr>
        <w:t xml:space="preserve"> </w:t>
      </w:r>
      <w:proofErr w:type="spellStart"/>
      <w:r>
        <w:rPr>
          <w:rFonts w:cs="Times New Roman"/>
          <w:szCs w:val="24"/>
        </w:rPr>
        <w:t>and</w:t>
      </w:r>
      <w:proofErr w:type="spellEnd"/>
      <w:r>
        <w:rPr>
          <w:rFonts w:cs="Times New Roman"/>
          <w:szCs w:val="24"/>
        </w:rPr>
        <w:t xml:space="preserve"> YERMO</w:t>
      </w:r>
      <w:r w:rsidRPr="005E371A">
        <w:rPr>
          <w:rFonts w:cs="Times New Roman"/>
          <w:szCs w:val="24"/>
        </w:rPr>
        <w:t xml:space="preserve"> </w:t>
      </w:r>
      <w:proofErr w:type="spellStart"/>
      <w:r w:rsidRPr="005E371A">
        <w:rPr>
          <w:rFonts w:cs="Times New Roman"/>
          <w:szCs w:val="24"/>
        </w:rPr>
        <w:t>J</w:t>
      </w:r>
      <w:r>
        <w:rPr>
          <w:rFonts w:cs="Times New Roman"/>
          <w:szCs w:val="24"/>
        </w:rPr>
        <w:t>uan</w:t>
      </w:r>
      <w:proofErr w:type="spellEnd"/>
      <w:r>
        <w:rPr>
          <w:rFonts w:cs="Times New Roman"/>
          <w:szCs w:val="24"/>
        </w:rPr>
        <w:t>; (2008),</w:t>
      </w:r>
      <w:r w:rsidRPr="005E371A">
        <w:rPr>
          <w:rFonts w:cs="Times New Roman"/>
          <w:szCs w:val="24"/>
        </w:rPr>
        <w:t> </w:t>
      </w:r>
      <w:r>
        <w:rPr>
          <w:rFonts w:cs="Times New Roman"/>
          <w:szCs w:val="24"/>
        </w:rPr>
        <w:t>“</w:t>
      </w:r>
      <w:proofErr w:type="spellStart"/>
      <w:r w:rsidRPr="005E371A">
        <w:rPr>
          <w:rFonts w:cs="Times New Roman"/>
          <w:iCs/>
          <w:szCs w:val="24"/>
        </w:rPr>
        <w:t>Fees</w:t>
      </w:r>
      <w:proofErr w:type="spellEnd"/>
      <w:r w:rsidRPr="005E371A">
        <w:rPr>
          <w:rFonts w:cs="Times New Roman"/>
          <w:iCs/>
          <w:szCs w:val="24"/>
        </w:rPr>
        <w:t xml:space="preserve"> </w:t>
      </w:r>
      <w:proofErr w:type="spellStart"/>
      <w:r w:rsidR="00E753FA">
        <w:rPr>
          <w:rFonts w:cs="Times New Roman"/>
          <w:iCs/>
          <w:szCs w:val="24"/>
        </w:rPr>
        <w:t>I</w:t>
      </w:r>
      <w:r w:rsidRPr="005E371A">
        <w:rPr>
          <w:rFonts w:cs="Times New Roman"/>
          <w:iCs/>
          <w:szCs w:val="24"/>
        </w:rPr>
        <w:t>n</w:t>
      </w:r>
      <w:proofErr w:type="spellEnd"/>
      <w:r w:rsidRPr="005E371A">
        <w:rPr>
          <w:rFonts w:cs="Times New Roman"/>
          <w:iCs/>
          <w:szCs w:val="24"/>
        </w:rPr>
        <w:t xml:space="preserve"> </w:t>
      </w:r>
      <w:proofErr w:type="spellStart"/>
      <w:r w:rsidRPr="005E371A">
        <w:rPr>
          <w:rFonts w:cs="Times New Roman"/>
          <w:iCs/>
          <w:szCs w:val="24"/>
        </w:rPr>
        <w:t>İndividual</w:t>
      </w:r>
      <w:proofErr w:type="spellEnd"/>
      <w:r w:rsidRPr="005E371A">
        <w:rPr>
          <w:rFonts w:cs="Times New Roman"/>
          <w:iCs/>
          <w:szCs w:val="24"/>
        </w:rPr>
        <w:t xml:space="preserve"> </w:t>
      </w:r>
      <w:proofErr w:type="spellStart"/>
      <w:r w:rsidRPr="005E371A">
        <w:rPr>
          <w:rFonts w:cs="Times New Roman"/>
          <w:iCs/>
          <w:szCs w:val="24"/>
        </w:rPr>
        <w:t>Account</w:t>
      </w:r>
      <w:proofErr w:type="spellEnd"/>
      <w:r w:rsidRPr="005E371A">
        <w:rPr>
          <w:rFonts w:cs="Times New Roman"/>
          <w:iCs/>
          <w:szCs w:val="24"/>
        </w:rPr>
        <w:t xml:space="preserve"> </w:t>
      </w:r>
      <w:proofErr w:type="spellStart"/>
      <w:r w:rsidRPr="005E371A">
        <w:rPr>
          <w:rFonts w:cs="Times New Roman"/>
          <w:iCs/>
          <w:szCs w:val="24"/>
        </w:rPr>
        <w:t>Pension</w:t>
      </w:r>
      <w:proofErr w:type="spellEnd"/>
      <w:r w:rsidRPr="005E371A">
        <w:rPr>
          <w:rFonts w:cs="Times New Roman"/>
          <w:iCs/>
          <w:szCs w:val="24"/>
        </w:rPr>
        <w:t xml:space="preserve"> </w:t>
      </w:r>
      <w:proofErr w:type="spellStart"/>
      <w:r w:rsidRPr="005E371A">
        <w:rPr>
          <w:rFonts w:cs="Times New Roman"/>
          <w:iCs/>
          <w:szCs w:val="24"/>
        </w:rPr>
        <w:t>Systems</w:t>
      </w:r>
      <w:proofErr w:type="spellEnd"/>
      <w:r w:rsidRPr="005E371A">
        <w:rPr>
          <w:rFonts w:cs="Times New Roman"/>
          <w:iCs/>
          <w:szCs w:val="24"/>
        </w:rPr>
        <w:t xml:space="preserve">: A Cross-Country </w:t>
      </w:r>
      <w:proofErr w:type="spellStart"/>
      <w:r w:rsidRPr="005E371A">
        <w:rPr>
          <w:rFonts w:cs="Times New Roman"/>
          <w:iCs/>
          <w:szCs w:val="24"/>
        </w:rPr>
        <w:t>Comparison</w:t>
      </w:r>
      <w:proofErr w:type="spellEnd"/>
      <w:r>
        <w:rPr>
          <w:rFonts w:cs="Times New Roman"/>
          <w:iCs/>
          <w:szCs w:val="24"/>
        </w:rPr>
        <w:t>”,</w:t>
      </w:r>
      <w:r w:rsidRPr="005E371A">
        <w:rPr>
          <w:rFonts w:cs="Times New Roman"/>
          <w:szCs w:val="24"/>
        </w:rPr>
        <w:t xml:space="preserve"> </w:t>
      </w:r>
      <w:r w:rsidRPr="007C527C">
        <w:rPr>
          <w:rFonts w:cs="Times New Roman"/>
          <w:b/>
          <w:szCs w:val="24"/>
        </w:rPr>
        <w:t xml:space="preserve">OECD </w:t>
      </w:r>
      <w:proofErr w:type="spellStart"/>
      <w:r w:rsidRPr="007C527C">
        <w:rPr>
          <w:rFonts w:cs="Times New Roman"/>
          <w:b/>
          <w:szCs w:val="24"/>
        </w:rPr>
        <w:t>Working</w:t>
      </w:r>
      <w:proofErr w:type="spellEnd"/>
      <w:r w:rsidRPr="007C527C">
        <w:rPr>
          <w:rFonts w:cs="Times New Roman"/>
          <w:b/>
          <w:szCs w:val="24"/>
        </w:rPr>
        <w:t xml:space="preserve"> </w:t>
      </w:r>
      <w:proofErr w:type="spellStart"/>
      <w:r w:rsidRPr="007C527C">
        <w:rPr>
          <w:rFonts w:cs="Times New Roman"/>
          <w:b/>
          <w:szCs w:val="24"/>
        </w:rPr>
        <w:t>Papers</w:t>
      </w:r>
      <w:proofErr w:type="spellEnd"/>
      <w:r w:rsidRPr="007C527C">
        <w:rPr>
          <w:rFonts w:cs="Times New Roman"/>
          <w:b/>
          <w:szCs w:val="24"/>
        </w:rPr>
        <w:t xml:space="preserve"> on </w:t>
      </w:r>
      <w:proofErr w:type="spellStart"/>
      <w:r w:rsidRPr="007C527C">
        <w:rPr>
          <w:rFonts w:cs="Times New Roman"/>
          <w:b/>
          <w:szCs w:val="24"/>
        </w:rPr>
        <w:t>Insurance</w:t>
      </w:r>
      <w:proofErr w:type="spellEnd"/>
      <w:r w:rsidRPr="007C527C">
        <w:rPr>
          <w:rFonts w:cs="Times New Roman"/>
          <w:b/>
          <w:szCs w:val="24"/>
        </w:rPr>
        <w:t xml:space="preserve"> </w:t>
      </w:r>
      <w:proofErr w:type="spellStart"/>
      <w:r w:rsidRPr="007C527C">
        <w:rPr>
          <w:rFonts w:cs="Times New Roman"/>
          <w:b/>
          <w:szCs w:val="24"/>
        </w:rPr>
        <w:t>and</w:t>
      </w:r>
      <w:proofErr w:type="spellEnd"/>
      <w:r w:rsidRPr="007C527C">
        <w:rPr>
          <w:rFonts w:cs="Times New Roman"/>
          <w:b/>
          <w:szCs w:val="24"/>
        </w:rPr>
        <w:t xml:space="preserve"> </w:t>
      </w:r>
      <w:proofErr w:type="spellStart"/>
      <w:r w:rsidRPr="007C527C">
        <w:rPr>
          <w:rFonts w:cs="Times New Roman"/>
          <w:b/>
          <w:szCs w:val="24"/>
        </w:rPr>
        <w:t>Private</w:t>
      </w:r>
      <w:proofErr w:type="spellEnd"/>
      <w:r w:rsidRPr="007C527C">
        <w:rPr>
          <w:rFonts w:cs="Times New Roman"/>
          <w:b/>
          <w:szCs w:val="24"/>
        </w:rPr>
        <w:t xml:space="preserve"> </w:t>
      </w:r>
      <w:proofErr w:type="spellStart"/>
      <w:r w:rsidRPr="007C527C">
        <w:rPr>
          <w:rFonts w:cs="Times New Roman"/>
          <w:b/>
          <w:szCs w:val="24"/>
        </w:rPr>
        <w:t>Pensions</w:t>
      </w:r>
      <w:proofErr w:type="spellEnd"/>
      <w:r w:rsidRPr="007C527C">
        <w:rPr>
          <w:rFonts w:cs="Times New Roman"/>
          <w:b/>
          <w:szCs w:val="24"/>
        </w:rPr>
        <w:t>.</w:t>
      </w:r>
    </w:p>
    <w:p w14:paraId="76DA4B63" w14:textId="185B919B"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lastRenderedPageBreak/>
        <w:t xml:space="preserve">TUNG </w:t>
      </w:r>
      <w:proofErr w:type="spellStart"/>
      <w:r w:rsidR="00E753FA" w:rsidRPr="005E371A">
        <w:rPr>
          <w:rFonts w:cs="Times New Roman"/>
          <w:szCs w:val="24"/>
        </w:rPr>
        <w:t>Yi</w:t>
      </w:r>
      <w:proofErr w:type="spellEnd"/>
      <w:r w:rsidR="00E753FA" w:rsidRPr="005E371A">
        <w:rPr>
          <w:rFonts w:cs="Times New Roman"/>
          <w:szCs w:val="24"/>
        </w:rPr>
        <w:t>-Ti</w:t>
      </w:r>
      <w:r w:rsidR="00E753FA">
        <w:rPr>
          <w:rFonts w:cs="Times New Roman"/>
          <w:szCs w:val="24"/>
        </w:rPr>
        <w:t xml:space="preserve">, </w:t>
      </w:r>
      <w:r w:rsidR="00E753FA" w:rsidRPr="00E753FA">
        <w:rPr>
          <w:rFonts w:cs="Times New Roman"/>
          <w:szCs w:val="24"/>
        </w:rPr>
        <w:t xml:space="preserve">PAİ </w:t>
      </w:r>
      <w:proofErr w:type="spellStart"/>
      <w:r w:rsidR="00E753FA" w:rsidRPr="00E753FA">
        <w:rPr>
          <w:rFonts w:cs="Times New Roman"/>
          <w:szCs w:val="24"/>
        </w:rPr>
        <w:t>Tzu-Yi</w:t>
      </w:r>
      <w:proofErr w:type="spellEnd"/>
      <w:r w:rsidR="00E753FA">
        <w:rPr>
          <w:rFonts w:cs="Times New Roman"/>
          <w:szCs w:val="24"/>
        </w:rPr>
        <w:t xml:space="preserve">, </w:t>
      </w:r>
      <w:r w:rsidR="00E753FA" w:rsidRPr="00E753FA">
        <w:rPr>
          <w:rFonts w:cs="Times New Roman"/>
          <w:szCs w:val="24"/>
        </w:rPr>
        <w:t>LİN Su-</w:t>
      </w:r>
      <w:proofErr w:type="spellStart"/>
      <w:r w:rsidR="00E753FA" w:rsidRPr="00E753FA">
        <w:rPr>
          <w:rFonts w:cs="Times New Roman"/>
          <w:szCs w:val="24"/>
        </w:rPr>
        <w:t>Hwa</w:t>
      </w:r>
      <w:proofErr w:type="spellEnd"/>
      <w:r w:rsidR="00E753FA">
        <w:rPr>
          <w:rFonts w:cs="Times New Roman"/>
          <w:szCs w:val="24"/>
        </w:rPr>
        <w:t xml:space="preserve">, </w:t>
      </w:r>
      <w:r w:rsidR="00E753FA" w:rsidRPr="00E753FA">
        <w:rPr>
          <w:rFonts w:cs="Times New Roman"/>
          <w:szCs w:val="24"/>
        </w:rPr>
        <w:t>CHİH</w:t>
      </w:r>
      <w:r w:rsidR="00E753FA">
        <w:rPr>
          <w:rFonts w:cs="Times New Roman"/>
          <w:szCs w:val="24"/>
        </w:rPr>
        <w:t xml:space="preserve"> </w:t>
      </w:r>
      <w:proofErr w:type="spellStart"/>
      <w:r w:rsidR="00E753FA" w:rsidRPr="00E753FA">
        <w:rPr>
          <w:rFonts w:cs="Times New Roman"/>
          <w:szCs w:val="24"/>
        </w:rPr>
        <w:t>Cheng-Hsien</w:t>
      </w:r>
      <w:proofErr w:type="spellEnd"/>
      <w:r w:rsidR="00E753FA">
        <w:rPr>
          <w:rFonts w:cs="Times New Roman"/>
          <w:szCs w:val="24"/>
        </w:rPr>
        <w:t xml:space="preserve">, </w:t>
      </w:r>
      <w:r w:rsidR="00E753FA" w:rsidRPr="00E753FA">
        <w:rPr>
          <w:rFonts w:cs="Times New Roman"/>
          <w:szCs w:val="24"/>
        </w:rPr>
        <w:t xml:space="preserve">LEE </w:t>
      </w:r>
      <w:proofErr w:type="spellStart"/>
      <w:r w:rsidR="00E753FA" w:rsidRPr="00E753FA">
        <w:rPr>
          <w:rFonts w:cs="Times New Roman"/>
          <w:szCs w:val="24"/>
        </w:rPr>
        <w:t>Hsin-Yi</w:t>
      </w:r>
      <w:proofErr w:type="spellEnd"/>
      <w:r w:rsidR="00E753FA">
        <w:rPr>
          <w:rFonts w:cs="Times New Roman"/>
          <w:szCs w:val="24"/>
        </w:rPr>
        <w:t xml:space="preserve">, </w:t>
      </w:r>
      <w:r w:rsidR="00E753FA" w:rsidRPr="00E753FA">
        <w:rPr>
          <w:rFonts w:cs="Times New Roman"/>
          <w:szCs w:val="24"/>
        </w:rPr>
        <w:t xml:space="preserve">HSU </w:t>
      </w:r>
      <w:proofErr w:type="spellStart"/>
      <w:r w:rsidR="00E753FA" w:rsidRPr="00E753FA">
        <w:rPr>
          <w:rFonts w:cs="Times New Roman"/>
          <w:szCs w:val="24"/>
        </w:rPr>
        <w:t>Hui</w:t>
      </w:r>
      <w:proofErr w:type="spellEnd"/>
      <w:r w:rsidR="00E753FA" w:rsidRPr="00E753FA">
        <w:rPr>
          <w:rFonts w:cs="Times New Roman"/>
          <w:szCs w:val="24"/>
        </w:rPr>
        <w:t>-Wen</w:t>
      </w:r>
      <w:r w:rsidR="00E753FA">
        <w:rPr>
          <w:rFonts w:cs="Times New Roman"/>
          <w:szCs w:val="24"/>
        </w:rPr>
        <w:t xml:space="preserve">, </w:t>
      </w:r>
      <w:r w:rsidR="00E753FA" w:rsidRPr="00E753FA">
        <w:rPr>
          <w:rFonts w:cs="Times New Roman"/>
          <w:szCs w:val="24"/>
        </w:rPr>
        <w:t xml:space="preserve">TONG </w:t>
      </w:r>
      <w:proofErr w:type="spellStart"/>
      <w:r w:rsidR="00E753FA" w:rsidRPr="00E753FA">
        <w:rPr>
          <w:rFonts w:cs="Times New Roman"/>
          <w:szCs w:val="24"/>
        </w:rPr>
        <w:t>Zhao-Di</w:t>
      </w:r>
      <w:proofErr w:type="spellEnd"/>
      <w:r w:rsidR="00E753FA">
        <w:rPr>
          <w:rFonts w:cs="Times New Roman"/>
          <w:szCs w:val="24"/>
        </w:rPr>
        <w:t xml:space="preserve">, </w:t>
      </w:r>
      <w:r w:rsidR="00E753FA" w:rsidRPr="00E753FA">
        <w:rPr>
          <w:rFonts w:cs="Times New Roman"/>
          <w:szCs w:val="24"/>
        </w:rPr>
        <w:t xml:space="preserve">LU </w:t>
      </w:r>
      <w:proofErr w:type="spellStart"/>
      <w:r w:rsidR="00E753FA" w:rsidRPr="00E753FA">
        <w:rPr>
          <w:rFonts w:cs="Times New Roman"/>
          <w:szCs w:val="24"/>
        </w:rPr>
        <w:t>Hsueh</w:t>
      </w:r>
      <w:proofErr w:type="spellEnd"/>
      <w:r w:rsidR="00E753FA" w:rsidRPr="00E753FA">
        <w:rPr>
          <w:rFonts w:cs="Times New Roman"/>
          <w:szCs w:val="24"/>
        </w:rPr>
        <w:t>-Feng</w:t>
      </w:r>
      <w:r w:rsidR="00E753FA">
        <w:rPr>
          <w:rFonts w:cs="Times New Roman"/>
          <w:szCs w:val="24"/>
        </w:rPr>
        <w:t xml:space="preserve"> </w:t>
      </w:r>
      <w:proofErr w:type="spellStart"/>
      <w:r w:rsidR="00E753FA">
        <w:rPr>
          <w:rFonts w:cs="Times New Roman"/>
          <w:szCs w:val="24"/>
        </w:rPr>
        <w:t>and</w:t>
      </w:r>
      <w:proofErr w:type="spellEnd"/>
      <w:r w:rsidR="00E753FA">
        <w:rPr>
          <w:rFonts w:cs="Times New Roman"/>
          <w:szCs w:val="24"/>
        </w:rPr>
        <w:t xml:space="preserve"> </w:t>
      </w:r>
      <w:r w:rsidR="00E753FA" w:rsidRPr="00E753FA">
        <w:rPr>
          <w:rFonts w:cs="Times New Roman"/>
          <w:szCs w:val="24"/>
        </w:rPr>
        <w:t xml:space="preserve">SHİH </w:t>
      </w:r>
      <w:proofErr w:type="spellStart"/>
      <w:r w:rsidR="00E753FA" w:rsidRPr="00E753FA">
        <w:rPr>
          <w:rFonts w:cs="Times New Roman"/>
          <w:szCs w:val="24"/>
        </w:rPr>
        <w:t>Li-Hua</w:t>
      </w:r>
      <w:proofErr w:type="spellEnd"/>
      <w:r w:rsidR="00E753FA">
        <w:rPr>
          <w:rFonts w:cs="Times New Roman"/>
          <w:szCs w:val="24"/>
        </w:rPr>
        <w:t>;</w:t>
      </w:r>
      <w:r w:rsidRPr="005E371A">
        <w:rPr>
          <w:rFonts w:cs="Times New Roman"/>
          <w:szCs w:val="24"/>
        </w:rPr>
        <w:t xml:space="preserve"> (2014), </w:t>
      </w:r>
      <w:r>
        <w:rPr>
          <w:rFonts w:cs="Times New Roman"/>
          <w:szCs w:val="24"/>
        </w:rPr>
        <w:t>“</w:t>
      </w:r>
      <w:proofErr w:type="spellStart"/>
      <w:r w:rsidRPr="00DD5302">
        <w:rPr>
          <w:rFonts w:cs="Times New Roman"/>
          <w:szCs w:val="24"/>
        </w:rPr>
        <w:t>Analytic</w:t>
      </w:r>
      <w:proofErr w:type="spellEnd"/>
      <w:r w:rsidRPr="00DD5302">
        <w:rPr>
          <w:rFonts w:cs="Times New Roman"/>
          <w:szCs w:val="24"/>
        </w:rPr>
        <w:t xml:space="preserve"> </w:t>
      </w:r>
      <w:proofErr w:type="spellStart"/>
      <w:r w:rsidRPr="00DD5302">
        <w:rPr>
          <w:rFonts w:cs="Times New Roman"/>
          <w:szCs w:val="24"/>
        </w:rPr>
        <w:t>Hierarchy</w:t>
      </w:r>
      <w:proofErr w:type="spellEnd"/>
      <w:r w:rsidRPr="00DD5302">
        <w:rPr>
          <w:rFonts w:cs="Times New Roman"/>
          <w:szCs w:val="24"/>
        </w:rPr>
        <w:t xml:space="preserve"> </w:t>
      </w:r>
      <w:proofErr w:type="spellStart"/>
      <w:r w:rsidRPr="00DD5302">
        <w:rPr>
          <w:rFonts w:cs="Times New Roman"/>
          <w:szCs w:val="24"/>
        </w:rPr>
        <w:t>Process</w:t>
      </w:r>
      <w:proofErr w:type="spellEnd"/>
      <w:r w:rsidRPr="00DD5302">
        <w:rPr>
          <w:rFonts w:cs="Times New Roman"/>
          <w:szCs w:val="24"/>
        </w:rPr>
        <w:t xml:space="preserve"> Of </w:t>
      </w:r>
      <w:proofErr w:type="spellStart"/>
      <w:r w:rsidRPr="00DD5302">
        <w:rPr>
          <w:rFonts w:cs="Times New Roman"/>
          <w:szCs w:val="24"/>
        </w:rPr>
        <w:t>Academic</w:t>
      </w:r>
      <w:proofErr w:type="spellEnd"/>
      <w:r w:rsidRPr="00DD5302">
        <w:rPr>
          <w:rFonts w:cs="Times New Roman"/>
          <w:szCs w:val="24"/>
        </w:rPr>
        <w:t xml:space="preserve"> </w:t>
      </w:r>
      <w:proofErr w:type="spellStart"/>
      <w:r w:rsidRPr="00DD5302">
        <w:rPr>
          <w:rFonts w:cs="Times New Roman"/>
          <w:szCs w:val="24"/>
        </w:rPr>
        <w:t>Scholars</w:t>
      </w:r>
      <w:proofErr w:type="spellEnd"/>
      <w:r w:rsidRPr="00DD5302">
        <w:rPr>
          <w:rFonts w:cs="Times New Roman"/>
          <w:szCs w:val="24"/>
        </w:rPr>
        <w:t xml:space="preserve"> </w:t>
      </w:r>
      <w:proofErr w:type="spellStart"/>
      <w:r w:rsidRPr="00DD5302">
        <w:rPr>
          <w:rFonts w:cs="Times New Roman"/>
          <w:szCs w:val="24"/>
        </w:rPr>
        <w:t>For</w:t>
      </w:r>
      <w:proofErr w:type="spellEnd"/>
      <w:r w:rsidRPr="00DD5302">
        <w:rPr>
          <w:rFonts w:cs="Times New Roman"/>
          <w:szCs w:val="24"/>
        </w:rPr>
        <w:t xml:space="preserve"> </w:t>
      </w:r>
      <w:proofErr w:type="spellStart"/>
      <w:r w:rsidRPr="00DD5302">
        <w:rPr>
          <w:rFonts w:cs="Times New Roman"/>
          <w:szCs w:val="24"/>
        </w:rPr>
        <w:t>Promoting</w:t>
      </w:r>
      <w:proofErr w:type="spellEnd"/>
      <w:r w:rsidRPr="00DD5302">
        <w:rPr>
          <w:rFonts w:cs="Times New Roman"/>
          <w:szCs w:val="24"/>
        </w:rPr>
        <w:t xml:space="preserve"> </w:t>
      </w:r>
      <w:proofErr w:type="spellStart"/>
      <w:r w:rsidRPr="00DD5302">
        <w:rPr>
          <w:rFonts w:cs="Times New Roman"/>
          <w:szCs w:val="24"/>
        </w:rPr>
        <w:t>Energy</w:t>
      </w:r>
      <w:proofErr w:type="spellEnd"/>
      <w:r w:rsidRPr="00DD5302">
        <w:rPr>
          <w:rFonts w:cs="Times New Roman"/>
          <w:szCs w:val="24"/>
        </w:rPr>
        <w:t xml:space="preserve"> </w:t>
      </w:r>
      <w:proofErr w:type="spellStart"/>
      <w:r w:rsidRPr="00DD5302">
        <w:rPr>
          <w:rFonts w:cs="Times New Roman"/>
          <w:szCs w:val="24"/>
        </w:rPr>
        <w:t>Saving</w:t>
      </w:r>
      <w:proofErr w:type="spellEnd"/>
      <w:r w:rsidRPr="00DD5302">
        <w:rPr>
          <w:rFonts w:cs="Times New Roman"/>
          <w:szCs w:val="24"/>
        </w:rPr>
        <w:t xml:space="preserve"> </w:t>
      </w:r>
      <w:proofErr w:type="spellStart"/>
      <w:r w:rsidRPr="00DD5302">
        <w:rPr>
          <w:rFonts w:cs="Times New Roman"/>
          <w:szCs w:val="24"/>
        </w:rPr>
        <w:t>And</w:t>
      </w:r>
      <w:proofErr w:type="spellEnd"/>
      <w:r w:rsidRPr="00DD5302">
        <w:rPr>
          <w:rFonts w:cs="Times New Roman"/>
          <w:szCs w:val="24"/>
        </w:rPr>
        <w:t xml:space="preserve"> </w:t>
      </w:r>
      <w:proofErr w:type="spellStart"/>
      <w:r w:rsidRPr="00DD5302">
        <w:rPr>
          <w:rFonts w:cs="Times New Roman"/>
          <w:szCs w:val="24"/>
        </w:rPr>
        <w:t>Carbon</w:t>
      </w:r>
      <w:proofErr w:type="spellEnd"/>
      <w:r w:rsidRPr="00DD5302">
        <w:rPr>
          <w:rFonts w:cs="Times New Roman"/>
          <w:szCs w:val="24"/>
        </w:rPr>
        <w:t xml:space="preserve"> </w:t>
      </w:r>
      <w:proofErr w:type="spellStart"/>
      <w:r w:rsidRPr="00DD5302">
        <w:rPr>
          <w:rFonts w:cs="Times New Roman"/>
          <w:szCs w:val="24"/>
        </w:rPr>
        <w:t>Reduc</w:t>
      </w:r>
      <w:r w:rsidR="00E753FA">
        <w:rPr>
          <w:rFonts w:cs="Times New Roman"/>
          <w:szCs w:val="24"/>
        </w:rPr>
        <w:t>tion</w:t>
      </w:r>
      <w:proofErr w:type="spellEnd"/>
      <w:r w:rsidR="00E753FA">
        <w:rPr>
          <w:rFonts w:cs="Times New Roman"/>
          <w:szCs w:val="24"/>
        </w:rPr>
        <w:t xml:space="preserve"> </w:t>
      </w:r>
      <w:proofErr w:type="spellStart"/>
      <w:r w:rsidR="00E753FA">
        <w:rPr>
          <w:rFonts w:cs="Times New Roman"/>
          <w:szCs w:val="24"/>
        </w:rPr>
        <w:t>I</w:t>
      </w:r>
      <w:r w:rsidRPr="00DD5302">
        <w:rPr>
          <w:rFonts w:cs="Times New Roman"/>
          <w:szCs w:val="24"/>
        </w:rPr>
        <w:t>n</w:t>
      </w:r>
      <w:proofErr w:type="spellEnd"/>
      <w:r w:rsidRPr="00DD5302">
        <w:rPr>
          <w:rFonts w:cs="Times New Roman"/>
          <w:szCs w:val="24"/>
        </w:rPr>
        <w:t xml:space="preserve"> </w:t>
      </w:r>
      <w:proofErr w:type="spellStart"/>
      <w:r w:rsidRPr="00DD5302">
        <w:rPr>
          <w:rFonts w:cs="Times New Roman"/>
          <w:szCs w:val="24"/>
        </w:rPr>
        <w:t>Taiwan</w:t>
      </w:r>
      <w:proofErr w:type="spellEnd"/>
      <w:r>
        <w:rPr>
          <w:rFonts w:cs="Times New Roman"/>
          <w:szCs w:val="24"/>
        </w:rPr>
        <w:t>”,</w:t>
      </w:r>
      <w:r w:rsidRPr="005E371A">
        <w:rPr>
          <w:rFonts w:cs="Times New Roman"/>
          <w:szCs w:val="24"/>
        </w:rPr>
        <w:t> </w:t>
      </w:r>
      <w:proofErr w:type="spellStart"/>
      <w:r w:rsidRPr="00DD5302">
        <w:rPr>
          <w:rFonts w:cs="Times New Roman"/>
          <w:b/>
          <w:iCs/>
          <w:szCs w:val="24"/>
        </w:rPr>
        <w:t>Procedia</w:t>
      </w:r>
      <w:proofErr w:type="spellEnd"/>
      <w:r w:rsidRPr="00DD5302">
        <w:rPr>
          <w:rFonts w:cs="Times New Roman"/>
          <w:b/>
          <w:iCs/>
          <w:szCs w:val="24"/>
        </w:rPr>
        <w:t xml:space="preserve"> </w:t>
      </w:r>
      <w:proofErr w:type="spellStart"/>
      <w:r w:rsidRPr="00DD5302">
        <w:rPr>
          <w:rFonts w:cs="Times New Roman"/>
          <w:b/>
          <w:iCs/>
          <w:szCs w:val="24"/>
        </w:rPr>
        <w:t>Environmental</w:t>
      </w:r>
      <w:proofErr w:type="spellEnd"/>
      <w:r w:rsidRPr="00DD5302">
        <w:rPr>
          <w:rFonts w:cs="Times New Roman"/>
          <w:b/>
          <w:iCs/>
          <w:szCs w:val="24"/>
        </w:rPr>
        <w:t xml:space="preserve"> </w:t>
      </w:r>
      <w:proofErr w:type="spellStart"/>
      <w:r w:rsidRPr="00DD5302">
        <w:rPr>
          <w:rFonts w:cs="Times New Roman"/>
          <w:b/>
          <w:iCs/>
          <w:szCs w:val="24"/>
        </w:rPr>
        <w:t>Sciences</w:t>
      </w:r>
      <w:proofErr w:type="spellEnd"/>
      <w:r w:rsidRPr="005E371A">
        <w:rPr>
          <w:rFonts w:cs="Times New Roman"/>
          <w:szCs w:val="24"/>
        </w:rPr>
        <w:t xml:space="preserve">, 20, </w:t>
      </w:r>
      <w:proofErr w:type="spellStart"/>
      <w:r w:rsidR="00E753FA">
        <w:rPr>
          <w:rFonts w:cs="Times New Roman"/>
          <w:szCs w:val="24"/>
        </w:rPr>
        <w:t>ss</w:t>
      </w:r>
      <w:proofErr w:type="spellEnd"/>
      <w:r w:rsidR="00E753FA">
        <w:rPr>
          <w:rFonts w:cs="Times New Roman"/>
          <w:szCs w:val="24"/>
        </w:rPr>
        <w:t xml:space="preserve">. </w:t>
      </w:r>
      <w:r w:rsidRPr="005E371A">
        <w:rPr>
          <w:rFonts w:cs="Times New Roman"/>
          <w:szCs w:val="24"/>
        </w:rPr>
        <w:t>526-532.</w:t>
      </w:r>
    </w:p>
    <w:p w14:paraId="2F8B19BD" w14:textId="77777777" w:rsidR="00EC549E" w:rsidRPr="000C20F4" w:rsidRDefault="00EC549E" w:rsidP="00EC549E">
      <w:pPr>
        <w:autoSpaceDE w:val="0"/>
        <w:autoSpaceDN w:val="0"/>
        <w:adjustRightInd w:val="0"/>
        <w:ind w:left="708" w:hangingChars="295" w:hanging="708"/>
        <w:jc w:val="left"/>
        <w:rPr>
          <w:rFonts w:cs="Times New Roman"/>
          <w:szCs w:val="24"/>
        </w:rPr>
      </w:pPr>
      <w:r>
        <w:rPr>
          <w:rFonts w:cs="Times New Roman"/>
          <w:szCs w:val="24"/>
        </w:rPr>
        <w:t xml:space="preserve">TÜRKİYE SİGORTALAR BİRLİĞİ; </w:t>
      </w:r>
      <w:hyperlink r:id="rId50" w:history="1">
        <w:r w:rsidRPr="000C20F4">
          <w:rPr>
            <w:rStyle w:val="Kpr"/>
            <w:rFonts w:cs="Times New Roman"/>
            <w:color w:val="auto"/>
            <w:szCs w:val="24"/>
            <w:u w:val="none"/>
          </w:rPr>
          <w:t>https://www.tsb.org.tr/default.aspx?pageID=654&amp;yid=93</w:t>
        </w:r>
      </w:hyperlink>
      <w:r w:rsidRPr="000C20F4">
        <w:rPr>
          <w:rFonts w:cs="Times New Roman"/>
          <w:szCs w:val="24"/>
        </w:rPr>
        <w:t>,</w:t>
      </w:r>
      <w:r w:rsidRPr="005E371A">
        <w:rPr>
          <w:rFonts w:cs="Times New Roman"/>
          <w:szCs w:val="24"/>
        </w:rPr>
        <w:t xml:space="preserve"> Erişim Tarihi: 17.01.2019.</w:t>
      </w:r>
    </w:p>
    <w:p w14:paraId="06673C68" w14:textId="77777777" w:rsidR="00EC549E" w:rsidRPr="000C20F4" w:rsidRDefault="00EC549E" w:rsidP="00EC549E">
      <w:pPr>
        <w:autoSpaceDE w:val="0"/>
        <w:autoSpaceDN w:val="0"/>
        <w:adjustRightInd w:val="0"/>
        <w:ind w:left="708" w:hangingChars="295" w:hanging="708"/>
        <w:jc w:val="left"/>
        <w:rPr>
          <w:rFonts w:cs="Times New Roman"/>
          <w:szCs w:val="24"/>
        </w:rPr>
      </w:pPr>
      <w:r w:rsidRPr="000C20F4">
        <w:rPr>
          <w:rFonts w:cs="Times New Roman"/>
          <w:szCs w:val="24"/>
        </w:rPr>
        <w:t>TÜRKİYE SİGORTALAR BİRLİĞİ;</w:t>
      </w:r>
      <w:r>
        <w:rPr>
          <w:rFonts w:cs="Times New Roman"/>
          <w:szCs w:val="24"/>
        </w:rPr>
        <w:t xml:space="preserve"> </w:t>
      </w:r>
      <w:hyperlink r:id="rId51" w:history="1">
        <w:r w:rsidRPr="000C20F4">
          <w:rPr>
            <w:rStyle w:val="Kpr"/>
            <w:rFonts w:cs="Times New Roman"/>
            <w:color w:val="auto"/>
            <w:szCs w:val="24"/>
            <w:u w:val="none"/>
          </w:rPr>
          <w:t>https://www.tsb.org.tr/default.aspx?pageID=654&amp;yid=1074</w:t>
        </w:r>
      </w:hyperlink>
      <w:r w:rsidRPr="000C20F4">
        <w:rPr>
          <w:rFonts w:cs="Times New Roman"/>
          <w:szCs w:val="24"/>
        </w:rPr>
        <w:t>, Erişim Tarihi: 12.05.2019.</w:t>
      </w:r>
    </w:p>
    <w:p w14:paraId="418525F7" w14:textId="77777777" w:rsidR="00EC549E" w:rsidRPr="005E371A" w:rsidRDefault="00EC549E" w:rsidP="00EC549E">
      <w:pPr>
        <w:autoSpaceDE w:val="0"/>
        <w:autoSpaceDN w:val="0"/>
        <w:adjustRightInd w:val="0"/>
        <w:ind w:left="708" w:hangingChars="295" w:hanging="708"/>
        <w:rPr>
          <w:rFonts w:cs="Times New Roman"/>
          <w:szCs w:val="24"/>
        </w:rPr>
      </w:pPr>
      <w:r w:rsidRPr="000C20F4">
        <w:rPr>
          <w:rFonts w:cs="Times New Roman"/>
          <w:szCs w:val="24"/>
        </w:rPr>
        <w:t>TÜRKİYE SİGORTALAR BİRLİĞİ;</w:t>
      </w:r>
      <w:r>
        <w:rPr>
          <w:rFonts w:cs="Times New Roman"/>
          <w:szCs w:val="24"/>
        </w:rPr>
        <w:t xml:space="preserve"> </w:t>
      </w:r>
      <w:hyperlink r:id="rId52" w:history="1">
        <w:r w:rsidRPr="00EC549E">
          <w:rPr>
            <w:rStyle w:val="Kpr"/>
            <w:rFonts w:cs="Times New Roman"/>
            <w:color w:val="auto"/>
            <w:szCs w:val="24"/>
            <w:u w:val="none"/>
          </w:rPr>
          <w:t>https://www.tsb.org.tr/default.aspx?pageID=492</w:t>
        </w:r>
      </w:hyperlink>
      <w:r w:rsidRPr="00EC549E">
        <w:rPr>
          <w:rFonts w:cs="Times New Roman"/>
          <w:szCs w:val="24"/>
        </w:rPr>
        <w:t xml:space="preserve">, </w:t>
      </w:r>
      <w:r w:rsidRPr="005E371A">
        <w:rPr>
          <w:rFonts w:cs="Times New Roman"/>
          <w:szCs w:val="24"/>
        </w:rPr>
        <w:t>Erişim Tarihi: 22.04.2019.</w:t>
      </w:r>
    </w:p>
    <w:p w14:paraId="2C0E59CF" w14:textId="1B3B6825" w:rsidR="00EC549E" w:rsidRPr="005E371A" w:rsidRDefault="00E753FA" w:rsidP="00EC549E">
      <w:pPr>
        <w:autoSpaceDE w:val="0"/>
        <w:autoSpaceDN w:val="0"/>
        <w:adjustRightInd w:val="0"/>
        <w:ind w:left="708" w:hangingChars="295" w:hanging="708"/>
        <w:rPr>
          <w:rFonts w:cs="Times New Roman"/>
          <w:szCs w:val="24"/>
        </w:rPr>
      </w:pPr>
      <w:r>
        <w:rPr>
          <w:rFonts w:cs="Times New Roman"/>
          <w:szCs w:val="24"/>
        </w:rPr>
        <w:t>ULUÇAY Hakan;</w:t>
      </w:r>
      <w:r w:rsidR="00EC549E" w:rsidRPr="005E371A">
        <w:rPr>
          <w:rFonts w:cs="Times New Roman"/>
          <w:szCs w:val="24"/>
        </w:rPr>
        <w:t xml:space="preserve"> (2018), </w:t>
      </w:r>
      <w:r w:rsidR="00EC549E" w:rsidRPr="005E371A">
        <w:rPr>
          <w:rFonts w:cs="Times New Roman"/>
          <w:bCs/>
          <w:szCs w:val="24"/>
        </w:rPr>
        <w:t>Türkiye’de Bireysel Emeklilik Sistemine Giriş Kararlarını Etkileyen Faktörlerin Belirlenmesi Üzerine Bir Araştırma, Dokuz Eylül Üniversitesi</w:t>
      </w:r>
      <w:r>
        <w:rPr>
          <w:rFonts w:cs="Times New Roman"/>
          <w:bCs/>
          <w:szCs w:val="24"/>
        </w:rPr>
        <w:t>,</w:t>
      </w:r>
      <w:r w:rsidR="00EC549E" w:rsidRPr="005E371A">
        <w:rPr>
          <w:rFonts w:cs="Times New Roman"/>
          <w:bCs/>
          <w:szCs w:val="24"/>
        </w:rPr>
        <w:t xml:space="preserve"> Sosyal Bilimler Enstitüsü</w:t>
      </w:r>
      <w:r>
        <w:rPr>
          <w:rFonts w:cs="Times New Roman"/>
          <w:bCs/>
          <w:szCs w:val="24"/>
        </w:rPr>
        <w:t>,</w:t>
      </w:r>
      <w:r w:rsidR="00EC549E" w:rsidRPr="005E371A">
        <w:rPr>
          <w:rFonts w:cs="Times New Roman"/>
          <w:bCs/>
          <w:szCs w:val="24"/>
        </w:rPr>
        <w:t xml:space="preserve"> Yayımlanmamış Yüksek Lisans Tezi. İzmir.</w:t>
      </w:r>
    </w:p>
    <w:p w14:paraId="3D983550" w14:textId="364BEDB7"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US</w:t>
      </w:r>
      <w:r w:rsidR="00E753FA">
        <w:rPr>
          <w:rFonts w:cs="Times New Roman"/>
          <w:szCs w:val="24"/>
        </w:rPr>
        <w:t>TASÜLEYMAN Talha ve ÇELİK Pelin;</w:t>
      </w:r>
      <w:r w:rsidRPr="005E371A">
        <w:rPr>
          <w:rFonts w:cs="Times New Roman"/>
          <w:szCs w:val="24"/>
        </w:rPr>
        <w:t xml:space="preserve"> (2015), </w:t>
      </w:r>
      <w:r>
        <w:rPr>
          <w:rFonts w:cs="Times New Roman"/>
          <w:szCs w:val="24"/>
        </w:rPr>
        <w:t>“</w:t>
      </w:r>
      <w:r w:rsidR="00E753FA" w:rsidRPr="005E371A">
        <w:rPr>
          <w:rFonts w:cs="Times New Roman"/>
          <w:szCs w:val="24"/>
        </w:rPr>
        <w:t>AHS</w:t>
      </w:r>
      <w:r w:rsidRPr="005E371A">
        <w:rPr>
          <w:rFonts w:cs="Times New Roman"/>
          <w:szCs w:val="24"/>
        </w:rPr>
        <w:t xml:space="preserve"> Ve Bulanık </w:t>
      </w:r>
      <w:proofErr w:type="spellStart"/>
      <w:r w:rsidRPr="005E371A">
        <w:rPr>
          <w:rFonts w:cs="Times New Roman"/>
          <w:szCs w:val="24"/>
        </w:rPr>
        <w:t>Promethee</w:t>
      </w:r>
      <w:proofErr w:type="spellEnd"/>
      <w:r w:rsidRPr="005E371A">
        <w:rPr>
          <w:rFonts w:cs="Times New Roman"/>
          <w:szCs w:val="24"/>
        </w:rPr>
        <w:t xml:space="preserve"> Yöntemleriyle Destinasyon Seçimini Etkileyen Faktörlerin Önem Derecesinin Belirlenmesi Ve En Uygun Destinasyon Seçimi</w:t>
      </w:r>
      <w:r>
        <w:rPr>
          <w:rFonts w:cs="Times New Roman"/>
          <w:szCs w:val="24"/>
        </w:rPr>
        <w:t>”</w:t>
      </w:r>
      <w:r w:rsidRPr="005E371A">
        <w:rPr>
          <w:rFonts w:cs="Times New Roman"/>
          <w:szCs w:val="24"/>
        </w:rPr>
        <w:t xml:space="preserve">, </w:t>
      </w:r>
      <w:r w:rsidRPr="00DD5302">
        <w:rPr>
          <w:rFonts w:cs="Times New Roman"/>
          <w:b/>
          <w:iCs/>
          <w:szCs w:val="24"/>
        </w:rPr>
        <w:t xml:space="preserve">International </w:t>
      </w:r>
      <w:proofErr w:type="spellStart"/>
      <w:r w:rsidRPr="00DD5302">
        <w:rPr>
          <w:rFonts w:cs="Times New Roman"/>
          <w:b/>
          <w:iCs/>
          <w:szCs w:val="24"/>
        </w:rPr>
        <w:t>Journal</w:t>
      </w:r>
      <w:proofErr w:type="spellEnd"/>
      <w:r w:rsidRPr="00DD5302">
        <w:rPr>
          <w:rFonts w:cs="Times New Roman"/>
          <w:b/>
          <w:iCs/>
          <w:szCs w:val="24"/>
        </w:rPr>
        <w:t xml:space="preserve"> of </w:t>
      </w:r>
      <w:proofErr w:type="spellStart"/>
      <w:r w:rsidRPr="00DD5302">
        <w:rPr>
          <w:rFonts w:cs="Times New Roman"/>
          <w:b/>
          <w:iCs/>
          <w:szCs w:val="24"/>
        </w:rPr>
        <w:t>Economic</w:t>
      </w:r>
      <w:proofErr w:type="spellEnd"/>
      <w:r w:rsidRPr="00DD5302">
        <w:rPr>
          <w:rFonts w:cs="Times New Roman"/>
          <w:b/>
          <w:iCs/>
          <w:szCs w:val="24"/>
        </w:rPr>
        <w:t xml:space="preserve"> &amp; </w:t>
      </w:r>
      <w:proofErr w:type="spellStart"/>
      <w:r w:rsidRPr="00DD5302">
        <w:rPr>
          <w:rFonts w:cs="Times New Roman"/>
          <w:b/>
          <w:iCs/>
          <w:szCs w:val="24"/>
        </w:rPr>
        <w:t>Administrative</w:t>
      </w:r>
      <w:proofErr w:type="spellEnd"/>
      <w:r w:rsidRPr="00DD5302">
        <w:rPr>
          <w:rFonts w:cs="Times New Roman"/>
          <w:b/>
          <w:iCs/>
          <w:szCs w:val="24"/>
        </w:rPr>
        <w:t xml:space="preserve"> </w:t>
      </w:r>
      <w:proofErr w:type="spellStart"/>
      <w:r w:rsidRPr="00DD5302">
        <w:rPr>
          <w:rFonts w:cs="Times New Roman"/>
          <w:b/>
          <w:iCs/>
          <w:szCs w:val="24"/>
        </w:rPr>
        <w:t>Studies</w:t>
      </w:r>
      <w:proofErr w:type="spellEnd"/>
      <w:r>
        <w:rPr>
          <w:rFonts w:cs="Times New Roman"/>
          <w:szCs w:val="24"/>
        </w:rPr>
        <w:t xml:space="preserve">, 14, </w:t>
      </w:r>
      <w:proofErr w:type="spellStart"/>
      <w:r w:rsidR="00E753FA">
        <w:rPr>
          <w:rFonts w:cs="Times New Roman"/>
          <w:szCs w:val="24"/>
        </w:rPr>
        <w:t>ss</w:t>
      </w:r>
      <w:proofErr w:type="spellEnd"/>
      <w:r w:rsidR="00E753FA">
        <w:rPr>
          <w:rFonts w:cs="Times New Roman"/>
          <w:szCs w:val="24"/>
        </w:rPr>
        <w:t xml:space="preserve">. </w:t>
      </w:r>
      <w:r>
        <w:rPr>
          <w:rFonts w:cs="Times New Roman"/>
          <w:szCs w:val="24"/>
        </w:rPr>
        <w:t>85-102.</w:t>
      </w:r>
    </w:p>
    <w:p w14:paraId="1342131C" w14:textId="0D913316" w:rsidR="00EC549E" w:rsidRPr="005E371A" w:rsidRDefault="00E753FA" w:rsidP="00EC549E">
      <w:pPr>
        <w:autoSpaceDE w:val="0"/>
        <w:autoSpaceDN w:val="0"/>
        <w:adjustRightInd w:val="0"/>
        <w:ind w:left="708" w:hangingChars="295" w:hanging="708"/>
        <w:rPr>
          <w:rFonts w:cs="Times New Roman"/>
          <w:bCs/>
          <w:szCs w:val="24"/>
        </w:rPr>
      </w:pPr>
      <w:r>
        <w:rPr>
          <w:rFonts w:cs="Times New Roman"/>
          <w:bCs/>
          <w:szCs w:val="24"/>
        </w:rPr>
        <w:t>UYAR Hilal İlgin;</w:t>
      </w:r>
      <w:r w:rsidR="00EC549E" w:rsidRPr="005E371A">
        <w:rPr>
          <w:rFonts w:cs="Times New Roman"/>
          <w:bCs/>
          <w:szCs w:val="24"/>
        </w:rPr>
        <w:t xml:space="preserve"> (2011), </w:t>
      </w:r>
      <w:r w:rsidR="00EC549E" w:rsidRPr="005E371A">
        <w:rPr>
          <w:rFonts w:cs="Times New Roman"/>
          <w:szCs w:val="24"/>
        </w:rPr>
        <w:t>Türkiye’de Bireysel Emeklilik Sistemi İle Ekonomik Gelişmişlik Arasındaki İlişkinin İncelenmesi, Süleyman Demirel Üniversitesi</w:t>
      </w:r>
      <w:r>
        <w:rPr>
          <w:rFonts w:cs="Times New Roman"/>
          <w:szCs w:val="24"/>
        </w:rPr>
        <w:t>,</w:t>
      </w:r>
      <w:r w:rsidR="00EC549E" w:rsidRPr="005E371A">
        <w:rPr>
          <w:rFonts w:cs="Times New Roman"/>
          <w:szCs w:val="24"/>
        </w:rPr>
        <w:t xml:space="preserve"> Sosyal Bilimler Enstitüsü</w:t>
      </w:r>
      <w:r>
        <w:rPr>
          <w:rFonts w:cs="Times New Roman"/>
          <w:szCs w:val="24"/>
        </w:rPr>
        <w:t>,</w:t>
      </w:r>
      <w:r w:rsidR="00EC549E" w:rsidRPr="005E371A">
        <w:rPr>
          <w:rFonts w:cs="Times New Roman"/>
          <w:szCs w:val="24"/>
        </w:rPr>
        <w:t xml:space="preserve"> </w:t>
      </w:r>
      <w:r w:rsidR="00EC549E" w:rsidRPr="005E371A">
        <w:rPr>
          <w:rFonts w:cs="Times New Roman"/>
          <w:bCs/>
          <w:szCs w:val="24"/>
        </w:rPr>
        <w:t>Yayımlanmamış Yüksek Lisans Tezi,</w:t>
      </w:r>
      <w:r w:rsidR="00EC549E" w:rsidRPr="005E371A">
        <w:rPr>
          <w:rFonts w:cs="Times New Roman"/>
          <w:szCs w:val="24"/>
        </w:rPr>
        <w:t xml:space="preserve"> Isparta.</w:t>
      </w:r>
    </w:p>
    <w:p w14:paraId="68E3D2DD" w14:textId="7E8F3DBF" w:rsidR="00EC549E" w:rsidRPr="005E371A" w:rsidRDefault="00E753FA" w:rsidP="00EC549E">
      <w:pPr>
        <w:autoSpaceDE w:val="0"/>
        <w:autoSpaceDN w:val="0"/>
        <w:adjustRightInd w:val="0"/>
        <w:ind w:left="708" w:hangingChars="295" w:hanging="708"/>
        <w:rPr>
          <w:rFonts w:cs="Times New Roman"/>
          <w:szCs w:val="24"/>
        </w:rPr>
      </w:pPr>
      <w:r>
        <w:rPr>
          <w:rFonts w:cs="Times New Roman"/>
          <w:szCs w:val="24"/>
        </w:rPr>
        <w:t>UYAR Hilal İlgin;</w:t>
      </w:r>
      <w:r w:rsidR="00EC549E" w:rsidRPr="005E371A">
        <w:rPr>
          <w:rFonts w:cs="Times New Roman"/>
          <w:szCs w:val="24"/>
        </w:rPr>
        <w:t xml:space="preserve"> (2012). </w:t>
      </w:r>
      <w:r w:rsidR="00EC549E" w:rsidRPr="00DB0698">
        <w:rPr>
          <w:rFonts w:cs="Times New Roman"/>
          <w:b/>
          <w:szCs w:val="24"/>
        </w:rPr>
        <w:t>Bireysel Emeklilik Sistemi</w:t>
      </w:r>
      <w:r w:rsidR="00EC549E" w:rsidRPr="005E371A">
        <w:rPr>
          <w:rFonts w:cs="Times New Roman"/>
          <w:szCs w:val="24"/>
        </w:rPr>
        <w:t>, 1.Baskı, Detay Yayınları, Ankara.</w:t>
      </w:r>
    </w:p>
    <w:p w14:paraId="071D633F" w14:textId="30CABD70" w:rsidR="00EC549E" w:rsidRPr="005E371A" w:rsidRDefault="00D07F7C" w:rsidP="00EC549E">
      <w:pPr>
        <w:autoSpaceDE w:val="0"/>
        <w:autoSpaceDN w:val="0"/>
        <w:adjustRightInd w:val="0"/>
        <w:ind w:left="708" w:hangingChars="295" w:hanging="708"/>
        <w:rPr>
          <w:rFonts w:cs="Times New Roman"/>
          <w:szCs w:val="24"/>
        </w:rPr>
      </w:pPr>
      <w:r>
        <w:rPr>
          <w:rFonts w:cs="Times New Roman"/>
          <w:szCs w:val="24"/>
        </w:rPr>
        <w:t>VI</w:t>
      </w:r>
      <w:r w:rsidR="00EC549E" w:rsidRPr="005E371A">
        <w:rPr>
          <w:rFonts w:cs="Times New Roman"/>
          <w:szCs w:val="24"/>
        </w:rPr>
        <w:t xml:space="preserve">KAS </w:t>
      </w:r>
      <w:proofErr w:type="spellStart"/>
      <w:r w:rsidR="00EC549E" w:rsidRPr="005E371A">
        <w:rPr>
          <w:rFonts w:cs="Times New Roman"/>
          <w:szCs w:val="24"/>
        </w:rPr>
        <w:t>Acharya</w:t>
      </w:r>
      <w:proofErr w:type="spellEnd"/>
      <w:r w:rsidR="00EC549E" w:rsidRPr="005E371A">
        <w:rPr>
          <w:rFonts w:cs="Times New Roman"/>
          <w:szCs w:val="24"/>
        </w:rPr>
        <w:t>, SHARMA Kumar</w:t>
      </w:r>
      <w:r>
        <w:rPr>
          <w:rFonts w:cs="Times New Roman"/>
          <w:szCs w:val="24"/>
        </w:rPr>
        <w:t xml:space="preserve"> </w:t>
      </w:r>
      <w:proofErr w:type="spellStart"/>
      <w:r>
        <w:rPr>
          <w:rFonts w:cs="Times New Roman"/>
          <w:szCs w:val="24"/>
        </w:rPr>
        <w:t>Somesh</w:t>
      </w:r>
      <w:proofErr w:type="spellEnd"/>
      <w:r>
        <w:rPr>
          <w:rFonts w:cs="Times New Roman"/>
          <w:szCs w:val="24"/>
        </w:rPr>
        <w:t xml:space="preserve">, </w:t>
      </w:r>
      <w:proofErr w:type="spellStart"/>
      <w:r>
        <w:rPr>
          <w:rFonts w:cs="Times New Roman"/>
          <w:szCs w:val="24"/>
        </w:rPr>
        <w:t>and</w:t>
      </w:r>
      <w:proofErr w:type="spellEnd"/>
      <w:r>
        <w:rPr>
          <w:rFonts w:cs="Times New Roman"/>
          <w:szCs w:val="24"/>
        </w:rPr>
        <w:t xml:space="preserve"> GUPTA </w:t>
      </w:r>
      <w:proofErr w:type="spellStart"/>
      <w:r>
        <w:rPr>
          <w:rFonts w:cs="Times New Roman"/>
          <w:szCs w:val="24"/>
        </w:rPr>
        <w:t>Sunand</w:t>
      </w:r>
      <w:proofErr w:type="spellEnd"/>
      <w:r>
        <w:rPr>
          <w:rFonts w:cs="Times New Roman"/>
          <w:szCs w:val="24"/>
        </w:rPr>
        <w:t xml:space="preserve"> Kumar;</w:t>
      </w:r>
      <w:r w:rsidR="00EC549E" w:rsidRPr="005E371A">
        <w:rPr>
          <w:rFonts w:cs="Times New Roman"/>
          <w:szCs w:val="24"/>
        </w:rPr>
        <w:t xml:space="preserve"> (2018), </w:t>
      </w:r>
      <w:r w:rsidR="00EC549E">
        <w:rPr>
          <w:rFonts w:cs="Times New Roman"/>
          <w:szCs w:val="24"/>
        </w:rPr>
        <w:t>“</w:t>
      </w:r>
      <w:proofErr w:type="spellStart"/>
      <w:r>
        <w:rPr>
          <w:rFonts w:cs="Times New Roman"/>
          <w:szCs w:val="24"/>
        </w:rPr>
        <w:t>Analyzing</w:t>
      </w:r>
      <w:proofErr w:type="spellEnd"/>
      <w:r>
        <w:rPr>
          <w:rFonts w:cs="Times New Roman"/>
          <w:szCs w:val="24"/>
        </w:rPr>
        <w:t xml:space="preserve"> </w:t>
      </w:r>
      <w:proofErr w:type="spellStart"/>
      <w:r>
        <w:rPr>
          <w:rFonts w:cs="Times New Roman"/>
          <w:szCs w:val="24"/>
        </w:rPr>
        <w:t>The</w:t>
      </w:r>
      <w:proofErr w:type="spellEnd"/>
      <w:r>
        <w:rPr>
          <w:rFonts w:cs="Times New Roman"/>
          <w:szCs w:val="24"/>
        </w:rPr>
        <w:t xml:space="preserve"> </w:t>
      </w:r>
      <w:proofErr w:type="spellStart"/>
      <w:r>
        <w:rPr>
          <w:rFonts w:cs="Times New Roman"/>
          <w:szCs w:val="24"/>
        </w:rPr>
        <w:t>Factors</w:t>
      </w:r>
      <w:proofErr w:type="spellEnd"/>
      <w:r>
        <w:rPr>
          <w:rFonts w:cs="Times New Roman"/>
          <w:szCs w:val="24"/>
        </w:rPr>
        <w:t xml:space="preserve"> </w:t>
      </w:r>
      <w:proofErr w:type="spellStart"/>
      <w:r>
        <w:rPr>
          <w:rFonts w:cs="Times New Roman"/>
          <w:szCs w:val="24"/>
        </w:rPr>
        <w:t>I</w:t>
      </w:r>
      <w:r w:rsidR="00EC549E" w:rsidRPr="005E371A">
        <w:rPr>
          <w:rFonts w:cs="Times New Roman"/>
          <w:szCs w:val="24"/>
        </w:rPr>
        <w:t>n</w:t>
      </w:r>
      <w:proofErr w:type="spellEnd"/>
      <w:r w:rsidR="00EC549E" w:rsidRPr="005E371A">
        <w:rPr>
          <w:rFonts w:cs="Times New Roman"/>
          <w:szCs w:val="24"/>
        </w:rPr>
        <w:t xml:space="preserve"> </w:t>
      </w:r>
      <w:proofErr w:type="spellStart"/>
      <w:r>
        <w:rPr>
          <w:rFonts w:cs="Times New Roman"/>
          <w:szCs w:val="24"/>
        </w:rPr>
        <w:t>I</w:t>
      </w:r>
      <w:r w:rsidR="00EC549E" w:rsidRPr="005E371A">
        <w:rPr>
          <w:rFonts w:cs="Times New Roman"/>
          <w:szCs w:val="24"/>
        </w:rPr>
        <w:t>ndustrial</w:t>
      </w:r>
      <w:proofErr w:type="spellEnd"/>
      <w:r w:rsidR="00EC549E" w:rsidRPr="005E371A">
        <w:rPr>
          <w:rFonts w:cs="Times New Roman"/>
          <w:szCs w:val="24"/>
        </w:rPr>
        <w:t xml:space="preserve"> </w:t>
      </w:r>
      <w:proofErr w:type="spellStart"/>
      <w:r w:rsidR="00EC549E" w:rsidRPr="005E371A">
        <w:rPr>
          <w:rFonts w:cs="Times New Roman"/>
          <w:szCs w:val="24"/>
        </w:rPr>
        <w:t>Automation</w:t>
      </w:r>
      <w:proofErr w:type="spellEnd"/>
      <w:r w:rsidR="00EC549E" w:rsidRPr="005E371A">
        <w:rPr>
          <w:rFonts w:cs="Times New Roman"/>
          <w:szCs w:val="24"/>
        </w:rPr>
        <w:t xml:space="preserve"> Using </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sidR="00EC549E" w:rsidRPr="005E371A">
        <w:rPr>
          <w:rFonts w:cs="Times New Roman"/>
          <w:szCs w:val="24"/>
        </w:rPr>
        <w:t>Hierarchy</w:t>
      </w:r>
      <w:proofErr w:type="spellEnd"/>
      <w:r w:rsidR="00EC549E" w:rsidRPr="005E371A">
        <w:rPr>
          <w:rFonts w:cs="Times New Roman"/>
          <w:szCs w:val="24"/>
        </w:rPr>
        <w:t xml:space="preserve"> </w:t>
      </w:r>
      <w:proofErr w:type="spellStart"/>
      <w:r w:rsidR="00EC549E" w:rsidRPr="005E371A">
        <w:rPr>
          <w:rFonts w:cs="Times New Roman"/>
          <w:szCs w:val="24"/>
        </w:rPr>
        <w:t>Process</w:t>
      </w:r>
      <w:proofErr w:type="spellEnd"/>
      <w:r w:rsidR="00EC549E">
        <w:rPr>
          <w:rFonts w:cs="Times New Roman"/>
          <w:szCs w:val="24"/>
        </w:rPr>
        <w:t>”</w:t>
      </w:r>
      <w:r w:rsidR="00EC549E" w:rsidRPr="005E371A">
        <w:rPr>
          <w:rFonts w:cs="Times New Roman"/>
          <w:szCs w:val="24"/>
        </w:rPr>
        <w:t>, </w:t>
      </w:r>
      <w:proofErr w:type="spellStart"/>
      <w:r w:rsidR="00EC549E" w:rsidRPr="007C527C">
        <w:rPr>
          <w:rFonts w:cs="Times New Roman"/>
          <w:b/>
          <w:iCs/>
          <w:szCs w:val="24"/>
        </w:rPr>
        <w:t>Computers</w:t>
      </w:r>
      <w:proofErr w:type="spellEnd"/>
      <w:r w:rsidR="00EC549E" w:rsidRPr="007C527C">
        <w:rPr>
          <w:rFonts w:cs="Times New Roman"/>
          <w:b/>
          <w:iCs/>
          <w:szCs w:val="24"/>
        </w:rPr>
        <w:t xml:space="preserve"> &amp; </w:t>
      </w:r>
      <w:proofErr w:type="spellStart"/>
      <w:r w:rsidR="00EC549E" w:rsidRPr="007C527C">
        <w:rPr>
          <w:rFonts w:cs="Times New Roman"/>
          <w:b/>
          <w:iCs/>
          <w:szCs w:val="24"/>
        </w:rPr>
        <w:t>Electrical</w:t>
      </w:r>
      <w:proofErr w:type="spellEnd"/>
      <w:r w:rsidR="00EC549E" w:rsidRPr="007C527C">
        <w:rPr>
          <w:rFonts w:cs="Times New Roman"/>
          <w:b/>
          <w:iCs/>
          <w:szCs w:val="24"/>
        </w:rPr>
        <w:t xml:space="preserve"> </w:t>
      </w:r>
      <w:proofErr w:type="spellStart"/>
      <w:r w:rsidR="00EC549E" w:rsidRPr="007C527C">
        <w:rPr>
          <w:rFonts w:cs="Times New Roman"/>
          <w:b/>
          <w:iCs/>
          <w:szCs w:val="24"/>
        </w:rPr>
        <w:t>Engineering</w:t>
      </w:r>
      <w:proofErr w:type="spellEnd"/>
      <w:r w:rsidR="00EC549E" w:rsidRPr="005E371A">
        <w:rPr>
          <w:rFonts w:cs="Times New Roman"/>
          <w:iCs/>
          <w:szCs w:val="24"/>
        </w:rPr>
        <w:t xml:space="preserve"> </w:t>
      </w:r>
      <w:r w:rsidR="00EC549E" w:rsidRPr="005E371A">
        <w:rPr>
          <w:rFonts w:cs="Times New Roman"/>
          <w:szCs w:val="24"/>
        </w:rPr>
        <w:t xml:space="preserve">71,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877-886.</w:t>
      </w:r>
    </w:p>
    <w:p w14:paraId="0D751E23" w14:textId="771EDA17"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t xml:space="preserve">WANG </w:t>
      </w:r>
      <w:proofErr w:type="spellStart"/>
      <w:r w:rsidRPr="005E371A">
        <w:rPr>
          <w:rFonts w:cs="Times New Roman"/>
          <w:szCs w:val="24"/>
        </w:rPr>
        <w:t>Z</w:t>
      </w:r>
      <w:r w:rsidR="00D07F7C">
        <w:rPr>
          <w:rFonts w:cs="Times New Roman"/>
          <w:szCs w:val="24"/>
        </w:rPr>
        <w:t>hou</w:t>
      </w:r>
      <w:proofErr w:type="spellEnd"/>
      <w:r w:rsidR="00D07F7C">
        <w:rPr>
          <w:rFonts w:cs="Times New Roman"/>
          <w:szCs w:val="24"/>
        </w:rPr>
        <w:t xml:space="preserve"> </w:t>
      </w:r>
      <w:proofErr w:type="spellStart"/>
      <w:r w:rsidRPr="005E371A">
        <w:rPr>
          <w:rFonts w:cs="Times New Roman"/>
          <w:szCs w:val="24"/>
        </w:rPr>
        <w:t>J</w:t>
      </w:r>
      <w:r w:rsidR="00D07F7C">
        <w:rPr>
          <w:rFonts w:cs="Times New Roman"/>
          <w:szCs w:val="24"/>
        </w:rPr>
        <w:t>ing</w:t>
      </w:r>
      <w:proofErr w:type="spellEnd"/>
      <w:r w:rsidR="00D07F7C">
        <w:rPr>
          <w:rFonts w:cs="Times New Roman"/>
          <w:szCs w:val="24"/>
        </w:rPr>
        <w:t>;</w:t>
      </w:r>
      <w:r w:rsidRPr="005E371A">
        <w:rPr>
          <w:rFonts w:cs="Times New Roman"/>
          <w:szCs w:val="24"/>
        </w:rPr>
        <w:t xml:space="preserve"> (2015), </w:t>
      </w:r>
      <w:r>
        <w:rPr>
          <w:rFonts w:cs="Times New Roman"/>
          <w:szCs w:val="24"/>
        </w:rPr>
        <w:t>“</w:t>
      </w:r>
      <w:proofErr w:type="spellStart"/>
      <w:r w:rsidR="00D07F7C">
        <w:rPr>
          <w:rFonts w:cs="Times New Roman"/>
          <w:szCs w:val="24"/>
        </w:rPr>
        <w:t>Uncertainty</w:t>
      </w:r>
      <w:proofErr w:type="spellEnd"/>
      <w:r w:rsidR="00D07F7C">
        <w:rPr>
          <w:rFonts w:cs="Times New Roman"/>
          <w:szCs w:val="24"/>
        </w:rPr>
        <w:t xml:space="preserve"> I</w:t>
      </w:r>
      <w:r w:rsidRPr="005E371A">
        <w:rPr>
          <w:rFonts w:cs="Times New Roman"/>
          <w:szCs w:val="24"/>
        </w:rPr>
        <w:t xml:space="preserve">ndex </w:t>
      </w:r>
      <w:proofErr w:type="spellStart"/>
      <w:r w:rsidRPr="005E371A">
        <w:rPr>
          <w:rFonts w:cs="Times New Roman"/>
          <w:szCs w:val="24"/>
        </w:rPr>
        <w:t>Based</w:t>
      </w:r>
      <w:proofErr w:type="spellEnd"/>
      <w:r w:rsidRPr="005E371A">
        <w:rPr>
          <w:rFonts w:cs="Times New Roman"/>
          <w:szCs w:val="24"/>
        </w:rPr>
        <w:t xml:space="preserve"> </w:t>
      </w:r>
      <w:proofErr w:type="spellStart"/>
      <w:r w:rsidRPr="005E371A">
        <w:rPr>
          <w:rFonts w:cs="Times New Roman"/>
          <w:szCs w:val="24"/>
        </w:rPr>
        <w:t>Consistency</w:t>
      </w:r>
      <w:proofErr w:type="spellEnd"/>
      <w:r w:rsidRPr="005E371A">
        <w:rPr>
          <w:rFonts w:cs="Times New Roman"/>
          <w:szCs w:val="24"/>
        </w:rPr>
        <w:t xml:space="preserve"> </w:t>
      </w:r>
      <w:proofErr w:type="spellStart"/>
      <w:r w:rsidRPr="005E371A">
        <w:rPr>
          <w:rFonts w:cs="Times New Roman"/>
          <w:szCs w:val="24"/>
        </w:rPr>
        <w:t>Measurement</w:t>
      </w:r>
      <w:proofErr w:type="spellEnd"/>
      <w:r w:rsidRPr="005E371A">
        <w:rPr>
          <w:rFonts w:cs="Times New Roman"/>
          <w:szCs w:val="24"/>
        </w:rPr>
        <w:t xml:space="preserve"> </w:t>
      </w:r>
      <w:proofErr w:type="spellStart"/>
      <w:r w:rsidRPr="005E371A">
        <w:rPr>
          <w:rFonts w:cs="Times New Roman"/>
          <w:szCs w:val="24"/>
        </w:rPr>
        <w:t>And</w:t>
      </w:r>
      <w:proofErr w:type="spellEnd"/>
      <w:r w:rsidRPr="005E371A">
        <w:rPr>
          <w:rFonts w:cs="Times New Roman"/>
          <w:szCs w:val="24"/>
        </w:rPr>
        <w:t xml:space="preserve"> </w:t>
      </w:r>
      <w:proofErr w:type="spellStart"/>
      <w:r w:rsidRPr="005E371A">
        <w:rPr>
          <w:rFonts w:cs="Times New Roman"/>
          <w:szCs w:val="24"/>
        </w:rPr>
        <w:t>Priority</w:t>
      </w:r>
      <w:proofErr w:type="spellEnd"/>
      <w:r w:rsidRPr="005E371A">
        <w:rPr>
          <w:rFonts w:cs="Times New Roman"/>
          <w:szCs w:val="24"/>
        </w:rPr>
        <w:t xml:space="preserve"> </w:t>
      </w:r>
      <w:proofErr w:type="spellStart"/>
      <w:r w:rsidRPr="005E371A">
        <w:rPr>
          <w:rFonts w:cs="Times New Roman"/>
          <w:szCs w:val="24"/>
        </w:rPr>
        <w:t>Generati</w:t>
      </w:r>
      <w:r w:rsidR="00D07F7C">
        <w:rPr>
          <w:rFonts w:cs="Times New Roman"/>
          <w:szCs w:val="24"/>
        </w:rPr>
        <w:t>on</w:t>
      </w:r>
      <w:proofErr w:type="spellEnd"/>
      <w:r w:rsidR="00D07F7C">
        <w:rPr>
          <w:rFonts w:cs="Times New Roman"/>
          <w:szCs w:val="24"/>
        </w:rPr>
        <w:t xml:space="preserve"> </w:t>
      </w:r>
      <w:proofErr w:type="spellStart"/>
      <w:r w:rsidR="00D07F7C">
        <w:rPr>
          <w:rFonts w:cs="Times New Roman"/>
          <w:szCs w:val="24"/>
        </w:rPr>
        <w:t>With</w:t>
      </w:r>
      <w:proofErr w:type="spellEnd"/>
      <w:r w:rsidR="00D07F7C">
        <w:rPr>
          <w:rFonts w:cs="Times New Roman"/>
          <w:szCs w:val="24"/>
        </w:rPr>
        <w:t xml:space="preserve"> </w:t>
      </w:r>
      <w:proofErr w:type="spellStart"/>
      <w:r w:rsidR="00D07F7C">
        <w:rPr>
          <w:rFonts w:cs="Times New Roman"/>
          <w:szCs w:val="24"/>
        </w:rPr>
        <w:t>Interval</w:t>
      </w:r>
      <w:proofErr w:type="spellEnd"/>
      <w:r w:rsidR="00D07F7C">
        <w:rPr>
          <w:rFonts w:cs="Times New Roman"/>
          <w:szCs w:val="24"/>
        </w:rPr>
        <w:t xml:space="preserve"> </w:t>
      </w:r>
      <w:proofErr w:type="spellStart"/>
      <w:r w:rsidR="00D07F7C">
        <w:rPr>
          <w:rFonts w:cs="Times New Roman"/>
          <w:szCs w:val="24"/>
        </w:rPr>
        <w:t>Probabilities</w:t>
      </w:r>
      <w:proofErr w:type="spellEnd"/>
      <w:r w:rsidR="00D07F7C">
        <w:rPr>
          <w:rFonts w:cs="Times New Roman"/>
          <w:szCs w:val="24"/>
        </w:rPr>
        <w:t xml:space="preserve"> </w:t>
      </w:r>
      <w:proofErr w:type="spellStart"/>
      <w:r w:rsidR="00D07F7C">
        <w:rPr>
          <w:rFonts w:cs="Times New Roman"/>
          <w:szCs w:val="24"/>
        </w:rPr>
        <w:t>I</w:t>
      </w:r>
      <w:r w:rsidRPr="005E371A">
        <w:rPr>
          <w:rFonts w:cs="Times New Roman"/>
          <w:szCs w:val="24"/>
        </w:rPr>
        <w:t>n</w:t>
      </w:r>
      <w:proofErr w:type="spellEnd"/>
      <w:r w:rsidRPr="005E371A">
        <w:rPr>
          <w:rFonts w:cs="Times New Roman"/>
          <w:szCs w:val="24"/>
        </w:rPr>
        <w:t xml:space="preserve"> </w:t>
      </w:r>
      <w:proofErr w:type="spellStart"/>
      <w:r w:rsidRPr="005E371A">
        <w:rPr>
          <w:rFonts w:cs="Times New Roman"/>
          <w:szCs w:val="24"/>
        </w:rPr>
        <w:t>The</w:t>
      </w:r>
      <w:proofErr w:type="spellEnd"/>
      <w:r w:rsidRPr="005E371A">
        <w:rPr>
          <w:rFonts w:cs="Times New Roman"/>
          <w:szCs w:val="24"/>
        </w:rPr>
        <w:t xml:space="preserve"> </w:t>
      </w:r>
      <w:proofErr w:type="spellStart"/>
      <w:r w:rsidRPr="005E371A">
        <w:rPr>
          <w:rFonts w:cs="Times New Roman"/>
          <w:szCs w:val="24"/>
        </w:rPr>
        <w:t>Analytic</w:t>
      </w:r>
      <w:proofErr w:type="spellEnd"/>
      <w:r w:rsidRPr="005E371A">
        <w:rPr>
          <w:rFonts w:cs="Times New Roman"/>
          <w:szCs w:val="24"/>
        </w:rPr>
        <w:t xml:space="preserve"> </w:t>
      </w:r>
      <w:proofErr w:type="spellStart"/>
      <w:r w:rsidRPr="005E371A">
        <w:rPr>
          <w:rFonts w:cs="Times New Roman"/>
          <w:szCs w:val="24"/>
        </w:rPr>
        <w:t>Hierarchy</w:t>
      </w:r>
      <w:proofErr w:type="spellEnd"/>
      <w:r w:rsidRPr="005E371A">
        <w:rPr>
          <w:rFonts w:cs="Times New Roman"/>
          <w:szCs w:val="24"/>
        </w:rPr>
        <w:t xml:space="preserve"> </w:t>
      </w:r>
      <w:proofErr w:type="spellStart"/>
      <w:r w:rsidRPr="005E371A">
        <w:rPr>
          <w:rFonts w:cs="Times New Roman"/>
          <w:szCs w:val="24"/>
        </w:rPr>
        <w:t>Process</w:t>
      </w:r>
      <w:proofErr w:type="spellEnd"/>
      <w:r>
        <w:rPr>
          <w:rFonts w:cs="Times New Roman"/>
          <w:szCs w:val="24"/>
        </w:rPr>
        <w:t>”</w:t>
      </w:r>
      <w:r w:rsidRPr="005E371A">
        <w:rPr>
          <w:rFonts w:cs="Times New Roman"/>
          <w:szCs w:val="24"/>
        </w:rPr>
        <w:t xml:space="preserve">, </w:t>
      </w:r>
      <w:proofErr w:type="spellStart"/>
      <w:r w:rsidRPr="00EC549E">
        <w:rPr>
          <w:rFonts w:cs="Times New Roman"/>
          <w:b/>
          <w:szCs w:val="24"/>
        </w:rPr>
        <w:t>Computers</w:t>
      </w:r>
      <w:proofErr w:type="spellEnd"/>
      <w:r w:rsidRPr="00EC549E">
        <w:rPr>
          <w:rFonts w:cs="Times New Roman"/>
          <w:b/>
          <w:szCs w:val="24"/>
        </w:rPr>
        <w:t xml:space="preserve"> &amp; </w:t>
      </w:r>
      <w:proofErr w:type="spellStart"/>
      <w:r w:rsidRPr="00EC549E">
        <w:rPr>
          <w:rFonts w:cs="Times New Roman"/>
          <w:b/>
          <w:szCs w:val="24"/>
        </w:rPr>
        <w:t>Industrial</w:t>
      </w:r>
      <w:proofErr w:type="spellEnd"/>
      <w:r w:rsidRPr="00EC549E">
        <w:rPr>
          <w:rFonts w:cs="Times New Roman"/>
          <w:b/>
          <w:szCs w:val="24"/>
        </w:rPr>
        <w:t xml:space="preserve"> </w:t>
      </w:r>
      <w:proofErr w:type="spellStart"/>
      <w:r w:rsidRPr="00EC549E">
        <w:rPr>
          <w:rFonts w:cs="Times New Roman"/>
          <w:b/>
          <w:szCs w:val="24"/>
        </w:rPr>
        <w:t>Engineering</w:t>
      </w:r>
      <w:proofErr w:type="spellEnd"/>
      <w:r w:rsidRPr="005E371A">
        <w:rPr>
          <w:rFonts w:cs="Times New Roman"/>
          <w:szCs w:val="24"/>
        </w:rPr>
        <w:t xml:space="preserve">, 83, </w:t>
      </w:r>
      <w:proofErr w:type="spellStart"/>
      <w:r w:rsidR="00D07F7C">
        <w:rPr>
          <w:rFonts w:cs="Times New Roman"/>
          <w:szCs w:val="24"/>
        </w:rPr>
        <w:t>ss</w:t>
      </w:r>
      <w:proofErr w:type="spellEnd"/>
      <w:r w:rsidR="00D07F7C">
        <w:rPr>
          <w:rFonts w:cs="Times New Roman"/>
          <w:szCs w:val="24"/>
        </w:rPr>
        <w:t xml:space="preserve">. </w:t>
      </w:r>
      <w:r w:rsidRPr="005E371A">
        <w:rPr>
          <w:rFonts w:cs="Times New Roman"/>
          <w:szCs w:val="24"/>
        </w:rPr>
        <w:t>252–260.</w:t>
      </w:r>
    </w:p>
    <w:p w14:paraId="6111EBAC" w14:textId="2DA31E62" w:rsidR="00EC549E" w:rsidRPr="005E371A" w:rsidRDefault="00EC549E" w:rsidP="00EC549E">
      <w:pPr>
        <w:autoSpaceDE w:val="0"/>
        <w:autoSpaceDN w:val="0"/>
        <w:adjustRightInd w:val="0"/>
        <w:ind w:left="708" w:hangingChars="295" w:hanging="708"/>
        <w:rPr>
          <w:rFonts w:cs="Times New Roman"/>
          <w:szCs w:val="24"/>
        </w:rPr>
      </w:pPr>
      <w:r w:rsidRPr="005E371A">
        <w:rPr>
          <w:rFonts w:cs="Times New Roman"/>
          <w:szCs w:val="24"/>
        </w:rPr>
        <w:lastRenderedPageBreak/>
        <w:t>YILDIRIM İdris</w:t>
      </w:r>
      <w:r w:rsidR="00D07F7C">
        <w:rPr>
          <w:rFonts w:cs="Times New Roman"/>
          <w:szCs w:val="24"/>
        </w:rPr>
        <w:t>; (2011), Türkiye’d</w:t>
      </w:r>
      <w:r w:rsidRPr="005E371A">
        <w:rPr>
          <w:rFonts w:cs="Times New Roman"/>
          <w:szCs w:val="24"/>
        </w:rPr>
        <w:t>e Sosyal Güvenlik Sistemi Ve Bireysel Emeklilik, Niğde Üniversitesi</w:t>
      </w:r>
      <w:r w:rsidR="00D07F7C">
        <w:rPr>
          <w:rFonts w:cs="Times New Roman"/>
          <w:szCs w:val="24"/>
        </w:rPr>
        <w:t>,</w:t>
      </w:r>
      <w:r w:rsidRPr="005E371A">
        <w:rPr>
          <w:rFonts w:cs="Times New Roman"/>
          <w:szCs w:val="24"/>
        </w:rPr>
        <w:t xml:space="preserve"> Sosyal Bilimler Enstitüsü</w:t>
      </w:r>
      <w:r w:rsidR="00D07F7C">
        <w:rPr>
          <w:rFonts w:cs="Times New Roman"/>
          <w:szCs w:val="24"/>
        </w:rPr>
        <w:t>,</w:t>
      </w:r>
      <w:r w:rsidRPr="005E371A">
        <w:rPr>
          <w:rFonts w:cs="Times New Roman"/>
          <w:szCs w:val="24"/>
        </w:rPr>
        <w:t xml:space="preserve"> Yayınlanmamış Yüksek Lisans Tezi, Niğde.</w:t>
      </w:r>
    </w:p>
    <w:p w14:paraId="078AFFDA" w14:textId="0574C0D4" w:rsidR="00EC549E" w:rsidRPr="005E371A" w:rsidRDefault="00D07F7C" w:rsidP="00EC549E">
      <w:pPr>
        <w:autoSpaceDE w:val="0"/>
        <w:autoSpaceDN w:val="0"/>
        <w:adjustRightInd w:val="0"/>
        <w:ind w:left="708" w:hangingChars="295" w:hanging="708"/>
        <w:rPr>
          <w:rFonts w:cs="Times New Roman"/>
          <w:szCs w:val="24"/>
        </w:rPr>
      </w:pPr>
      <w:r>
        <w:rPr>
          <w:rFonts w:cs="Times New Roman"/>
          <w:szCs w:val="24"/>
        </w:rPr>
        <w:t xml:space="preserve">YOO </w:t>
      </w:r>
      <w:proofErr w:type="spellStart"/>
      <w:r>
        <w:rPr>
          <w:rFonts w:cs="Times New Roman"/>
          <w:szCs w:val="24"/>
        </w:rPr>
        <w:t>Kwang</w:t>
      </w:r>
      <w:proofErr w:type="spellEnd"/>
      <w:r>
        <w:rPr>
          <w:rFonts w:cs="Times New Roman"/>
          <w:szCs w:val="24"/>
        </w:rPr>
        <w:t xml:space="preserve"> </w:t>
      </w:r>
      <w:proofErr w:type="spellStart"/>
      <w:r>
        <w:rPr>
          <w:rFonts w:cs="Times New Roman"/>
          <w:szCs w:val="24"/>
        </w:rPr>
        <w:t>Eui</w:t>
      </w:r>
      <w:proofErr w:type="spellEnd"/>
      <w:r>
        <w:rPr>
          <w:rFonts w:cs="Times New Roman"/>
          <w:szCs w:val="24"/>
        </w:rPr>
        <w:t xml:space="preserve"> </w:t>
      </w:r>
      <w:proofErr w:type="spellStart"/>
      <w:r>
        <w:rPr>
          <w:rFonts w:cs="Times New Roman"/>
          <w:szCs w:val="24"/>
        </w:rPr>
        <w:t>and</w:t>
      </w:r>
      <w:proofErr w:type="spellEnd"/>
      <w:r>
        <w:rPr>
          <w:rFonts w:cs="Times New Roman"/>
          <w:szCs w:val="24"/>
        </w:rPr>
        <w:t xml:space="preserve"> </w:t>
      </w:r>
      <w:r w:rsidR="00EC549E" w:rsidRPr="005E371A">
        <w:rPr>
          <w:rFonts w:cs="Times New Roman"/>
          <w:szCs w:val="24"/>
        </w:rPr>
        <w:t xml:space="preserve">CHOI </w:t>
      </w:r>
      <w:proofErr w:type="spellStart"/>
      <w:r w:rsidR="00EC549E" w:rsidRPr="005E371A">
        <w:rPr>
          <w:rFonts w:cs="Times New Roman"/>
          <w:szCs w:val="24"/>
        </w:rPr>
        <w:t>Youn</w:t>
      </w:r>
      <w:proofErr w:type="spellEnd"/>
      <w:r w:rsidR="00EC549E" w:rsidRPr="005E371A">
        <w:rPr>
          <w:rFonts w:cs="Times New Roman"/>
          <w:szCs w:val="24"/>
        </w:rPr>
        <w:t xml:space="preserve"> </w:t>
      </w:r>
      <w:proofErr w:type="spellStart"/>
      <w:r w:rsidR="00EC549E" w:rsidRPr="005E371A">
        <w:rPr>
          <w:rFonts w:cs="Times New Roman"/>
          <w:szCs w:val="24"/>
        </w:rPr>
        <w:t>Chul</w:t>
      </w:r>
      <w:proofErr w:type="spellEnd"/>
      <w:r>
        <w:rPr>
          <w:rFonts w:cs="Times New Roman"/>
          <w:szCs w:val="24"/>
        </w:rPr>
        <w:t>;</w:t>
      </w:r>
      <w:r w:rsidR="00EC549E" w:rsidRPr="005E371A">
        <w:rPr>
          <w:rFonts w:cs="Times New Roman"/>
          <w:szCs w:val="24"/>
        </w:rPr>
        <w:t xml:space="preserve"> (2006), </w:t>
      </w:r>
      <w:r w:rsidR="00EC549E">
        <w:rPr>
          <w:rFonts w:cs="Times New Roman"/>
          <w:szCs w:val="24"/>
        </w:rPr>
        <w:t>“</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Pr>
          <w:rFonts w:cs="Times New Roman"/>
          <w:szCs w:val="24"/>
        </w:rPr>
        <w:t>Hierarchy</w:t>
      </w:r>
      <w:proofErr w:type="spellEnd"/>
      <w:r>
        <w:rPr>
          <w:rFonts w:cs="Times New Roman"/>
          <w:szCs w:val="24"/>
        </w:rPr>
        <w:t xml:space="preserve"> </w:t>
      </w:r>
      <w:proofErr w:type="spellStart"/>
      <w:r>
        <w:rPr>
          <w:rFonts w:cs="Times New Roman"/>
          <w:szCs w:val="24"/>
        </w:rPr>
        <w:t>Process</w:t>
      </w:r>
      <w:proofErr w:type="spellEnd"/>
      <w:r>
        <w:rPr>
          <w:rFonts w:cs="Times New Roman"/>
          <w:szCs w:val="24"/>
        </w:rPr>
        <w:t xml:space="preserve"> </w:t>
      </w:r>
      <w:proofErr w:type="spellStart"/>
      <w:r>
        <w:rPr>
          <w:rFonts w:cs="Times New Roman"/>
          <w:szCs w:val="24"/>
        </w:rPr>
        <w:t>Approach</w:t>
      </w:r>
      <w:proofErr w:type="spellEnd"/>
      <w:r>
        <w:rPr>
          <w:rFonts w:cs="Times New Roman"/>
          <w:szCs w:val="24"/>
        </w:rPr>
        <w:t xml:space="preserve"> </w:t>
      </w:r>
      <w:proofErr w:type="spellStart"/>
      <w:r>
        <w:rPr>
          <w:rFonts w:cs="Times New Roman"/>
          <w:szCs w:val="24"/>
        </w:rPr>
        <w:t>For</w:t>
      </w:r>
      <w:proofErr w:type="spellEnd"/>
      <w:r>
        <w:rPr>
          <w:rFonts w:cs="Times New Roman"/>
          <w:szCs w:val="24"/>
        </w:rPr>
        <w:t xml:space="preserve"> </w:t>
      </w:r>
      <w:proofErr w:type="spellStart"/>
      <w:r>
        <w:rPr>
          <w:rFonts w:cs="Times New Roman"/>
          <w:szCs w:val="24"/>
        </w:rPr>
        <w:t>I</w:t>
      </w:r>
      <w:r w:rsidR="00EC549E" w:rsidRPr="005E371A">
        <w:rPr>
          <w:rFonts w:cs="Times New Roman"/>
          <w:szCs w:val="24"/>
        </w:rPr>
        <w:t>de</w:t>
      </w:r>
      <w:r>
        <w:rPr>
          <w:rFonts w:cs="Times New Roman"/>
          <w:szCs w:val="24"/>
        </w:rPr>
        <w:t>ntifying</w:t>
      </w:r>
      <w:proofErr w:type="spellEnd"/>
      <w:r>
        <w:rPr>
          <w:rFonts w:cs="Times New Roman"/>
          <w:szCs w:val="24"/>
        </w:rPr>
        <w:t xml:space="preserve"> </w:t>
      </w:r>
      <w:proofErr w:type="spellStart"/>
      <w:r>
        <w:rPr>
          <w:rFonts w:cs="Times New Roman"/>
          <w:szCs w:val="24"/>
        </w:rPr>
        <w:t>Relative</w:t>
      </w:r>
      <w:proofErr w:type="spellEnd"/>
      <w:r>
        <w:rPr>
          <w:rFonts w:cs="Times New Roman"/>
          <w:szCs w:val="24"/>
        </w:rPr>
        <w:t xml:space="preserve"> </w:t>
      </w:r>
      <w:proofErr w:type="spellStart"/>
      <w:r>
        <w:rPr>
          <w:rFonts w:cs="Times New Roman"/>
          <w:szCs w:val="24"/>
        </w:rPr>
        <w:t>Importance</w:t>
      </w:r>
      <w:proofErr w:type="spellEnd"/>
      <w:r>
        <w:rPr>
          <w:rFonts w:cs="Times New Roman"/>
          <w:szCs w:val="24"/>
        </w:rPr>
        <w:t xml:space="preserve"> Of </w:t>
      </w:r>
      <w:proofErr w:type="spellStart"/>
      <w:r>
        <w:rPr>
          <w:rFonts w:cs="Times New Roman"/>
          <w:szCs w:val="24"/>
        </w:rPr>
        <w:t>Factors</w:t>
      </w:r>
      <w:proofErr w:type="spellEnd"/>
      <w:r>
        <w:rPr>
          <w:rFonts w:cs="Times New Roman"/>
          <w:szCs w:val="24"/>
        </w:rPr>
        <w:t xml:space="preserve"> </w:t>
      </w:r>
      <w:proofErr w:type="spellStart"/>
      <w:r>
        <w:rPr>
          <w:rFonts w:cs="Times New Roman"/>
          <w:szCs w:val="24"/>
        </w:rPr>
        <w:t>To</w:t>
      </w:r>
      <w:proofErr w:type="spellEnd"/>
      <w:r>
        <w:rPr>
          <w:rFonts w:cs="Times New Roman"/>
          <w:szCs w:val="24"/>
        </w:rPr>
        <w:t xml:space="preserve"> </w:t>
      </w:r>
      <w:proofErr w:type="spellStart"/>
      <w:r>
        <w:rPr>
          <w:rFonts w:cs="Times New Roman"/>
          <w:szCs w:val="24"/>
        </w:rPr>
        <w:t>I</w:t>
      </w:r>
      <w:r w:rsidR="00EC549E" w:rsidRPr="005E371A">
        <w:rPr>
          <w:rFonts w:cs="Times New Roman"/>
          <w:szCs w:val="24"/>
        </w:rPr>
        <w:t>mprove</w:t>
      </w:r>
      <w:proofErr w:type="spellEnd"/>
      <w:r w:rsidR="00EC549E" w:rsidRPr="005E371A">
        <w:rPr>
          <w:rFonts w:cs="Times New Roman"/>
          <w:szCs w:val="24"/>
        </w:rPr>
        <w:t xml:space="preserve"> </w:t>
      </w:r>
      <w:proofErr w:type="spellStart"/>
      <w:r w:rsidR="00EC549E" w:rsidRPr="005E371A">
        <w:rPr>
          <w:rFonts w:cs="Times New Roman"/>
          <w:szCs w:val="24"/>
        </w:rPr>
        <w:t>Passenger</w:t>
      </w:r>
      <w:proofErr w:type="spellEnd"/>
      <w:r w:rsidR="00EC549E" w:rsidRPr="005E371A">
        <w:rPr>
          <w:rFonts w:cs="Times New Roman"/>
          <w:szCs w:val="24"/>
        </w:rPr>
        <w:t xml:space="preserve"> Security </w:t>
      </w:r>
      <w:proofErr w:type="spellStart"/>
      <w:r w:rsidR="00EC549E" w:rsidRPr="005E371A">
        <w:rPr>
          <w:rFonts w:cs="Times New Roman"/>
          <w:szCs w:val="24"/>
        </w:rPr>
        <w:t>Checks</w:t>
      </w:r>
      <w:proofErr w:type="spellEnd"/>
      <w:r w:rsidR="00EC549E" w:rsidRPr="005E371A">
        <w:rPr>
          <w:rFonts w:cs="Times New Roman"/>
          <w:szCs w:val="24"/>
        </w:rPr>
        <w:t xml:space="preserve"> At </w:t>
      </w:r>
      <w:proofErr w:type="spellStart"/>
      <w:r w:rsidR="00EC549E" w:rsidRPr="005E371A">
        <w:rPr>
          <w:rFonts w:cs="Times New Roman"/>
          <w:szCs w:val="24"/>
        </w:rPr>
        <w:t>Airports</w:t>
      </w:r>
      <w:proofErr w:type="spellEnd"/>
      <w:r w:rsidR="00EC549E">
        <w:rPr>
          <w:rFonts w:cs="Times New Roman"/>
          <w:szCs w:val="24"/>
        </w:rPr>
        <w:t>”,</w:t>
      </w:r>
      <w:r w:rsidR="00EC549E" w:rsidRPr="005E371A">
        <w:rPr>
          <w:rFonts w:cs="Times New Roman"/>
          <w:szCs w:val="24"/>
        </w:rPr>
        <w:t> </w:t>
      </w:r>
      <w:proofErr w:type="spellStart"/>
      <w:r w:rsidR="00EC549E" w:rsidRPr="00EC549E">
        <w:rPr>
          <w:rFonts w:cs="Times New Roman"/>
          <w:b/>
          <w:iCs/>
          <w:szCs w:val="24"/>
        </w:rPr>
        <w:t>Journal</w:t>
      </w:r>
      <w:proofErr w:type="spellEnd"/>
      <w:r w:rsidR="00EC549E" w:rsidRPr="00EC549E">
        <w:rPr>
          <w:rFonts w:cs="Times New Roman"/>
          <w:b/>
          <w:iCs/>
          <w:szCs w:val="24"/>
        </w:rPr>
        <w:t xml:space="preserve"> of </w:t>
      </w:r>
      <w:proofErr w:type="spellStart"/>
      <w:r w:rsidR="00EC549E" w:rsidRPr="00EC549E">
        <w:rPr>
          <w:rFonts w:cs="Times New Roman"/>
          <w:b/>
          <w:iCs/>
          <w:szCs w:val="24"/>
        </w:rPr>
        <w:t>Air</w:t>
      </w:r>
      <w:proofErr w:type="spellEnd"/>
      <w:r w:rsidR="00EC549E" w:rsidRPr="00EC549E">
        <w:rPr>
          <w:rFonts w:cs="Times New Roman"/>
          <w:b/>
          <w:iCs/>
          <w:szCs w:val="24"/>
        </w:rPr>
        <w:t xml:space="preserve"> Transport Management</w:t>
      </w:r>
      <w:r w:rsidR="00EC549E">
        <w:rPr>
          <w:rFonts w:cs="Times New Roman"/>
          <w:szCs w:val="24"/>
        </w:rPr>
        <w:t>, 12(</w:t>
      </w:r>
      <w:r w:rsidR="00EC549E" w:rsidRPr="005E371A">
        <w:rPr>
          <w:rFonts w:cs="Times New Roman"/>
          <w:szCs w:val="24"/>
        </w:rPr>
        <w:t>3</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135-142.</w:t>
      </w:r>
    </w:p>
    <w:p w14:paraId="7A8603EA" w14:textId="7FA28201" w:rsidR="00EC549E" w:rsidRPr="005E371A" w:rsidRDefault="00D07F7C" w:rsidP="00EC549E">
      <w:pPr>
        <w:autoSpaceDE w:val="0"/>
        <w:autoSpaceDN w:val="0"/>
        <w:adjustRightInd w:val="0"/>
        <w:ind w:left="708" w:hangingChars="295" w:hanging="708"/>
        <w:rPr>
          <w:rFonts w:cs="Times New Roman"/>
          <w:szCs w:val="24"/>
        </w:rPr>
      </w:pPr>
      <w:r>
        <w:rPr>
          <w:rFonts w:cs="Times New Roman"/>
          <w:szCs w:val="24"/>
        </w:rPr>
        <w:t xml:space="preserve">ZHU Bin </w:t>
      </w:r>
      <w:proofErr w:type="spellStart"/>
      <w:r>
        <w:rPr>
          <w:rFonts w:cs="Times New Roman"/>
          <w:szCs w:val="24"/>
        </w:rPr>
        <w:t>and</w:t>
      </w:r>
      <w:proofErr w:type="spellEnd"/>
      <w:r>
        <w:rPr>
          <w:rFonts w:cs="Times New Roman"/>
          <w:szCs w:val="24"/>
        </w:rPr>
        <w:t xml:space="preserve"> XU </w:t>
      </w:r>
      <w:proofErr w:type="spellStart"/>
      <w:r>
        <w:rPr>
          <w:rFonts w:cs="Times New Roman"/>
          <w:szCs w:val="24"/>
        </w:rPr>
        <w:t>Zeshui</w:t>
      </w:r>
      <w:proofErr w:type="spellEnd"/>
      <w:r>
        <w:rPr>
          <w:rFonts w:cs="Times New Roman"/>
          <w:szCs w:val="24"/>
        </w:rPr>
        <w:t>;</w:t>
      </w:r>
      <w:r w:rsidR="00EC549E" w:rsidRPr="005E371A">
        <w:rPr>
          <w:rFonts w:cs="Times New Roman"/>
          <w:szCs w:val="24"/>
        </w:rPr>
        <w:t xml:space="preserve"> (2014), </w:t>
      </w:r>
      <w:r w:rsidR="00EC549E">
        <w:rPr>
          <w:rFonts w:cs="Times New Roman"/>
          <w:szCs w:val="24"/>
        </w:rPr>
        <w:t>“</w:t>
      </w:r>
      <w:proofErr w:type="spellStart"/>
      <w:r w:rsidR="00EC549E" w:rsidRPr="005E371A">
        <w:rPr>
          <w:rFonts w:cs="Times New Roman"/>
          <w:szCs w:val="24"/>
        </w:rPr>
        <w:t>Analytic</w:t>
      </w:r>
      <w:proofErr w:type="spellEnd"/>
      <w:r w:rsidR="00EC549E" w:rsidRPr="005E371A">
        <w:rPr>
          <w:rFonts w:cs="Times New Roman"/>
          <w:szCs w:val="24"/>
        </w:rPr>
        <w:t xml:space="preserve"> </w:t>
      </w:r>
      <w:proofErr w:type="spellStart"/>
      <w:r w:rsidR="00EC549E" w:rsidRPr="005E371A">
        <w:rPr>
          <w:rFonts w:cs="Times New Roman"/>
          <w:szCs w:val="24"/>
        </w:rPr>
        <w:t>Hierarchy</w:t>
      </w:r>
      <w:proofErr w:type="spellEnd"/>
      <w:r w:rsidR="00EC549E" w:rsidRPr="005E371A">
        <w:rPr>
          <w:rFonts w:cs="Times New Roman"/>
          <w:szCs w:val="24"/>
        </w:rPr>
        <w:t xml:space="preserve"> </w:t>
      </w:r>
      <w:proofErr w:type="spellStart"/>
      <w:r w:rsidR="00EC549E" w:rsidRPr="005E371A">
        <w:rPr>
          <w:rFonts w:cs="Times New Roman"/>
          <w:szCs w:val="24"/>
        </w:rPr>
        <w:t>Process-Hesitant</w:t>
      </w:r>
      <w:proofErr w:type="spellEnd"/>
      <w:r w:rsidR="00EC549E" w:rsidRPr="005E371A">
        <w:rPr>
          <w:rFonts w:cs="Times New Roman"/>
          <w:szCs w:val="24"/>
        </w:rPr>
        <w:t xml:space="preserve"> </w:t>
      </w:r>
      <w:proofErr w:type="spellStart"/>
      <w:r w:rsidR="00EC549E" w:rsidRPr="005E371A">
        <w:rPr>
          <w:rFonts w:cs="Times New Roman"/>
          <w:szCs w:val="24"/>
        </w:rPr>
        <w:t>Group</w:t>
      </w:r>
      <w:proofErr w:type="spellEnd"/>
      <w:r w:rsidR="00EC549E" w:rsidRPr="005E371A">
        <w:rPr>
          <w:rFonts w:cs="Times New Roman"/>
          <w:szCs w:val="24"/>
        </w:rPr>
        <w:t xml:space="preserve"> </w:t>
      </w:r>
      <w:proofErr w:type="spellStart"/>
      <w:r w:rsidR="00EC549E" w:rsidRPr="005E371A">
        <w:rPr>
          <w:rFonts w:cs="Times New Roman"/>
          <w:szCs w:val="24"/>
        </w:rPr>
        <w:t>Decision</w:t>
      </w:r>
      <w:proofErr w:type="spellEnd"/>
      <w:r w:rsidR="00EC549E" w:rsidRPr="005E371A">
        <w:rPr>
          <w:rFonts w:cs="Times New Roman"/>
          <w:szCs w:val="24"/>
        </w:rPr>
        <w:t xml:space="preserve"> </w:t>
      </w:r>
      <w:proofErr w:type="spellStart"/>
      <w:r w:rsidR="00EC549E" w:rsidRPr="005E371A">
        <w:rPr>
          <w:rFonts w:cs="Times New Roman"/>
          <w:szCs w:val="24"/>
        </w:rPr>
        <w:t>Making</w:t>
      </w:r>
      <w:proofErr w:type="spellEnd"/>
      <w:r w:rsidR="00EC549E">
        <w:rPr>
          <w:rFonts w:cs="Times New Roman"/>
          <w:szCs w:val="24"/>
        </w:rPr>
        <w:t>”</w:t>
      </w:r>
      <w:r w:rsidR="00EC549E" w:rsidRPr="005E371A">
        <w:rPr>
          <w:rFonts w:cs="Times New Roman"/>
          <w:szCs w:val="24"/>
        </w:rPr>
        <w:t>, </w:t>
      </w:r>
      <w:proofErr w:type="spellStart"/>
      <w:r w:rsidR="00EC549E" w:rsidRPr="00EC549E">
        <w:rPr>
          <w:rFonts w:cs="Times New Roman"/>
          <w:b/>
          <w:iCs/>
          <w:szCs w:val="24"/>
        </w:rPr>
        <w:t>European</w:t>
      </w:r>
      <w:proofErr w:type="spellEnd"/>
      <w:r w:rsidR="00EC549E" w:rsidRPr="00EC549E">
        <w:rPr>
          <w:rFonts w:cs="Times New Roman"/>
          <w:b/>
          <w:iCs/>
          <w:szCs w:val="24"/>
        </w:rPr>
        <w:t xml:space="preserve"> </w:t>
      </w:r>
      <w:proofErr w:type="spellStart"/>
      <w:r w:rsidR="00EC549E" w:rsidRPr="00EC549E">
        <w:rPr>
          <w:rFonts w:cs="Times New Roman"/>
          <w:b/>
          <w:iCs/>
          <w:szCs w:val="24"/>
        </w:rPr>
        <w:t>Journal</w:t>
      </w:r>
      <w:proofErr w:type="spellEnd"/>
      <w:r w:rsidR="00EC549E" w:rsidRPr="00EC549E">
        <w:rPr>
          <w:rFonts w:cs="Times New Roman"/>
          <w:b/>
          <w:iCs/>
          <w:szCs w:val="24"/>
        </w:rPr>
        <w:t xml:space="preserve"> of </w:t>
      </w:r>
      <w:proofErr w:type="spellStart"/>
      <w:r w:rsidR="00EC549E" w:rsidRPr="00EC549E">
        <w:rPr>
          <w:rFonts w:cs="Times New Roman"/>
          <w:b/>
          <w:iCs/>
          <w:szCs w:val="24"/>
        </w:rPr>
        <w:t>Operational</w:t>
      </w:r>
      <w:proofErr w:type="spellEnd"/>
      <w:r w:rsidR="00EC549E" w:rsidRPr="00EC549E">
        <w:rPr>
          <w:rFonts w:cs="Times New Roman"/>
          <w:b/>
          <w:iCs/>
          <w:szCs w:val="24"/>
        </w:rPr>
        <w:t xml:space="preserve"> </w:t>
      </w:r>
      <w:proofErr w:type="spellStart"/>
      <w:r w:rsidR="00EC549E" w:rsidRPr="00EC549E">
        <w:rPr>
          <w:rFonts w:cs="Times New Roman"/>
          <w:b/>
          <w:iCs/>
          <w:szCs w:val="24"/>
        </w:rPr>
        <w:t>Research</w:t>
      </w:r>
      <w:proofErr w:type="spellEnd"/>
      <w:r w:rsidR="00EC549E">
        <w:rPr>
          <w:rFonts w:cs="Times New Roman"/>
          <w:szCs w:val="24"/>
        </w:rPr>
        <w:t>, 239(</w:t>
      </w:r>
      <w:r w:rsidR="00EC549E" w:rsidRPr="005E371A">
        <w:rPr>
          <w:rFonts w:cs="Times New Roman"/>
          <w:szCs w:val="24"/>
        </w:rPr>
        <w:t>3</w:t>
      </w:r>
      <w:r w:rsidR="00EC549E">
        <w:rPr>
          <w:rFonts w:cs="Times New Roman"/>
          <w:szCs w:val="24"/>
        </w:rPr>
        <w:t>)</w:t>
      </w:r>
      <w:r w:rsidR="00EC549E" w:rsidRPr="005E371A">
        <w:rPr>
          <w:rFonts w:cs="Times New Roman"/>
          <w:szCs w:val="24"/>
        </w:rPr>
        <w:t xml:space="preserve">, </w:t>
      </w:r>
      <w:proofErr w:type="spellStart"/>
      <w:r>
        <w:rPr>
          <w:rFonts w:cs="Times New Roman"/>
          <w:szCs w:val="24"/>
        </w:rPr>
        <w:t>ss</w:t>
      </w:r>
      <w:proofErr w:type="spellEnd"/>
      <w:r>
        <w:rPr>
          <w:rFonts w:cs="Times New Roman"/>
          <w:szCs w:val="24"/>
        </w:rPr>
        <w:t xml:space="preserve">. </w:t>
      </w:r>
      <w:r w:rsidR="00EC549E" w:rsidRPr="005E371A">
        <w:rPr>
          <w:rFonts w:cs="Times New Roman"/>
          <w:szCs w:val="24"/>
        </w:rPr>
        <w:t>794-801.</w:t>
      </w:r>
    </w:p>
    <w:p w14:paraId="376E5F28" w14:textId="77777777" w:rsidR="002D1E8B" w:rsidRDefault="002D1E8B" w:rsidP="00B559B6">
      <w:pPr>
        <w:autoSpaceDE w:val="0"/>
        <w:autoSpaceDN w:val="0"/>
        <w:adjustRightInd w:val="0"/>
        <w:jc w:val="center"/>
        <w:rPr>
          <w:rFonts w:cs="Times New Roman"/>
          <w:b/>
          <w:szCs w:val="24"/>
        </w:rPr>
      </w:pPr>
    </w:p>
    <w:p w14:paraId="376E5F29" w14:textId="77777777" w:rsidR="002D1E8B" w:rsidRDefault="002D1E8B" w:rsidP="00B559B6">
      <w:pPr>
        <w:autoSpaceDE w:val="0"/>
        <w:autoSpaceDN w:val="0"/>
        <w:adjustRightInd w:val="0"/>
        <w:jc w:val="center"/>
        <w:rPr>
          <w:rFonts w:cs="Times New Roman"/>
          <w:b/>
          <w:szCs w:val="24"/>
        </w:rPr>
      </w:pPr>
    </w:p>
    <w:p w14:paraId="376E5F2A" w14:textId="77777777" w:rsidR="002D1E8B" w:rsidRDefault="002D1E8B" w:rsidP="00B559B6">
      <w:pPr>
        <w:autoSpaceDE w:val="0"/>
        <w:autoSpaceDN w:val="0"/>
        <w:adjustRightInd w:val="0"/>
        <w:jc w:val="center"/>
        <w:rPr>
          <w:rFonts w:cs="Times New Roman"/>
          <w:b/>
          <w:szCs w:val="24"/>
        </w:rPr>
      </w:pPr>
    </w:p>
    <w:p w14:paraId="376E5F2B" w14:textId="77777777" w:rsidR="002D1E8B" w:rsidRDefault="002D1E8B" w:rsidP="00B559B6">
      <w:pPr>
        <w:autoSpaceDE w:val="0"/>
        <w:autoSpaceDN w:val="0"/>
        <w:adjustRightInd w:val="0"/>
        <w:jc w:val="center"/>
        <w:rPr>
          <w:rFonts w:cs="Times New Roman"/>
          <w:b/>
          <w:szCs w:val="24"/>
        </w:rPr>
      </w:pPr>
    </w:p>
    <w:p w14:paraId="376E5F2C" w14:textId="77777777" w:rsidR="002D1E8B" w:rsidRDefault="002D1E8B" w:rsidP="00B559B6">
      <w:pPr>
        <w:autoSpaceDE w:val="0"/>
        <w:autoSpaceDN w:val="0"/>
        <w:adjustRightInd w:val="0"/>
        <w:jc w:val="center"/>
        <w:rPr>
          <w:rFonts w:cs="Times New Roman"/>
          <w:b/>
          <w:szCs w:val="24"/>
        </w:rPr>
      </w:pPr>
    </w:p>
    <w:p w14:paraId="18624C30" w14:textId="77777777" w:rsidR="00D07F7C" w:rsidRDefault="00D07F7C" w:rsidP="00B559B6">
      <w:pPr>
        <w:autoSpaceDE w:val="0"/>
        <w:autoSpaceDN w:val="0"/>
        <w:adjustRightInd w:val="0"/>
        <w:jc w:val="center"/>
        <w:rPr>
          <w:rFonts w:cs="Times New Roman"/>
          <w:b/>
          <w:szCs w:val="24"/>
        </w:rPr>
      </w:pPr>
    </w:p>
    <w:p w14:paraId="0E118F9A" w14:textId="77777777" w:rsidR="00D07F7C" w:rsidRDefault="00D07F7C" w:rsidP="00B559B6">
      <w:pPr>
        <w:autoSpaceDE w:val="0"/>
        <w:autoSpaceDN w:val="0"/>
        <w:adjustRightInd w:val="0"/>
        <w:jc w:val="center"/>
        <w:rPr>
          <w:rFonts w:cs="Times New Roman"/>
          <w:b/>
          <w:szCs w:val="24"/>
        </w:rPr>
      </w:pPr>
    </w:p>
    <w:p w14:paraId="52BEC955" w14:textId="77777777" w:rsidR="00D07F7C" w:rsidRDefault="00D07F7C" w:rsidP="00B559B6">
      <w:pPr>
        <w:autoSpaceDE w:val="0"/>
        <w:autoSpaceDN w:val="0"/>
        <w:adjustRightInd w:val="0"/>
        <w:jc w:val="center"/>
        <w:rPr>
          <w:rFonts w:cs="Times New Roman"/>
          <w:b/>
          <w:szCs w:val="24"/>
        </w:rPr>
      </w:pPr>
    </w:p>
    <w:p w14:paraId="7C3E992B" w14:textId="77777777" w:rsidR="00D07F7C" w:rsidRDefault="00D07F7C" w:rsidP="00B559B6">
      <w:pPr>
        <w:autoSpaceDE w:val="0"/>
        <w:autoSpaceDN w:val="0"/>
        <w:adjustRightInd w:val="0"/>
        <w:jc w:val="center"/>
        <w:rPr>
          <w:rFonts w:cs="Times New Roman"/>
          <w:b/>
          <w:szCs w:val="24"/>
        </w:rPr>
      </w:pPr>
    </w:p>
    <w:p w14:paraId="0886F7EB" w14:textId="77777777" w:rsidR="00D07F7C" w:rsidRDefault="00D07F7C" w:rsidP="00B559B6">
      <w:pPr>
        <w:autoSpaceDE w:val="0"/>
        <w:autoSpaceDN w:val="0"/>
        <w:adjustRightInd w:val="0"/>
        <w:jc w:val="center"/>
        <w:rPr>
          <w:rFonts w:cs="Times New Roman"/>
          <w:b/>
          <w:szCs w:val="24"/>
        </w:rPr>
      </w:pPr>
    </w:p>
    <w:p w14:paraId="3CE1980F" w14:textId="77777777" w:rsidR="00D07F7C" w:rsidRDefault="00D07F7C" w:rsidP="00B559B6">
      <w:pPr>
        <w:autoSpaceDE w:val="0"/>
        <w:autoSpaceDN w:val="0"/>
        <w:adjustRightInd w:val="0"/>
        <w:jc w:val="center"/>
        <w:rPr>
          <w:rFonts w:cs="Times New Roman"/>
          <w:b/>
          <w:szCs w:val="24"/>
        </w:rPr>
      </w:pPr>
    </w:p>
    <w:p w14:paraId="35935F4D" w14:textId="77777777" w:rsidR="00D07F7C" w:rsidRDefault="00D07F7C" w:rsidP="00B559B6">
      <w:pPr>
        <w:autoSpaceDE w:val="0"/>
        <w:autoSpaceDN w:val="0"/>
        <w:adjustRightInd w:val="0"/>
        <w:jc w:val="center"/>
        <w:rPr>
          <w:rFonts w:cs="Times New Roman"/>
          <w:b/>
          <w:szCs w:val="24"/>
        </w:rPr>
      </w:pPr>
    </w:p>
    <w:p w14:paraId="71BBDD5E" w14:textId="77777777" w:rsidR="00D07F7C" w:rsidRDefault="00D07F7C" w:rsidP="00B559B6">
      <w:pPr>
        <w:autoSpaceDE w:val="0"/>
        <w:autoSpaceDN w:val="0"/>
        <w:adjustRightInd w:val="0"/>
        <w:jc w:val="center"/>
        <w:rPr>
          <w:rFonts w:cs="Times New Roman"/>
          <w:b/>
          <w:szCs w:val="24"/>
        </w:rPr>
      </w:pPr>
    </w:p>
    <w:p w14:paraId="4F285B87" w14:textId="77777777" w:rsidR="00D07F7C" w:rsidRDefault="00D07F7C" w:rsidP="00B559B6">
      <w:pPr>
        <w:autoSpaceDE w:val="0"/>
        <w:autoSpaceDN w:val="0"/>
        <w:adjustRightInd w:val="0"/>
        <w:jc w:val="center"/>
        <w:rPr>
          <w:rFonts w:cs="Times New Roman"/>
          <w:b/>
          <w:szCs w:val="24"/>
        </w:rPr>
      </w:pPr>
    </w:p>
    <w:p w14:paraId="5A4C37F6" w14:textId="77777777" w:rsidR="00D07F7C" w:rsidRDefault="00D07F7C" w:rsidP="00B559B6">
      <w:pPr>
        <w:autoSpaceDE w:val="0"/>
        <w:autoSpaceDN w:val="0"/>
        <w:adjustRightInd w:val="0"/>
        <w:jc w:val="center"/>
        <w:rPr>
          <w:rFonts w:cs="Times New Roman"/>
          <w:b/>
          <w:szCs w:val="24"/>
        </w:rPr>
      </w:pPr>
    </w:p>
    <w:p w14:paraId="390BC41D" w14:textId="77777777" w:rsidR="00D07F7C" w:rsidRDefault="00D07F7C" w:rsidP="00B559B6">
      <w:pPr>
        <w:autoSpaceDE w:val="0"/>
        <w:autoSpaceDN w:val="0"/>
        <w:adjustRightInd w:val="0"/>
        <w:jc w:val="center"/>
        <w:rPr>
          <w:rFonts w:cs="Times New Roman"/>
          <w:b/>
          <w:szCs w:val="24"/>
        </w:rPr>
      </w:pPr>
    </w:p>
    <w:p w14:paraId="136F6E05" w14:textId="77777777" w:rsidR="00D07F7C" w:rsidRDefault="00D07F7C" w:rsidP="00B559B6">
      <w:pPr>
        <w:autoSpaceDE w:val="0"/>
        <w:autoSpaceDN w:val="0"/>
        <w:adjustRightInd w:val="0"/>
        <w:jc w:val="center"/>
        <w:rPr>
          <w:rFonts w:cs="Times New Roman"/>
          <w:b/>
          <w:szCs w:val="24"/>
        </w:rPr>
      </w:pPr>
    </w:p>
    <w:p w14:paraId="34DC755B" w14:textId="77777777" w:rsidR="00D07F7C" w:rsidRDefault="00D07F7C" w:rsidP="00B559B6">
      <w:pPr>
        <w:autoSpaceDE w:val="0"/>
        <w:autoSpaceDN w:val="0"/>
        <w:adjustRightInd w:val="0"/>
        <w:jc w:val="center"/>
        <w:rPr>
          <w:rFonts w:cs="Times New Roman"/>
          <w:b/>
          <w:szCs w:val="24"/>
        </w:rPr>
      </w:pPr>
    </w:p>
    <w:p w14:paraId="088EFF1A" w14:textId="77777777" w:rsidR="00D07F7C" w:rsidRDefault="00D07F7C" w:rsidP="00B559B6">
      <w:pPr>
        <w:autoSpaceDE w:val="0"/>
        <w:autoSpaceDN w:val="0"/>
        <w:adjustRightInd w:val="0"/>
        <w:jc w:val="center"/>
        <w:rPr>
          <w:rFonts w:cs="Times New Roman"/>
          <w:b/>
          <w:szCs w:val="24"/>
        </w:rPr>
      </w:pPr>
    </w:p>
    <w:p w14:paraId="70DD3028" w14:textId="77777777" w:rsidR="00D07F7C" w:rsidRDefault="00D07F7C" w:rsidP="00B559B6">
      <w:pPr>
        <w:autoSpaceDE w:val="0"/>
        <w:autoSpaceDN w:val="0"/>
        <w:adjustRightInd w:val="0"/>
        <w:jc w:val="center"/>
        <w:rPr>
          <w:rFonts w:cs="Times New Roman"/>
          <w:b/>
          <w:szCs w:val="24"/>
        </w:rPr>
      </w:pPr>
    </w:p>
    <w:p w14:paraId="708D52B5" w14:textId="77777777" w:rsidR="00D07F7C" w:rsidRDefault="00D07F7C" w:rsidP="00B559B6">
      <w:pPr>
        <w:autoSpaceDE w:val="0"/>
        <w:autoSpaceDN w:val="0"/>
        <w:adjustRightInd w:val="0"/>
        <w:jc w:val="center"/>
        <w:rPr>
          <w:rFonts w:cs="Times New Roman"/>
          <w:b/>
          <w:szCs w:val="24"/>
        </w:rPr>
      </w:pPr>
    </w:p>
    <w:p w14:paraId="376E5F2D" w14:textId="77777777" w:rsidR="002D1E8B" w:rsidRDefault="002D1E8B" w:rsidP="00B559B6">
      <w:pPr>
        <w:autoSpaceDE w:val="0"/>
        <w:autoSpaceDN w:val="0"/>
        <w:adjustRightInd w:val="0"/>
        <w:jc w:val="center"/>
        <w:rPr>
          <w:rFonts w:cs="Times New Roman"/>
          <w:b/>
          <w:szCs w:val="24"/>
        </w:rPr>
      </w:pPr>
    </w:p>
    <w:p w14:paraId="78AAE469" w14:textId="77777777" w:rsidR="00D07F7C" w:rsidRDefault="00D07F7C" w:rsidP="001E060A">
      <w:pPr>
        <w:pStyle w:val="Balk2"/>
        <w:spacing w:before="0"/>
        <w:jc w:val="center"/>
      </w:pPr>
      <w:bookmarkStart w:id="82" w:name="_Toc8862947"/>
    </w:p>
    <w:p w14:paraId="4F097752" w14:textId="77777777" w:rsidR="00D07F7C" w:rsidRDefault="00D07F7C" w:rsidP="001E060A">
      <w:pPr>
        <w:pStyle w:val="Balk2"/>
        <w:spacing w:before="0"/>
        <w:jc w:val="center"/>
      </w:pPr>
    </w:p>
    <w:p w14:paraId="376E5F30" w14:textId="77777777" w:rsidR="002D1E8B" w:rsidRDefault="002D1E8B" w:rsidP="001E060A">
      <w:pPr>
        <w:pStyle w:val="Balk2"/>
        <w:spacing w:before="0"/>
        <w:jc w:val="center"/>
      </w:pPr>
      <w:r w:rsidRPr="002D1E8B">
        <w:t>ÖZGEÇMİŞ</w:t>
      </w:r>
      <w:bookmarkEnd w:id="82"/>
    </w:p>
    <w:p w14:paraId="376E5F31" w14:textId="77777777" w:rsidR="00DC7EC0" w:rsidRDefault="00DC7EC0" w:rsidP="002D1E8B">
      <w:pPr>
        <w:autoSpaceDE w:val="0"/>
        <w:autoSpaceDN w:val="0"/>
        <w:adjustRightInd w:val="0"/>
        <w:spacing w:line="240" w:lineRule="auto"/>
        <w:ind w:firstLine="0"/>
        <w:jc w:val="center"/>
        <w:rPr>
          <w:rFonts w:cs="Times New Roman"/>
          <w:b/>
          <w:bCs/>
          <w:color w:val="000000"/>
          <w:sz w:val="23"/>
          <w:szCs w:val="23"/>
        </w:rPr>
      </w:pPr>
    </w:p>
    <w:p w14:paraId="376E5F32" w14:textId="77777777" w:rsidR="002D1E8B" w:rsidRPr="002D1E8B" w:rsidRDefault="002D1E8B" w:rsidP="002D1E8B">
      <w:pPr>
        <w:autoSpaceDE w:val="0"/>
        <w:autoSpaceDN w:val="0"/>
        <w:adjustRightInd w:val="0"/>
        <w:spacing w:line="240" w:lineRule="auto"/>
        <w:ind w:firstLine="0"/>
        <w:jc w:val="center"/>
        <w:rPr>
          <w:rFonts w:cs="Times New Roman"/>
          <w:color w:val="000000"/>
          <w:sz w:val="23"/>
          <w:szCs w:val="23"/>
        </w:rPr>
      </w:pPr>
    </w:p>
    <w:p w14:paraId="376E5F33" w14:textId="1E89C5AF" w:rsidR="002D1E8B" w:rsidRPr="00D625BA" w:rsidRDefault="002D1E8B" w:rsidP="001D2B5A">
      <w:pPr>
        <w:tabs>
          <w:tab w:val="left" w:pos="2410"/>
        </w:tabs>
        <w:autoSpaceDE w:val="0"/>
        <w:autoSpaceDN w:val="0"/>
        <w:adjustRightInd w:val="0"/>
        <w:ind w:firstLine="0"/>
        <w:jc w:val="left"/>
        <w:rPr>
          <w:rFonts w:cs="Times New Roman"/>
          <w:color w:val="000000"/>
          <w:szCs w:val="23"/>
        </w:rPr>
      </w:pPr>
      <w:r w:rsidRPr="00D625BA">
        <w:rPr>
          <w:rFonts w:cs="Times New Roman"/>
          <w:color w:val="000000"/>
          <w:szCs w:val="23"/>
        </w:rPr>
        <w:t>Adı Soyadı</w:t>
      </w:r>
      <w:r w:rsidR="00C44084" w:rsidRPr="00D625BA">
        <w:rPr>
          <w:rFonts w:cs="Times New Roman"/>
          <w:color w:val="000000"/>
          <w:szCs w:val="23"/>
        </w:rPr>
        <w:t xml:space="preserve">                    </w:t>
      </w:r>
      <w:proofErr w:type="gramStart"/>
      <w:r w:rsidR="001D2B5A">
        <w:rPr>
          <w:rFonts w:cs="Times New Roman"/>
          <w:color w:val="000000"/>
          <w:szCs w:val="23"/>
        </w:rPr>
        <w:t xml:space="preserve"> </w:t>
      </w:r>
      <w:r w:rsidRPr="00D625BA">
        <w:rPr>
          <w:rFonts w:cs="Times New Roman"/>
          <w:color w:val="000000"/>
          <w:szCs w:val="23"/>
        </w:rPr>
        <w:t xml:space="preserve"> :</w:t>
      </w:r>
      <w:proofErr w:type="gramEnd"/>
      <w:r w:rsidRPr="00D625BA">
        <w:rPr>
          <w:rFonts w:cs="Times New Roman"/>
          <w:color w:val="000000"/>
          <w:szCs w:val="23"/>
        </w:rPr>
        <w:t xml:space="preserve"> </w:t>
      </w:r>
      <w:r w:rsidR="00D625BA" w:rsidRPr="00D625BA">
        <w:rPr>
          <w:rFonts w:cs="Times New Roman"/>
          <w:color w:val="000000"/>
          <w:szCs w:val="23"/>
        </w:rPr>
        <w:t>GÜLHAN NACAR</w:t>
      </w:r>
    </w:p>
    <w:p w14:paraId="376E5F36" w14:textId="572A97F0" w:rsidR="002D1E8B" w:rsidRPr="00D625BA" w:rsidRDefault="002D1E8B" w:rsidP="00587459">
      <w:pPr>
        <w:autoSpaceDE w:val="0"/>
        <w:autoSpaceDN w:val="0"/>
        <w:adjustRightInd w:val="0"/>
        <w:ind w:firstLine="0"/>
        <w:jc w:val="left"/>
        <w:rPr>
          <w:rFonts w:cs="Times New Roman"/>
          <w:color w:val="000000"/>
          <w:szCs w:val="23"/>
        </w:rPr>
      </w:pPr>
      <w:r w:rsidRPr="00D625BA">
        <w:rPr>
          <w:rFonts w:cs="Times New Roman"/>
          <w:color w:val="000000"/>
          <w:szCs w:val="23"/>
        </w:rPr>
        <w:t>Doğum Yeri ve Tarihi</w:t>
      </w:r>
      <w:r w:rsidR="00C44084" w:rsidRPr="00D625BA">
        <w:rPr>
          <w:rFonts w:cs="Times New Roman"/>
          <w:color w:val="000000"/>
          <w:szCs w:val="23"/>
        </w:rPr>
        <w:t xml:space="preserve">  </w:t>
      </w:r>
      <w:proofErr w:type="gramStart"/>
      <w:r w:rsidR="00C44084" w:rsidRPr="00D625BA">
        <w:rPr>
          <w:rFonts w:cs="Times New Roman"/>
          <w:color w:val="000000"/>
          <w:szCs w:val="23"/>
        </w:rPr>
        <w:t xml:space="preserve"> </w:t>
      </w:r>
      <w:r w:rsidRPr="00D625BA">
        <w:rPr>
          <w:rFonts w:cs="Times New Roman"/>
          <w:color w:val="000000"/>
          <w:szCs w:val="23"/>
        </w:rPr>
        <w:t xml:space="preserve"> :</w:t>
      </w:r>
      <w:proofErr w:type="gramEnd"/>
      <w:r w:rsidRPr="00D625BA">
        <w:rPr>
          <w:rFonts w:cs="Times New Roman"/>
          <w:color w:val="000000"/>
          <w:szCs w:val="23"/>
        </w:rPr>
        <w:t xml:space="preserve"> Erzincan 07/09/1983 </w:t>
      </w:r>
    </w:p>
    <w:p w14:paraId="376E5F37" w14:textId="77777777" w:rsidR="002D1E8B" w:rsidRPr="00D625BA" w:rsidRDefault="002D1E8B" w:rsidP="00587459">
      <w:pPr>
        <w:autoSpaceDE w:val="0"/>
        <w:autoSpaceDN w:val="0"/>
        <w:adjustRightInd w:val="0"/>
        <w:ind w:firstLine="0"/>
        <w:jc w:val="left"/>
        <w:rPr>
          <w:rFonts w:cs="Times New Roman"/>
          <w:color w:val="000000"/>
          <w:szCs w:val="23"/>
        </w:rPr>
      </w:pPr>
    </w:p>
    <w:p w14:paraId="376E5F39" w14:textId="77777777" w:rsidR="002D1E8B" w:rsidRPr="00D625BA" w:rsidRDefault="002D1E8B" w:rsidP="00587459">
      <w:pPr>
        <w:autoSpaceDE w:val="0"/>
        <w:autoSpaceDN w:val="0"/>
        <w:adjustRightInd w:val="0"/>
        <w:ind w:firstLine="0"/>
        <w:jc w:val="left"/>
        <w:rPr>
          <w:rFonts w:cs="Times New Roman"/>
          <w:b/>
          <w:bCs/>
          <w:color w:val="000000"/>
          <w:szCs w:val="23"/>
        </w:rPr>
      </w:pPr>
      <w:r w:rsidRPr="00D625BA">
        <w:rPr>
          <w:rFonts w:cs="Times New Roman"/>
          <w:b/>
          <w:bCs/>
          <w:color w:val="000000"/>
          <w:szCs w:val="23"/>
        </w:rPr>
        <w:t xml:space="preserve">Eğitim Durumu </w:t>
      </w:r>
    </w:p>
    <w:p w14:paraId="376E5F3A" w14:textId="77777777" w:rsidR="002D1E8B" w:rsidRPr="00D625BA" w:rsidRDefault="002D1E8B" w:rsidP="00587459">
      <w:pPr>
        <w:autoSpaceDE w:val="0"/>
        <w:autoSpaceDN w:val="0"/>
        <w:adjustRightInd w:val="0"/>
        <w:ind w:firstLine="0"/>
        <w:jc w:val="left"/>
        <w:rPr>
          <w:rFonts w:cs="Times New Roman"/>
          <w:color w:val="000000"/>
          <w:szCs w:val="23"/>
        </w:rPr>
      </w:pPr>
    </w:p>
    <w:p w14:paraId="376E5F3B" w14:textId="15A5EE40" w:rsidR="002D1E8B" w:rsidRPr="00D625BA" w:rsidRDefault="002D1E8B" w:rsidP="00587459">
      <w:pPr>
        <w:autoSpaceDE w:val="0"/>
        <w:autoSpaceDN w:val="0"/>
        <w:adjustRightInd w:val="0"/>
        <w:ind w:firstLine="0"/>
        <w:jc w:val="left"/>
        <w:rPr>
          <w:rFonts w:cs="Times New Roman"/>
          <w:color w:val="000000"/>
          <w:szCs w:val="23"/>
        </w:rPr>
      </w:pPr>
      <w:r w:rsidRPr="00D625BA">
        <w:rPr>
          <w:rFonts w:cs="Times New Roman"/>
          <w:color w:val="000000"/>
          <w:szCs w:val="23"/>
        </w:rPr>
        <w:t xml:space="preserve">Lisans Öğrenimi           </w:t>
      </w:r>
      <w:proofErr w:type="gramStart"/>
      <w:r w:rsidRPr="00D625BA">
        <w:rPr>
          <w:rFonts w:cs="Times New Roman"/>
          <w:color w:val="000000"/>
          <w:szCs w:val="23"/>
        </w:rPr>
        <w:t xml:space="preserve">  :</w:t>
      </w:r>
      <w:proofErr w:type="gramEnd"/>
      <w:r w:rsidR="00491F26">
        <w:rPr>
          <w:rFonts w:cs="Times New Roman"/>
          <w:color w:val="000000"/>
          <w:szCs w:val="23"/>
        </w:rPr>
        <w:t xml:space="preserve"> </w:t>
      </w:r>
      <w:r w:rsidRPr="00D625BA">
        <w:rPr>
          <w:rFonts w:cs="Times New Roman"/>
          <w:color w:val="000000"/>
          <w:szCs w:val="23"/>
        </w:rPr>
        <w:t xml:space="preserve">Adnan Menderes Üniversitesi Nazilli İ.İ.B.F </w:t>
      </w:r>
    </w:p>
    <w:p w14:paraId="376E5F3D" w14:textId="0A16BC8A" w:rsidR="002D1E8B" w:rsidRPr="00D625BA" w:rsidRDefault="00C44084" w:rsidP="001D2B5A">
      <w:pPr>
        <w:tabs>
          <w:tab w:val="left" w:pos="2410"/>
        </w:tabs>
        <w:autoSpaceDE w:val="0"/>
        <w:autoSpaceDN w:val="0"/>
        <w:adjustRightInd w:val="0"/>
        <w:ind w:firstLine="0"/>
        <w:jc w:val="left"/>
        <w:rPr>
          <w:rFonts w:cs="Times New Roman"/>
          <w:color w:val="000000"/>
          <w:szCs w:val="23"/>
        </w:rPr>
      </w:pPr>
      <w:r w:rsidRPr="00D625BA">
        <w:rPr>
          <w:rFonts w:cs="Times New Roman"/>
          <w:color w:val="000000"/>
          <w:szCs w:val="23"/>
        </w:rPr>
        <w:t>Yüksek Lisans Öğrenimi:</w:t>
      </w:r>
      <w:r w:rsidR="00491F26">
        <w:rPr>
          <w:rFonts w:cs="Times New Roman"/>
          <w:color w:val="000000"/>
          <w:szCs w:val="23"/>
        </w:rPr>
        <w:t xml:space="preserve"> </w:t>
      </w:r>
      <w:r w:rsidR="002D1E8B" w:rsidRPr="00D625BA">
        <w:rPr>
          <w:rFonts w:cs="Times New Roman"/>
          <w:color w:val="000000"/>
          <w:szCs w:val="23"/>
        </w:rPr>
        <w:t>Gümüşhane Üniversitesi İ.İ.B.F Fakültesi Tezli Yüksek</w:t>
      </w:r>
      <w:r w:rsidR="00587459">
        <w:rPr>
          <w:rFonts w:cs="Times New Roman"/>
          <w:color w:val="000000"/>
          <w:szCs w:val="23"/>
        </w:rPr>
        <w:t xml:space="preserve"> </w:t>
      </w:r>
      <w:r w:rsidR="002D1E8B" w:rsidRPr="00D625BA">
        <w:rPr>
          <w:rFonts w:cs="Times New Roman"/>
          <w:color w:val="000000"/>
          <w:szCs w:val="23"/>
        </w:rPr>
        <w:t xml:space="preserve">Lisans </w:t>
      </w:r>
    </w:p>
    <w:p w14:paraId="376E5F3E" w14:textId="77777777" w:rsidR="002D1E8B" w:rsidRPr="00D625BA" w:rsidRDefault="002D1E8B" w:rsidP="00587459">
      <w:pPr>
        <w:autoSpaceDE w:val="0"/>
        <w:autoSpaceDN w:val="0"/>
        <w:adjustRightInd w:val="0"/>
        <w:ind w:firstLine="0"/>
        <w:jc w:val="left"/>
        <w:rPr>
          <w:rFonts w:cs="Times New Roman"/>
          <w:color w:val="000000"/>
          <w:szCs w:val="23"/>
        </w:rPr>
      </w:pPr>
    </w:p>
    <w:p w14:paraId="376E5F3F" w14:textId="19B1C825" w:rsidR="002D1E8B" w:rsidRPr="00D625BA" w:rsidRDefault="002D1E8B" w:rsidP="00587459">
      <w:pPr>
        <w:autoSpaceDE w:val="0"/>
        <w:autoSpaceDN w:val="0"/>
        <w:adjustRightInd w:val="0"/>
        <w:ind w:firstLine="0"/>
        <w:jc w:val="left"/>
        <w:rPr>
          <w:rFonts w:cs="Times New Roman"/>
          <w:color w:val="000000"/>
          <w:szCs w:val="23"/>
        </w:rPr>
      </w:pPr>
      <w:r w:rsidRPr="00D625BA">
        <w:rPr>
          <w:rFonts w:cs="Times New Roman"/>
          <w:color w:val="000000"/>
          <w:szCs w:val="23"/>
        </w:rPr>
        <w:t xml:space="preserve">Bildiği Yabancı Diller  </w:t>
      </w:r>
      <w:proofErr w:type="gramStart"/>
      <w:r w:rsidRPr="00D625BA">
        <w:rPr>
          <w:rFonts w:cs="Times New Roman"/>
          <w:color w:val="000000"/>
          <w:szCs w:val="23"/>
        </w:rPr>
        <w:t xml:space="preserve"> </w:t>
      </w:r>
      <w:r w:rsidR="00C44084" w:rsidRPr="00D625BA">
        <w:rPr>
          <w:rFonts w:cs="Times New Roman"/>
          <w:color w:val="000000"/>
          <w:szCs w:val="23"/>
        </w:rPr>
        <w:t xml:space="preserve"> :</w:t>
      </w:r>
      <w:proofErr w:type="gramEnd"/>
      <w:r w:rsidR="00491F26">
        <w:rPr>
          <w:rFonts w:cs="Times New Roman"/>
          <w:color w:val="000000"/>
          <w:szCs w:val="23"/>
        </w:rPr>
        <w:t xml:space="preserve"> </w:t>
      </w:r>
      <w:r w:rsidRPr="00D625BA">
        <w:rPr>
          <w:rFonts w:cs="Times New Roman"/>
          <w:color w:val="000000"/>
          <w:szCs w:val="23"/>
        </w:rPr>
        <w:t xml:space="preserve">İngilizce </w:t>
      </w:r>
    </w:p>
    <w:p w14:paraId="376E5F40" w14:textId="77777777" w:rsidR="002D1E8B" w:rsidRPr="00D625BA" w:rsidRDefault="002D1E8B" w:rsidP="00587459">
      <w:pPr>
        <w:autoSpaceDE w:val="0"/>
        <w:autoSpaceDN w:val="0"/>
        <w:adjustRightInd w:val="0"/>
        <w:ind w:firstLine="0"/>
        <w:jc w:val="left"/>
        <w:rPr>
          <w:rFonts w:cs="Times New Roman"/>
          <w:color w:val="000000"/>
          <w:szCs w:val="23"/>
        </w:rPr>
      </w:pPr>
    </w:p>
    <w:p w14:paraId="376E5F41" w14:textId="77777777" w:rsidR="002D1E8B" w:rsidRPr="00D625BA" w:rsidRDefault="002D1E8B" w:rsidP="00587459">
      <w:pPr>
        <w:autoSpaceDE w:val="0"/>
        <w:autoSpaceDN w:val="0"/>
        <w:adjustRightInd w:val="0"/>
        <w:ind w:firstLine="0"/>
        <w:jc w:val="left"/>
        <w:rPr>
          <w:rFonts w:cs="Times New Roman"/>
          <w:color w:val="000000"/>
          <w:szCs w:val="23"/>
        </w:rPr>
      </w:pPr>
      <w:r w:rsidRPr="00D625BA">
        <w:rPr>
          <w:rFonts w:cs="Times New Roman"/>
          <w:color w:val="000000"/>
          <w:szCs w:val="23"/>
        </w:rPr>
        <w:t xml:space="preserve">Bilimsel Faaliyetler      </w:t>
      </w:r>
      <w:proofErr w:type="gramStart"/>
      <w:r w:rsidRPr="00D625BA">
        <w:rPr>
          <w:rFonts w:cs="Times New Roman"/>
          <w:color w:val="000000"/>
          <w:szCs w:val="23"/>
        </w:rPr>
        <w:t xml:space="preserve">  :</w:t>
      </w:r>
      <w:proofErr w:type="gramEnd"/>
      <w:r w:rsidRPr="00D625BA">
        <w:rPr>
          <w:rFonts w:cs="Times New Roman"/>
          <w:color w:val="000000"/>
          <w:szCs w:val="23"/>
        </w:rPr>
        <w:t xml:space="preserve"> </w:t>
      </w:r>
    </w:p>
    <w:p w14:paraId="376E5F42" w14:textId="77777777" w:rsidR="002D1E8B" w:rsidRDefault="002D1E8B" w:rsidP="00587459">
      <w:pPr>
        <w:autoSpaceDE w:val="0"/>
        <w:autoSpaceDN w:val="0"/>
        <w:adjustRightInd w:val="0"/>
        <w:ind w:firstLine="0"/>
        <w:jc w:val="left"/>
        <w:rPr>
          <w:rFonts w:cs="Times New Roman"/>
          <w:color w:val="000000"/>
          <w:szCs w:val="23"/>
        </w:rPr>
      </w:pPr>
    </w:p>
    <w:p w14:paraId="254BAE6F" w14:textId="77777777" w:rsidR="00587459" w:rsidRPr="00D625BA" w:rsidRDefault="00587459" w:rsidP="00587459">
      <w:pPr>
        <w:autoSpaceDE w:val="0"/>
        <w:autoSpaceDN w:val="0"/>
        <w:adjustRightInd w:val="0"/>
        <w:ind w:firstLine="0"/>
        <w:jc w:val="left"/>
        <w:rPr>
          <w:rFonts w:cs="Times New Roman"/>
          <w:color w:val="000000"/>
          <w:szCs w:val="23"/>
        </w:rPr>
      </w:pPr>
    </w:p>
    <w:p w14:paraId="376E5F44" w14:textId="77777777" w:rsidR="002D1E8B" w:rsidRPr="00D625BA" w:rsidRDefault="002D1E8B" w:rsidP="00587459">
      <w:pPr>
        <w:autoSpaceDE w:val="0"/>
        <w:autoSpaceDN w:val="0"/>
        <w:adjustRightInd w:val="0"/>
        <w:ind w:firstLine="0"/>
        <w:jc w:val="left"/>
        <w:rPr>
          <w:rFonts w:cs="Times New Roman"/>
          <w:b/>
          <w:bCs/>
          <w:color w:val="000000"/>
          <w:szCs w:val="23"/>
        </w:rPr>
      </w:pPr>
      <w:r w:rsidRPr="00D625BA">
        <w:rPr>
          <w:rFonts w:cs="Times New Roman"/>
          <w:b/>
          <w:bCs/>
          <w:color w:val="000000"/>
          <w:szCs w:val="23"/>
        </w:rPr>
        <w:t xml:space="preserve">İş Deneyimi </w:t>
      </w:r>
    </w:p>
    <w:p w14:paraId="376E5F45" w14:textId="77777777" w:rsidR="002D1E8B" w:rsidRPr="00D625BA" w:rsidRDefault="002D1E8B" w:rsidP="00587459">
      <w:pPr>
        <w:autoSpaceDE w:val="0"/>
        <w:autoSpaceDN w:val="0"/>
        <w:adjustRightInd w:val="0"/>
        <w:ind w:firstLine="0"/>
        <w:jc w:val="left"/>
        <w:rPr>
          <w:rFonts w:cs="Times New Roman"/>
          <w:color w:val="000000"/>
          <w:szCs w:val="23"/>
        </w:rPr>
      </w:pPr>
    </w:p>
    <w:p w14:paraId="376E5F46" w14:textId="77777777" w:rsidR="002D1E8B" w:rsidRPr="00D625BA" w:rsidRDefault="002D1E8B" w:rsidP="00587459">
      <w:pPr>
        <w:tabs>
          <w:tab w:val="left" w:pos="2410"/>
        </w:tabs>
        <w:autoSpaceDE w:val="0"/>
        <w:autoSpaceDN w:val="0"/>
        <w:adjustRightInd w:val="0"/>
        <w:ind w:firstLine="0"/>
        <w:jc w:val="left"/>
        <w:rPr>
          <w:rFonts w:cs="Times New Roman"/>
          <w:color w:val="000000"/>
          <w:szCs w:val="23"/>
        </w:rPr>
      </w:pPr>
      <w:r w:rsidRPr="00D625BA">
        <w:rPr>
          <w:rFonts w:cs="Times New Roman"/>
          <w:color w:val="000000"/>
          <w:szCs w:val="23"/>
        </w:rPr>
        <w:t xml:space="preserve">Çalıştığı Kurumlar        </w:t>
      </w:r>
      <w:proofErr w:type="gramStart"/>
      <w:r w:rsidRPr="00D625BA">
        <w:rPr>
          <w:rFonts w:cs="Times New Roman"/>
          <w:color w:val="000000"/>
          <w:szCs w:val="23"/>
        </w:rPr>
        <w:t xml:space="preserve">  :</w:t>
      </w:r>
      <w:proofErr w:type="gramEnd"/>
      <w:r w:rsidRPr="00D625BA">
        <w:rPr>
          <w:rFonts w:cs="Times New Roman"/>
          <w:color w:val="000000"/>
          <w:szCs w:val="23"/>
        </w:rPr>
        <w:t xml:space="preserve"> Türkiye </w:t>
      </w:r>
      <w:r w:rsidR="00C44084" w:rsidRPr="00D625BA">
        <w:rPr>
          <w:rFonts w:cs="Times New Roman"/>
          <w:color w:val="000000"/>
          <w:szCs w:val="23"/>
        </w:rPr>
        <w:t>Finans Katılım Bankası A.Ş</w:t>
      </w:r>
    </w:p>
    <w:p w14:paraId="376E5F47" w14:textId="77777777" w:rsidR="002D1E8B" w:rsidRPr="00D625BA" w:rsidRDefault="00C44084" w:rsidP="00587459">
      <w:pPr>
        <w:tabs>
          <w:tab w:val="left" w:pos="2410"/>
        </w:tabs>
        <w:autoSpaceDE w:val="0"/>
        <w:autoSpaceDN w:val="0"/>
        <w:adjustRightInd w:val="0"/>
        <w:ind w:firstLine="0"/>
        <w:jc w:val="left"/>
        <w:rPr>
          <w:rFonts w:cs="Times New Roman"/>
          <w:color w:val="000000"/>
          <w:szCs w:val="23"/>
        </w:rPr>
      </w:pPr>
      <w:r w:rsidRPr="00D625BA">
        <w:rPr>
          <w:rFonts w:cs="Times New Roman"/>
          <w:color w:val="000000"/>
          <w:szCs w:val="23"/>
        </w:rPr>
        <w:t xml:space="preserve">                                           </w:t>
      </w:r>
      <w:r w:rsidR="002D1E8B" w:rsidRPr="00D625BA">
        <w:rPr>
          <w:rFonts w:cs="Times New Roman"/>
          <w:color w:val="000000"/>
          <w:szCs w:val="23"/>
        </w:rPr>
        <w:t xml:space="preserve">Kuveyt </w:t>
      </w:r>
      <w:r w:rsidRPr="00D625BA">
        <w:rPr>
          <w:rFonts w:cs="Times New Roman"/>
          <w:color w:val="000000"/>
          <w:szCs w:val="23"/>
        </w:rPr>
        <w:t>Türk Katılım Bankası A.Ş</w:t>
      </w:r>
    </w:p>
    <w:p w14:paraId="376E5F49" w14:textId="27BAA2E0" w:rsidR="002D1E8B" w:rsidRPr="00D625BA" w:rsidRDefault="00C44084" w:rsidP="00587459">
      <w:pPr>
        <w:tabs>
          <w:tab w:val="left" w:pos="2410"/>
        </w:tabs>
        <w:autoSpaceDE w:val="0"/>
        <w:autoSpaceDN w:val="0"/>
        <w:adjustRightInd w:val="0"/>
        <w:ind w:firstLine="0"/>
        <w:jc w:val="left"/>
        <w:rPr>
          <w:rFonts w:cs="Times New Roman"/>
          <w:color w:val="000000"/>
          <w:szCs w:val="23"/>
        </w:rPr>
      </w:pPr>
      <w:r w:rsidRPr="00D625BA">
        <w:rPr>
          <w:rFonts w:cs="Times New Roman"/>
          <w:color w:val="000000"/>
          <w:szCs w:val="23"/>
        </w:rPr>
        <w:t xml:space="preserve">                                                                           </w:t>
      </w:r>
    </w:p>
    <w:p w14:paraId="376E5F4A" w14:textId="77777777" w:rsidR="002D1E8B" w:rsidRDefault="002D1E8B" w:rsidP="00587459">
      <w:pPr>
        <w:autoSpaceDE w:val="0"/>
        <w:autoSpaceDN w:val="0"/>
        <w:adjustRightInd w:val="0"/>
        <w:ind w:firstLine="0"/>
        <w:jc w:val="left"/>
        <w:rPr>
          <w:rFonts w:cs="Times New Roman"/>
          <w:color w:val="000000"/>
          <w:szCs w:val="23"/>
        </w:rPr>
      </w:pPr>
    </w:p>
    <w:p w14:paraId="636FA9EB" w14:textId="77777777" w:rsidR="00587459" w:rsidRPr="00D625BA" w:rsidRDefault="00587459" w:rsidP="00587459">
      <w:pPr>
        <w:autoSpaceDE w:val="0"/>
        <w:autoSpaceDN w:val="0"/>
        <w:adjustRightInd w:val="0"/>
        <w:ind w:firstLine="0"/>
        <w:jc w:val="left"/>
        <w:rPr>
          <w:rFonts w:cs="Times New Roman"/>
          <w:color w:val="000000"/>
          <w:szCs w:val="23"/>
        </w:rPr>
      </w:pPr>
    </w:p>
    <w:p w14:paraId="376E5F4E" w14:textId="12398C5D" w:rsidR="002D1E8B" w:rsidRPr="00D625BA" w:rsidRDefault="002D1E8B" w:rsidP="001D2B5A">
      <w:pPr>
        <w:tabs>
          <w:tab w:val="left" w:pos="2268"/>
        </w:tabs>
        <w:autoSpaceDE w:val="0"/>
        <w:autoSpaceDN w:val="0"/>
        <w:adjustRightInd w:val="0"/>
        <w:ind w:firstLine="0"/>
        <w:jc w:val="left"/>
        <w:rPr>
          <w:rFonts w:cs="Times New Roman"/>
          <w:color w:val="000000"/>
          <w:szCs w:val="23"/>
        </w:rPr>
      </w:pPr>
      <w:r w:rsidRPr="00D625BA">
        <w:rPr>
          <w:rFonts w:cs="Times New Roman"/>
          <w:b/>
          <w:bCs/>
          <w:color w:val="000000"/>
          <w:szCs w:val="23"/>
        </w:rPr>
        <w:t xml:space="preserve">İletişim                       </w:t>
      </w:r>
      <w:r w:rsidR="001D2B5A">
        <w:rPr>
          <w:rFonts w:cs="Times New Roman"/>
          <w:b/>
          <w:bCs/>
          <w:color w:val="000000"/>
          <w:szCs w:val="23"/>
        </w:rPr>
        <w:t xml:space="preserve"> </w:t>
      </w:r>
      <w:r w:rsidRPr="00D625BA">
        <w:rPr>
          <w:rFonts w:cs="Times New Roman"/>
          <w:b/>
          <w:bCs/>
          <w:color w:val="000000"/>
          <w:szCs w:val="23"/>
        </w:rPr>
        <w:t xml:space="preserve"> </w:t>
      </w:r>
      <w:proofErr w:type="gramStart"/>
      <w:r w:rsidRPr="00D625BA">
        <w:rPr>
          <w:rFonts w:cs="Times New Roman"/>
          <w:b/>
          <w:bCs/>
          <w:color w:val="000000"/>
          <w:szCs w:val="23"/>
        </w:rPr>
        <w:t xml:space="preserve">  </w:t>
      </w:r>
      <w:r w:rsidRPr="00D625BA">
        <w:rPr>
          <w:rFonts w:cs="Times New Roman"/>
          <w:color w:val="000000"/>
          <w:szCs w:val="23"/>
        </w:rPr>
        <w:t>:</w:t>
      </w:r>
      <w:proofErr w:type="gramEnd"/>
      <w:r w:rsidRPr="00D625BA">
        <w:rPr>
          <w:rFonts w:cs="Times New Roman"/>
          <w:color w:val="000000"/>
          <w:szCs w:val="23"/>
        </w:rPr>
        <w:t xml:space="preserve"> gulhannacar@gmail.com </w:t>
      </w:r>
    </w:p>
    <w:p w14:paraId="376E5F4F" w14:textId="77777777" w:rsidR="002D1E8B" w:rsidRPr="00D625BA" w:rsidRDefault="002D1E8B" w:rsidP="00587459">
      <w:pPr>
        <w:autoSpaceDE w:val="0"/>
        <w:autoSpaceDN w:val="0"/>
        <w:adjustRightInd w:val="0"/>
        <w:ind w:firstLine="0"/>
        <w:jc w:val="left"/>
        <w:rPr>
          <w:rFonts w:cs="Times New Roman"/>
          <w:color w:val="000000"/>
          <w:szCs w:val="23"/>
        </w:rPr>
      </w:pPr>
    </w:p>
    <w:p w14:paraId="376E5F50" w14:textId="77777777" w:rsidR="002D1E8B" w:rsidRPr="00D625BA" w:rsidRDefault="002D1E8B" w:rsidP="00587459">
      <w:pPr>
        <w:autoSpaceDE w:val="0"/>
        <w:autoSpaceDN w:val="0"/>
        <w:adjustRightInd w:val="0"/>
        <w:ind w:firstLine="0"/>
        <w:jc w:val="left"/>
        <w:rPr>
          <w:rFonts w:cs="Times New Roman"/>
          <w:color w:val="000000"/>
          <w:szCs w:val="23"/>
        </w:rPr>
      </w:pPr>
    </w:p>
    <w:p w14:paraId="376E5F51" w14:textId="41D91197" w:rsidR="002D1E8B" w:rsidRPr="00D625BA" w:rsidRDefault="002D1E8B" w:rsidP="00587459">
      <w:pPr>
        <w:autoSpaceDE w:val="0"/>
        <w:autoSpaceDN w:val="0"/>
        <w:adjustRightInd w:val="0"/>
        <w:ind w:firstLine="0"/>
        <w:jc w:val="left"/>
        <w:rPr>
          <w:rFonts w:cs="Times New Roman"/>
          <w:color w:val="000000"/>
          <w:szCs w:val="23"/>
        </w:rPr>
      </w:pPr>
      <w:r w:rsidRPr="00D625BA">
        <w:rPr>
          <w:rFonts w:cs="Times New Roman"/>
          <w:b/>
          <w:bCs/>
          <w:color w:val="000000"/>
          <w:szCs w:val="23"/>
        </w:rPr>
        <w:t xml:space="preserve">Tarih </w:t>
      </w:r>
      <w:r w:rsidR="001D2B5A">
        <w:rPr>
          <w:rFonts w:cs="Times New Roman"/>
          <w:b/>
          <w:bCs/>
          <w:color w:val="000000"/>
          <w:szCs w:val="23"/>
        </w:rPr>
        <w:t xml:space="preserve">                           </w:t>
      </w:r>
      <w:proofErr w:type="gramStart"/>
      <w:r w:rsidR="001D2B5A">
        <w:rPr>
          <w:rFonts w:cs="Times New Roman"/>
          <w:b/>
          <w:bCs/>
          <w:color w:val="000000"/>
          <w:szCs w:val="23"/>
        </w:rPr>
        <w:t xml:space="preserve">  </w:t>
      </w:r>
      <w:r w:rsidRPr="00D625BA">
        <w:rPr>
          <w:rFonts w:cs="Times New Roman"/>
          <w:color w:val="000000"/>
          <w:szCs w:val="23"/>
        </w:rPr>
        <w:t>:</w:t>
      </w:r>
      <w:proofErr w:type="gramEnd"/>
      <w:r w:rsidRPr="00D625BA">
        <w:rPr>
          <w:rFonts w:cs="Times New Roman"/>
          <w:color w:val="000000"/>
          <w:szCs w:val="23"/>
        </w:rPr>
        <w:t xml:space="preserve"> 17.05.2019</w:t>
      </w:r>
    </w:p>
    <w:p w14:paraId="376E5F52" w14:textId="77777777" w:rsidR="002D1E8B" w:rsidRPr="00D625BA" w:rsidRDefault="002D1E8B" w:rsidP="002D1E8B">
      <w:pPr>
        <w:autoSpaceDE w:val="0"/>
        <w:autoSpaceDN w:val="0"/>
        <w:adjustRightInd w:val="0"/>
        <w:spacing w:line="240" w:lineRule="auto"/>
        <w:ind w:firstLine="0"/>
        <w:jc w:val="left"/>
        <w:rPr>
          <w:rFonts w:cs="Times New Roman"/>
          <w:color w:val="000000"/>
          <w:szCs w:val="23"/>
        </w:rPr>
      </w:pPr>
    </w:p>
    <w:p w14:paraId="376E5F53" w14:textId="77777777" w:rsidR="002D1E8B" w:rsidRPr="00D625BA" w:rsidRDefault="002D1E8B" w:rsidP="002D1E8B">
      <w:pPr>
        <w:autoSpaceDE w:val="0"/>
        <w:autoSpaceDN w:val="0"/>
        <w:adjustRightInd w:val="0"/>
        <w:spacing w:line="240" w:lineRule="auto"/>
        <w:ind w:firstLine="0"/>
        <w:jc w:val="left"/>
        <w:rPr>
          <w:rFonts w:cs="Times New Roman"/>
          <w:color w:val="000000"/>
          <w:szCs w:val="23"/>
        </w:rPr>
      </w:pPr>
    </w:p>
    <w:p w14:paraId="376E5F54" w14:textId="77777777" w:rsidR="002D1E8B" w:rsidRDefault="002D1E8B" w:rsidP="002D1E8B">
      <w:pPr>
        <w:autoSpaceDE w:val="0"/>
        <w:autoSpaceDN w:val="0"/>
        <w:adjustRightInd w:val="0"/>
        <w:spacing w:line="240" w:lineRule="auto"/>
        <w:ind w:firstLine="0"/>
        <w:jc w:val="left"/>
        <w:rPr>
          <w:rFonts w:cs="Times New Roman"/>
          <w:color w:val="000000"/>
          <w:sz w:val="23"/>
          <w:szCs w:val="23"/>
        </w:rPr>
      </w:pPr>
    </w:p>
    <w:p w14:paraId="376E5F55" w14:textId="77777777" w:rsidR="002D1E8B" w:rsidRDefault="002D1E8B" w:rsidP="002D1E8B">
      <w:pPr>
        <w:autoSpaceDE w:val="0"/>
        <w:autoSpaceDN w:val="0"/>
        <w:adjustRightInd w:val="0"/>
        <w:spacing w:line="240" w:lineRule="auto"/>
        <w:ind w:firstLine="0"/>
        <w:jc w:val="left"/>
        <w:rPr>
          <w:rFonts w:cs="Times New Roman"/>
          <w:color w:val="000000"/>
          <w:sz w:val="23"/>
          <w:szCs w:val="23"/>
        </w:rPr>
      </w:pPr>
    </w:p>
    <w:p w14:paraId="0D078763" w14:textId="77777777" w:rsidR="00AD6922" w:rsidRDefault="00AD6922" w:rsidP="00587459">
      <w:pPr>
        <w:pStyle w:val="Balk2"/>
        <w:spacing w:before="0" w:line="240" w:lineRule="auto"/>
        <w:jc w:val="center"/>
        <w:rPr>
          <w:sz w:val="72"/>
          <w:szCs w:val="72"/>
        </w:rPr>
      </w:pPr>
      <w:bookmarkStart w:id="83" w:name="_Toc8862948"/>
    </w:p>
    <w:p w14:paraId="74E1975C" w14:textId="77777777" w:rsidR="00AD6922" w:rsidRDefault="00AD6922" w:rsidP="00587459">
      <w:pPr>
        <w:pStyle w:val="Balk2"/>
        <w:spacing w:before="0" w:line="240" w:lineRule="auto"/>
        <w:jc w:val="center"/>
        <w:rPr>
          <w:sz w:val="72"/>
          <w:szCs w:val="72"/>
        </w:rPr>
      </w:pPr>
    </w:p>
    <w:p w14:paraId="0D789FAF" w14:textId="77777777" w:rsidR="00AD6922" w:rsidRDefault="00AD6922" w:rsidP="00587459">
      <w:pPr>
        <w:pStyle w:val="Balk2"/>
        <w:spacing w:before="0" w:line="240" w:lineRule="auto"/>
        <w:jc w:val="center"/>
        <w:rPr>
          <w:sz w:val="72"/>
          <w:szCs w:val="72"/>
        </w:rPr>
      </w:pPr>
    </w:p>
    <w:p w14:paraId="6792A868" w14:textId="77777777" w:rsidR="00AD6922" w:rsidRDefault="00AD6922" w:rsidP="00587459">
      <w:pPr>
        <w:pStyle w:val="Balk2"/>
        <w:spacing w:before="0" w:line="240" w:lineRule="auto"/>
        <w:jc w:val="center"/>
        <w:rPr>
          <w:sz w:val="72"/>
          <w:szCs w:val="72"/>
        </w:rPr>
      </w:pPr>
    </w:p>
    <w:p w14:paraId="00538197" w14:textId="77777777" w:rsidR="00AD6922" w:rsidRDefault="00AD6922" w:rsidP="00587459">
      <w:pPr>
        <w:pStyle w:val="Balk2"/>
        <w:spacing w:before="0" w:line="240" w:lineRule="auto"/>
        <w:jc w:val="center"/>
        <w:rPr>
          <w:sz w:val="72"/>
          <w:szCs w:val="72"/>
        </w:rPr>
      </w:pPr>
    </w:p>
    <w:p w14:paraId="1E9F2F3C" w14:textId="77777777" w:rsidR="00AD6922" w:rsidRDefault="00AD6922" w:rsidP="00587459">
      <w:pPr>
        <w:pStyle w:val="Balk2"/>
        <w:spacing w:before="0" w:line="240" w:lineRule="auto"/>
        <w:jc w:val="center"/>
        <w:rPr>
          <w:sz w:val="72"/>
          <w:szCs w:val="72"/>
        </w:rPr>
      </w:pPr>
    </w:p>
    <w:p w14:paraId="5BE3DF2C" w14:textId="77777777" w:rsidR="00AD6922" w:rsidRDefault="00AD6922" w:rsidP="00587459">
      <w:pPr>
        <w:pStyle w:val="Balk2"/>
        <w:spacing w:before="0" w:line="240" w:lineRule="auto"/>
        <w:jc w:val="center"/>
        <w:rPr>
          <w:sz w:val="72"/>
          <w:szCs w:val="72"/>
        </w:rPr>
      </w:pPr>
    </w:p>
    <w:p w14:paraId="376E5F72" w14:textId="77777777" w:rsidR="002D1E8B" w:rsidRDefault="002D1E8B" w:rsidP="00C328B2">
      <w:pPr>
        <w:pStyle w:val="Balk2"/>
        <w:spacing w:before="0" w:line="240" w:lineRule="auto"/>
        <w:ind w:firstLine="0"/>
        <w:jc w:val="center"/>
        <w:rPr>
          <w:sz w:val="72"/>
          <w:szCs w:val="72"/>
        </w:rPr>
      </w:pPr>
      <w:r w:rsidRPr="0015487B">
        <w:rPr>
          <w:sz w:val="72"/>
          <w:szCs w:val="72"/>
        </w:rPr>
        <w:t>EKLER</w:t>
      </w:r>
      <w:bookmarkEnd w:id="83"/>
    </w:p>
    <w:p w14:paraId="0BDB93D1" w14:textId="77777777" w:rsidR="0015487B" w:rsidRDefault="0015487B" w:rsidP="0015487B"/>
    <w:p w14:paraId="01C2606B" w14:textId="77777777" w:rsidR="0015487B" w:rsidRDefault="0015487B" w:rsidP="0015487B"/>
    <w:p w14:paraId="18F991C9" w14:textId="77777777" w:rsidR="0015487B" w:rsidRDefault="0015487B" w:rsidP="0015487B"/>
    <w:p w14:paraId="395A863E" w14:textId="77777777" w:rsidR="0015487B" w:rsidRDefault="0015487B" w:rsidP="0015487B"/>
    <w:p w14:paraId="60DCC82C" w14:textId="77777777" w:rsidR="0015487B" w:rsidRDefault="0015487B" w:rsidP="0015487B"/>
    <w:p w14:paraId="10F81D0C" w14:textId="77777777" w:rsidR="0015487B" w:rsidRDefault="0015487B" w:rsidP="0015487B"/>
    <w:p w14:paraId="197F1FC4" w14:textId="77777777" w:rsidR="0015487B" w:rsidRDefault="0015487B" w:rsidP="0015487B"/>
    <w:p w14:paraId="3CF263D7" w14:textId="77777777" w:rsidR="0015487B" w:rsidRDefault="0015487B" w:rsidP="0015487B"/>
    <w:p w14:paraId="39ED0D71" w14:textId="77777777" w:rsidR="0015487B" w:rsidRDefault="0015487B" w:rsidP="0015487B"/>
    <w:p w14:paraId="562975D3" w14:textId="77777777" w:rsidR="0015487B" w:rsidRDefault="0015487B" w:rsidP="0015487B"/>
    <w:p w14:paraId="0F9A0E53" w14:textId="77777777" w:rsidR="0015487B" w:rsidRDefault="0015487B" w:rsidP="0015487B"/>
    <w:p w14:paraId="2424447F" w14:textId="77777777" w:rsidR="0015487B" w:rsidRDefault="0015487B" w:rsidP="0015487B"/>
    <w:p w14:paraId="1E647469" w14:textId="77777777" w:rsidR="0015487B" w:rsidRDefault="0015487B" w:rsidP="0015487B"/>
    <w:p w14:paraId="0ED2A36F" w14:textId="77777777" w:rsidR="0015487B" w:rsidRDefault="0015487B" w:rsidP="0015487B"/>
    <w:p w14:paraId="41D49125" w14:textId="77777777" w:rsidR="0015487B" w:rsidRDefault="0015487B" w:rsidP="0015487B"/>
    <w:p w14:paraId="12D11EA6" w14:textId="77777777" w:rsidR="0015487B" w:rsidRDefault="0015487B" w:rsidP="0015487B"/>
    <w:p w14:paraId="1A3DD7F9" w14:textId="1845A2E4" w:rsidR="00587459" w:rsidRDefault="00587459" w:rsidP="001E6420">
      <w:pPr>
        <w:pStyle w:val="NormalWeb"/>
        <w:spacing w:beforeAutospacing="0" w:afterAutospacing="0"/>
        <w:ind w:left="-142" w:right="-426"/>
        <w:rPr>
          <w:color w:val="000000"/>
          <w:szCs w:val="27"/>
        </w:rPr>
      </w:pPr>
      <w:r w:rsidRPr="00587459">
        <w:rPr>
          <w:b/>
          <w:color w:val="000000"/>
          <w:szCs w:val="27"/>
        </w:rPr>
        <w:lastRenderedPageBreak/>
        <w:t>EK 1</w:t>
      </w:r>
      <w:r w:rsidR="00060136" w:rsidRPr="00587459">
        <w:rPr>
          <w:b/>
          <w:color w:val="000000"/>
          <w:szCs w:val="27"/>
        </w:rPr>
        <w:t>.</w:t>
      </w:r>
      <w:r w:rsidR="00060136">
        <w:rPr>
          <w:color w:val="000000"/>
          <w:szCs w:val="27"/>
        </w:rPr>
        <w:t xml:space="preserve"> Anket Formu</w:t>
      </w:r>
    </w:p>
    <w:p w14:paraId="157DD855" w14:textId="77777777" w:rsidR="00587459" w:rsidRDefault="00587459" w:rsidP="001E6420">
      <w:pPr>
        <w:pStyle w:val="NormalWeb"/>
        <w:spacing w:beforeAutospacing="0" w:afterAutospacing="0"/>
        <w:ind w:left="-142" w:right="-426"/>
        <w:rPr>
          <w:color w:val="000000"/>
          <w:szCs w:val="27"/>
        </w:rPr>
      </w:pPr>
    </w:p>
    <w:p w14:paraId="0E615215" w14:textId="77777777" w:rsidR="001E6420" w:rsidRDefault="001E6420" w:rsidP="001E6420">
      <w:pPr>
        <w:pStyle w:val="NormalWeb"/>
        <w:spacing w:beforeAutospacing="0" w:afterAutospacing="0"/>
        <w:ind w:left="-142" w:right="-426"/>
        <w:rPr>
          <w:color w:val="000000"/>
          <w:szCs w:val="27"/>
        </w:rPr>
      </w:pPr>
      <w:r>
        <w:rPr>
          <w:color w:val="000000"/>
          <w:szCs w:val="27"/>
        </w:rPr>
        <w:t>Sayın Katılımcı,</w:t>
      </w:r>
    </w:p>
    <w:p w14:paraId="4696A62D" w14:textId="77777777" w:rsidR="001E6420" w:rsidRDefault="001E6420" w:rsidP="00587459">
      <w:pPr>
        <w:pStyle w:val="NormalWeb"/>
        <w:ind w:left="-142"/>
        <w:rPr>
          <w:color w:val="000000"/>
          <w:szCs w:val="27"/>
        </w:rPr>
      </w:pPr>
      <w:r>
        <w:rPr>
          <w:color w:val="000000"/>
          <w:szCs w:val="27"/>
        </w:rPr>
        <w:t>Bu anket Gümüşhane Üniversitesi Sosyal Bilimler Enstitüsü İşletme Yüksek Lisans programında yürütülmekte olan araştırmada kullanılmak üzere hazırlanmıştır. Vereceğiniz bilgiler tamamen gizli tutulacak, kişi ve kurum adı anılmaksızın akademik amaçlı kullanılacaktır. Araştırmanın gerçekleri yansıtması ve amacına ulaşabilmesi için vereceğiniz cevaplar büyük önem taşımaktadır. Bu çalışmaya katkılarınızdan dolayı teşekkür eder saygılarım sunarım.</w:t>
      </w:r>
    </w:p>
    <w:p w14:paraId="64CBE1F1" w14:textId="77777777" w:rsidR="00587459" w:rsidRDefault="00587459" w:rsidP="00587459">
      <w:pPr>
        <w:pStyle w:val="NormalWeb"/>
        <w:ind w:left="-142"/>
        <w:rPr>
          <w:color w:val="000000"/>
          <w:szCs w:val="27"/>
        </w:rPr>
      </w:pPr>
    </w:p>
    <w:tbl>
      <w:tblPr>
        <w:tblStyle w:val="TabloKlavuzu"/>
        <w:tblW w:w="0" w:type="auto"/>
        <w:tblLook w:val="04A0" w:firstRow="1" w:lastRow="0" w:firstColumn="1" w:lastColumn="0" w:noHBand="0" w:noVBand="1"/>
      </w:tblPr>
      <w:tblGrid>
        <w:gridCol w:w="3794"/>
        <w:gridCol w:w="4926"/>
      </w:tblGrid>
      <w:tr w:rsidR="001E6420" w14:paraId="06A39579" w14:textId="77777777" w:rsidTr="001E6420">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71EF2E" w14:textId="77777777" w:rsidR="001E6420" w:rsidRDefault="001E6420" w:rsidP="001E6420">
            <w:pPr>
              <w:ind w:firstLine="0"/>
            </w:pPr>
            <w:r>
              <w:t>Gülhan NACAR</w:t>
            </w:r>
          </w:p>
          <w:p w14:paraId="59F18197" w14:textId="77777777" w:rsidR="001E6420" w:rsidRDefault="001E6420" w:rsidP="001E6420">
            <w:pPr>
              <w:ind w:firstLine="0"/>
            </w:pPr>
            <w:r>
              <w:t>Öğrenci</w:t>
            </w:r>
          </w:p>
          <w:p w14:paraId="21055B71" w14:textId="77777777" w:rsidR="001E6420" w:rsidRDefault="001E6420" w:rsidP="001E6420">
            <w:pPr>
              <w:ind w:firstLine="0"/>
              <w:rPr>
                <w:sz w:val="22"/>
              </w:rPr>
            </w:pPr>
            <w:r>
              <w:t>Gümüşhane Üniversitesi</w:t>
            </w:r>
          </w:p>
        </w:tc>
        <w:tc>
          <w:tcPr>
            <w:tcW w:w="49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1D2DE" w14:textId="379CED06" w:rsidR="001E6420" w:rsidRDefault="00587459" w:rsidP="001E6420">
            <w:pPr>
              <w:ind w:firstLine="35"/>
            </w:pPr>
            <w:r>
              <w:t>Doç. Dr.</w:t>
            </w:r>
            <w:r w:rsidR="001E6420">
              <w:t xml:space="preserve"> Ahmet Burhan ÇAKICI</w:t>
            </w:r>
          </w:p>
          <w:p w14:paraId="2653802B" w14:textId="77777777" w:rsidR="001E6420" w:rsidRDefault="001E6420" w:rsidP="001E6420">
            <w:pPr>
              <w:ind w:firstLine="35"/>
            </w:pPr>
            <w:r>
              <w:t>Danışman</w:t>
            </w:r>
          </w:p>
          <w:p w14:paraId="6C68AC36" w14:textId="77777777" w:rsidR="001E6420" w:rsidRDefault="001E6420" w:rsidP="001E6420">
            <w:pPr>
              <w:ind w:firstLine="35"/>
              <w:rPr>
                <w:sz w:val="22"/>
              </w:rPr>
            </w:pPr>
            <w:r>
              <w:t>Gümüşhane Üniversitesi</w:t>
            </w:r>
          </w:p>
        </w:tc>
      </w:tr>
    </w:tbl>
    <w:p w14:paraId="4CA9EE31" w14:textId="77777777" w:rsidR="001E6420" w:rsidRDefault="001E6420" w:rsidP="001E6420">
      <w:pPr>
        <w:rPr>
          <w:rFonts w:asciiTheme="minorHAnsi" w:hAnsiTheme="minorHAnsi"/>
          <w:sz w:val="22"/>
        </w:rPr>
      </w:pPr>
    </w:p>
    <w:tbl>
      <w:tblPr>
        <w:tblStyle w:val="TabloKlavuzu"/>
        <w:tblW w:w="8500" w:type="dxa"/>
        <w:tblLook w:val="04A0" w:firstRow="1" w:lastRow="0" w:firstColumn="1" w:lastColumn="0" w:noHBand="0" w:noVBand="1"/>
      </w:tblPr>
      <w:tblGrid>
        <w:gridCol w:w="3794"/>
        <w:gridCol w:w="4706"/>
      </w:tblGrid>
      <w:tr w:rsidR="001E6420" w14:paraId="2D809DBB"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23A039" w14:textId="77777777" w:rsidR="001E6420" w:rsidRDefault="001E6420" w:rsidP="001E6420">
            <w:pPr>
              <w:ind w:firstLine="0"/>
              <w:rPr>
                <w:rFonts w:cs="Times New Roman"/>
                <w:sz w:val="22"/>
              </w:rPr>
            </w:pPr>
            <w:r>
              <w:rPr>
                <w:rFonts w:cs="Times New Roman"/>
              </w:rPr>
              <w:t xml:space="preserve">Yaşınız: </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67D0E" w14:textId="77777777" w:rsidR="001E6420" w:rsidRDefault="001E6420" w:rsidP="001E6420">
            <w:pPr>
              <w:ind w:firstLine="0"/>
              <w:rPr>
                <w:rFonts w:cs="Times New Roman"/>
              </w:rPr>
            </w:pPr>
            <w:r>
              <w:rPr>
                <w:rFonts w:cs="Times New Roman"/>
              </w:rPr>
              <w:t>( ) 30’un altı       ( ) 30-39               ( ) 40-49</w:t>
            </w:r>
          </w:p>
          <w:p w14:paraId="04B84D78" w14:textId="77777777" w:rsidR="001E6420" w:rsidRDefault="001E6420" w:rsidP="001E6420">
            <w:pPr>
              <w:ind w:firstLine="0"/>
              <w:rPr>
                <w:rFonts w:cs="Times New Roman"/>
                <w:sz w:val="22"/>
              </w:rPr>
            </w:pPr>
            <w:r>
              <w:rPr>
                <w:rFonts w:cs="Times New Roman"/>
              </w:rPr>
              <w:t>( ) 50-59             ( ) 60 ve üzeri</w:t>
            </w:r>
          </w:p>
        </w:tc>
      </w:tr>
      <w:tr w:rsidR="001E6420" w14:paraId="54B157F8"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2FDE0F" w14:textId="77777777" w:rsidR="001E6420" w:rsidRDefault="001E6420" w:rsidP="001E6420">
            <w:pPr>
              <w:ind w:firstLine="0"/>
              <w:rPr>
                <w:rFonts w:cs="Times New Roman"/>
                <w:sz w:val="22"/>
              </w:rPr>
            </w:pPr>
            <w:r>
              <w:rPr>
                <w:rFonts w:cs="Times New Roman"/>
              </w:rPr>
              <w:t>Cinsiyetiniz</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6B818" w14:textId="77777777" w:rsidR="001E6420" w:rsidRDefault="001E6420" w:rsidP="001E6420">
            <w:pPr>
              <w:ind w:firstLine="0"/>
              <w:rPr>
                <w:rFonts w:cs="Times New Roman"/>
                <w:sz w:val="22"/>
              </w:rPr>
            </w:pPr>
            <w:r>
              <w:rPr>
                <w:rFonts w:cs="Times New Roman"/>
              </w:rPr>
              <w:t>( ) Erkek             ( ) Kadın</w:t>
            </w:r>
          </w:p>
        </w:tc>
      </w:tr>
      <w:tr w:rsidR="001E6420" w14:paraId="761C7CAF" w14:textId="77777777" w:rsidTr="000A4FA9">
        <w:trPr>
          <w:trHeight w:val="285"/>
        </w:trPr>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88AA79" w14:textId="77777777" w:rsidR="001E6420" w:rsidRDefault="001E6420" w:rsidP="001E6420">
            <w:pPr>
              <w:ind w:firstLine="0"/>
              <w:rPr>
                <w:rFonts w:cs="Times New Roman"/>
                <w:sz w:val="22"/>
              </w:rPr>
            </w:pPr>
            <w:r>
              <w:rPr>
                <w:rFonts w:cs="Times New Roman"/>
              </w:rPr>
              <w:t>Öğrenim Durumunuz:</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0B495" w14:textId="77777777" w:rsidR="001E6420" w:rsidRDefault="001E6420" w:rsidP="001E6420">
            <w:pPr>
              <w:ind w:firstLine="0"/>
              <w:rPr>
                <w:rFonts w:cs="Times New Roman"/>
                <w:sz w:val="22"/>
              </w:rPr>
            </w:pPr>
            <w:proofErr w:type="gramStart"/>
            <w:r>
              <w:rPr>
                <w:rFonts w:cs="Times New Roman"/>
              </w:rPr>
              <w:t>( )</w:t>
            </w:r>
            <w:proofErr w:type="gramEnd"/>
            <w:r>
              <w:rPr>
                <w:rFonts w:cs="Times New Roman"/>
              </w:rPr>
              <w:t xml:space="preserve"> Ortaöğretim   ( ) Lisans    ( )………………..</w:t>
            </w:r>
          </w:p>
        </w:tc>
      </w:tr>
      <w:tr w:rsidR="001E6420" w14:paraId="3D84DBDC"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84D7F" w14:textId="77777777" w:rsidR="001E6420" w:rsidRDefault="001E6420" w:rsidP="001E6420">
            <w:pPr>
              <w:ind w:firstLine="0"/>
              <w:rPr>
                <w:rFonts w:cs="Times New Roman"/>
                <w:sz w:val="22"/>
              </w:rPr>
            </w:pPr>
            <w:r>
              <w:rPr>
                <w:rFonts w:cs="Times New Roman"/>
              </w:rPr>
              <w:t xml:space="preserve">Çalışıyor </w:t>
            </w:r>
            <w:proofErr w:type="gramStart"/>
            <w:r>
              <w:rPr>
                <w:rFonts w:cs="Times New Roman"/>
              </w:rPr>
              <w:t>musunuz ?</w:t>
            </w:r>
            <w:proofErr w:type="gramEnd"/>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1C7A6" w14:textId="77777777" w:rsidR="001E6420" w:rsidRDefault="001E6420" w:rsidP="001E6420">
            <w:pPr>
              <w:ind w:firstLine="0"/>
              <w:rPr>
                <w:rFonts w:cs="Times New Roman"/>
                <w:sz w:val="22"/>
              </w:rPr>
            </w:pPr>
            <w:r>
              <w:rPr>
                <w:rFonts w:cs="Times New Roman"/>
              </w:rPr>
              <w:t>( ) Evet( ) Hayır</w:t>
            </w:r>
          </w:p>
        </w:tc>
      </w:tr>
      <w:tr w:rsidR="001E6420" w14:paraId="56099D99"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F35560" w14:textId="77777777" w:rsidR="001E6420" w:rsidRDefault="001E6420" w:rsidP="001E6420">
            <w:pPr>
              <w:ind w:firstLine="0"/>
              <w:rPr>
                <w:rFonts w:cs="Times New Roman"/>
                <w:sz w:val="22"/>
              </w:rPr>
            </w:pPr>
            <w:r>
              <w:rPr>
                <w:rFonts w:cs="Times New Roman"/>
              </w:rPr>
              <w:t xml:space="preserve">Mesleğiniz </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EFE2C" w14:textId="77777777" w:rsidR="001E6420" w:rsidRDefault="001E6420" w:rsidP="001E6420">
            <w:pPr>
              <w:ind w:firstLine="0"/>
              <w:rPr>
                <w:rFonts w:cs="Times New Roman"/>
                <w:sz w:val="22"/>
              </w:rPr>
            </w:pPr>
          </w:p>
        </w:tc>
      </w:tr>
      <w:tr w:rsidR="001E6420" w14:paraId="6332D3CF"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EFD897" w14:textId="77777777" w:rsidR="001E6420" w:rsidRDefault="001E6420" w:rsidP="001E6420">
            <w:pPr>
              <w:ind w:firstLine="0"/>
              <w:rPr>
                <w:rFonts w:cs="Times New Roman"/>
                <w:sz w:val="22"/>
              </w:rPr>
            </w:pPr>
            <w:r>
              <w:rPr>
                <w:rFonts w:cs="Times New Roman"/>
              </w:rPr>
              <w:t>Aylık Gelir Düzeyiniz</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4E2D0" w14:textId="77777777" w:rsidR="001E6420" w:rsidRDefault="001E6420" w:rsidP="001E6420">
            <w:pPr>
              <w:ind w:firstLine="0"/>
              <w:rPr>
                <w:rFonts w:cs="Times New Roman"/>
              </w:rPr>
            </w:pPr>
            <w:r>
              <w:rPr>
                <w:rFonts w:cs="Times New Roman"/>
              </w:rPr>
              <w:t>( ) 2000 altı( ) 2000-4000     ( ) 4001-6000</w:t>
            </w:r>
          </w:p>
          <w:p w14:paraId="008E03C2" w14:textId="77777777" w:rsidR="001E6420" w:rsidRDefault="001E6420" w:rsidP="001E6420">
            <w:pPr>
              <w:ind w:firstLine="0"/>
              <w:rPr>
                <w:rFonts w:cs="Times New Roman"/>
                <w:sz w:val="22"/>
              </w:rPr>
            </w:pPr>
            <w:r>
              <w:rPr>
                <w:rFonts w:cs="Times New Roman"/>
              </w:rPr>
              <w:t>( ) 6001-8000     ( ) 800</w:t>
            </w:r>
          </w:p>
        </w:tc>
      </w:tr>
      <w:tr w:rsidR="001E6420" w14:paraId="7F3FBFD6"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F49E18" w14:textId="77777777" w:rsidR="001E6420" w:rsidRDefault="001E6420" w:rsidP="001E6420">
            <w:pPr>
              <w:ind w:firstLine="0"/>
              <w:rPr>
                <w:rFonts w:cs="Times New Roman"/>
                <w:sz w:val="22"/>
              </w:rPr>
            </w:pPr>
            <w:r>
              <w:rPr>
                <w:rFonts w:cs="Times New Roman"/>
              </w:rPr>
              <w:t>Medeni Durum</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C141" w14:textId="77777777" w:rsidR="001E6420" w:rsidRDefault="001E6420" w:rsidP="001E6420">
            <w:pPr>
              <w:ind w:firstLine="0"/>
              <w:rPr>
                <w:rFonts w:cs="Times New Roman"/>
                <w:sz w:val="22"/>
              </w:rPr>
            </w:pPr>
            <w:proofErr w:type="gramStart"/>
            <w:r>
              <w:rPr>
                <w:rFonts w:cs="Times New Roman"/>
              </w:rPr>
              <w:t>( )</w:t>
            </w:r>
            <w:proofErr w:type="gramEnd"/>
            <w:r>
              <w:rPr>
                <w:rFonts w:cs="Times New Roman"/>
              </w:rPr>
              <w:t xml:space="preserve"> Evli ( ) Bekar</w:t>
            </w:r>
          </w:p>
        </w:tc>
      </w:tr>
      <w:tr w:rsidR="001E6420" w14:paraId="3CF12D7D"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AF8428" w14:textId="77777777" w:rsidR="001E6420" w:rsidRDefault="001E6420" w:rsidP="001E6420">
            <w:pPr>
              <w:ind w:firstLine="0"/>
              <w:rPr>
                <w:rFonts w:cs="Times New Roman"/>
                <w:sz w:val="22"/>
              </w:rPr>
            </w:pPr>
            <w:r>
              <w:rPr>
                <w:rFonts w:cs="Times New Roman"/>
              </w:rPr>
              <w:t xml:space="preserve">Kaç yıldır </w:t>
            </w:r>
            <w:proofErr w:type="spellStart"/>
            <w:r>
              <w:rPr>
                <w:rFonts w:cs="Times New Roman"/>
              </w:rPr>
              <w:t>BES’e</w:t>
            </w:r>
            <w:proofErr w:type="spellEnd"/>
            <w:r>
              <w:rPr>
                <w:rFonts w:cs="Times New Roman"/>
              </w:rPr>
              <w:t xml:space="preserve"> devam ediyorsunuz?</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DBF56" w14:textId="77777777" w:rsidR="001E6420" w:rsidRDefault="001E6420" w:rsidP="001E6420">
            <w:pPr>
              <w:ind w:firstLine="0"/>
              <w:rPr>
                <w:rFonts w:cs="Times New Roman"/>
              </w:rPr>
            </w:pPr>
            <w:r>
              <w:rPr>
                <w:rFonts w:cs="Times New Roman"/>
              </w:rPr>
              <w:t xml:space="preserve">( ) 1 yıldan az( ) 1-3 yıl arası( ) 4-6 yıl arası </w:t>
            </w:r>
          </w:p>
          <w:p w14:paraId="385200B0" w14:textId="77777777" w:rsidR="001E6420" w:rsidRDefault="001E6420" w:rsidP="001E6420">
            <w:pPr>
              <w:ind w:firstLine="0"/>
              <w:rPr>
                <w:rFonts w:cs="Times New Roman"/>
                <w:sz w:val="22"/>
              </w:rPr>
            </w:pPr>
            <w:r>
              <w:rPr>
                <w:rFonts w:cs="Times New Roman"/>
              </w:rPr>
              <w:t>( ) 7-9 yıl arası   ( ) 10 yıl ve üzeri</w:t>
            </w:r>
          </w:p>
        </w:tc>
      </w:tr>
      <w:tr w:rsidR="001E6420" w14:paraId="5228733B"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AEE2E" w14:textId="77777777" w:rsidR="001E6420" w:rsidRDefault="001E6420" w:rsidP="001E6420">
            <w:pPr>
              <w:ind w:firstLine="0"/>
              <w:rPr>
                <w:rFonts w:cs="Times New Roman"/>
                <w:sz w:val="22"/>
              </w:rPr>
            </w:pPr>
            <w:r>
              <w:rPr>
                <w:rFonts w:cs="Times New Roman"/>
              </w:rPr>
              <w:t xml:space="preserve">Ailenizde </w:t>
            </w:r>
            <w:proofErr w:type="spellStart"/>
            <w:r>
              <w:rPr>
                <w:rFonts w:cs="Times New Roman"/>
              </w:rPr>
              <w:t>BES’e</w:t>
            </w:r>
            <w:proofErr w:type="spellEnd"/>
            <w:r>
              <w:rPr>
                <w:rFonts w:cs="Times New Roman"/>
              </w:rPr>
              <w:t xml:space="preserve"> kayıtlı kişi sayısı </w:t>
            </w:r>
            <w:proofErr w:type="gramStart"/>
            <w:r>
              <w:rPr>
                <w:rFonts w:cs="Times New Roman"/>
              </w:rPr>
              <w:t>nedir ?</w:t>
            </w:r>
            <w:proofErr w:type="gramEnd"/>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FFF0E" w14:textId="77777777" w:rsidR="001E6420" w:rsidRDefault="001E6420" w:rsidP="001E6420">
            <w:pPr>
              <w:ind w:firstLine="0"/>
              <w:rPr>
                <w:rFonts w:cs="Times New Roman"/>
                <w:sz w:val="22"/>
              </w:rPr>
            </w:pPr>
          </w:p>
        </w:tc>
      </w:tr>
      <w:tr w:rsidR="001E6420" w14:paraId="77038C57"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D992A5" w14:textId="77777777" w:rsidR="001E6420" w:rsidRDefault="001E6420" w:rsidP="001E6420">
            <w:pPr>
              <w:ind w:firstLine="0"/>
              <w:rPr>
                <w:rFonts w:cs="Times New Roman"/>
                <w:sz w:val="22"/>
              </w:rPr>
            </w:pPr>
            <w:r>
              <w:rPr>
                <w:rFonts w:cs="Times New Roman"/>
              </w:rPr>
              <w:t>BES e katılım şekliniz</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DBB994" w14:textId="77777777" w:rsidR="001E6420" w:rsidRDefault="001E6420" w:rsidP="001E6420">
            <w:pPr>
              <w:ind w:firstLine="0"/>
              <w:rPr>
                <w:rFonts w:cs="Times New Roman"/>
              </w:rPr>
            </w:pPr>
            <w:r>
              <w:rPr>
                <w:rFonts w:cs="Times New Roman"/>
              </w:rPr>
              <w:t>( ) Zorunlu Katılım(Devlet Tarafından)</w:t>
            </w:r>
          </w:p>
          <w:p w14:paraId="5D6B4359" w14:textId="77777777" w:rsidR="001E6420" w:rsidRDefault="001E6420" w:rsidP="001E6420">
            <w:pPr>
              <w:ind w:firstLine="0"/>
              <w:rPr>
                <w:rFonts w:cs="Times New Roman"/>
                <w:sz w:val="22"/>
              </w:rPr>
            </w:pPr>
            <w:r>
              <w:rPr>
                <w:rFonts w:cs="Times New Roman"/>
              </w:rPr>
              <w:t>( ) Kendi İsteğimle</w:t>
            </w:r>
          </w:p>
        </w:tc>
      </w:tr>
      <w:tr w:rsidR="001E6420" w14:paraId="47B1BD52"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BCBBB" w14:textId="77777777" w:rsidR="001E6420" w:rsidRDefault="001E6420" w:rsidP="001E6420">
            <w:pPr>
              <w:ind w:firstLine="0"/>
              <w:rPr>
                <w:rFonts w:cs="Times New Roman"/>
                <w:sz w:val="22"/>
              </w:rPr>
            </w:pPr>
            <w:r>
              <w:rPr>
                <w:rFonts w:cs="Times New Roman"/>
              </w:rPr>
              <w:t>Aracı Kurumunuzun Yapısı</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3B4F3" w14:textId="77777777" w:rsidR="001E6420" w:rsidRDefault="001E6420" w:rsidP="001E6420">
            <w:pPr>
              <w:ind w:firstLine="0"/>
              <w:rPr>
                <w:rFonts w:cs="Times New Roman"/>
                <w:sz w:val="22"/>
              </w:rPr>
            </w:pPr>
            <w:r>
              <w:rPr>
                <w:rFonts w:cs="Times New Roman"/>
              </w:rPr>
              <w:t>( ) Kamu( ) Özel</w:t>
            </w:r>
          </w:p>
        </w:tc>
      </w:tr>
      <w:tr w:rsidR="001E6420" w14:paraId="26139D92" w14:textId="77777777" w:rsidTr="000A4FA9">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8D3FA" w14:textId="77777777" w:rsidR="001E6420" w:rsidRDefault="001E6420" w:rsidP="001E6420">
            <w:pPr>
              <w:ind w:firstLine="0"/>
              <w:rPr>
                <w:rFonts w:cs="Times New Roman"/>
                <w:sz w:val="22"/>
              </w:rPr>
            </w:pPr>
            <w:r>
              <w:rPr>
                <w:rFonts w:cs="Times New Roman"/>
              </w:rPr>
              <w:t>Aracı kurumunuzun ticari faaliyeti</w:t>
            </w:r>
          </w:p>
        </w:tc>
        <w:tc>
          <w:tcPr>
            <w:tcW w:w="4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A8C17D" w14:textId="77777777" w:rsidR="001E6420" w:rsidRDefault="001E6420" w:rsidP="001E6420">
            <w:pPr>
              <w:ind w:firstLine="0"/>
              <w:rPr>
                <w:rFonts w:cs="Times New Roman"/>
                <w:sz w:val="22"/>
              </w:rPr>
            </w:pPr>
            <w:r>
              <w:rPr>
                <w:rFonts w:cs="Times New Roman"/>
              </w:rPr>
              <w:t>( ) Banka( ) Sigorta          ( )Broker</w:t>
            </w:r>
          </w:p>
        </w:tc>
      </w:tr>
    </w:tbl>
    <w:p w14:paraId="5990B69D" w14:textId="77777777" w:rsidR="001E6420" w:rsidRDefault="001E6420" w:rsidP="001E6420">
      <w:pPr>
        <w:pStyle w:val="ResimYazs"/>
        <w:keepNext/>
        <w:jc w:val="center"/>
        <w:rPr>
          <w:rFonts w:asciiTheme="minorHAnsi" w:hAnsiTheme="minorHAnsi"/>
        </w:rPr>
      </w:pPr>
    </w:p>
    <w:p w14:paraId="7CA7C791" w14:textId="77777777" w:rsidR="00587459" w:rsidRDefault="00587459" w:rsidP="00BD35E2"/>
    <w:p w14:paraId="1FBA974E" w14:textId="77777777" w:rsidR="001E6420" w:rsidRDefault="001E6420" w:rsidP="00BD35E2">
      <w:r>
        <w:t>Aşağıda verilen ikili karşılaştırma matrislerini kodlarken rakamlara ait önem dereceleri ve açıklamaları şu şekildedir.</w:t>
      </w:r>
    </w:p>
    <w:p w14:paraId="4BA010E4" w14:textId="77777777" w:rsidR="00587459" w:rsidRDefault="00587459" w:rsidP="00BD35E2"/>
    <w:tbl>
      <w:tblPr>
        <w:tblStyle w:val="TabloKlavuzu"/>
        <w:tblW w:w="8500" w:type="dxa"/>
        <w:tblLook w:val="04A0" w:firstRow="1" w:lastRow="0" w:firstColumn="1" w:lastColumn="0" w:noHBand="0" w:noVBand="1"/>
      </w:tblPr>
      <w:tblGrid>
        <w:gridCol w:w="1056"/>
        <w:gridCol w:w="1743"/>
        <w:gridCol w:w="5701"/>
      </w:tblGrid>
      <w:tr w:rsidR="001E6420" w:rsidRPr="001E6420" w14:paraId="4D7445DD" w14:textId="77777777" w:rsidTr="000A4FA9">
        <w:trPr>
          <w:trHeight w:val="572"/>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B3EE3" w14:textId="77777777" w:rsidR="001E6420" w:rsidRPr="001E6420" w:rsidRDefault="001E6420" w:rsidP="001E6420">
            <w:pPr>
              <w:ind w:firstLine="34"/>
              <w:rPr>
                <w:sz w:val="20"/>
                <w:szCs w:val="20"/>
              </w:rPr>
            </w:pPr>
            <w:r w:rsidRPr="001E6420">
              <w:rPr>
                <w:sz w:val="20"/>
                <w:szCs w:val="20"/>
              </w:rPr>
              <w:t>Önem Derecesi</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8631A" w14:textId="77777777" w:rsidR="001E6420" w:rsidRPr="001E6420" w:rsidRDefault="001E6420" w:rsidP="001E6420">
            <w:pPr>
              <w:ind w:firstLine="44"/>
              <w:rPr>
                <w:sz w:val="20"/>
                <w:szCs w:val="20"/>
              </w:rPr>
            </w:pPr>
            <w:r w:rsidRPr="001E6420">
              <w:rPr>
                <w:sz w:val="20"/>
                <w:szCs w:val="20"/>
              </w:rPr>
              <w:t>Tanım</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BED813" w14:textId="77777777" w:rsidR="001E6420" w:rsidRPr="001E6420" w:rsidRDefault="001E6420" w:rsidP="001E6420">
            <w:pPr>
              <w:ind w:firstLine="34"/>
              <w:rPr>
                <w:sz w:val="20"/>
                <w:szCs w:val="20"/>
              </w:rPr>
            </w:pPr>
            <w:r w:rsidRPr="001E6420">
              <w:rPr>
                <w:rFonts w:eastAsia="Times New Roman" w:cs="Times New Roman"/>
                <w:color w:val="000000"/>
                <w:sz w:val="20"/>
                <w:szCs w:val="20"/>
              </w:rPr>
              <w:t>Açıklama</w:t>
            </w:r>
          </w:p>
        </w:tc>
      </w:tr>
      <w:tr w:rsidR="001E6420" w:rsidRPr="001E6420" w14:paraId="02DA8D10" w14:textId="77777777" w:rsidTr="000A4FA9">
        <w:trPr>
          <w:trHeight w:val="278"/>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91DF5" w14:textId="77777777" w:rsidR="001E6420" w:rsidRPr="001E6420" w:rsidRDefault="001E6420" w:rsidP="001E6420">
            <w:pPr>
              <w:ind w:firstLine="34"/>
              <w:rPr>
                <w:sz w:val="20"/>
                <w:szCs w:val="20"/>
              </w:rPr>
            </w:pPr>
            <w:r w:rsidRPr="001E6420">
              <w:rPr>
                <w:sz w:val="20"/>
                <w:szCs w:val="20"/>
              </w:rPr>
              <w:t>1</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EFE57" w14:textId="77777777" w:rsidR="001E6420" w:rsidRPr="001E6420" w:rsidRDefault="001E6420" w:rsidP="001E6420">
            <w:pPr>
              <w:ind w:firstLine="44"/>
              <w:rPr>
                <w:sz w:val="20"/>
                <w:szCs w:val="20"/>
              </w:rPr>
            </w:pPr>
            <w:r w:rsidRPr="001E6420">
              <w:rPr>
                <w:sz w:val="20"/>
                <w:szCs w:val="20"/>
              </w:rPr>
              <w:t>Eşit Önemli</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0549A" w14:textId="77777777" w:rsidR="001E6420" w:rsidRPr="001E6420" w:rsidRDefault="001E6420" w:rsidP="001E6420">
            <w:pPr>
              <w:ind w:firstLine="34"/>
              <w:rPr>
                <w:rFonts w:eastAsia="Times New Roman" w:cs="Times New Roman"/>
                <w:color w:val="000000"/>
                <w:sz w:val="20"/>
                <w:szCs w:val="20"/>
              </w:rPr>
            </w:pPr>
            <w:r w:rsidRPr="001E6420">
              <w:rPr>
                <w:rFonts w:eastAsia="Times New Roman" w:cs="Times New Roman"/>
                <w:color w:val="000000"/>
                <w:sz w:val="20"/>
                <w:szCs w:val="20"/>
              </w:rPr>
              <w:t>İki faaliyet amaca eşit düzeyde katkıda bulunur.</w:t>
            </w:r>
          </w:p>
        </w:tc>
      </w:tr>
      <w:tr w:rsidR="001E6420" w:rsidRPr="001E6420" w14:paraId="3E37C57B" w14:textId="77777777" w:rsidTr="000A4FA9">
        <w:trPr>
          <w:trHeight w:val="850"/>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24E9F" w14:textId="77777777" w:rsidR="001E6420" w:rsidRPr="001E6420" w:rsidRDefault="001E6420" w:rsidP="001E6420">
            <w:pPr>
              <w:ind w:firstLine="34"/>
              <w:rPr>
                <w:sz w:val="20"/>
                <w:szCs w:val="20"/>
              </w:rPr>
            </w:pPr>
            <w:r w:rsidRPr="001E6420">
              <w:rPr>
                <w:sz w:val="20"/>
                <w:szCs w:val="20"/>
              </w:rPr>
              <w:lastRenderedPageBreak/>
              <w:t>3</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ED8E4" w14:textId="714F88CC" w:rsidR="001E6420" w:rsidRPr="001E6420" w:rsidRDefault="001E6420" w:rsidP="001E6420">
            <w:pPr>
              <w:ind w:firstLine="44"/>
              <w:rPr>
                <w:sz w:val="20"/>
                <w:szCs w:val="20"/>
              </w:rPr>
            </w:pPr>
            <w:r w:rsidRPr="001E6420">
              <w:rPr>
                <w:sz w:val="20"/>
                <w:szCs w:val="20"/>
              </w:rPr>
              <w:t>Birinin Diğerine Göre Çok</w:t>
            </w:r>
            <w:r>
              <w:rPr>
                <w:sz w:val="20"/>
                <w:szCs w:val="20"/>
              </w:rPr>
              <w:t xml:space="preserve"> </w:t>
            </w:r>
            <w:r w:rsidRPr="001E6420">
              <w:rPr>
                <w:sz w:val="20"/>
                <w:szCs w:val="20"/>
              </w:rPr>
              <w:t>Az Önemli Olması.</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39D55" w14:textId="4759AEB7" w:rsidR="001E6420" w:rsidRPr="001E6420" w:rsidRDefault="001E6420" w:rsidP="001E6420">
            <w:pPr>
              <w:ind w:firstLine="34"/>
              <w:rPr>
                <w:rFonts w:eastAsia="Times New Roman" w:cs="Times New Roman"/>
                <w:color w:val="000000"/>
                <w:sz w:val="20"/>
                <w:szCs w:val="20"/>
              </w:rPr>
            </w:pPr>
            <w:r w:rsidRPr="001E6420">
              <w:rPr>
                <w:rFonts w:eastAsia="Times New Roman" w:cs="Times New Roman"/>
                <w:color w:val="000000"/>
                <w:sz w:val="20"/>
                <w:szCs w:val="20"/>
              </w:rPr>
              <w:t>Tecrübe ve yargı bir faaliyeti diğerine çok az</w:t>
            </w:r>
            <w:r w:rsidR="000A4FA9">
              <w:rPr>
                <w:rFonts w:eastAsia="Times New Roman" w:cs="Times New Roman"/>
                <w:color w:val="000000"/>
                <w:sz w:val="20"/>
                <w:szCs w:val="20"/>
              </w:rPr>
              <w:t xml:space="preserve"> </w:t>
            </w:r>
            <w:r w:rsidRPr="001E6420">
              <w:rPr>
                <w:rFonts w:eastAsia="Times New Roman" w:cs="Times New Roman"/>
                <w:color w:val="000000"/>
                <w:sz w:val="20"/>
                <w:szCs w:val="20"/>
              </w:rPr>
              <w:t>derecede tercih ettirir.</w:t>
            </w:r>
          </w:p>
        </w:tc>
      </w:tr>
      <w:tr w:rsidR="001E6420" w:rsidRPr="001E6420" w14:paraId="6FF50E17" w14:textId="77777777" w:rsidTr="000A4FA9">
        <w:trPr>
          <w:trHeight w:val="278"/>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FE668" w14:textId="77777777" w:rsidR="001E6420" w:rsidRPr="001E6420" w:rsidRDefault="001E6420" w:rsidP="001E6420">
            <w:pPr>
              <w:ind w:firstLine="34"/>
              <w:rPr>
                <w:sz w:val="20"/>
                <w:szCs w:val="20"/>
              </w:rPr>
            </w:pPr>
            <w:r w:rsidRPr="001E6420">
              <w:rPr>
                <w:sz w:val="20"/>
                <w:szCs w:val="20"/>
              </w:rPr>
              <w:t>5</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57251C" w14:textId="77777777" w:rsidR="001E6420" w:rsidRPr="001E6420" w:rsidRDefault="001E6420" w:rsidP="001E6420">
            <w:pPr>
              <w:ind w:firstLine="44"/>
              <w:rPr>
                <w:sz w:val="20"/>
                <w:szCs w:val="20"/>
              </w:rPr>
            </w:pPr>
            <w:r w:rsidRPr="001E6420">
              <w:rPr>
                <w:sz w:val="20"/>
                <w:szCs w:val="20"/>
              </w:rPr>
              <w:t>Kuvvetli Derecede Önemli</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376A48" w14:textId="77777777" w:rsidR="001E6420" w:rsidRPr="001E6420" w:rsidRDefault="001E6420" w:rsidP="001E6420">
            <w:pPr>
              <w:ind w:firstLine="34"/>
              <w:rPr>
                <w:rFonts w:eastAsia="Times New Roman" w:cs="Times New Roman"/>
                <w:color w:val="000000"/>
                <w:sz w:val="20"/>
                <w:szCs w:val="20"/>
              </w:rPr>
            </w:pPr>
            <w:r w:rsidRPr="001E6420">
              <w:rPr>
                <w:rFonts w:eastAsia="Times New Roman" w:cs="Times New Roman"/>
                <w:color w:val="000000"/>
                <w:sz w:val="20"/>
                <w:szCs w:val="20"/>
              </w:rPr>
              <w:t>Tecrübe ve yargı bir faaliyeti diğerine kuvvetli derecede tercih ettirir</w:t>
            </w:r>
          </w:p>
        </w:tc>
      </w:tr>
      <w:tr w:rsidR="001E6420" w:rsidRPr="001E6420" w14:paraId="7CFBF80F" w14:textId="77777777" w:rsidTr="000A4FA9">
        <w:trPr>
          <w:trHeight w:val="148"/>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A8291" w14:textId="77777777" w:rsidR="001E6420" w:rsidRPr="001E6420" w:rsidRDefault="001E6420" w:rsidP="001E6420">
            <w:pPr>
              <w:ind w:firstLine="34"/>
              <w:rPr>
                <w:sz w:val="20"/>
                <w:szCs w:val="20"/>
              </w:rPr>
            </w:pPr>
            <w:r w:rsidRPr="001E6420">
              <w:rPr>
                <w:sz w:val="20"/>
                <w:szCs w:val="20"/>
              </w:rPr>
              <w:t>7</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FB20B" w14:textId="2C62F395" w:rsidR="001E6420" w:rsidRPr="001E6420" w:rsidRDefault="001E6420" w:rsidP="001E6420">
            <w:pPr>
              <w:ind w:firstLine="44"/>
              <w:rPr>
                <w:sz w:val="20"/>
                <w:szCs w:val="20"/>
              </w:rPr>
            </w:pPr>
            <w:r w:rsidRPr="001E6420">
              <w:rPr>
                <w:rFonts w:eastAsia="Times New Roman" w:cs="Times New Roman"/>
                <w:color w:val="000000"/>
                <w:sz w:val="20"/>
                <w:szCs w:val="20"/>
              </w:rPr>
              <w:t>Çok Kuvvetli Derecede</w:t>
            </w:r>
            <w:r w:rsidR="000A4FA9">
              <w:rPr>
                <w:rFonts w:eastAsia="Times New Roman" w:cs="Times New Roman"/>
                <w:color w:val="000000"/>
                <w:sz w:val="20"/>
                <w:szCs w:val="20"/>
              </w:rPr>
              <w:t xml:space="preserve"> </w:t>
            </w:r>
            <w:r w:rsidRPr="001E6420">
              <w:rPr>
                <w:rFonts w:eastAsia="Times New Roman" w:cs="Times New Roman"/>
                <w:color w:val="000000"/>
                <w:sz w:val="20"/>
                <w:szCs w:val="20"/>
              </w:rPr>
              <w:t>Önemli</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BE20C5" w14:textId="7D3B492B" w:rsidR="001E6420" w:rsidRPr="001E6420" w:rsidRDefault="001E6420" w:rsidP="001E6420">
            <w:pPr>
              <w:ind w:firstLine="34"/>
              <w:rPr>
                <w:sz w:val="20"/>
                <w:szCs w:val="20"/>
              </w:rPr>
            </w:pPr>
            <w:r w:rsidRPr="001E6420">
              <w:rPr>
                <w:rFonts w:eastAsia="Times New Roman" w:cs="Times New Roman"/>
                <w:color w:val="000000"/>
                <w:sz w:val="20"/>
                <w:szCs w:val="20"/>
              </w:rPr>
              <w:t>Bir faaliyet güçlü bir şekilde tercih edilir ve</w:t>
            </w:r>
            <w:r w:rsidR="000A4FA9">
              <w:rPr>
                <w:rFonts w:eastAsia="Times New Roman" w:cs="Times New Roman"/>
                <w:color w:val="000000"/>
                <w:sz w:val="20"/>
                <w:szCs w:val="20"/>
              </w:rPr>
              <w:t xml:space="preserve"> </w:t>
            </w:r>
            <w:r w:rsidRPr="001E6420">
              <w:rPr>
                <w:rFonts w:eastAsia="Times New Roman" w:cs="Times New Roman"/>
                <w:color w:val="000000"/>
                <w:sz w:val="20"/>
                <w:szCs w:val="20"/>
              </w:rPr>
              <w:t>baskınlığı uygulamada rahatlıkla görülür.</w:t>
            </w:r>
          </w:p>
        </w:tc>
      </w:tr>
      <w:tr w:rsidR="001E6420" w:rsidRPr="001E6420" w14:paraId="65403871" w14:textId="77777777" w:rsidTr="000A4FA9">
        <w:trPr>
          <w:trHeight w:val="148"/>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685720" w14:textId="77777777" w:rsidR="001E6420" w:rsidRPr="001E6420" w:rsidRDefault="001E6420" w:rsidP="001E6420">
            <w:pPr>
              <w:ind w:firstLine="34"/>
              <w:rPr>
                <w:sz w:val="20"/>
                <w:szCs w:val="20"/>
              </w:rPr>
            </w:pPr>
            <w:r w:rsidRPr="001E6420">
              <w:rPr>
                <w:sz w:val="20"/>
                <w:szCs w:val="20"/>
              </w:rPr>
              <w:t>9</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3543E" w14:textId="77777777" w:rsidR="001E6420" w:rsidRPr="001E6420" w:rsidRDefault="001E6420" w:rsidP="001E6420">
            <w:pPr>
              <w:ind w:firstLine="44"/>
              <w:rPr>
                <w:sz w:val="20"/>
                <w:szCs w:val="20"/>
              </w:rPr>
            </w:pPr>
            <w:r w:rsidRPr="001E6420">
              <w:rPr>
                <w:rFonts w:eastAsia="Times New Roman" w:cs="Times New Roman"/>
                <w:color w:val="000000"/>
                <w:sz w:val="20"/>
                <w:szCs w:val="20"/>
              </w:rPr>
              <w:t>Aşırı Derecede Önemli</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3C4C3" w14:textId="77777777" w:rsidR="001E6420" w:rsidRPr="001E6420" w:rsidRDefault="001E6420" w:rsidP="001E6420">
            <w:pPr>
              <w:ind w:firstLine="34"/>
              <w:rPr>
                <w:sz w:val="20"/>
                <w:szCs w:val="20"/>
              </w:rPr>
            </w:pPr>
            <w:r w:rsidRPr="001E6420">
              <w:rPr>
                <w:rFonts w:eastAsia="Times New Roman" w:cs="Times New Roman"/>
                <w:color w:val="000000"/>
                <w:sz w:val="20"/>
                <w:szCs w:val="20"/>
              </w:rPr>
              <w:t>Bir faaliyetin diğerine tercih edilmesine ilişkin kanıtlar çok büyük güvenirliliğe sahiptir</w:t>
            </w:r>
          </w:p>
        </w:tc>
      </w:tr>
      <w:tr w:rsidR="001E6420" w:rsidRPr="001E6420" w14:paraId="37A10C84" w14:textId="77777777" w:rsidTr="000A4FA9">
        <w:trPr>
          <w:trHeight w:val="148"/>
        </w:trPr>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C22B74" w14:textId="77777777" w:rsidR="001E6420" w:rsidRPr="001E6420" w:rsidRDefault="001E6420" w:rsidP="001E6420">
            <w:pPr>
              <w:ind w:firstLine="34"/>
              <w:rPr>
                <w:sz w:val="20"/>
                <w:szCs w:val="20"/>
              </w:rPr>
            </w:pPr>
            <w:r w:rsidRPr="001E6420">
              <w:rPr>
                <w:rFonts w:eastAsia="Times New Roman" w:cs="Times New Roman"/>
                <w:color w:val="000000"/>
                <w:sz w:val="20"/>
                <w:szCs w:val="20"/>
              </w:rPr>
              <w:t>2,4,6,8</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9EA45" w14:textId="77777777" w:rsidR="001E6420" w:rsidRPr="001E6420" w:rsidRDefault="001E6420" w:rsidP="001E6420">
            <w:pPr>
              <w:ind w:firstLine="44"/>
              <w:rPr>
                <w:sz w:val="20"/>
                <w:szCs w:val="20"/>
              </w:rPr>
            </w:pPr>
            <w:r w:rsidRPr="001E6420">
              <w:rPr>
                <w:rFonts w:eastAsia="Times New Roman" w:cs="Times New Roman"/>
                <w:color w:val="000000"/>
                <w:sz w:val="20"/>
                <w:szCs w:val="20"/>
              </w:rPr>
              <w:t>Ortalama Değerler</w:t>
            </w:r>
          </w:p>
        </w:tc>
        <w:tc>
          <w:tcPr>
            <w:tcW w:w="5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D068B" w14:textId="77777777" w:rsidR="001E6420" w:rsidRPr="001E6420" w:rsidRDefault="001E6420" w:rsidP="001E6420">
            <w:pPr>
              <w:ind w:firstLine="34"/>
              <w:rPr>
                <w:sz w:val="20"/>
                <w:szCs w:val="20"/>
              </w:rPr>
            </w:pPr>
            <w:r w:rsidRPr="001E6420">
              <w:rPr>
                <w:rFonts w:eastAsia="Times New Roman" w:cs="Times New Roman"/>
                <w:color w:val="000000"/>
                <w:sz w:val="20"/>
                <w:szCs w:val="20"/>
              </w:rPr>
              <w:t>Uzlaşma gerektiğinde kullanmak üzere yukarıda listelenen yargılar arasına düşen değerler</w:t>
            </w:r>
          </w:p>
        </w:tc>
      </w:tr>
    </w:tbl>
    <w:p w14:paraId="3869EDC2" w14:textId="77777777" w:rsidR="001E6420" w:rsidRDefault="001E6420" w:rsidP="001E6420">
      <w:pPr>
        <w:rPr>
          <w:rFonts w:asciiTheme="minorHAnsi" w:hAnsiTheme="minorHAnsi"/>
          <w:sz w:val="22"/>
        </w:rPr>
      </w:pPr>
    </w:p>
    <w:p w14:paraId="52D30218" w14:textId="77777777" w:rsidR="001E6420" w:rsidRDefault="001E6420" w:rsidP="001E6420">
      <w:pPr>
        <w:pStyle w:val="ResimYazs"/>
        <w:keepNext/>
        <w:jc w:val="center"/>
      </w:pPr>
      <w:r>
        <w:t xml:space="preserve">Tablo </w:t>
      </w:r>
      <w:r>
        <w:rPr>
          <w:noProof/>
        </w:rPr>
        <w:t>1</w:t>
      </w:r>
      <w:r>
        <w:t xml:space="preserve"> Maddi Boyutlar İçin Karşılaştırma Matrisi</w:t>
      </w:r>
    </w:p>
    <w:tbl>
      <w:tblPr>
        <w:tblStyle w:val="TabloKlavuzu"/>
        <w:tblW w:w="8500" w:type="dxa"/>
        <w:tblLayout w:type="fixed"/>
        <w:tblLook w:val="04A0" w:firstRow="1" w:lastRow="0" w:firstColumn="1" w:lastColumn="0" w:noHBand="0" w:noVBand="1"/>
      </w:tblPr>
      <w:tblGrid>
        <w:gridCol w:w="1515"/>
        <w:gridCol w:w="332"/>
        <w:gridCol w:w="331"/>
        <w:gridCol w:w="331"/>
        <w:gridCol w:w="331"/>
        <w:gridCol w:w="331"/>
        <w:gridCol w:w="331"/>
        <w:gridCol w:w="331"/>
        <w:gridCol w:w="331"/>
        <w:gridCol w:w="331"/>
        <w:gridCol w:w="331"/>
        <w:gridCol w:w="331"/>
        <w:gridCol w:w="331"/>
        <w:gridCol w:w="331"/>
        <w:gridCol w:w="331"/>
        <w:gridCol w:w="331"/>
        <w:gridCol w:w="331"/>
        <w:gridCol w:w="332"/>
        <w:gridCol w:w="1356"/>
      </w:tblGrid>
      <w:tr w:rsidR="00BD35E2" w14:paraId="49B1B12F"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CE4582" w14:textId="77777777" w:rsidR="00BD35E2" w:rsidRDefault="00BD35E2" w:rsidP="00BD35E2">
            <w:pPr>
              <w:pStyle w:val="AralkYok"/>
              <w:rPr>
                <w:sz w:val="22"/>
              </w:rPr>
            </w:pPr>
            <w:r>
              <w:t>Giriş Aidatı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D69F6"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6E51F"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0BF89"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0CC8C"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418A4"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1EFC4"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82824"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8C32C"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43D83"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D311A"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19F3E"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6DD79"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B3D87"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44453"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E0DA7"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E8FEB"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3F274"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91BF1" w14:textId="77777777" w:rsidR="00BD35E2" w:rsidRDefault="00BD35E2" w:rsidP="00BD35E2">
            <w:pPr>
              <w:pStyle w:val="AralkYok"/>
              <w:rPr>
                <w:sz w:val="22"/>
              </w:rPr>
            </w:pPr>
            <w:r>
              <w:t>Fon Getiri Oranı</w:t>
            </w:r>
          </w:p>
        </w:tc>
      </w:tr>
      <w:tr w:rsidR="00BD35E2" w14:paraId="4608E566"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E74099" w14:textId="77777777" w:rsidR="00BD35E2" w:rsidRDefault="00BD35E2" w:rsidP="00BD35E2">
            <w:pPr>
              <w:pStyle w:val="AralkYok"/>
              <w:rPr>
                <w:sz w:val="22"/>
              </w:rPr>
            </w:pPr>
            <w:r>
              <w:t>Giriş Aidatı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61656"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3922C"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B6CEA"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E3010"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D6B49A"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B22CE"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30EC7"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ACF3F"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D6D65"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BB41A"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942FB"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B627D"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1E1DF0"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F79CB"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05976"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A8E1"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FB59B"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6AF89" w14:textId="77777777" w:rsidR="00BD35E2" w:rsidRDefault="00BD35E2" w:rsidP="00BD35E2">
            <w:pPr>
              <w:pStyle w:val="AralkYok"/>
              <w:rPr>
                <w:sz w:val="22"/>
              </w:rPr>
            </w:pPr>
            <w:r>
              <w:t>Çıkış Aidatı</w:t>
            </w:r>
          </w:p>
        </w:tc>
      </w:tr>
      <w:tr w:rsidR="00BD35E2" w14:paraId="0A137A60"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55098" w14:textId="77777777" w:rsidR="00BD35E2" w:rsidRDefault="00BD35E2" w:rsidP="00BD35E2">
            <w:pPr>
              <w:pStyle w:val="AralkYok"/>
              <w:rPr>
                <w:sz w:val="22"/>
              </w:rPr>
            </w:pPr>
            <w:r>
              <w:t>Giriş Aidatı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1CF8F"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4497D"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3FE27"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9EB6C"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96322"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CBB1D"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12FE02"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76E96"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A64DB"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8FF0A"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D01B7"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E7B694"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4113A"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5A029"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E0050"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ED87A"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38ADF"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382F2" w14:textId="77777777" w:rsidR="00BD35E2" w:rsidRDefault="00BD35E2" w:rsidP="00BD35E2">
            <w:pPr>
              <w:pStyle w:val="AralkYok"/>
              <w:rPr>
                <w:sz w:val="22"/>
              </w:rPr>
            </w:pPr>
            <w:r>
              <w:t>Minimum Katkı Payı Tutarı</w:t>
            </w:r>
          </w:p>
        </w:tc>
      </w:tr>
      <w:tr w:rsidR="00BD35E2" w14:paraId="1388D4ED"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A5D0A" w14:textId="77777777" w:rsidR="00BD35E2" w:rsidRDefault="00BD35E2" w:rsidP="00BD35E2">
            <w:pPr>
              <w:pStyle w:val="AralkYok"/>
              <w:rPr>
                <w:sz w:val="22"/>
              </w:rPr>
            </w:pPr>
            <w:r>
              <w:t>Fon Getiri Oranı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009E5"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8780B"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246BE"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0AD88"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E1152"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AB6B9A"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4BD39A"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1A0EC"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75FD0"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03FC6"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B7D4D"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2BBCE"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B9697"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D0702"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29DA2"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63BC1"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EFDCF"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BA580" w14:textId="77777777" w:rsidR="00BD35E2" w:rsidRDefault="00BD35E2" w:rsidP="00BD35E2">
            <w:pPr>
              <w:pStyle w:val="AralkYok"/>
              <w:rPr>
                <w:sz w:val="22"/>
              </w:rPr>
            </w:pPr>
            <w:r>
              <w:t>Çıkış Aidatı</w:t>
            </w:r>
          </w:p>
        </w:tc>
      </w:tr>
      <w:tr w:rsidR="00BD35E2" w14:paraId="211E219B"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D4F22" w14:textId="77777777" w:rsidR="00BD35E2" w:rsidRDefault="00BD35E2" w:rsidP="00BD35E2">
            <w:pPr>
              <w:pStyle w:val="AralkYok"/>
              <w:rPr>
                <w:sz w:val="22"/>
              </w:rPr>
            </w:pPr>
            <w:r>
              <w:t>Fon Getiri Oranı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18652"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ACFC2"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10265"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5AA05"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846AE"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C31EA"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3BA65"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28D1C"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AC2B89"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367B8"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ED1B0"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F3098"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80106"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C19CC"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6800E"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B3D80"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33BFA"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0D5FE" w14:textId="77777777" w:rsidR="00BD35E2" w:rsidRDefault="00BD35E2" w:rsidP="00BD35E2">
            <w:pPr>
              <w:pStyle w:val="AralkYok"/>
              <w:rPr>
                <w:sz w:val="22"/>
              </w:rPr>
            </w:pPr>
            <w:r>
              <w:t>Minimum Katkı Payı Tutarı</w:t>
            </w:r>
          </w:p>
        </w:tc>
      </w:tr>
      <w:tr w:rsidR="00BD35E2" w14:paraId="4E7E64E8" w14:textId="77777777" w:rsidTr="000A4FA9">
        <w:trPr>
          <w:trHeight w:val="280"/>
        </w:trPr>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FBF0DB" w14:textId="77777777" w:rsidR="00BD35E2" w:rsidRDefault="00BD35E2" w:rsidP="00BD35E2">
            <w:pPr>
              <w:pStyle w:val="AralkYok"/>
              <w:rPr>
                <w:sz w:val="22"/>
              </w:rPr>
            </w:pPr>
            <w:r>
              <w:t>Çıkış Aidatı</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3C838" w14:textId="77777777" w:rsidR="00BD35E2" w:rsidRDefault="00BD35E2" w:rsidP="00BD35E2">
            <w:pPr>
              <w:pStyle w:val="AralkYok"/>
              <w:rPr>
                <w:sz w:val="22"/>
              </w:rPr>
            </w:pPr>
            <w:r>
              <w:t>9</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4CAD5" w14:textId="77777777" w:rsidR="00BD35E2" w:rsidRDefault="00BD35E2" w:rsidP="00BD35E2">
            <w:pPr>
              <w:pStyle w:val="AralkYok"/>
              <w:rPr>
                <w:sz w:val="22"/>
              </w:rPr>
            </w:pPr>
            <w:r>
              <w:t>8</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639F4"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A00B0"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F91882"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E1264"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444AB"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B32C1"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6FFC2" w14:textId="77777777" w:rsidR="00BD35E2" w:rsidRDefault="00BD35E2" w:rsidP="00BD35E2">
            <w:pPr>
              <w:pStyle w:val="AralkYok"/>
              <w:rPr>
                <w:sz w:val="22"/>
              </w:rPr>
            </w:pPr>
            <w:r>
              <w:t>1</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B8605" w14:textId="77777777" w:rsidR="00BD35E2" w:rsidRDefault="00BD35E2" w:rsidP="00BD35E2">
            <w:pPr>
              <w:pStyle w:val="AralkYok"/>
              <w:rPr>
                <w:sz w:val="22"/>
              </w:rPr>
            </w:pPr>
            <w:r>
              <w:t>2</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14DA6" w14:textId="77777777" w:rsidR="00BD35E2" w:rsidRDefault="00BD35E2" w:rsidP="00BD35E2">
            <w:pPr>
              <w:pStyle w:val="AralkYok"/>
              <w:rPr>
                <w:sz w:val="22"/>
              </w:rPr>
            </w:pPr>
            <w:r>
              <w:t>3</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CBF5C" w14:textId="77777777" w:rsidR="00BD35E2" w:rsidRDefault="00BD35E2" w:rsidP="00BD35E2">
            <w:pPr>
              <w:pStyle w:val="AralkYok"/>
              <w:rPr>
                <w:sz w:val="22"/>
              </w:rPr>
            </w:pPr>
            <w:r>
              <w:t>4</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5EF08" w14:textId="77777777" w:rsidR="00BD35E2" w:rsidRDefault="00BD35E2" w:rsidP="00BD35E2">
            <w:pPr>
              <w:pStyle w:val="AralkYok"/>
              <w:rPr>
                <w:sz w:val="22"/>
              </w:rPr>
            </w:pPr>
            <w:r>
              <w:t>5</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FF21B" w14:textId="77777777" w:rsidR="00BD35E2" w:rsidRDefault="00BD35E2" w:rsidP="00BD35E2">
            <w:pPr>
              <w:pStyle w:val="AralkYok"/>
              <w:rPr>
                <w:sz w:val="22"/>
              </w:rPr>
            </w:pPr>
            <w:r>
              <w:t>6</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7B45F" w14:textId="77777777" w:rsidR="00BD35E2" w:rsidRDefault="00BD35E2" w:rsidP="00BD35E2">
            <w:pPr>
              <w:pStyle w:val="AralkYok"/>
              <w:rPr>
                <w:sz w:val="22"/>
              </w:rPr>
            </w:pPr>
            <w:r>
              <w:t>7</w:t>
            </w:r>
          </w:p>
        </w:tc>
        <w:tc>
          <w:tcPr>
            <w:tcW w:w="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F940D" w14:textId="77777777" w:rsidR="00BD35E2" w:rsidRDefault="00BD35E2" w:rsidP="00BD35E2">
            <w:pPr>
              <w:pStyle w:val="AralkYok"/>
              <w:rPr>
                <w:sz w:val="22"/>
              </w:rPr>
            </w:pPr>
            <w:r>
              <w:t>8</w:t>
            </w:r>
          </w:p>
        </w:tc>
        <w:tc>
          <w:tcPr>
            <w:tcW w:w="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F9403" w14:textId="77777777" w:rsidR="00BD35E2" w:rsidRDefault="00BD35E2" w:rsidP="00BD35E2">
            <w:pPr>
              <w:pStyle w:val="AralkYok"/>
              <w:rPr>
                <w:sz w:val="22"/>
              </w:rPr>
            </w:pPr>
            <w:r>
              <w:t>9</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DF009" w14:textId="77777777" w:rsidR="00BD35E2" w:rsidRDefault="00BD35E2" w:rsidP="00BD35E2">
            <w:pPr>
              <w:pStyle w:val="AralkYok"/>
              <w:rPr>
                <w:sz w:val="22"/>
              </w:rPr>
            </w:pPr>
            <w:r>
              <w:t>Minimum Katkı Payı Tutarı</w:t>
            </w:r>
          </w:p>
        </w:tc>
      </w:tr>
    </w:tbl>
    <w:p w14:paraId="4876908E" w14:textId="77777777" w:rsidR="001E6420" w:rsidRDefault="001E6420" w:rsidP="00BD35E2">
      <w:pPr>
        <w:pStyle w:val="AralkYok"/>
        <w:rPr>
          <w:rFonts w:asciiTheme="minorHAnsi" w:hAnsiTheme="minorHAnsi"/>
          <w:sz w:val="22"/>
        </w:rPr>
      </w:pPr>
    </w:p>
    <w:p w14:paraId="07946524" w14:textId="77777777" w:rsidR="001E6420" w:rsidRDefault="001E6420" w:rsidP="001E6420">
      <w:pPr>
        <w:pStyle w:val="ResimYazs"/>
        <w:keepNext/>
        <w:jc w:val="center"/>
      </w:pPr>
      <w:r>
        <w:t>Tablo 2 Aracı Boyutlar İçin Karşılaştırma Matrisi</w:t>
      </w:r>
    </w:p>
    <w:tbl>
      <w:tblPr>
        <w:tblStyle w:val="TabloKlavuzu"/>
        <w:tblW w:w="8500" w:type="dxa"/>
        <w:tblLayout w:type="fixed"/>
        <w:tblLook w:val="04A0" w:firstRow="1" w:lastRow="0" w:firstColumn="1" w:lastColumn="0" w:noHBand="0" w:noVBand="1"/>
      </w:tblPr>
      <w:tblGrid>
        <w:gridCol w:w="1414"/>
        <w:gridCol w:w="310"/>
        <w:gridCol w:w="309"/>
        <w:gridCol w:w="309"/>
        <w:gridCol w:w="309"/>
        <w:gridCol w:w="309"/>
        <w:gridCol w:w="309"/>
        <w:gridCol w:w="309"/>
        <w:gridCol w:w="309"/>
        <w:gridCol w:w="309"/>
        <w:gridCol w:w="309"/>
        <w:gridCol w:w="309"/>
        <w:gridCol w:w="309"/>
        <w:gridCol w:w="309"/>
        <w:gridCol w:w="309"/>
        <w:gridCol w:w="309"/>
        <w:gridCol w:w="309"/>
        <w:gridCol w:w="309"/>
        <w:gridCol w:w="309"/>
        <w:gridCol w:w="310"/>
        <w:gridCol w:w="1213"/>
      </w:tblGrid>
      <w:tr w:rsidR="00BD35E2" w14:paraId="4B9166FC" w14:textId="77777777" w:rsidTr="000A4FA9">
        <w:trPr>
          <w:trHeight w:val="370"/>
        </w:trPr>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8C97A" w14:textId="77777777" w:rsidR="001E6420" w:rsidRDefault="001E6420" w:rsidP="00BD35E2">
            <w:pPr>
              <w:pStyle w:val="AralkYok"/>
              <w:rPr>
                <w:sz w:val="22"/>
              </w:rPr>
            </w:pPr>
            <w:r>
              <w:t>Aracının Niteliği</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563E62" w14:textId="33F8FD95" w:rsidR="001E6420" w:rsidRDefault="001E6420" w:rsidP="00BD35E2">
            <w:pPr>
              <w:pStyle w:val="AralkYok"/>
            </w:pPr>
            <w:r>
              <w:t>9</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A43979" w14:textId="0C900C20" w:rsidR="001E6420" w:rsidRDefault="001E6420" w:rsidP="00BD35E2">
            <w:pPr>
              <w:pStyle w:val="AralkYok"/>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3DCB2B" w14:textId="77777777" w:rsidR="001E6420" w:rsidRDefault="001E6420" w:rsidP="00BD35E2">
            <w:pPr>
              <w:pStyle w:val="AralkYok"/>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A82655" w14:textId="77777777" w:rsidR="001E6420" w:rsidRDefault="001E6420" w:rsidP="00BD35E2">
            <w:pPr>
              <w:pStyle w:val="AralkYok"/>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D3726D" w14:textId="77777777" w:rsidR="001E6420" w:rsidRDefault="001E6420" w:rsidP="00BD35E2">
            <w:pPr>
              <w:pStyle w:val="AralkYok"/>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D9C0D9" w14:textId="77777777" w:rsidR="001E6420" w:rsidRDefault="001E6420" w:rsidP="00BD35E2">
            <w:pPr>
              <w:pStyle w:val="AralkYok"/>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C82B68" w14:textId="77777777" w:rsidR="001E6420" w:rsidRDefault="001E6420" w:rsidP="00BD35E2">
            <w:pPr>
              <w:pStyle w:val="AralkYok"/>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36282C" w14:textId="77777777" w:rsidR="001E6420" w:rsidRDefault="001E6420" w:rsidP="00BD35E2">
            <w:pPr>
              <w:pStyle w:val="AralkYok"/>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AFEF55" w14:textId="77777777" w:rsidR="001E6420" w:rsidRDefault="001E6420" w:rsidP="00BD35E2">
            <w:pPr>
              <w:pStyle w:val="AralkYok"/>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7D776F" w14:textId="77777777" w:rsidR="001E6420" w:rsidRDefault="001E6420" w:rsidP="00BD35E2">
            <w:pPr>
              <w:pStyle w:val="AralkYok"/>
            </w:pPr>
            <w:r>
              <w:t>0</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5B91D9" w14:textId="77777777" w:rsidR="001E6420" w:rsidRDefault="001E6420" w:rsidP="00BD35E2">
            <w:pPr>
              <w:pStyle w:val="AralkYok"/>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F71856" w14:textId="77777777" w:rsidR="001E6420" w:rsidRDefault="001E6420" w:rsidP="00BD35E2">
            <w:pPr>
              <w:pStyle w:val="AralkYok"/>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6D614E" w14:textId="77777777" w:rsidR="001E6420" w:rsidRDefault="001E6420" w:rsidP="00BD35E2">
            <w:pPr>
              <w:pStyle w:val="AralkYok"/>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3A9A70" w14:textId="77777777" w:rsidR="001E6420" w:rsidRDefault="001E6420" w:rsidP="00BD35E2">
            <w:pPr>
              <w:pStyle w:val="AralkYok"/>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3C83A" w14:textId="77777777" w:rsidR="001E6420" w:rsidRDefault="001E6420" w:rsidP="00BD35E2">
            <w:pPr>
              <w:pStyle w:val="AralkYok"/>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65378E" w14:textId="77777777" w:rsidR="001E6420" w:rsidRDefault="001E6420" w:rsidP="00BD35E2">
            <w:pPr>
              <w:pStyle w:val="AralkYok"/>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111E4C" w14:textId="77777777" w:rsidR="001E6420" w:rsidRDefault="001E6420" w:rsidP="00BD35E2">
            <w:pPr>
              <w:pStyle w:val="AralkYok"/>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4300A" w14:textId="77777777" w:rsidR="001E6420" w:rsidRDefault="001E6420" w:rsidP="00BD35E2">
            <w:pPr>
              <w:pStyle w:val="AralkYok"/>
            </w:pPr>
            <w:r>
              <w:t>8</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73AEB8" w14:textId="77777777" w:rsidR="001E6420" w:rsidRDefault="001E6420" w:rsidP="00BD35E2">
            <w:pPr>
              <w:pStyle w:val="AralkYok"/>
            </w:pPr>
            <w:r>
              <w:t>9</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2C6CB" w14:textId="77777777" w:rsidR="001E6420" w:rsidRDefault="001E6420" w:rsidP="00BD35E2">
            <w:pPr>
              <w:pStyle w:val="AralkYok"/>
              <w:rPr>
                <w:sz w:val="22"/>
              </w:rPr>
            </w:pPr>
            <w:r>
              <w:t>Sistem Özelliği</w:t>
            </w:r>
          </w:p>
        </w:tc>
      </w:tr>
    </w:tbl>
    <w:p w14:paraId="2428BA86" w14:textId="77777777" w:rsidR="001E6420" w:rsidRDefault="001E6420" w:rsidP="001E6420">
      <w:pPr>
        <w:rPr>
          <w:rFonts w:asciiTheme="minorHAnsi" w:hAnsiTheme="minorHAnsi"/>
          <w:sz w:val="22"/>
        </w:rPr>
      </w:pPr>
    </w:p>
    <w:p w14:paraId="49886C83" w14:textId="2D77B79E" w:rsidR="001E6420" w:rsidRDefault="001E6420" w:rsidP="001E6420">
      <w:pPr>
        <w:pStyle w:val="ResimYazs"/>
        <w:keepNext/>
        <w:jc w:val="center"/>
      </w:pPr>
      <w:r>
        <w:t xml:space="preserve">Tablo 3 </w:t>
      </w:r>
      <w:r w:rsidR="00587459">
        <w:t>Sosyal-Kişisel Boyutlar</w:t>
      </w:r>
      <w:r>
        <w:t xml:space="preserve"> İçin Karşılaştırma Matrisi</w:t>
      </w:r>
    </w:p>
    <w:tbl>
      <w:tblPr>
        <w:tblStyle w:val="TabloKlavuzu"/>
        <w:tblW w:w="8500" w:type="dxa"/>
        <w:tblLayout w:type="fixed"/>
        <w:tblLook w:val="04A0" w:firstRow="1" w:lastRow="0" w:firstColumn="1" w:lastColumn="0" w:noHBand="0" w:noVBand="1"/>
      </w:tblPr>
      <w:tblGrid>
        <w:gridCol w:w="1409"/>
        <w:gridCol w:w="309"/>
        <w:gridCol w:w="308"/>
        <w:gridCol w:w="308"/>
        <w:gridCol w:w="308"/>
        <w:gridCol w:w="308"/>
        <w:gridCol w:w="308"/>
        <w:gridCol w:w="308"/>
        <w:gridCol w:w="308"/>
        <w:gridCol w:w="308"/>
        <w:gridCol w:w="308"/>
        <w:gridCol w:w="308"/>
        <w:gridCol w:w="308"/>
        <w:gridCol w:w="308"/>
        <w:gridCol w:w="308"/>
        <w:gridCol w:w="308"/>
        <w:gridCol w:w="308"/>
        <w:gridCol w:w="308"/>
        <w:gridCol w:w="308"/>
        <w:gridCol w:w="309"/>
        <w:gridCol w:w="1237"/>
      </w:tblGrid>
      <w:tr w:rsidR="00BD35E2" w14:paraId="0B94FD3C"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7C285" w14:textId="77777777" w:rsidR="001E6420" w:rsidRDefault="001E6420" w:rsidP="00BD35E2">
            <w:pPr>
              <w:pStyle w:val="AralkYok"/>
              <w:rPr>
                <w:sz w:val="22"/>
              </w:rPr>
            </w:pPr>
            <w:r>
              <w:t>Kullanıcı Tavsiye</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E357E"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70010"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A1EC1"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AD41D"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083C12"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F548B8"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38DF1"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91AE3"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9431E"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0A8C6"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7635C"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9970"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A3AE5"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261E5"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26DF3"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0E25D"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8D085"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443C6"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8EB61"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ACA05" w14:textId="77777777" w:rsidR="001E6420" w:rsidRDefault="001E6420" w:rsidP="00BD35E2">
            <w:pPr>
              <w:pStyle w:val="AralkYok"/>
              <w:rPr>
                <w:sz w:val="22"/>
              </w:rPr>
            </w:pPr>
            <w:r>
              <w:t>Kurum İmajı</w:t>
            </w:r>
          </w:p>
        </w:tc>
      </w:tr>
      <w:tr w:rsidR="00BD35E2" w14:paraId="609BADAD"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38AFC" w14:textId="77777777" w:rsidR="001E6420" w:rsidRDefault="001E6420" w:rsidP="00BD35E2">
            <w:pPr>
              <w:pStyle w:val="AralkYok"/>
              <w:rPr>
                <w:sz w:val="22"/>
              </w:rPr>
            </w:pPr>
            <w:r>
              <w:t>Kullanıcı Tavsiye</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7DB7D"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BFA25"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8059C"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BE392"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62935"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79D66"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E2AA8"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75408"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FB16B"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608C0"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A6E0A"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C49A1"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C170B7"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E0469"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BE125"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940B4"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40153"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38F04"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25955"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9D34A" w14:textId="77777777" w:rsidR="001E6420" w:rsidRDefault="001E6420" w:rsidP="00BD35E2">
            <w:pPr>
              <w:pStyle w:val="AralkYok"/>
              <w:rPr>
                <w:sz w:val="22"/>
              </w:rPr>
            </w:pPr>
            <w:r>
              <w:t>Taraflar Arası İlişki</w:t>
            </w:r>
          </w:p>
        </w:tc>
      </w:tr>
      <w:tr w:rsidR="00BD35E2" w14:paraId="5A38F235"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2ADC6" w14:textId="77777777" w:rsidR="001E6420" w:rsidRDefault="001E6420" w:rsidP="00BD35E2">
            <w:pPr>
              <w:pStyle w:val="AralkYok"/>
              <w:rPr>
                <w:sz w:val="22"/>
              </w:rPr>
            </w:pPr>
            <w:r>
              <w:t>Kullanıcı Tavsiye</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15C4D"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2EA182"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6C029"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6A6C2"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82D5B"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0BD79"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19462"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6741A"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10F711"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3170C"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81953"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F069A1"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13595"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164C8"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4035A"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18476"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38ADE"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344FC"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A4552"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24976" w14:textId="77777777" w:rsidR="001E6420" w:rsidRDefault="001E6420" w:rsidP="00BD35E2">
            <w:pPr>
              <w:pStyle w:val="AralkYok"/>
              <w:rPr>
                <w:sz w:val="22"/>
              </w:rPr>
            </w:pPr>
            <w:r>
              <w:t>Satıcının Yetkinliği</w:t>
            </w:r>
          </w:p>
        </w:tc>
      </w:tr>
      <w:tr w:rsidR="00BD35E2" w14:paraId="48ABF728"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0B9E3" w14:textId="77777777" w:rsidR="001E6420" w:rsidRDefault="001E6420" w:rsidP="00BD35E2">
            <w:pPr>
              <w:pStyle w:val="AralkYok"/>
              <w:rPr>
                <w:sz w:val="22"/>
              </w:rPr>
            </w:pPr>
            <w:r>
              <w:t>Kurum İmajı</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8231C"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7EDB9"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7921F"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D86C7"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86021"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C91AE"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D82D3"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09E7D"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CDFF9"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4700"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581EC"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61A0C"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1F3A2"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C6D4F"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A5947"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FA9A6"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C0944"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C45E0"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189DB"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2441D" w14:textId="77777777" w:rsidR="001E6420" w:rsidRDefault="001E6420" w:rsidP="00BD35E2">
            <w:pPr>
              <w:pStyle w:val="AralkYok"/>
              <w:rPr>
                <w:sz w:val="22"/>
              </w:rPr>
            </w:pPr>
            <w:r>
              <w:t>Taraflar Arası İlişki</w:t>
            </w:r>
          </w:p>
        </w:tc>
      </w:tr>
      <w:tr w:rsidR="00BD35E2" w14:paraId="4B8E3FBA"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5A595" w14:textId="77777777" w:rsidR="001E6420" w:rsidRDefault="001E6420" w:rsidP="00BD35E2">
            <w:pPr>
              <w:pStyle w:val="AralkYok"/>
              <w:rPr>
                <w:sz w:val="22"/>
              </w:rPr>
            </w:pPr>
            <w:r>
              <w:t>Kurum İmajı</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DF5C3"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9E8E5"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875BA"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946EC"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2AA38"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9020F"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0B984"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9BC0B"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FC997"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5664B"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22D2D"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C00B3"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39556"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4FAED"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B4B83"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CAC44"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99814"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BF5FB"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8794D"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22DA8" w14:textId="77777777" w:rsidR="001E6420" w:rsidRDefault="001E6420" w:rsidP="00BD35E2">
            <w:pPr>
              <w:pStyle w:val="AralkYok"/>
              <w:rPr>
                <w:sz w:val="22"/>
              </w:rPr>
            </w:pPr>
            <w:r>
              <w:t>Satıcının Yetkinliği</w:t>
            </w:r>
          </w:p>
        </w:tc>
      </w:tr>
      <w:tr w:rsidR="00BD35E2" w14:paraId="4F8593A7" w14:textId="77777777" w:rsidTr="000A4FA9">
        <w:trPr>
          <w:trHeight w:val="267"/>
        </w:trPr>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F972A" w14:textId="77777777" w:rsidR="001E6420" w:rsidRDefault="001E6420" w:rsidP="00BD35E2">
            <w:pPr>
              <w:pStyle w:val="AralkYok"/>
              <w:rPr>
                <w:sz w:val="22"/>
              </w:rPr>
            </w:pPr>
            <w:r>
              <w:t>Taraflar Arası İliş</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702DE" w14:textId="77777777" w:rsidR="001E6420" w:rsidRDefault="001E6420" w:rsidP="00BD35E2">
            <w:pPr>
              <w:pStyle w:val="AralkYok"/>
              <w:rPr>
                <w:sz w:val="22"/>
              </w:rPr>
            </w:pPr>
            <w:r>
              <w:t>9</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5EBF7" w14:textId="77777777" w:rsidR="001E6420" w:rsidRDefault="001E6420" w:rsidP="00BD35E2">
            <w:pPr>
              <w:pStyle w:val="AralkYok"/>
              <w:rPr>
                <w:sz w:val="22"/>
              </w:rPr>
            </w:pPr>
            <w:r>
              <w:t>8</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A6375"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C65B97"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492C2"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F13B0"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3207B"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1C47C"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B8C8F"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C16AC" w14:textId="77777777" w:rsidR="001E6420" w:rsidRDefault="001E6420" w:rsidP="00BD35E2">
            <w:pPr>
              <w:pStyle w:val="AralkYok"/>
              <w:rPr>
                <w:sz w:val="22"/>
              </w:rPr>
            </w:pPr>
            <w:r>
              <w:t>0</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EC4B1" w14:textId="77777777" w:rsidR="001E6420" w:rsidRDefault="001E6420" w:rsidP="00BD35E2">
            <w:pPr>
              <w:pStyle w:val="AralkYok"/>
              <w:rPr>
                <w:sz w:val="22"/>
              </w:rPr>
            </w:pPr>
            <w:r>
              <w:t>1</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C65AF" w14:textId="77777777" w:rsidR="001E6420" w:rsidRDefault="001E6420" w:rsidP="00BD35E2">
            <w:pPr>
              <w:pStyle w:val="AralkYok"/>
              <w:rPr>
                <w:sz w:val="22"/>
              </w:rPr>
            </w:pPr>
            <w:r>
              <w:t>2</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A5CAEE" w14:textId="77777777" w:rsidR="001E6420" w:rsidRDefault="001E6420" w:rsidP="00BD35E2">
            <w:pPr>
              <w:pStyle w:val="AralkYok"/>
              <w:rPr>
                <w:sz w:val="22"/>
              </w:rPr>
            </w:pPr>
            <w:r>
              <w:t>3</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6FCEE" w14:textId="77777777" w:rsidR="001E6420" w:rsidRDefault="001E6420" w:rsidP="00BD35E2">
            <w:pPr>
              <w:pStyle w:val="AralkYok"/>
              <w:rPr>
                <w:sz w:val="22"/>
              </w:rPr>
            </w:pPr>
            <w:r>
              <w:t>4</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202AA" w14:textId="77777777" w:rsidR="001E6420" w:rsidRDefault="001E6420" w:rsidP="00BD35E2">
            <w:pPr>
              <w:pStyle w:val="AralkYok"/>
              <w:rPr>
                <w:sz w:val="22"/>
              </w:rPr>
            </w:pPr>
            <w:r>
              <w:t>5</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D032F" w14:textId="77777777" w:rsidR="001E6420" w:rsidRDefault="001E6420" w:rsidP="00BD35E2">
            <w:pPr>
              <w:pStyle w:val="AralkYok"/>
              <w:rPr>
                <w:sz w:val="22"/>
              </w:rPr>
            </w:pPr>
            <w:r>
              <w:t>6</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FEA3B" w14:textId="77777777" w:rsidR="001E6420" w:rsidRDefault="001E6420" w:rsidP="00BD35E2">
            <w:pPr>
              <w:pStyle w:val="AralkYok"/>
              <w:rPr>
                <w:sz w:val="22"/>
              </w:rPr>
            </w:pPr>
            <w:r>
              <w:t>7</w:t>
            </w:r>
          </w:p>
        </w:tc>
        <w:tc>
          <w:tcPr>
            <w:tcW w:w="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9B034"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97B68" w14:textId="77777777" w:rsidR="001E6420" w:rsidRDefault="001E6420" w:rsidP="00BD35E2">
            <w:pPr>
              <w:pStyle w:val="AralkYok"/>
              <w:rPr>
                <w:sz w:val="22"/>
              </w:rPr>
            </w:pPr>
            <w:r>
              <w:t>9</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00752" w14:textId="77777777" w:rsidR="001E6420" w:rsidRDefault="001E6420" w:rsidP="00BD35E2">
            <w:pPr>
              <w:pStyle w:val="AralkYok"/>
              <w:rPr>
                <w:sz w:val="22"/>
              </w:rPr>
            </w:pPr>
            <w:r>
              <w:t>Satıcının Yetkinliği</w:t>
            </w:r>
          </w:p>
        </w:tc>
      </w:tr>
    </w:tbl>
    <w:p w14:paraId="527E56B7" w14:textId="77777777" w:rsidR="001E6420" w:rsidRDefault="001E6420" w:rsidP="001E6420">
      <w:pPr>
        <w:rPr>
          <w:rFonts w:asciiTheme="minorHAnsi" w:hAnsiTheme="minorHAnsi"/>
          <w:sz w:val="22"/>
        </w:rPr>
      </w:pPr>
    </w:p>
    <w:p w14:paraId="53D19DA5" w14:textId="77777777" w:rsidR="001E6420" w:rsidRDefault="001E6420" w:rsidP="001E6420">
      <w:pPr>
        <w:pStyle w:val="ResimYazs"/>
        <w:keepNext/>
        <w:jc w:val="center"/>
      </w:pPr>
      <w:r>
        <w:t xml:space="preserve">Tablo 3 Ana Kriterler İçin Karşılaştırma Matrisi </w:t>
      </w:r>
    </w:p>
    <w:tbl>
      <w:tblPr>
        <w:tblStyle w:val="TabloKlavuzu"/>
        <w:tblW w:w="8500" w:type="dxa"/>
        <w:tblLayout w:type="fixed"/>
        <w:tblLook w:val="04A0" w:firstRow="1" w:lastRow="0" w:firstColumn="1" w:lastColumn="0" w:noHBand="0" w:noVBand="1"/>
      </w:tblPr>
      <w:tblGrid>
        <w:gridCol w:w="1414"/>
        <w:gridCol w:w="310"/>
        <w:gridCol w:w="309"/>
        <w:gridCol w:w="309"/>
        <w:gridCol w:w="309"/>
        <w:gridCol w:w="309"/>
        <w:gridCol w:w="309"/>
        <w:gridCol w:w="309"/>
        <w:gridCol w:w="309"/>
        <w:gridCol w:w="309"/>
        <w:gridCol w:w="309"/>
        <w:gridCol w:w="309"/>
        <w:gridCol w:w="309"/>
        <w:gridCol w:w="309"/>
        <w:gridCol w:w="309"/>
        <w:gridCol w:w="309"/>
        <w:gridCol w:w="309"/>
        <w:gridCol w:w="309"/>
        <w:gridCol w:w="309"/>
        <w:gridCol w:w="310"/>
        <w:gridCol w:w="1213"/>
      </w:tblGrid>
      <w:tr w:rsidR="00BD35E2" w14:paraId="28866466" w14:textId="77777777" w:rsidTr="000A4FA9">
        <w:trPr>
          <w:trHeight w:val="310"/>
        </w:trPr>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9A3C0" w14:textId="77777777" w:rsidR="001E6420" w:rsidRDefault="001E6420" w:rsidP="00BD35E2">
            <w:pPr>
              <w:pStyle w:val="AralkYok"/>
              <w:rPr>
                <w:sz w:val="22"/>
              </w:rPr>
            </w:pPr>
            <w:r>
              <w:t>Maddi Boyutlar</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BCA4D" w14:textId="77777777" w:rsidR="001E6420" w:rsidRDefault="001E6420" w:rsidP="00BD35E2">
            <w:pPr>
              <w:pStyle w:val="AralkYok"/>
              <w:rPr>
                <w:sz w:val="22"/>
              </w:rPr>
            </w:pPr>
            <w:r>
              <w:t>9</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CC5BC"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AAE5C"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0035F"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E2868"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0EFE7"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04DC0"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23C0FA"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F04D2"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8C981" w14:textId="77777777" w:rsidR="001E6420" w:rsidRDefault="001E6420" w:rsidP="00BD35E2">
            <w:pPr>
              <w:pStyle w:val="AralkYok"/>
              <w:rPr>
                <w:sz w:val="22"/>
              </w:rPr>
            </w:pPr>
            <w:r>
              <w:t>0</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70BD7"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E16DE"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FFB5F"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6B323F"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36058"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3F86C"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9E02A7"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9C15" w14:textId="77777777" w:rsidR="001E6420" w:rsidRDefault="001E6420" w:rsidP="00BD35E2">
            <w:pPr>
              <w:pStyle w:val="AralkYok"/>
              <w:rPr>
                <w:sz w:val="22"/>
              </w:rPr>
            </w:pPr>
            <w:r>
              <w:t>8</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89C2E" w14:textId="77777777" w:rsidR="001E6420" w:rsidRDefault="001E6420" w:rsidP="00BD35E2">
            <w:pPr>
              <w:pStyle w:val="AralkYok"/>
              <w:rPr>
                <w:sz w:val="22"/>
              </w:rPr>
            </w:pPr>
            <w:r>
              <w:t>9</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C86A6" w14:textId="77777777" w:rsidR="001E6420" w:rsidRDefault="001E6420" w:rsidP="00BD35E2">
            <w:pPr>
              <w:pStyle w:val="AralkYok"/>
              <w:rPr>
                <w:sz w:val="22"/>
              </w:rPr>
            </w:pPr>
            <w:r>
              <w:t>Aracı Boyutu</w:t>
            </w:r>
          </w:p>
        </w:tc>
      </w:tr>
      <w:tr w:rsidR="00BD35E2" w14:paraId="1961BB1D" w14:textId="77777777" w:rsidTr="000A4FA9">
        <w:trPr>
          <w:trHeight w:val="310"/>
        </w:trPr>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66B94" w14:textId="77777777" w:rsidR="001E6420" w:rsidRDefault="001E6420" w:rsidP="00BD35E2">
            <w:pPr>
              <w:pStyle w:val="AralkYok"/>
              <w:rPr>
                <w:sz w:val="22"/>
              </w:rPr>
            </w:pPr>
            <w:r>
              <w:t>Maddi Boyutlar</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9F464" w14:textId="77777777" w:rsidR="001E6420" w:rsidRDefault="001E6420" w:rsidP="00BD35E2">
            <w:pPr>
              <w:pStyle w:val="AralkYok"/>
              <w:rPr>
                <w:sz w:val="22"/>
              </w:rPr>
            </w:pPr>
            <w:r>
              <w:t>9</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18230"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C2775"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7279F0"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CBC22"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A5D48"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999CD"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E370D"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29E94"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A57B9" w14:textId="77777777" w:rsidR="001E6420" w:rsidRDefault="001E6420" w:rsidP="00BD35E2">
            <w:pPr>
              <w:pStyle w:val="AralkYok"/>
              <w:rPr>
                <w:sz w:val="22"/>
              </w:rPr>
            </w:pPr>
            <w:r>
              <w:t>0</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44ABF"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44280"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7FC6C"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B7F7F"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C6F0D2"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17F48"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CC293"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15DF1" w14:textId="77777777" w:rsidR="001E6420" w:rsidRDefault="001E6420" w:rsidP="00BD35E2">
            <w:pPr>
              <w:pStyle w:val="AralkYok"/>
              <w:rPr>
                <w:sz w:val="22"/>
              </w:rPr>
            </w:pPr>
            <w:r>
              <w:t>8</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DA68A" w14:textId="77777777" w:rsidR="001E6420" w:rsidRDefault="001E6420" w:rsidP="00BD35E2">
            <w:pPr>
              <w:pStyle w:val="AralkYok"/>
              <w:rPr>
                <w:sz w:val="22"/>
              </w:rPr>
            </w:pPr>
            <w:r>
              <w:t>9</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ADA9F" w14:textId="77777777" w:rsidR="001E6420" w:rsidRDefault="001E6420" w:rsidP="00BD35E2">
            <w:pPr>
              <w:pStyle w:val="AralkYok"/>
              <w:rPr>
                <w:sz w:val="22"/>
              </w:rPr>
            </w:pPr>
            <w:r>
              <w:t>Diğer</w:t>
            </w:r>
          </w:p>
        </w:tc>
      </w:tr>
      <w:tr w:rsidR="00BD35E2" w14:paraId="349F7139" w14:textId="77777777" w:rsidTr="000A4FA9">
        <w:trPr>
          <w:trHeight w:val="310"/>
        </w:trPr>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40799" w14:textId="77777777" w:rsidR="001E6420" w:rsidRDefault="001E6420" w:rsidP="00BD35E2">
            <w:pPr>
              <w:pStyle w:val="AralkYok"/>
              <w:rPr>
                <w:sz w:val="22"/>
              </w:rPr>
            </w:pPr>
            <w:r>
              <w:t>Aracı Boyutu</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45E0A" w14:textId="77777777" w:rsidR="001E6420" w:rsidRDefault="001E6420" w:rsidP="00BD35E2">
            <w:pPr>
              <w:pStyle w:val="AralkYok"/>
              <w:rPr>
                <w:sz w:val="22"/>
              </w:rPr>
            </w:pPr>
            <w:r>
              <w:t>9</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8856DD" w14:textId="77777777" w:rsidR="001E6420" w:rsidRDefault="001E6420" w:rsidP="00BD35E2">
            <w:pPr>
              <w:pStyle w:val="AralkYok"/>
              <w:rPr>
                <w:sz w:val="22"/>
              </w:rPr>
            </w:pPr>
            <w:r>
              <w:t>8</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91CB9"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FC724"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77310"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6157D"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32CBD"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7F759"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8DD02"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39819" w14:textId="77777777" w:rsidR="001E6420" w:rsidRDefault="001E6420" w:rsidP="00BD35E2">
            <w:pPr>
              <w:pStyle w:val="AralkYok"/>
              <w:rPr>
                <w:sz w:val="22"/>
              </w:rPr>
            </w:pPr>
            <w:r>
              <w:t>0</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EF961" w14:textId="77777777" w:rsidR="001E6420" w:rsidRDefault="001E6420" w:rsidP="00BD35E2">
            <w:pPr>
              <w:pStyle w:val="AralkYok"/>
              <w:rPr>
                <w:sz w:val="22"/>
              </w:rPr>
            </w:pPr>
            <w:r>
              <w:t>1</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1F9A5" w14:textId="77777777" w:rsidR="001E6420" w:rsidRDefault="001E6420" w:rsidP="00BD35E2">
            <w:pPr>
              <w:pStyle w:val="AralkYok"/>
              <w:rPr>
                <w:sz w:val="22"/>
              </w:rPr>
            </w:pPr>
            <w:r>
              <w:t>2</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30F13" w14:textId="77777777" w:rsidR="001E6420" w:rsidRDefault="001E6420" w:rsidP="00BD35E2">
            <w:pPr>
              <w:pStyle w:val="AralkYok"/>
              <w:rPr>
                <w:sz w:val="22"/>
              </w:rPr>
            </w:pPr>
            <w:r>
              <w:t>3</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62778" w14:textId="77777777" w:rsidR="001E6420" w:rsidRDefault="001E6420" w:rsidP="00BD35E2">
            <w:pPr>
              <w:pStyle w:val="AralkYok"/>
              <w:rPr>
                <w:sz w:val="22"/>
              </w:rPr>
            </w:pPr>
            <w:r>
              <w:t>4</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4D8B8" w14:textId="77777777" w:rsidR="001E6420" w:rsidRDefault="001E6420" w:rsidP="00BD35E2">
            <w:pPr>
              <w:pStyle w:val="AralkYok"/>
              <w:rPr>
                <w:sz w:val="22"/>
              </w:rPr>
            </w:pPr>
            <w:r>
              <w:t>5</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AF88A" w14:textId="77777777" w:rsidR="001E6420" w:rsidRDefault="001E6420" w:rsidP="00BD35E2">
            <w:pPr>
              <w:pStyle w:val="AralkYok"/>
              <w:rPr>
                <w:sz w:val="22"/>
              </w:rPr>
            </w:pPr>
            <w:r>
              <w:t>6</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5D9CFA" w14:textId="77777777" w:rsidR="001E6420" w:rsidRDefault="001E6420" w:rsidP="00BD35E2">
            <w:pPr>
              <w:pStyle w:val="AralkYok"/>
              <w:rPr>
                <w:sz w:val="22"/>
              </w:rPr>
            </w:pPr>
            <w:r>
              <w:t>7</w:t>
            </w:r>
          </w:p>
        </w:tc>
        <w:tc>
          <w:tcPr>
            <w:tcW w:w="3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BEA4D" w14:textId="77777777" w:rsidR="001E6420" w:rsidRDefault="001E6420" w:rsidP="00BD35E2">
            <w:pPr>
              <w:pStyle w:val="AralkYok"/>
              <w:rPr>
                <w:sz w:val="22"/>
              </w:rPr>
            </w:pPr>
            <w:r>
              <w:t>8</w:t>
            </w:r>
          </w:p>
        </w:tc>
        <w:tc>
          <w:tcPr>
            <w:tcW w:w="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870BF" w14:textId="77777777" w:rsidR="001E6420" w:rsidRDefault="001E6420" w:rsidP="00BD35E2">
            <w:pPr>
              <w:pStyle w:val="AralkYok"/>
              <w:rPr>
                <w:sz w:val="22"/>
              </w:rPr>
            </w:pPr>
            <w:r>
              <w:t>9</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A5B59" w14:textId="77777777" w:rsidR="001E6420" w:rsidRDefault="001E6420" w:rsidP="00BD35E2">
            <w:pPr>
              <w:pStyle w:val="AralkYok"/>
              <w:rPr>
                <w:sz w:val="22"/>
              </w:rPr>
            </w:pPr>
            <w:r>
              <w:t>Diğer</w:t>
            </w:r>
          </w:p>
        </w:tc>
      </w:tr>
    </w:tbl>
    <w:p w14:paraId="376E6173" w14:textId="77777777" w:rsidR="00C44084" w:rsidRPr="00C44084" w:rsidRDefault="00C44084" w:rsidP="00725273">
      <w:pPr>
        <w:autoSpaceDE w:val="0"/>
        <w:autoSpaceDN w:val="0"/>
        <w:adjustRightInd w:val="0"/>
        <w:ind w:firstLine="0"/>
        <w:rPr>
          <w:rFonts w:cs="Times New Roman"/>
          <w:b/>
          <w:szCs w:val="24"/>
        </w:rPr>
      </w:pPr>
    </w:p>
    <w:sectPr w:rsidR="00C44084" w:rsidRPr="00C44084" w:rsidSect="00A86587">
      <w:footerReference w:type="default" r:id="rId53"/>
      <w:pgSz w:w="11906" w:h="16838" w:code="9"/>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6B43F" w14:textId="77777777" w:rsidR="004244BA" w:rsidRDefault="004244BA" w:rsidP="00DD3097">
      <w:pPr>
        <w:spacing w:line="240" w:lineRule="auto"/>
      </w:pPr>
      <w:r>
        <w:separator/>
      </w:r>
    </w:p>
  </w:endnote>
  <w:endnote w:type="continuationSeparator" w:id="0">
    <w:p w14:paraId="50322CBB" w14:textId="77777777" w:rsidR="004244BA" w:rsidRDefault="004244BA" w:rsidP="00DD30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Univers for KPMG">
    <w:altName w:val="Univers for KPMG"/>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0" w:usb1="08070000" w:usb2="00000010" w:usb3="00000000" w:csb0="0002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3214834"/>
      <w:docPartObj>
        <w:docPartGallery w:val="Page Numbers (Bottom of Page)"/>
        <w:docPartUnique/>
      </w:docPartObj>
    </w:sdtPr>
    <w:sdtContent>
      <w:p w14:paraId="362DD088" w14:textId="683851C8" w:rsidR="007556B0" w:rsidRDefault="007556B0" w:rsidP="0078280C">
        <w:pPr>
          <w:pStyle w:val="AltBilgi"/>
          <w:tabs>
            <w:tab w:val="left" w:pos="4451"/>
            <w:tab w:val="center" w:pos="4606"/>
          </w:tabs>
          <w:jc w:val="left"/>
        </w:pPr>
        <w:r>
          <w:tab/>
        </w:r>
      </w:p>
    </w:sdtContent>
  </w:sdt>
  <w:p w14:paraId="62540566" w14:textId="77777777" w:rsidR="007556B0" w:rsidRDefault="007556B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D46BE" w14:textId="49A27A02" w:rsidR="007556B0" w:rsidRDefault="007556B0" w:rsidP="0078280C">
    <w:pPr>
      <w:pStyle w:val="AltBilgi"/>
      <w:jc w:val="center"/>
    </w:pPr>
  </w:p>
  <w:p w14:paraId="45EFDE3C" w14:textId="77777777" w:rsidR="007556B0" w:rsidRDefault="007556B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583889"/>
      <w:docPartObj>
        <w:docPartGallery w:val="Page Numbers (Bottom of Page)"/>
        <w:docPartUnique/>
      </w:docPartObj>
    </w:sdtPr>
    <w:sdtContent>
      <w:p w14:paraId="5B0B9C43" w14:textId="77777777" w:rsidR="007556B0" w:rsidRDefault="007556B0">
        <w:pPr>
          <w:pStyle w:val="AltBilgi"/>
          <w:jc w:val="center"/>
        </w:pPr>
        <w:r>
          <w:fldChar w:fldCharType="begin"/>
        </w:r>
        <w:r>
          <w:instrText xml:space="preserve"> PAGE  \* ROMAN  \* MERGEFORMAT </w:instrText>
        </w:r>
        <w:r>
          <w:fldChar w:fldCharType="separate"/>
        </w:r>
        <w:r>
          <w:rPr>
            <w:noProof/>
          </w:rPr>
          <w:t>XIII</w:t>
        </w:r>
        <w:r>
          <w:fldChar w:fldCharType="end"/>
        </w:r>
      </w:p>
    </w:sdtContent>
  </w:sdt>
  <w:p w14:paraId="67769173" w14:textId="77777777" w:rsidR="007556B0" w:rsidRDefault="007556B0">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0221454"/>
      <w:docPartObj>
        <w:docPartGallery w:val="Page Numbers (Bottom of Page)"/>
        <w:docPartUnique/>
      </w:docPartObj>
    </w:sdtPr>
    <w:sdtContent>
      <w:p w14:paraId="200DC8F1" w14:textId="1CE7BF15" w:rsidR="007556B0" w:rsidRDefault="007556B0">
        <w:pPr>
          <w:pStyle w:val="AltBilgi"/>
          <w:jc w:val="center"/>
        </w:pPr>
        <w:r>
          <w:fldChar w:fldCharType="begin"/>
        </w:r>
        <w:r>
          <w:instrText>PAGE   \* MERGEFORMAT</w:instrText>
        </w:r>
        <w:r>
          <w:fldChar w:fldCharType="separate"/>
        </w:r>
        <w:r>
          <w:rPr>
            <w:noProof/>
          </w:rPr>
          <w:t>64</w:t>
        </w:r>
        <w:r>
          <w:fldChar w:fldCharType="end"/>
        </w:r>
      </w:p>
    </w:sdtContent>
  </w:sdt>
  <w:p w14:paraId="4BE2956D" w14:textId="77777777" w:rsidR="007556B0" w:rsidRDefault="007556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042A4" w14:textId="77777777" w:rsidR="004244BA" w:rsidRDefault="004244BA" w:rsidP="00DD3097">
      <w:pPr>
        <w:spacing w:line="240" w:lineRule="auto"/>
      </w:pPr>
      <w:r>
        <w:separator/>
      </w:r>
    </w:p>
  </w:footnote>
  <w:footnote w:type="continuationSeparator" w:id="0">
    <w:p w14:paraId="33251E2C" w14:textId="77777777" w:rsidR="004244BA" w:rsidRDefault="004244BA" w:rsidP="00DD30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6C69"/>
    <w:multiLevelType w:val="hybridMultilevel"/>
    <w:tmpl w:val="AA38916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 w15:restartNumberingAfterBreak="0">
    <w:nsid w:val="018B65B2"/>
    <w:multiLevelType w:val="hybridMultilevel"/>
    <w:tmpl w:val="3F2A8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638BD"/>
    <w:multiLevelType w:val="hybridMultilevel"/>
    <w:tmpl w:val="F7AE63E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0813748C"/>
    <w:multiLevelType w:val="multilevel"/>
    <w:tmpl w:val="BD7A892C"/>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E2D0FE2"/>
    <w:multiLevelType w:val="hybridMultilevel"/>
    <w:tmpl w:val="1B90C74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F613921"/>
    <w:multiLevelType w:val="multilevel"/>
    <w:tmpl w:val="B53AEF72"/>
    <w:lvl w:ilvl="0">
      <w:start w:val="2"/>
      <w:numFmt w:val="decimal"/>
      <w:lvlText w:val="%1."/>
      <w:lvlJc w:val="left"/>
      <w:pPr>
        <w:ind w:left="1789" w:hanging="360"/>
      </w:pPr>
      <w:rPr>
        <w:rFonts w:hint="default"/>
      </w:rPr>
    </w:lvl>
    <w:lvl w:ilvl="1">
      <w:start w:val="1"/>
      <w:numFmt w:val="decimal"/>
      <w:isLgl/>
      <w:lvlText w:val="%1.%2.1."/>
      <w:lvlJc w:val="left"/>
      <w:pPr>
        <w:ind w:left="0" w:firstLine="709"/>
      </w:pPr>
      <w:rPr>
        <w:rFonts w:hint="default"/>
      </w:rPr>
    </w:lvl>
    <w:lvl w:ilvl="2">
      <w:start w:val="1"/>
      <w:numFmt w:val="decimal"/>
      <w:isLgl/>
      <w:lvlText w:val="%1.%2."/>
      <w:lvlJc w:val="left"/>
      <w:pPr>
        <w:ind w:left="0" w:firstLine="709"/>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589" w:hanging="2160"/>
      </w:pPr>
      <w:rPr>
        <w:rFonts w:hint="default"/>
      </w:rPr>
    </w:lvl>
  </w:abstractNum>
  <w:abstractNum w:abstractNumId="6" w15:restartNumberingAfterBreak="0">
    <w:nsid w:val="10E426D3"/>
    <w:multiLevelType w:val="hybridMultilevel"/>
    <w:tmpl w:val="4B986D82"/>
    <w:lvl w:ilvl="0" w:tplc="9992DBD2">
      <w:start w:val="10"/>
      <w:numFmt w:val="bullet"/>
      <w:lvlText w:val="•"/>
      <w:lvlJc w:val="left"/>
      <w:pPr>
        <w:ind w:left="1778" w:hanging="360"/>
      </w:pPr>
      <w:rPr>
        <w:rFonts w:ascii="Times New Roman" w:eastAsiaTheme="minorEastAsia" w:hAnsi="Times New Roman" w:cs="Times New Roman"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143F77A5"/>
    <w:multiLevelType w:val="hybridMultilevel"/>
    <w:tmpl w:val="A6E0858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16946118"/>
    <w:multiLevelType w:val="hybridMultilevel"/>
    <w:tmpl w:val="45ECBE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D61201"/>
    <w:multiLevelType w:val="hybridMultilevel"/>
    <w:tmpl w:val="E2487D1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15:restartNumberingAfterBreak="0">
    <w:nsid w:val="1A0A2F2B"/>
    <w:multiLevelType w:val="hybridMultilevel"/>
    <w:tmpl w:val="FEB064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DF8643D"/>
    <w:multiLevelType w:val="hybridMultilevel"/>
    <w:tmpl w:val="ADBED216"/>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2" w15:restartNumberingAfterBreak="0">
    <w:nsid w:val="23203BDF"/>
    <w:multiLevelType w:val="hybridMultilevel"/>
    <w:tmpl w:val="1B1ED5D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15:restartNumberingAfterBreak="0">
    <w:nsid w:val="23C1646F"/>
    <w:multiLevelType w:val="hybridMultilevel"/>
    <w:tmpl w:val="8160D86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25254521"/>
    <w:multiLevelType w:val="hybridMultilevel"/>
    <w:tmpl w:val="9B045BD6"/>
    <w:lvl w:ilvl="0" w:tplc="6D969F62">
      <w:start w:val="1"/>
      <w:numFmt w:val="bullet"/>
      <w:lvlText w:val=""/>
      <w:lvlJc w:val="left"/>
      <w:pPr>
        <w:ind w:left="1429"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7A05F16"/>
    <w:multiLevelType w:val="hybridMultilevel"/>
    <w:tmpl w:val="588EB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EA77E0"/>
    <w:multiLevelType w:val="multilevel"/>
    <w:tmpl w:val="75523A72"/>
    <w:lvl w:ilvl="0">
      <w:start w:val="2"/>
      <w:numFmt w:val="decimal"/>
      <w:lvlText w:val="%1."/>
      <w:lvlJc w:val="left"/>
      <w:pPr>
        <w:ind w:left="1789" w:hanging="360"/>
      </w:pPr>
      <w:rPr>
        <w:rFonts w:hint="default"/>
        <w:b/>
      </w:rPr>
    </w:lvl>
    <w:lvl w:ilvl="1">
      <w:start w:val="1"/>
      <w:numFmt w:val="decimal"/>
      <w:isLgl/>
      <w:lvlText w:val="%1.%2."/>
      <w:lvlJc w:val="left"/>
      <w:pPr>
        <w:ind w:left="0" w:firstLine="709"/>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589" w:hanging="2160"/>
      </w:pPr>
      <w:rPr>
        <w:rFonts w:hint="default"/>
      </w:rPr>
    </w:lvl>
  </w:abstractNum>
  <w:abstractNum w:abstractNumId="17" w15:restartNumberingAfterBreak="0">
    <w:nsid w:val="2C574C81"/>
    <w:multiLevelType w:val="hybridMultilevel"/>
    <w:tmpl w:val="9176018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2CA86E5D"/>
    <w:multiLevelType w:val="hybridMultilevel"/>
    <w:tmpl w:val="51827FA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9" w15:restartNumberingAfterBreak="0">
    <w:nsid w:val="2DDE58A6"/>
    <w:multiLevelType w:val="hybridMultilevel"/>
    <w:tmpl w:val="5FB64A0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0" w15:restartNumberingAfterBreak="0">
    <w:nsid w:val="2FEC1E05"/>
    <w:multiLevelType w:val="hybridMultilevel"/>
    <w:tmpl w:val="A54E19E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300275B5"/>
    <w:multiLevelType w:val="hybridMultilevel"/>
    <w:tmpl w:val="F87AEDB4"/>
    <w:lvl w:ilvl="0" w:tplc="6D969F62">
      <w:start w:val="1"/>
      <w:numFmt w:val="bullet"/>
      <w:lvlText w:val=""/>
      <w:lvlJc w:val="left"/>
      <w:pPr>
        <w:ind w:left="1429"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196070C"/>
    <w:multiLevelType w:val="hybridMultilevel"/>
    <w:tmpl w:val="82742978"/>
    <w:lvl w:ilvl="0" w:tplc="9992DBD2">
      <w:start w:val="10"/>
      <w:numFmt w:val="bullet"/>
      <w:lvlText w:val="•"/>
      <w:lvlJc w:val="left"/>
      <w:pPr>
        <w:ind w:left="1069" w:hanging="360"/>
      </w:pPr>
      <w:rPr>
        <w:rFonts w:ascii="Times New Roman" w:eastAsiaTheme="minorEastAsia"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350D6EFB"/>
    <w:multiLevelType w:val="hybridMultilevel"/>
    <w:tmpl w:val="889666AE"/>
    <w:lvl w:ilvl="0" w:tplc="7A80F992">
      <w:numFmt w:val="bullet"/>
      <w:lvlText w:val=""/>
      <w:lvlJc w:val="left"/>
      <w:pPr>
        <w:ind w:left="720" w:hanging="360"/>
      </w:pPr>
      <w:rPr>
        <w:rFonts w:ascii="Symbol" w:eastAsiaTheme="minorEastAsia" w:hAnsi="Symbol" w:cstheme="minorBidi" w:hint="default"/>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AF80E01"/>
    <w:multiLevelType w:val="multilevel"/>
    <w:tmpl w:val="EB22F55C"/>
    <w:lvl w:ilvl="0">
      <w:start w:val="2"/>
      <w:numFmt w:val="decimal"/>
      <w:lvlText w:val="%1."/>
      <w:lvlJc w:val="left"/>
      <w:pPr>
        <w:ind w:left="1789" w:hanging="360"/>
      </w:pPr>
      <w:rPr>
        <w:rFonts w:hint="default"/>
      </w:rPr>
    </w:lvl>
    <w:lvl w:ilvl="1">
      <w:start w:val="1"/>
      <w:numFmt w:val="decimal"/>
      <w:isLgl/>
      <w:lvlText w:val="%1.%2.1."/>
      <w:lvlJc w:val="left"/>
      <w:pPr>
        <w:ind w:left="0" w:firstLine="709"/>
      </w:pPr>
      <w:rPr>
        <w:rFonts w:hint="default"/>
      </w:rPr>
    </w:lvl>
    <w:lvl w:ilvl="2">
      <w:start w:val="1"/>
      <w:numFmt w:val="none"/>
      <w:isLgl/>
      <w:lvlText w:val="2.2."/>
      <w:lvlJc w:val="left"/>
      <w:pPr>
        <w:ind w:left="0" w:firstLine="709"/>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589" w:hanging="2160"/>
      </w:pPr>
      <w:rPr>
        <w:rFonts w:hint="default"/>
      </w:rPr>
    </w:lvl>
  </w:abstractNum>
  <w:abstractNum w:abstractNumId="25" w15:restartNumberingAfterBreak="0">
    <w:nsid w:val="416216B4"/>
    <w:multiLevelType w:val="hybridMultilevel"/>
    <w:tmpl w:val="5A6C711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6" w15:restartNumberingAfterBreak="0">
    <w:nsid w:val="463C1D74"/>
    <w:multiLevelType w:val="hybridMultilevel"/>
    <w:tmpl w:val="5914BE5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7" w15:restartNumberingAfterBreak="0">
    <w:nsid w:val="48D5673E"/>
    <w:multiLevelType w:val="hybridMultilevel"/>
    <w:tmpl w:val="074AF0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7C687F"/>
    <w:multiLevelType w:val="hybridMultilevel"/>
    <w:tmpl w:val="5EE268BA"/>
    <w:lvl w:ilvl="0" w:tplc="10D6540C">
      <w:start w:val="1"/>
      <w:numFmt w:val="bullet"/>
      <w:lvlText w:val=""/>
      <w:lvlJc w:val="left"/>
      <w:pPr>
        <w:ind w:left="360" w:hanging="360"/>
      </w:pPr>
      <w:rPr>
        <w:rFonts w:ascii="Times New Roman" w:hAnsi="Times New Roman" w:cs="Times New Roman" w:hint="default"/>
        <w:color w:val="FF0000"/>
        <w:sz w:val="40"/>
        <w:szCs w:val="4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4DCC3E63"/>
    <w:multiLevelType w:val="hybridMultilevel"/>
    <w:tmpl w:val="5C58EF7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0" w15:restartNumberingAfterBreak="0">
    <w:nsid w:val="4F007129"/>
    <w:multiLevelType w:val="multilevel"/>
    <w:tmpl w:val="7FF0B100"/>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1" w15:restartNumberingAfterBreak="0">
    <w:nsid w:val="544B0664"/>
    <w:multiLevelType w:val="hybridMultilevel"/>
    <w:tmpl w:val="D04ED43C"/>
    <w:lvl w:ilvl="0" w:tplc="041F0001">
      <w:start w:val="1"/>
      <w:numFmt w:val="bullet"/>
      <w:lvlText w:val=""/>
      <w:lvlJc w:val="left"/>
      <w:pPr>
        <w:ind w:left="1647" w:hanging="360"/>
      </w:pPr>
      <w:rPr>
        <w:rFonts w:ascii="Symbol" w:hAnsi="Symbol" w:hint="default"/>
      </w:rPr>
    </w:lvl>
    <w:lvl w:ilvl="1" w:tplc="041F0003" w:tentative="1">
      <w:start w:val="1"/>
      <w:numFmt w:val="bullet"/>
      <w:lvlText w:val="o"/>
      <w:lvlJc w:val="left"/>
      <w:pPr>
        <w:ind w:left="2367" w:hanging="360"/>
      </w:pPr>
      <w:rPr>
        <w:rFonts w:ascii="Courier New" w:hAnsi="Courier New" w:cs="Courier New" w:hint="default"/>
      </w:rPr>
    </w:lvl>
    <w:lvl w:ilvl="2" w:tplc="041F0005" w:tentative="1">
      <w:start w:val="1"/>
      <w:numFmt w:val="bullet"/>
      <w:lvlText w:val=""/>
      <w:lvlJc w:val="left"/>
      <w:pPr>
        <w:ind w:left="3087" w:hanging="360"/>
      </w:pPr>
      <w:rPr>
        <w:rFonts w:ascii="Wingdings" w:hAnsi="Wingdings" w:hint="default"/>
      </w:rPr>
    </w:lvl>
    <w:lvl w:ilvl="3" w:tplc="041F0001" w:tentative="1">
      <w:start w:val="1"/>
      <w:numFmt w:val="bullet"/>
      <w:lvlText w:val=""/>
      <w:lvlJc w:val="left"/>
      <w:pPr>
        <w:ind w:left="3807" w:hanging="360"/>
      </w:pPr>
      <w:rPr>
        <w:rFonts w:ascii="Symbol" w:hAnsi="Symbol" w:hint="default"/>
      </w:rPr>
    </w:lvl>
    <w:lvl w:ilvl="4" w:tplc="041F0003" w:tentative="1">
      <w:start w:val="1"/>
      <w:numFmt w:val="bullet"/>
      <w:lvlText w:val="o"/>
      <w:lvlJc w:val="left"/>
      <w:pPr>
        <w:ind w:left="4527" w:hanging="360"/>
      </w:pPr>
      <w:rPr>
        <w:rFonts w:ascii="Courier New" w:hAnsi="Courier New" w:cs="Courier New" w:hint="default"/>
      </w:rPr>
    </w:lvl>
    <w:lvl w:ilvl="5" w:tplc="041F0005" w:tentative="1">
      <w:start w:val="1"/>
      <w:numFmt w:val="bullet"/>
      <w:lvlText w:val=""/>
      <w:lvlJc w:val="left"/>
      <w:pPr>
        <w:ind w:left="5247" w:hanging="360"/>
      </w:pPr>
      <w:rPr>
        <w:rFonts w:ascii="Wingdings" w:hAnsi="Wingdings" w:hint="default"/>
      </w:rPr>
    </w:lvl>
    <w:lvl w:ilvl="6" w:tplc="041F0001" w:tentative="1">
      <w:start w:val="1"/>
      <w:numFmt w:val="bullet"/>
      <w:lvlText w:val=""/>
      <w:lvlJc w:val="left"/>
      <w:pPr>
        <w:ind w:left="5967" w:hanging="360"/>
      </w:pPr>
      <w:rPr>
        <w:rFonts w:ascii="Symbol" w:hAnsi="Symbol" w:hint="default"/>
      </w:rPr>
    </w:lvl>
    <w:lvl w:ilvl="7" w:tplc="041F0003" w:tentative="1">
      <w:start w:val="1"/>
      <w:numFmt w:val="bullet"/>
      <w:lvlText w:val="o"/>
      <w:lvlJc w:val="left"/>
      <w:pPr>
        <w:ind w:left="6687" w:hanging="360"/>
      </w:pPr>
      <w:rPr>
        <w:rFonts w:ascii="Courier New" w:hAnsi="Courier New" w:cs="Courier New" w:hint="default"/>
      </w:rPr>
    </w:lvl>
    <w:lvl w:ilvl="8" w:tplc="041F0005" w:tentative="1">
      <w:start w:val="1"/>
      <w:numFmt w:val="bullet"/>
      <w:lvlText w:val=""/>
      <w:lvlJc w:val="left"/>
      <w:pPr>
        <w:ind w:left="7407" w:hanging="360"/>
      </w:pPr>
      <w:rPr>
        <w:rFonts w:ascii="Wingdings" w:hAnsi="Wingdings" w:hint="default"/>
      </w:rPr>
    </w:lvl>
  </w:abstractNum>
  <w:abstractNum w:abstractNumId="32" w15:restartNumberingAfterBreak="0">
    <w:nsid w:val="551D7780"/>
    <w:multiLevelType w:val="hybridMultilevel"/>
    <w:tmpl w:val="9852F6C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3" w15:restartNumberingAfterBreak="0">
    <w:nsid w:val="563A30C1"/>
    <w:multiLevelType w:val="hybridMultilevel"/>
    <w:tmpl w:val="370634B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4" w15:restartNumberingAfterBreak="0">
    <w:nsid w:val="5E047BAE"/>
    <w:multiLevelType w:val="hybridMultilevel"/>
    <w:tmpl w:val="FE26ADCC"/>
    <w:lvl w:ilvl="0" w:tplc="7AAA5952">
      <w:numFmt w:val="bullet"/>
      <w:lvlText w:val=""/>
      <w:lvlJc w:val="left"/>
      <w:pPr>
        <w:ind w:left="1080" w:hanging="360"/>
      </w:pPr>
      <w:rPr>
        <w:rFonts w:ascii="Symbol" w:eastAsiaTheme="minorEastAsia"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24E1832"/>
    <w:multiLevelType w:val="hybridMultilevel"/>
    <w:tmpl w:val="D1320DC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6" w15:restartNumberingAfterBreak="0">
    <w:nsid w:val="62687D58"/>
    <w:multiLevelType w:val="hybridMultilevel"/>
    <w:tmpl w:val="CDA4846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7" w15:restartNumberingAfterBreak="0">
    <w:nsid w:val="6438759B"/>
    <w:multiLevelType w:val="multilevel"/>
    <w:tmpl w:val="A9C0DDF8"/>
    <w:lvl w:ilvl="0">
      <w:start w:val="1"/>
      <w:numFmt w:val="decimal"/>
      <w:lvlText w:val="%1."/>
      <w:lvlJc w:val="left"/>
      <w:pPr>
        <w:ind w:left="0" w:firstLine="709"/>
      </w:pPr>
      <w:rPr>
        <w:rFonts w:hint="default"/>
      </w:rPr>
    </w:lvl>
    <w:lvl w:ilvl="1">
      <w:start w:val="1"/>
      <w:numFmt w:val="decimal"/>
      <w:isLgl/>
      <w:lvlText w:val="%1.%2."/>
      <w:lvlJc w:val="left"/>
      <w:pPr>
        <w:ind w:left="0" w:firstLine="709"/>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69314148"/>
    <w:multiLevelType w:val="hybridMultilevel"/>
    <w:tmpl w:val="48C07D8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9" w15:restartNumberingAfterBreak="0">
    <w:nsid w:val="6F7815A7"/>
    <w:multiLevelType w:val="hybridMultilevel"/>
    <w:tmpl w:val="C38C69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794D5926"/>
    <w:multiLevelType w:val="multilevel"/>
    <w:tmpl w:val="F0302A9E"/>
    <w:lvl w:ilvl="0">
      <w:start w:val="2"/>
      <w:numFmt w:val="decimal"/>
      <w:lvlText w:val="%1."/>
      <w:lvlJc w:val="left"/>
      <w:pPr>
        <w:ind w:left="0" w:firstLine="709"/>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97E2CCA"/>
    <w:multiLevelType w:val="hybridMultilevel"/>
    <w:tmpl w:val="E4B461AC"/>
    <w:lvl w:ilvl="0" w:tplc="6D969F62">
      <w:start w:val="1"/>
      <w:numFmt w:val="bullet"/>
      <w:lvlText w:val=""/>
      <w:lvlJc w:val="left"/>
      <w:pPr>
        <w:ind w:left="1429"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DE0BCE"/>
    <w:multiLevelType w:val="hybridMultilevel"/>
    <w:tmpl w:val="29D06BF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3" w15:restartNumberingAfterBreak="0">
    <w:nsid w:val="7CBA3701"/>
    <w:multiLevelType w:val="multilevel"/>
    <w:tmpl w:val="D372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30"/>
  </w:num>
  <w:num w:numId="3">
    <w:abstractNumId w:val="27"/>
  </w:num>
  <w:num w:numId="4">
    <w:abstractNumId w:val="31"/>
  </w:num>
  <w:num w:numId="5">
    <w:abstractNumId w:val="9"/>
  </w:num>
  <w:num w:numId="6">
    <w:abstractNumId w:val="12"/>
  </w:num>
  <w:num w:numId="7">
    <w:abstractNumId w:val="39"/>
  </w:num>
  <w:num w:numId="8">
    <w:abstractNumId w:val="28"/>
  </w:num>
  <w:num w:numId="9">
    <w:abstractNumId w:val="23"/>
  </w:num>
  <w:num w:numId="10">
    <w:abstractNumId w:val="10"/>
  </w:num>
  <w:num w:numId="11">
    <w:abstractNumId w:val="8"/>
  </w:num>
  <w:num w:numId="12">
    <w:abstractNumId w:val="1"/>
  </w:num>
  <w:num w:numId="13">
    <w:abstractNumId w:val="34"/>
  </w:num>
  <w:num w:numId="14">
    <w:abstractNumId w:val="32"/>
  </w:num>
  <w:num w:numId="15">
    <w:abstractNumId w:val="33"/>
  </w:num>
  <w:num w:numId="16">
    <w:abstractNumId w:val="2"/>
  </w:num>
  <w:num w:numId="17">
    <w:abstractNumId w:val="17"/>
  </w:num>
  <w:num w:numId="18">
    <w:abstractNumId w:val="5"/>
  </w:num>
  <w:num w:numId="19">
    <w:abstractNumId w:val="0"/>
  </w:num>
  <w:num w:numId="20">
    <w:abstractNumId w:val="36"/>
  </w:num>
  <w:num w:numId="21">
    <w:abstractNumId w:val="13"/>
  </w:num>
  <w:num w:numId="22">
    <w:abstractNumId w:val="19"/>
  </w:num>
  <w:num w:numId="23">
    <w:abstractNumId w:val="7"/>
  </w:num>
  <w:num w:numId="24">
    <w:abstractNumId w:val="38"/>
  </w:num>
  <w:num w:numId="25">
    <w:abstractNumId w:val="18"/>
  </w:num>
  <w:num w:numId="26">
    <w:abstractNumId w:val="42"/>
  </w:num>
  <w:num w:numId="27">
    <w:abstractNumId w:val="35"/>
  </w:num>
  <w:num w:numId="28">
    <w:abstractNumId w:val="20"/>
  </w:num>
  <w:num w:numId="29">
    <w:abstractNumId w:val="11"/>
  </w:num>
  <w:num w:numId="30">
    <w:abstractNumId w:val="25"/>
  </w:num>
  <w:num w:numId="31">
    <w:abstractNumId w:val="29"/>
  </w:num>
  <w:num w:numId="32">
    <w:abstractNumId w:val="26"/>
  </w:num>
  <w:num w:numId="33">
    <w:abstractNumId w:val="3"/>
  </w:num>
  <w:num w:numId="34">
    <w:abstractNumId w:val="22"/>
  </w:num>
  <w:num w:numId="35">
    <w:abstractNumId w:val="6"/>
  </w:num>
  <w:num w:numId="36">
    <w:abstractNumId w:val="16"/>
  </w:num>
  <w:num w:numId="37">
    <w:abstractNumId w:val="24"/>
  </w:num>
  <w:num w:numId="38">
    <w:abstractNumId w:val="40"/>
  </w:num>
  <w:num w:numId="39">
    <w:abstractNumId w:val="37"/>
  </w:num>
  <w:num w:numId="40">
    <w:abstractNumId w:val="15"/>
  </w:num>
  <w:num w:numId="41">
    <w:abstractNumId w:val="41"/>
  </w:num>
  <w:num w:numId="42">
    <w:abstractNumId w:val="21"/>
  </w:num>
  <w:num w:numId="43">
    <w:abstractNumId w:val="14"/>
  </w:num>
  <w:num w:numId="44">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0C4E"/>
    <w:rsid w:val="00000253"/>
    <w:rsid w:val="00000BCE"/>
    <w:rsid w:val="00001994"/>
    <w:rsid w:val="00004C2F"/>
    <w:rsid w:val="00014443"/>
    <w:rsid w:val="000217B0"/>
    <w:rsid w:val="00033225"/>
    <w:rsid w:val="00033425"/>
    <w:rsid w:val="00033B58"/>
    <w:rsid w:val="00035769"/>
    <w:rsid w:val="00035811"/>
    <w:rsid w:val="000358B2"/>
    <w:rsid w:val="00036340"/>
    <w:rsid w:val="000408D3"/>
    <w:rsid w:val="000413D4"/>
    <w:rsid w:val="000433EB"/>
    <w:rsid w:val="0004567D"/>
    <w:rsid w:val="00047692"/>
    <w:rsid w:val="000518CC"/>
    <w:rsid w:val="00052B72"/>
    <w:rsid w:val="000543B4"/>
    <w:rsid w:val="00054965"/>
    <w:rsid w:val="00055DE3"/>
    <w:rsid w:val="0005659B"/>
    <w:rsid w:val="00056D04"/>
    <w:rsid w:val="00060136"/>
    <w:rsid w:val="00060378"/>
    <w:rsid w:val="00072AB4"/>
    <w:rsid w:val="00074524"/>
    <w:rsid w:val="00076A34"/>
    <w:rsid w:val="00080C6D"/>
    <w:rsid w:val="00084B17"/>
    <w:rsid w:val="0008635C"/>
    <w:rsid w:val="00087D59"/>
    <w:rsid w:val="000940C4"/>
    <w:rsid w:val="00097E32"/>
    <w:rsid w:val="000A11F0"/>
    <w:rsid w:val="000A27BE"/>
    <w:rsid w:val="000A4EC9"/>
    <w:rsid w:val="000A4FA9"/>
    <w:rsid w:val="000A79AE"/>
    <w:rsid w:val="000B07AC"/>
    <w:rsid w:val="000B26D8"/>
    <w:rsid w:val="000B6C12"/>
    <w:rsid w:val="000C20F4"/>
    <w:rsid w:val="000C2B93"/>
    <w:rsid w:val="000C6E57"/>
    <w:rsid w:val="000D38B4"/>
    <w:rsid w:val="000D4882"/>
    <w:rsid w:val="000D5B5A"/>
    <w:rsid w:val="000D78CF"/>
    <w:rsid w:val="000E34C2"/>
    <w:rsid w:val="000E6BA3"/>
    <w:rsid w:val="000E733A"/>
    <w:rsid w:val="000F0090"/>
    <w:rsid w:val="000F0273"/>
    <w:rsid w:val="000F5569"/>
    <w:rsid w:val="000F7C88"/>
    <w:rsid w:val="00100364"/>
    <w:rsid w:val="00100C9E"/>
    <w:rsid w:val="001013C0"/>
    <w:rsid w:val="00101B41"/>
    <w:rsid w:val="00114AB4"/>
    <w:rsid w:val="001244DD"/>
    <w:rsid w:val="001247D2"/>
    <w:rsid w:val="00124B3C"/>
    <w:rsid w:val="00125C3E"/>
    <w:rsid w:val="00127F97"/>
    <w:rsid w:val="00130989"/>
    <w:rsid w:val="00132C2F"/>
    <w:rsid w:val="00133D7B"/>
    <w:rsid w:val="00136E76"/>
    <w:rsid w:val="00136E91"/>
    <w:rsid w:val="00140A52"/>
    <w:rsid w:val="00142809"/>
    <w:rsid w:val="00143FA2"/>
    <w:rsid w:val="00146F95"/>
    <w:rsid w:val="0015167A"/>
    <w:rsid w:val="001526CC"/>
    <w:rsid w:val="0015487B"/>
    <w:rsid w:val="001575C7"/>
    <w:rsid w:val="00160837"/>
    <w:rsid w:val="00161098"/>
    <w:rsid w:val="001611F7"/>
    <w:rsid w:val="00161C86"/>
    <w:rsid w:val="00163049"/>
    <w:rsid w:val="001633EB"/>
    <w:rsid w:val="00163CCB"/>
    <w:rsid w:val="00163E48"/>
    <w:rsid w:val="00164543"/>
    <w:rsid w:val="001662CC"/>
    <w:rsid w:val="00170E89"/>
    <w:rsid w:val="00171953"/>
    <w:rsid w:val="001729C8"/>
    <w:rsid w:val="001748FA"/>
    <w:rsid w:val="00176F9E"/>
    <w:rsid w:val="001818F1"/>
    <w:rsid w:val="00183B47"/>
    <w:rsid w:val="00183E48"/>
    <w:rsid w:val="001840A6"/>
    <w:rsid w:val="0018570E"/>
    <w:rsid w:val="001925A3"/>
    <w:rsid w:val="0019614F"/>
    <w:rsid w:val="00196754"/>
    <w:rsid w:val="001A083B"/>
    <w:rsid w:val="001A0A1F"/>
    <w:rsid w:val="001A170D"/>
    <w:rsid w:val="001A1DF9"/>
    <w:rsid w:val="001A20F0"/>
    <w:rsid w:val="001A3AE6"/>
    <w:rsid w:val="001A54C3"/>
    <w:rsid w:val="001A5553"/>
    <w:rsid w:val="001B120F"/>
    <w:rsid w:val="001B3593"/>
    <w:rsid w:val="001B4594"/>
    <w:rsid w:val="001B4ADD"/>
    <w:rsid w:val="001B5F70"/>
    <w:rsid w:val="001B7ACB"/>
    <w:rsid w:val="001C0D13"/>
    <w:rsid w:val="001C1486"/>
    <w:rsid w:val="001C18F3"/>
    <w:rsid w:val="001C36BC"/>
    <w:rsid w:val="001C5F2E"/>
    <w:rsid w:val="001D2073"/>
    <w:rsid w:val="001D211C"/>
    <w:rsid w:val="001D2B5A"/>
    <w:rsid w:val="001D42FD"/>
    <w:rsid w:val="001D4BAC"/>
    <w:rsid w:val="001D563E"/>
    <w:rsid w:val="001D5645"/>
    <w:rsid w:val="001E060A"/>
    <w:rsid w:val="001E3064"/>
    <w:rsid w:val="001E6420"/>
    <w:rsid w:val="001E6E0E"/>
    <w:rsid w:val="001F0FBD"/>
    <w:rsid w:val="001F30FE"/>
    <w:rsid w:val="001F4733"/>
    <w:rsid w:val="001F5132"/>
    <w:rsid w:val="0020250C"/>
    <w:rsid w:val="00202D73"/>
    <w:rsid w:val="00204FC8"/>
    <w:rsid w:val="00212303"/>
    <w:rsid w:val="00212C04"/>
    <w:rsid w:val="00214B60"/>
    <w:rsid w:val="00217754"/>
    <w:rsid w:val="00217C13"/>
    <w:rsid w:val="00225966"/>
    <w:rsid w:val="00226481"/>
    <w:rsid w:val="00236F57"/>
    <w:rsid w:val="00242048"/>
    <w:rsid w:val="002434F4"/>
    <w:rsid w:val="00244A95"/>
    <w:rsid w:val="00244F3E"/>
    <w:rsid w:val="002466DA"/>
    <w:rsid w:val="00247874"/>
    <w:rsid w:val="00250DDF"/>
    <w:rsid w:val="002515CC"/>
    <w:rsid w:val="00251860"/>
    <w:rsid w:val="00251DC9"/>
    <w:rsid w:val="00252428"/>
    <w:rsid w:val="0025502E"/>
    <w:rsid w:val="002570D4"/>
    <w:rsid w:val="00261C86"/>
    <w:rsid w:val="00263FEC"/>
    <w:rsid w:val="00266684"/>
    <w:rsid w:val="00275ABE"/>
    <w:rsid w:val="002767C9"/>
    <w:rsid w:val="0027751D"/>
    <w:rsid w:val="00280B5C"/>
    <w:rsid w:val="00282386"/>
    <w:rsid w:val="00283F01"/>
    <w:rsid w:val="0028522C"/>
    <w:rsid w:val="00285381"/>
    <w:rsid w:val="0028698F"/>
    <w:rsid w:val="002900B3"/>
    <w:rsid w:val="00293DD4"/>
    <w:rsid w:val="0029508E"/>
    <w:rsid w:val="002969BB"/>
    <w:rsid w:val="002A3D60"/>
    <w:rsid w:val="002A65BB"/>
    <w:rsid w:val="002B12F7"/>
    <w:rsid w:val="002B54E0"/>
    <w:rsid w:val="002B62F6"/>
    <w:rsid w:val="002C2593"/>
    <w:rsid w:val="002C2B04"/>
    <w:rsid w:val="002C367C"/>
    <w:rsid w:val="002D1E8B"/>
    <w:rsid w:val="002D3E24"/>
    <w:rsid w:val="002D6BBF"/>
    <w:rsid w:val="002D7A71"/>
    <w:rsid w:val="002E0D67"/>
    <w:rsid w:val="002E549E"/>
    <w:rsid w:val="002F0955"/>
    <w:rsid w:val="002F0E97"/>
    <w:rsid w:val="002F0F9A"/>
    <w:rsid w:val="00303946"/>
    <w:rsid w:val="003102D1"/>
    <w:rsid w:val="00311C31"/>
    <w:rsid w:val="003141BF"/>
    <w:rsid w:val="00315F0F"/>
    <w:rsid w:val="00320336"/>
    <w:rsid w:val="00325128"/>
    <w:rsid w:val="00332AAD"/>
    <w:rsid w:val="00332B13"/>
    <w:rsid w:val="00335AE9"/>
    <w:rsid w:val="003404D3"/>
    <w:rsid w:val="00341A7C"/>
    <w:rsid w:val="00342BBD"/>
    <w:rsid w:val="00343ED8"/>
    <w:rsid w:val="0034526F"/>
    <w:rsid w:val="00345A0D"/>
    <w:rsid w:val="00347CF6"/>
    <w:rsid w:val="00350527"/>
    <w:rsid w:val="0035304B"/>
    <w:rsid w:val="00354E53"/>
    <w:rsid w:val="00355FA5"/>
    <w:rsid w:val="00361A6B"/>
    <w:rsid w:val="00364ED2"/>
    <w:rsid w:val="0036712B"/>
    <w:rsid w:val="00370C4E"/>
    <w:rsid w:val="00372708"/>
    <w:rsid w:val="00372969"/>
    <w:rsid w:val="00372CE1"/>
    <w:rsid w:val="00373DD7"/>
    <w:rsid w:val="00375DBB"/>
    <w:rsid w:val="00376E7D"/>
    <w:rsid w:val="003815AB"/>
    <w:rsid w:val="0038229B"/>
    <w:rsid w:val="00382D3C"/>
    <w:rsid w:val="00385BAE"/>
    <w:rsid w:val="00387124"/>
    <w:rsid w:val="00390143"/>
    <w:rsid w:val="00390A5A"/>
    <w:rsid w:val="00390EF4"/>
    <w:rsid w:val="003917AA"/>
    <w:rsid w:val="00393673"/>
    <w:rsid w:val="003941E9"/>
    <w:rsid w:val="003A0030"/>
    <w:rsid w:val="003A0AE6"/>
    <w:rsid w:val="003A1992"/>
    <w:rsid w:val="003A3DC1"/>
    <w:rsid w:val="003A4051"/>
    <w:rsid w:val="003A434A"/>
    <w:rsid w:val="003A47EC"/>
    <w:rsid w:val="003A4C10"/>
    <w:rsid w:val="003A7638"/>
    <w:rsid w:val="003B0BD6"/>
    <w:rsid w:val="003B223A"/>
    <w:rsid w:val="003B356E"/>
    <w:rsid w:val="003B6EC5"/>
    <w:rsid w:val="003C2821"/>
    <w:rsid w:val="003C33AB"/>
    <w:rsid w:val="003C33E1"/>
    <w:rsid w:val="003C3FB1"/>
    <w:rsid w:val="003D0D5E"/>
    <w:rsid w:val="003D739E"/>
    <w:rsid w:val="003D74A1"/>
    <w:rsid w:val="003D753A"/>
    <w:rsid w:val="003F48F3"/>
    <w:rsid w:val="003F705C"/>
    <w:rsid w:val="0040048B"/>
    <w:rsid w:val="0040193E"/>
    <w:rsid w:val="00404684"/>
    <w:rsid w:val="00411430"/>
    <w:rsid w:val="00411708"/>
    <w:rsid w:val="004117D5"/>
    <w:rsid w:val="00413FA3"/>
    <w:rsid w:val="004152E9"/>
    <w:rsid w:val="00415F31"/>
    <w:rsid w:val="00416673"/>
    <w:rsid w:val="00421CF5"/>
    <w:rsid w:val="004244BA"/>
    <w:rsid w:val="00430DAB"/>
    <w:rsid w:val="00432308"/>
    <w:rsid w:val="0043419C"/>
    <w:rsid w:val="0044065E"/>
    <w:rsid w:val="00440D57"/>
    <w:rsid w:val="00441577"/>
    <w:rsid w:val="004428D5"/>
    <w:rsid w:val="004447E2"/>
    <w:rsid w:val="00445CC4"/>
    <w:rsid w:val="00446F09"/>
    <w:rsid w:val="004472D3"/>
    <w:rsid w:val="00450EE5"/>
    <w:rsid w:val="004552E2"/>
    <w:rsid w:val="004560F0"/>
    <w:rsid w:val="004650F4"/>
    <w:rsid w:val="004657C0"/>
    <w:rsid w:val="0046728E"/>
    <w:rsid w:val="00474A81"/>
    <w:rsid w:val="00475102"/>
    <w:rsid w:val="004762A3"/>
    <w:rsid w:val="00482869"/>
    <w:rsid w:val="00485402"/>
    <w:rsid w:val="004867D6"/>
    <w:rsid w:val="004912E0"/>
    <w:rsid w:val="00491F26"/>
    <w:rsid w:val="00492AA5"/>
    <w:rsid w:val="00493916"/>
    <w:rsid w:val="004A30FF"/>
    <w:rsid w:val="004A495B"/>
    <w:rsid w:val="004A6871"/>
    <w:rsid w:val="004B00F4"/>
    <w:rsid w:val="004B3ECC"/>
    <w:rsid w:val="004B6BB0"/>
    <w:rsid w:val="004C127E"/>
    <w:rsid w:val="004C1F5C"/>
    <w:rsid w:val="004C59C1"/>
    <w:rsid w:val="004C6413"/>
    <w:rsid w:val="004D07CD"/>
    <w:rsid w:val="004D31EF"/>
    <w:rsid w:val="004D40CA"/>
    <w:rsid w:val="004E028D"/>
    <w:rsid w:val="004E157E"/>
    <w:rsid w:val="004E2A7E"/>
    <w:rsid w:val="004E39D7"/>
    <w:rsid w:val="004E5458"/>
    <w:rsid w:val="004E5C0C"/>
    <w:rsid w:val="004E75AD"/>
    <w:rsid w:val="004F0056"/>
    <w:rsid w:val="004F4DA7"/>
    <w:rsid w:val="004F6382"/>
    <w:rsid w:val="00500462"/>
    <w:rsid w:val="005015C0"/>
    <w:rsid w:val="005017CB"/>
    <w:rsid w:val="0050267C"/>
    <w:rsid w:val="005043CB"/>
    <w:rsid w:val="00504B39"/>
    <w:rsid w:val="00506E28"/>
    <w:rsid w:val="0050702D"/>
    <w:rsid w:val="0051011F"/>
    <w:rsid w:val="00516599"/>
    <w:rsid w:val="00520AA9"/>
    <w:rsid w:val="00524D89"/>
    <w:rsid w:val="00526265"/>
    <w:rsid w:val="00526394"/>
    <w:rsid w:val="00527B7F"/>
    <w:rsid w:val="005305E3"/>
    <w:rsid w:val="0053262A"/>
    <w:rsid w:val="0053270C"/>
    <w:rsid w:val="00532AE3"/>
    <w:rsid w:val="0054301F"/>
    <w:rsid w:val="005434DA"/>
    <w:rsid w:val="00551324"/>
    <w:rsid w:val="00552594"/>
    <w:rsid w:val="00557024"/>
    <w:rsid w:val="005613EF"/>
    <w:rsid w:val="00561C81"/>
    <w:rsid w:val="00561FD7"/>
    <w:rsid w:val="0056412F"/>
    <w:rsid w:val="00567750"/>
    <w:rsid w:val="00570A08"/>
    <w:rsid w:val="00573CAF"/>
    <w:rsid w:val="0058379A"/>
    <w:rsid w:val="005843EB"/>
    <w:rsid w:val="00584EA2"/>
    <w:rsid w:val="00587459"/>
    <w:rsid w:val="00587A41"/>
    <w:rsid w:val="00591F54"/>
    <w:rsid w:val="005968D3"/>
    <w:rsid w:val="005A05E9"/>
    <w:rsid w:val="005B1AA4"/>
    <w:rsid w:val="005C448C"/>
    <w:rsid w:val="005C5179"/>
    <w:rsid w:val="005D184D"/>
    <w:rsid w:val="005D1A6E"/>
    <w:rsid w:val="005D305C"/>
    <w:rsid w:val="005D30C3"/>
    <w:rsid w:val="005E2FDB"/>
    <w:rsid w:val="005E371A"/>
    <w:rsid w:val="005E46FB"/>
    <w:rsid w:val="005E4FD8"/>
    <w:rsid w:val="005E689A"/>
    <w:rsid w:val="005E7FB7"/>
    <w:rsid w:val="005F1DE4"/>
    <w:rsid w:val="005F269C"/>
    <w:rsid w:val="005F38D1"/>
    <w:rsid w:val="005F3EC8"/>
    <w:rsid w:val="0060046C"/>
    <w:rsid w:val="006012CF"/>
    <w:rsid w:val="00602656"/>
    <w:rsid w:val="00604350"/>
    <w:rsid w:val="006046C5"/>
    <w:rsid w:val="006102CE"/>
    <w:rsid w:val="006142CB"/>
    <w:rsid w:val="00620054"/>
    <w:rsid w:val="00620236"/>
    <w:rsid w:val="00620C6F"/>
    <w:rsid w:val="006226C4"/>
    <w:rsid w:val="006263C0"/>
    <w:rsid w:val="006343A4"/>
    <w:rsid w:val="00635794"/>
    <w:rsid w:val="00637269"/>
    <w:rsid w:val="00637396"/>
    <w:rsid w:val="00652021"/>
    <w:rsid w:val="006522FD"/>
    <w:rsid w:val="006524B3"/>
    <w:rsid w:val="00653912"/>
    <w:rsid w:val="00657CD3"/>
    <w:rsid w:val="00661E14"/>
    <w:rsid w:val="0066552E"/>
    <w:rsid w:val="00667FBE"/>
    <w:rsid w:val="00672D78"/>
    <w:rsid w:val="00673EAC"/>
    <w:rsid w:val="006740C3"/>
    <w:rsid w:val="00676DB5"/>
    <w:rsid w:val="00676E3C"/>
    <w:rsid w:val="00685626"/>
    <w:rsid w:val="006859F5"/>
    <w:rsid w:val="006864A1"/>
    <w:rsid w:val="006900AE"/>
    <w:rsid w:val="006903E2"/>
    <w:rsid w:val="00691712"/>
    <w:rsid w:val="006A4908"/>
    <w:rsid w:val="006A5B54"/>
    <w:rsid w:val="006A65AB"/>
    <w:rsid w:val="006A6AD9"/>
    <w:rsid w:val="006B3975"/>
    <w:rsid w:val="006B499B"/>
    <w:rsid w:val="006D1A95"/>
    <w:rsid w:val="006D1B9C"/>
    <w:rsid w:val="006D363A"/>
    <w:rsid w:val="006D3A08"/>
    <w:rsid w:val="006D4048"/>
    <w:rsid w:val="006E179B"/>
    <w:rsid w:val="006E1891"/>
    <w:rsid w:val="006E2285"/>
    <w:rsid w:val="006E44F8"/>
    <w:rsid w:val="006F0467"/>
    <w:rsid w:val="006F1D91"/>
    <w:rsid w:val="006F301C"/>
    <w:rsid w:val="006F3218"/>
    <w:rsid w:val="006F58A0"/>
    <w:rsid w:val="00700CD4"/>
    <w:rsid w:val="0070645E"/>
    <w:rsid w:val="00706CBB"/>
    <w:rsid w:val="007110B6"/>
    <w:rsid w:val="0071311C"/>
    <w:rsid w:val="00715E0E"/>
    <w:rsid w:val="00716055"/>
    <w:rsid w:val="00722554"/>
    <w:rsid w:val="00725273"/>
    <w:rsid w:val="00732449"/>
    <w:rsid w:val="00733992"/>
    <w:rsid w:val="00734253"/>
    <w:rsid w:val="00734DDE"/>
    <w:rsid w:val="00734F6E"/>
    <w:rsid w:val="00736330"/>
    <w:rsid w:val="0073698D"/>
    <w:rsid w:val="0073781D"/>
    <w:rsid w:val="007418C0"/>
    <w:rsid w:val="00741D59"/>
    <w:rsid w:val="0074385C"/>
    <w:rsid w:val="007460EB"/>
    <w:rsid w:val="00747F55"/>
    <w:rsid w:val="00752506"/>
    <w:rsid w:val="00753CAD"/>
    <w:rsid w:val="007556B0"/>
    <w:rsid w:val="00755F07"/>
    <w:rsid w:val="007570E2"/>
    <w:rsid w:val="00760B35"/>
    <w:rsid w:val="007639F5"/>
    <w:rsid w:val="00765487"/>
    <w:rsid w:val="0076663D"/>
    <w:rsid w:val="0076752C"/>
    <w:rsid w:val="007700BC"/>
    <w:rsid w:val="00771A1C"/>
    <w:rsid w:val="00771C7F"/>
    <w:rsid w:val="00781218"/>
    <w:rsid w:val="0078280C"/>
    <w:rsid w:val="00784A38"/>
    <w:rsid w:val="00793804"/>
    <w:rsid w:val="007975D8"/>
    <w:rsid w:val="007A02E4"/>
    <w:rsid w:val="007A4A0F"/>
    <w:rsid w:val="007B2FB1"/>
    <w:rsid w:val="007B36F6"/>
    <w:rsid w:val="007B6A6B"/>
    <w:rsid w:val="007B7813"/>
    <w:rsid w:val="007B7C6E"/>
    <w:rsid w:val="007C0131"/>
    <w:rsid w:val="007C34E9"/>
    <w:rsid w:val="007C527C"/>
    <w:rsid w:val="007D2085"/>
    <w:rsid w:val="007D4445"/>
    <w:rsid w:val="007D4E50"/>
    <w:rsid w:val="007E163F"/>
    <w:rsid w:val="007E4715"/>
    <w:rsid w:val="007F1D32"/>
    <w:rsid w:val="007F3B7C"/>
    <w:rsid w:val="007F41EC"/>
    <w:rsid w:val="007F4FD1"/>
    <w:rsid w:val="007F51A2"/>
    <w:rsid w:val="0080248D"/>
    <w:rsid w:val="00802DC5"/>
    <w:rsid w:val="00804981"/>
    <w:rsid w:val="00804B25"/>
    <w:rsid w:val="008077D1"/>
    <w:rsid w:val="00816824"/>
    <w:rsid w:val="008229F9"/>
    <w:rsid w:val="008276A7"/>
    <w:rsid w:val="0082775A"/>
    <w:rsid w:val="00830F21"/>
    <w:rsid w:val="00831AAB"/>
    <w:rsid w:val="00835783"/>
    <w:rsid w:val="008361A8"/>
    <w:rsid w:val="00841393"/>
    <w:rsid w:val="00841EDC"/>
    <w:rsid w:val="00843206"/>
    <w:rsid w:val="00844404"/>
    <w:rsid w:val="00844EE4"/>
    <w:rsid w:val="00850483"/>
    <w:rsid w:val="00850A79"/>
    <w:rsid w:val="008617C4"/>
    <w:rsid w:val="008672BB"/>
    <w:rsid w:val="00867A5B"/>
    <w:rsid w:val="00875F30"/>
    <w:rsid w:val="0087604C"/>
    <w:rsid w:val="0088493A"/>
    <w:rsid w:val="00884F25"/>
    <w:rsid w:val="00894A44"/>
    <w:rsid w:val="00897F03"/>
    <w:rsid w:val="008A0800"/>
    <w:rsid w:val="008B305A"/>
    <w:rsid w:val="008B3CB2"/>
    <w:rsid w:val="008B5CF2"/>
    <w:rsid w:val="008B6C9D"/>
    <w:rsid w:val="008C1D0E"/>
    <w:rsid w:val="008C2F74"/>
    <w:rsid w:val="008C6355"/>
    <w:rsid w:val="008D01D2"/>
    <w:rsid w:val="008D5012"/>
    <w:rsid w:val="008E0544"/>
    <w:rsid w:val="008E283D"/>
    <w:rsid w:val="008E2D38"/>
    <w:rsid w:val="008E669E"/>
    <w:rsid w:val="008F26D5"/>
    <w:rsid w:val="008F4F44"/>
    <w:rsid w:val="008F6443"/>
    <w:rsid w:val="009102A9"/>
    <w:rsid w:val="00911159"/>
    <w:rsid w:val="00914C7C"/>
    <w:rsid w:val="00915091"/>
    <w:rsid w:val="00917A69"/>
    <w:rsid w:val="009227D7"/>
    <w:rsid w:val="00925315"/>
    <w:rsid w:val="0093774B"/>
    <w:rsid w:val="0093789A"/>
    <w:rsid w:val="009421D1"/>
    <w:rsid w:val="00943FD3"/>
    <w:rsid w:val="00947837"/>
    <w:rsid w:val="009532CB"/>
    <w:rsid w:val="009547AE"/>
    <w:rsid w:val="00956A3D"/>
    <w:rsid w:val="00956B4C"/>
    <w:rsid w:val="00960C34"/>
    <w:rsid w:val="00963112"/>
    <w:rsid w:val="0096480F"/>
    <w:rsid w:val="00970304"/>
    <w:rsid w:val="0097031B"/>
    <w:rsid w:val="0097071B"/>
    <w:rsid w:val="009809ED"/>
    <w:rsid w:val="009826B6"/>
    <w:rsid w:val="0098338B"/>
    <w:rsid w:val="00983770"/>
    <w:rsid w:val="00984735"/>
    <w:rsid w:val="00985D43"/>
    <w:rsid w:val="00990007"/>
    <w:rsid w:val="009906C3"/>
    <w:rsid w:val="00990F00"/>
    <w:rsid w:val="00992705"/>
    <w:rsid w:val="00994EED"/>
    <w:rsid w:val="00996528"/>
    <w:rsid w:val="009A167A"/>
    <w:rsid w:val="009A26B0"/>
    <w:rsid w:val="009B2EBB"/>
    <w:rsid w:val="009C0CB5"/>
    <w:rsid w:val="009C0DA5"/>
    <w:rsid w:val="009D4D63"/>
    <w:rsid w:val="009D583C"/>
    <w:rsid w:val="009D5C5D"/>
    <w:rsid w:val="009D6952"/>
    <w:rsid w:val="009D72B1"/>
    <w:rsid w:val="009E5261"/>
    <w:rsid w:val="009E5AE7"/>
    <w:rsid w:val="009F5E8D"/>
    <w:rsid w:val="009F66AD"/>
    <w:rsid w:val="009F69FD"/>
    <w:rsid w:val="009F6D94"/>
    <w:rsid w:val="00A01032"/>
    <w:rsid w:val="00A03BC3"/>
    <w:rsid w:val="00A05FB0"/>
    <w:rsid w:val="00A0642C"/>
    <w:rsid w:val="00A065C0"/>
    <w:rsid w:val="00A0796C"/>
    <w:rsid w:val="00A10F31"/>
    <w:rsid w:val="00A10F8F"/>
    <w:rsid w:val="00A2457F"/>
    <w:rsid w:val="00A31243"/>
    <w:rsid w:val="00A315CC"/>
    <w:rsid w:val="00A31AF4"/>
    <w:rsid w:val="00A34C3A"/>
    <w:rsid w:val="00A41D82"/>
    <w:rsid w:val="00A4396A"/>
    <w:rsid w:val="00A5210C"/>
    <w:rsid w:val="00A52199"/>
    <w:rsid w:val="00A556C0"/>
    <w:rsid w:val="00A563E5"/>
    <w:rsid w:val="00A65202"/>
    <w:rsid w:val="00A70F27"/>
    <w:rsid w:val="00A71880"/>
    <w:rsid w:val="00A729AD"/>
    <w:rsid w:val="00A77618"/>
    <w:rsid w:val="00A8181E"/>
    <w:rsid w:val="00A83E4A"/>
    <w:rsid w:val="00A84F8C"/>
    <w:rsid w:val="00A85603"/>
    <w:rsid w:val="00A86587"/>
    <w:rsid w:val="00A8733A"/>
    <w:rsid w:val="00A90FDD"/>
    <w:rsid w:val="00A95128"/>
    <w:rsid w:val="00A96564"/>
    <w:rsid w:val="00AA3B1E"/>
    <w:rsid w:val="00AA4B54"/>
    <w:rsid w:val="00AB7884"/>
    <w:rsid w:val="00AC0FAD"/>
    <w:rsid w:val="00AC119A"/>
    <w:rsid w:val="00AC43CC"/>
    <w:rsid w:val="00AC5112"/>
    <w:rsid w:val="00AC5CC5"/>
    <w:rsid w:val="00AD6922"/>
    <w:rsid w:val="00AE4503"/>
    <w:rsid w:val="00AE4F57"/>
    <w:rsid w:val="00AF0C20"/>
    <w:rsid w:val="00AF32C1"/>
    <w:rsid w:val="00B06DB9"/>
    <w:rsid w:val="00B11A3D"/>
    <w:rsid w:val="00B12ADE"/>
    <w:rsid w:val="00B12C31"/>
    <w:rsid w:val="00B14639"/>
    <w:rsid w:val="00B149B1"/>
    <w:rsid w:val="00B15136"/>
    <w:rsid w:val="00B15DD3"/>
    <w:rsid w:val="00B176D9"/>
    <w:rsid w:val="00B2345C"/>
    <w:rsid w:val="00B24144"/>
    <w:rsid w:val="00B25B41"/>
    <w:rsid w:val="00B260CB"/>
    <w:rsid w:val="00B377F9"/>
    <w:rsid w:val="00B40A5D"/>
    <w:rsid w:val="00B51DF7"/>
    <w:rsid w:val="00B53995"/>
    <w:rsid w:val="00B53BBD"/>
    <w:rsid w:val="00B559B6"/>
    <w:rsid w:val="00B57D21"/>
    <w:rsid w:val="00B61678"/>
    <w:rsid w:val="00B65013"/>
    <w:rsid w:val="00B705F9"/>
    <w:rsid w:val="00B70687"/>
    <w:rsid w:val="00B76C7D"/>
    <w:rsid w:val="00B771A3"/>
    <w:rsid w:val="00B800E2"/>
    <w:rsid w:val="00B82C6B"/>
    <w:rsid w:val="00B8432C"/>
    <w:rsid w:val="00B85237"/>
    <w:rsid w:val="00B90B8B"/>
    <w:rsid w:val="00B93E99"/>
    <w:rsid w:val="00B96640"/>
    <w:rsid w:val="00BA2B70"/>
    <w:rsid w:val="00BB086F"/>
    <w:rsid w:val="00BB2EC7"/>
    <w:rsid w:val="00BB3F77"/>
    <w:rsid w:val="00BB59CB"/>
    <w:rsid w:val="00BB770B"/>
    <w:rsid w:val="00BB7C8D"/>
    <w:rsid w:val="00BC3B9F"/>
    <w:rsid w:val="00BC3BA9"/>
    <w:rsid w:val="00BC5231"/>
    <w:rsid w:val="00BC60E2"/>
    <w:rsid w:val="00BD1822"/>
    <w:rsid w:val="00BD35E2"/>
    <w:rsid w:val="00BD47C6"/>
    <w:rsid w:val="00BD6A59"/>
    <w:rsid w:val="00BD72C3"/>
    <w:rsid w:val="00BD7AFB"/>
    <w:rsid w:val="00BE0900"/>
    <w:rsid w:val="00BE5873"/>
    <w:rsid w:val="00BE64BB"/>
    <w:rsid w:val="00BF4C95"/>
    <w:rsid w:val="00BF51DE"/>
    <w:rsid w:val="00BF5AFA"/>
    <w:rsid w:val="00BF6785"/>
    <w:rsid w:val="00C00B40"/>
    <w:rsid w:val="00C029BE"/>
    <w:rsid w:val="00C03BB7"/>
    <w:rsid w:val="00C04220"/>
    <w:rsid w:val="00C04FDD"/>
    <w:rsid w:val="00C057C3"/>
    <w:rsid w:val="00C07BD5"/>
    <w:rsid w:val="00C144DF"/>
    <w:rsid w:val="00C145B4"/>
    <w:rsid w:val="00C16C28"/>
    <w:rsid w:val="00C176F2"/>
    <w:rsid w:val="00C219DB"/>
    <w:rsid w:val="00C22E97"/>
    <w:rsid w:val="00C2625C"/>
    <w:rsid w:val="00C31CA1"/>
    <w:rsid w:val="00C328B2"/>
    <w:rsid w:val="00C420BF"/>
    <w:rsid w:val="00C4255F"/>
    <w:rsid w:val="00C44084"/>
    <w:rsid w:val="00C45EEE"/>
    <w:rsid w:val="00C5112B"/>
    <w:rsid w:val="00C55AD0"/>
    <w:rsid w:val="00C66B60"/>
    <w:rsid w:val="00C71A9D"/>
    <w:rsid w:val="00C72629"/>
    <w:rsid w:val="00C73EBB"/>
    <w:rsid w:val="00C747D1"/>
    <w:rsid w:val="00C77231"/>
    <w:rsid w:val="00C808A4"/>
    <w:rsid w:val="00C837C8"/>
    <w:rsid w:val="00C87D10"/>
    <w:rsid w:val="00C9520A"/>
    <w:rsid w:val="00C965E4"/>
    <w:rsid w:val="00CA408F"/>
    <w:rsid w:val="00CA7A74"/>
    <w:rsid w:val="00CB0880"/>
    <w:rsid w:val="00CB2333"/>
    <w:rsid w:val="00CB415D"/>
    <w:rsid w:val="00CC03F2"/>
    <w:rsid w:val="00CC0ADB"/>
    <w:rsid w:val="00CC2D4E"/>
    <w:rsid w:val="00CC6638"/>
    <w:rsid w:val="00CD049F"/>
    <w:rsid w:val="00CE382A"/>
    <w:rsid w:val="00CE4D9B"/>
    <w:rsid w:val="00CE6E87"/>
    <w:rsid w:val="00CF2348"/>
    <w:rsid w:val="00CF39EC"/>
    <w:rsid w:val="00CF5A8A"/>
    <w:rsid w:val="00CF675A"/>
    <w:rsid w:val="00D038A9"/>
    <w:rsid w:val="00D04957"/>
    <w:rsid w:val="00D07F7C"/>
    <w:rsid w:val="00D10F79"/>
    <w:rsid w:val="00D11729"/>
    <w:rsid w:val="00D12812"/>
    <w:rsid w:val="00D228E6"/>
    <w:rsid w:val="00D26E7A"/>
    <w:rsid w:val="00D36D11"/>
    <w:rsid w:val="00D42E62"/>
    <w:rsid w:val="00D47039"/>
    <w:rsid w:val="00D47824"/>
    <w:rsid w:val="00D50E0F"/>
    <w:rsid w:val="00D5138D"/>
    <w:rsid w:val="00D521C2"/>
    <w:rsid w:val="00D524B1"/>
    <w:rsid w:val="00D5293F"/>
    <w:rsid w:val="00D52C1B"/>
    <w:rsid w:val="00D5665A"/>
    <w:rsid w:val="00D601FE"/>
    <w:rsid w:val="00D61F24"/>
    <w:rsid w:val="00D625BA"/>
    <w:rsid w:val="00D63F10"/>
    <w:rsid w:val="00D67B8C"/>
    <w:rsid w:val="00D716D4"/>
    <w:rsid w:val="00D71B85"/>
    <w:rsid w:val="00D71E30"/>
    <w:rsid w:val="00D80BCC"/>
    <w:rsid w:val="00D82607"/>
    <w:rsid w:val="00D8644B"/>
    <w:rsid w:val="00D8720D"/>
    <w:rsid w:val="00D94AA2"/>
    <w:rsid w:val="00D97B2F"/>
    <w:rsid w:val="00D97F3E"/>
    <w:rsid w:val="00DA0C29"/>
    <w:rsid w:val="00DA263B"/>
    <w:rsid w:val="00DA3333"/>
    <w:rsid w:val="00DA588B"/>
    <w:rsid w:val="00DB0698"/>
    <w:rsid w:val="00DB21A6"/>
    <w:rsid w:val="00DB2928"/>
    <w:rsid w:val="00DB6192"/>
    <w:rsid w:val="00DB627C"/>
    <w:rsid w:val="00DC2104"/>
    <w:rsid w:val="00DC431C"/>
    <w:rsid w:val="00DC4C90"/>
    <w:rsid w:val="00DC5821"/>
    <w:rsid w:val="00DC5EBA"/>
    <w:rsid w:val="00DC7EC0"/>
    <w:rsid w:val="00DD3097"/>
    <w:rsid w:val="00DD5302"/>
    <w:rsid w:val="00DE11D0"/>
    <w:rsid w:val="00DE18F6"/>
    <w:rsid w:val="00DE208B"/>
    <w:rsid w:val="00DE43F9"/>
    <w:rsid w:val="00DF0B71"/>
    <w:rsid w:val="00DF1C2A"/>
    <w:rsid w:val="00DF5536"/>
    <w:rsid w:val="00DF67CE"/>
    <w:rsid w:val="00DF7087"/>
    <w:rsid w:val="00E11106"/>
    <w:rsid w:val="00E11CF7"/>
    <w:rsid w:val="00E14634"/>
    <w:rsid w:val="00E149FC"/>
    <w:rsid w:val="00E1615B"/>
    <w:rsid w:val="00E16440"/>
    <w:rsid w:val="00E20DCE"/>
    <w:rsid w:val="00E214CD"/>
    <w:rsid w:val="00E21C4B"/>
    <w:rsid w:val="00E24A20"/>
    <w:rsid w:val="00E26D9C"/>
    <w:rsid w:val="00E3303A"/>
    <w:rsid w:val="00E34CD1"/>
    <w:rsid w:val="00E40EDE"/>
    <w:rsid w:val="00E466D1"/>
    <w:rsid w:val="00E5043B"/>
    <w:rsid w:val="00E53753"/>
    <w:rsid w:val="00E54F7E"/>
    <w:rsid w:val="00E566FE"/>
    <w:rsid w:val="00E5679B"/>
    <w:rsid w:val="00E62A8B"/>
    <w:rsid w:val="00E64F56"/>
    <w:rsid w:val="00E65229"/>
    <w:rsid w:val="00E66C56"/>
    <w:rsid w:val="00E753FA"/>
    <w:rsid w:val="00E767EF"/>
    <w:rsid w:val="00E76F82"/>
    <w:rsid w:val="00E777B0"/>
    <w:rsid w:val="00E82B8C"/>
    <w:rsid w:val="00E85FE1"/>
    <w:rsid w:val="00E86061"/>
    <w:rsid w:val="00E91B32"/>
    <w:rsid w:val="00E956B1"/>
    <w:rsid w:val="00E971D4"/>
    <w:rsid w:val="00EA11AA"/>
    <w:rsid w:val="00EA175C"/>
    <w:rsid w:val="00EA1A6C"/>
    <w:rsid w:val="00EA2C1A"/>
    <w:rsid w:val="00EA394D"/>
    <w:rsid w:val="00EA3C7E"/>
    <w:rsid w:val="00EA453E"/>
    <w:rsid w:val="00EB0989"/>
    <w:rsid w:val="00EB13CE"/>
    <w:rsid w:val="00EB17DD"/>
    <w:rsid w:val="00EB4F51"/>
    <w:rsid w:val="00EB58CC"/>
    <w:rsid w:val="00EB6468"/>
    <w:rsid w:val="00EB7A45"/>
    <w:rsid w:val="00EC10CF"/>
    <w:rsid w:val="00EC3802"/>
    <w:rsid w:val="00EC549E"/>
    <w:rsid w:val="00ED1B80"/>
    <w:rsid w:val="00ED2D90"/>
    <w:rsid w:val="00ED4E25"/>
    <w:rsid w:val="00ED7BF9"/>
    <w:rsid w:val="00ED7E75"/>
    <w:rsid w:val="00EE28CF"/>
    <w:rsid w:val="00EE3F84"/>
    <w:rsid w:val="00EE6487"/>
    <w:rsid w:val="00EF3292"/>
    <w:rsid w:val="00EF5D6B"/>
    <w:rsid w:val="00F01B29"/>
    <w:rsid w:val="00F0329C"/>
    <w:rsid w:val="00F04FA8"/>
    <w:rsid w:val="00F05A97"/>
    <w:rsid w:val="00F05AB0"/>
    <w:rsid w:val="00F11F61"/>
    <w:rsid w:val="00F1259D"/>
    <w:rsid w:val="00F13248"/>
    <w:rsid w:val="00F13F3D"/>
    <w:rsid w:val="00F1726B"/>
    <w:rsid w:val="00F21205"/>
    <w:rsid w:val="00F2353A"/>
    <w:rsid w:val="00F23585"/>
    <w:rsid w:val="00F27770"/>
    <w:rsid w:val="00F30249"/>
    <w:rsid w:val="00F3422D"/>
    <w:rsid w:val="00F35B36"/>
    <w:rsid w:val="00F35B88"/>
    <w:rsid w:val="00F36FF9"/>
    <w:rsid w:val="00F3722E"/>
    <w:rsid w:val="00F37721"/>
    <w:rsid w:val="00F37A0C"/>
    <w:rsid w:val="00F44935"/>
    <w:rsid w:val="00F45E70"/>
    <w:rsid w:val="00F46FB8"/>
    <w:rsid w:val="00F47772"/>
    <w:rsid w:val="00F508C5"/>
    <w:rsid w:val="00F51949"/>
    <w:rsid w:val="00F545BE"/>
    <w:rsid w:val="00F55C94"/>
    <w:rsid w:val="00F62ABF"/>
    <w:rsid w:val="00F636DA"/>
    <w:rsid w:val="00F63A64"/>
    <w:rsid w:val="00F665A6"/>
    <w:rsid w:val="00F71FA5"/>
    <w:rsid w:val="00F75A81"/>
    <w:rsid w:val="00F8106A"/>
    <w:rsid w:val="00F855A7"/>
    <w:rsid w:val="00F8645E"/>
    <w:rsid w:val="00F870BD"/>
    <w:rsid w:val="00FA071D"/>
    <w:rsid w:val="00FA26E4"/>
    <w:rsid w:val="00FB021A"/>
    <w:rsid w:val="00FB1073"/>
    <w:rsid w:val="00FB6DFE"/>
    <w:rsid w:val="00FC207C"/>
    <w:rsid w:val="00FC650A"/>
    <w:rsid w:val="00FC6923"/>
    <w:rsid w:val="00FC6AC4"/>
    <w:rsid w:val="00FD107E"/>
    <w:rsid w:val="00FD2F3F"/>
    <w:rsid w:val="00FD3114"/>
    <w:rsid w:val="00FD31FB"/>
    <w:rsid w:val="00FD6B33"/>
    <w:rsid w:val="00FE0AE3"/>
    <w:rsid w:val="00FE61E1"/>
    <w:rsid w:val="00FE7829"/>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E5738"/>
  <w15:docId w15:val="{B0D08F72-32AA-4AE8-87C8-F13B700D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40"/>
    <w:rPr>
      <w:rFonts w:ascii="Times New Roman" w:hAnsi="Times New Roman"/>
      <w:sz w:val="24"/>
    </w:rPr>
  </w:style>
  <w:style w:type="paragraph" w:styleId="Balk1">
    <w:name w:val="heading 1"/>
    <w:basedOn w:val="Normal"/>
    <w:next w:val="Normal"/>
    <w:link w:val="Balk1Char"/>
    <w:uiPriority w:val="9"/>
    <w:qFormat/>
    <w:rsid w:val="00F1259D"/>
    <w:pPr>
      <w:keepNext/>
      <w:keepLines/>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C04220"/>
    <w:pPr>
      <w:keepNext/>
      <w:keepLines/>
      <w:spacing w:before="200"/>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ED7BF9"/>
    <w:pPr>
      <w:keepNext/>
      <w:keepLines/>
      <w:outlineLvl w:val="2"/>
    </w:pPr>
    <w:rPr>
      <w:rFonts w:eastAsiaTheme="majorEastAsia" w:cstheme="majorBidi"/>
      <w:b/>
      <w:bCs/>
    </w:rPr>
  </w:style>
  <w:style w:type="paragraph" w:styleId="Balk4">
    <w:name w:val="heading 4"/>
    <w:basedOn w:val="Normal"/>
    <w:next w:val="Normal"/>
    <w:link w:val="Balk4Char"/>
    <w:uiPriority w:val="9"/>
    <w:unhideWhenUsed/>
    <w:qFormat/>
    <w:rsid w:val="00ED7BF9"/>
    <w:pPr>
      <w:keepNext/>
      <w:keepLines/>
      <w:outlineLvl w:val="3"/>
    </w:pPr>
    <w:rPr>
      <w:rFonts w:eastAsiaTheme="majorEastAsia" w:cstheme="majorBidi"/>
      <w:b/>
      <w:bCs/>
      <w:iCs/>
    </w:rPr>
  </w:style>
  <w:style w:type="paragraph" w:styleId="Balk5">
    <w:name w:val="heading 5"/>
    <w:basedOn w:val="Normal"/>
    <w:next w:val="Normal"/>
    <w:link w:val="Balk5Char"/>
    <w:uiPriority w:val="9"/>
    <w:unhideWhenUsed/>
    <w:qFormat/>
    <w:rsid w:val="00ED7BF9"/>
    <w:pPr>
      <w:keepNext/>
      <w:keepLines/>
      <w:outlineLvl w:val="4"/>
    </w:pPr>
    <w:rPr>
      <w:rFonts w:eastAsiaTheme="majorEastAsia" w:cstheme="majorBidi"/>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1259D"/>
    <w:rPr>
      <w:rFonts w:ascii="Times New Roman" w:eastAsiaTheme="majorEastAsia" w:hAnsi="Times New Roman" w:cstheme="majorBidi"/>
      <w:b/>
      <w:bCs/>
      <w:sz w:val="24"/>
      <w:szCs w:val="28"/>
    </w:rPr>
  </w:style>
  <w:style w:type="character" w:customStyle="1" w:styleId="Balk2Char">
    <w:name w:val="Başlık 2 Char"/>
    <w:basedOn w:val="VarsaylanParagrafYazTipi"/>
    <w:link w:val="Balk2"/>
    <w:uiPriority w:val="9"/>
    <w:rsid w:val="00C04220"/>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ED7BF9"/>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ED7BF9"/>
    <w:rPr>
      <w:rFonts w:ascii="Times New Roman" w:eastAsiaTheme="majorEastAsia" w:hAnsi="Times New Roman" w:cstheme="majorBidi"/>
      <w:b/>
      <w:bCs/>
      <w:iCs/>
      <w:sz w:val="24"/>
    </w:rPr>
  </w:style>
  <w:style w:type="paragraph" w:customStyle="1" w:styleId="Default">
    <w:name w:val="Default"/>
    <w:rsid w:val="00004C2F"/>
    <w:pPr>
      <w:autoSpaceDE w:val="0"/>
      <w:autoSpaceDN w:val="0"/>
      <w:adjustRightInd w:val="0"/>
      <w:spacing w:line="240" w:lineRule="auto"/>
    </w:pPr>
    <w:rPr>
      <w:rFonts w:ascii="Century Gothic" w:hAnsi="Century Gothic" w:cs="Century Gothic"/>
      <w:color w:val="000000"/>
      <w:sz w:val="24"/>
      <w:szCs w:val="24"/>
    </w:rPr>
  </w:style>
  <w:style w:type="table" w:styleId="TabloKlavuzu">
    <w:name w:val="Table Grid"/>
    <w:basedOn w:val="NormalTablo"/>
    <w:uiPriority w:val="59"/>
    <w:rsid w:val="00E1110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5B1AA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5B1AA4"/>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5B1AA4"/>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5B1AA4"/>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5B1AA4"/>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5B1AA4"/>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ResimYazs">
    <w:name w:val="caption"/>
    <w:basedOn w:val="Normal"/>
    <w:next w:val="Normal"/>
    <w:uiPriority w:val="35"/>
    <w:unhideWhenUsed/>
    <w:qFormat/>
    <w:rsid w:val="005B1AA4"/>
    <w:pPr>
      <w:spacing w:line="240" w:lineRule="auto"/>
    </w:pPr>
    <w:rPr>
      <w:b/>
      <w:bCs/>
      <w:color w:val="4F81BD" w:themeColor="accent1"/>
      <w:sz w:val="18"/>
      <w:szCs w:val="18"/>
    </w:rPr>
  </w:style>
  <w:style w:type="paragraph" w:styleId="ListeParagraf">
    <w:name w:val="List Paragraph"/>
    <w:basedOn w:val="Normal"/>
    <w:uiPriority w:val="34"/>
    <w:qFormat/>
    <w:rsid w:val="000940C4"/>
    <w:pPr>
      <w:ind w:left="720"/>
      <w:contextualSpacing/>
    </w:pPr>
  </w:style>
  <w:style w:type="paragraph" w:customStyle="1" w:styleId="Pa0">
    <w:name w:val="Pa0"/>
    <w:basedOn w:val="Default"/>
    <w:next w:val="Default"/>
    <w:uiPriority w:val="99"/>
    <w:rsid w:val="00897F03"/>
    <w:pPr>
      <w:spacing w:line="191" w:lineRule="atLeast"/>
    </w:pPr>
    <w:rPr>
      <w:rFonts w:ascii="Univers for KPMG" w:hAnsi="Univers for KPMG" w:cstheme="minorBidi"/>
      <w:color w:val="auto"/>
    </w:rPr>
  </w:style>
  <w:style w:type="paragraph" w:styleId="NormalWeb">
    <w:name w:val="Normal (Web)"/>
    <w:basedOn w:val="Normal"/>
    <w:uiPriority w:val="99"/>
    <w:unhideWhenUsed/>
    <w:rsid w:val="00A31243"/>
    <w:pPr>
      <w:spacing w:before="100" w:beforeAutospacing="1" w:after="100" w:afterAutospacing="1" w:line="240" w:lineRule="auto"/>
    </w:pPr>
    <w:rPr>
      <w:rFonts w:eastAsia="Times New Roman" w:cs="Times New Roman"/>
      <w:szCs w:val="24"/>
    </w:rPr>
  </w:style>
  <w:style w:type="character" w:styleId="Kpr">
    <w:name w:val="Hyperlink"/>
    <w:basedOn w:val="VarsaylanParagrafYazTipi"/>
    <w:uiPriority w:val="99"/>
    <w:unhideWhenUsed/>
    <w:rsid w:val="005A05E9"/>
    <w:rPr>
      <w:color w:val="0000FF" w:themeColor="hyperlink"/>
      <w:u w:val="single"/>
    </w:rPr>
  </w:style>
  <w:style w:type="table" w:customStyle="1" w:styleId="AkGlgeleme-Vurgu12">
    <w:name w:val="Açık Gölgeleme - Vurgu 12"/>
    <w:basedOn w:val="NormalTablo"/>
    <w:uiPriority w:val="60"/>
    <w:rsid w:val="00602656"/>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kGlgeleme2">
    <w:name w:val="Açık Gölgeleme2"/>
    <w:basedOn w:val="NormalTablo"/>
    <w:uiPriority w:val="60"/>
    <w:rsid w:val="00C837C8"/>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onMetni">
    <w:name w:val="Balloon Text"/>
    <w:basedOn w:val="Normal"/>
    <w:link w:val="BalonMetniChar"/>
    <w:uiPriority w:val="99"/>
    <w:semiHidden/>
    <w:unhideWhenUsed/>
    <w:rsid w:val="00D52C1B"/>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C1B"/>
    <w:rPr>
      <w:rFonts w:ascii="Tahoma" w:hAnsi="Tahoma" w:cs="Tahoma"/>
      <w:sz w:val="16"/>
      <w:szCs w:val="16"/>
    </w:rPr>
  </w:style>
  <w:style w:type="paragraph" w:styleId="AralkYok">
    <w:name w:val="No Spacing"/>
    <w:aliases w:val="seminer"/>
    <w:uiPriority w:val="1"/>
    <w:qFormat/>
    <w:rsid w:val="00BD35E2"/>
    <w:pPr>
      <w:spacing w:line="240" w:lineRule="auto"/>
      <w:ind w:firstLine="0"/>
    </w:pPr>
    <w:rPr>
      <w:rFonts w:ascii="Times New Roman" w:hAnsi="Times New Roman"/>
      <w:sz w:val="20"/>
    </w:rPr>
  </w:style>
  <w:style w:type="character" w:styleId="Gl">
    <w:name w:val="Strong"/>
    <w:basedOn w:val="VarsaylanParagrafYazTipi"/>
    <w:qFormat/>
    <w:rsid w:val="00884F25"/>
    <w:rPr>
      <w:b/>
      <w:bCs/>
    </w:rPr>
  </w:style>
  <w:style w:type="paragraph" w:styleId="TBal">
    <w:name w:val="TOC Heading"/>
    <w:basedOn w:val="Balk1"/>
    <w:next w:val="Normal"/>
    <w:uiPriority w:val="39"/>
    <w:unhideWhenUsed/>
    <w:qFormat/>
    <w:rsid w:val="00390A5A"/>
    <w:pPr>
      <w:outlineLvl w:val="9"/>
    </w:pPr>
    <w:rPr>
      <w:lang w:eastAsia="en-US"/>
    </w:rPr>
  </w:style>
  <w:style w:type="paragraph" w:styleId="T1">
    <w:name w:val="toc 1"/>
    <w:basedOn w:val="Normal"/>
    <w:next w:val="Normal"/>
    <w:autoRedefine/>
    <w:uiPriority w:val="39"/>
    <w:unhideWhenUsed/>
    <w:rsid w:val="00E21C4B"/>
    <w:pPr>
      <w:tabs>
        <w:tab w:val="right" w:leader="dot" w:pos="8494"/>
      </w:tabs>
      <w:spacing w:before="120" w:after="120"/>
      <w:ind w:left="993" w:firstLine="0"/>
    </w:pPr>
    <w:rPr>
      <w:rFonts w:asciiTheme="minorHAnsi" w:hAnsiTheme="minorHAnsi" w:cstheme="minorHAnsi"/>
      <w:b/>
      <w:bCs/>
      <w:caps/>
      <w:sz w:val="20"/>
      <w:szCs w:val="20"/>
    </w:rPr>
  </w:style>
  <w:style w:type="paragraph" w:styleId="T2">
    <w:name w:val="toc 2"/>
    <w:basedOn w:val="Normal"/>
    <w:next w:val="Normal"/>
    <w:autoRedefine/>
    <w:uiPriority w:val="39"/>
    <w:unhideWhenUsed/>
    <w:rsid w:val="00A5210C"/>
    <w:pPr>
      <w:tabs>
        <w:tab w:val="left" w:pos="284"/>
        <w:tab w:val="right" w:leader="dot" w:pos="8494"/>
      </w:tabs>
      <w:ind w:firstLine="0"/>
      <w:jc w:val="left"/>
    </w:pPr>
    <w:rPr>
      <w:rFonts w:cs="Times New Roman"/>
      <w:b/>
      <w:smallCaps/>
      <w:noProof/>
      <w:szCs w:val="24"/>
    </w:rPr>
  </w:style>
  <w:style w:type="paragraph" w:styleId="T3">
    <w:name w:val="toc 3"/>
    <w:basedOn w:val="Normal"/>
    <w:next w:val="Normal"/>
    <w:autoRedefine/>
    <w:uiPriority w:val="39"/>
    <w:unhideWhenUsed/>
    <w:rsid w:val="00F1259D"/>
    <w:pPr>
      <w:ind w:left="480"/>
      <w:jc w:val="left"/>
    </w:pPr>
    <w:rPr>
      <w:rFonts w:asciiTheme="minorHAnsi" w:hAnsiTheme="minorHAnsi" w:cstheme="minorHAnsi"/>
      <w:i/>
      <w:iCs/>
      <w:sz w:val="20"/>
      <w:szCs w:val="20"/>
    </w:rPr>
  </w:style>
  <w:style w:type="paragraph" w:styleId="stBilgi">
    <w:name w:val="header"/>
    <w:basedOn w:val="Normal"/>
    <w:link w:val="stBilgiChar"/>
    <w:uiPriority w:val="99"/>
    <w:unhideWhenUsed/>
    <w:rsid w:val="00C5112B"/>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5112B"/>
  </w:style>
  <w:style w:type="paragraph" w:styleId="AltBilgi">
    <w:name w:val="footer"/>
    <w:basedOn w:val="Normal"/>
    <w:link w:val="AltBilgiChar"/>
    <w:uiPriority w:val="99"/>
    <w:unhideWhenUsed/>
    <w:rsid w:val="00C5112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5112B"/>
  </w:style>
  <w:style w:type="table" w:styleId="OrtaListe1-Vurgu4">
    <w:name w:val="Medium List 1 Accent 4"/>
    <w:basedOn w:val="NormalTablo"/>
    <w:uiPriority w:val="65"/>
    <w:rsid w:val="003D74A1"/>
    <w:pPr>
      <w:spacing w:line="240" w:lineRule="auto"/>
      <w:ind w:firstLine="0"/>
      <w:jc w:val="left"/>
    </w:pPr>
    <w:rPr>
      <w:rFonts w:eastAsiaTheme="minorHAnsi"/>
      <w:color w:val="000000" w:themeColor="text1"/>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ListeTablo1Ak-Vurgu31">
    <w:name w:val="Liste Tablo 1 Açık - Vurgu 31"/>
    <w:basedOn w:val="NormalTablo"/>
    <w:uiPriority w:val="46"/>
    <w:rsid w:val="00F63A64"/>
    <w:pPr>
      <w:spacing w:line="240" w:lineRule="auto"/>
      <w:ind w:firstLine="0"/>
      <w:jc w:val="left"/>
    </w:pPr>
    <w:rPr>
      <w:rFonts w:eastAsiaTheme="minorHAnsi"/>
      <w:lang w:eastAsia="en-US"/>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ltyaz">
    <w:name w:val="Subtitle"/>
    <w:basedOn w:val="Normal"/>
    <w:next w:val="Normal"/>
    <w:link w:val="AltyazChar"/>
    <w:uiPriority w:val="11"/>
    <w:qFormat/>
    <w:rsid w:val="00132C2F"/>
    <w:pPr>
      <w:numPr>
        <w:ilvl w:val="1"/>
      </w:numPr>
      <w:spacing w:after="200" w:line="276" w:lineRule="auto"/>
      <w:ind w:firstLine="709"/>
      <w:jc w:val="left"/>
    </w:pPr>
    <w:rPr>
      <w:rFonts w:asciiTheme="majorHAnsi" w:eastAsiaTheme="majorEastAsia" w:hAnsiTheme="majorHAnsi" w:cstheme="majorBidi"/>
      <w:i/>
      <w:iCs/>
      <w:color w:val="4F81BD" w:themeColor="accent1"/>
      <w:spacing w:val="15"/>
      <w:szCs w:val="24"/>
      <w:lang w:eastAsia="en-US"/>
    </w:rPr>
  </w:style>
  <w:style w:type="character" w:customStyle="1" w:styleId="AltyazChar">
    <w:name w:val="Altyazı Char"/>
    <w:basedOn w:val="VarsaylanParagrafYazTipi"/>
    <w:link w:val="Altyaz"/>
    <w:uiPriority w:val="11"/>
    <w:rsid w:val="00132C2F"/>
    <w:rPr>
      <w:rFonts w:asciiTheme="majorHAnsi" w:eastAsiaTheme="majorEastAsia" w:hAnsiTheme="majorHAnsi" w:cstheme="majorBidi"/>
      <w:i/>
      <w:iCs/>
      <w:color w:val="4F81BD" w:themeColor="accent1"/>
      <w:spacing w:val="15"/>
      <w:sz w:val="24"/>
      <w:szCs w:val="24"/>
      <w:lang w:eastAsia="en-US"/>
    </w:rPr>
  </w:style>
  <w:style w:type="character" w:customStyle="1" w:styleId="medium-font">
    <w:name w:val="medium-font"/>
    <w:basedOn w:val="VarsaylanParagrafYazTipi"/>
    <w:rsid w:val="00132C2F"/>
  </w:style>
  <w:style w:type="character" w:customStyle="1" w:styleId="hps">
    <w:name w:val="hps"/>
    <w:basedOn w:val="VarsaylanParagrafYazTipi"/>
    <w:rsid w:val="00132C2F"/>
  </w:style>
  <w:style w:type="table" w:customStyle="1" w:styleId="TabloKlavuzu1">
    <w:name w:val="Tablo Kılavuzu1"/>
    <w:basedOn w:val="NormalTablo"/>
    <w:next w:val="TabloKlavuzu"/>
    <w:uiPriority w:val="59"/>
    <w:rsid w:val="00132C2F"/>
    <w:pPr>
      <w:spacing w:line="240" w:lineRule="auto"/>
      <w:ind w:firstLine="0"/>
      <w:jc w:val="left"/>
    </w:pPr>
    <w:rPr>
      <w:rFonts w:ascii="Times New Roman" w:eastAsiaTheme="minorHAns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8077D1"/>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8077D1"/>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8077D1"/>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8077D1"/>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8077D1"/>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killerTablosu">
    <w:name w:val="table of figures"/>
    <w:basedOn w:val="Normal"/>
    <w:next w:val="Normal"/>
    <w:uiPriority w:val="99"/>
    <w:unhideWhenUsed/>
    <w:rsid w:val="002969BB"/>
  </w:style>
  <w:style w:type="character" w:customStyle="1" w:styleId="Balk5Char">
    <w:name w:val="Başlık 5 Char"/>
    <w:basedOn w:val="VarsaylanParagrafYazTipi"/>
    <w:link w:val="Balk5"/>
    <w:uiPriority w:val="9"/>
    <w:rsid w:val="00ED7BF9"/>
    <w:rPr>
      <w:rFonts w:ascii="Times New Roman" w:eastAsiaTheme="majorEastAsia" w:hAnsi="Times New Roman" w:cstheme="majorBidi"/>
      <w:b/>
      <w:sz w:val="24"/>
    </w:rPr>
  </w:style>
  <w:style w:type="paragraph" w:styleId="T4">
    <w:name w:val="toc 4"/>
    <w:basedOn w:val="Normal"/>
    <w:next w:val="Normal"/>
    <w:autoRedefine/>
    <w:uiPriority w:val="39"/>
    <w:unhideWhenUsed/>
    <w:rsid w:val="0053262A"/>
    <w:pPr>
      <w:tabs>
        <w:tab w:val="left" w:pos="1276"/>
        <w:tab w:val="right" w:leader="dot" w:pos="8494"/>
      </w:tabs>
      <w:ind w:left="567" w:firstLine="0"/>
      <w:jc w:val="left"/>
    </w:pPr>
    <w:rPr>
      <w:rFonts w:asciiTheme="minorHAnsi" w:hAnsiTheme="minorHAnsi" w:cstheme="minorHAnsi"/>
      <w:sz w:val="18"/>
      <w:szCs w:val="18"/>
    </w:rPr>
  </w:style>
  <w:style w:type="paragraph" w:styleId="T5">
    <w:name w:val="toc 5"/>
    <w:basedOn w:val="Normal"/>
    <w:next w:val="Normal"/>
    <w:autoRedefine/>
    <w:uiPriority w:val="39"/>
    <w:unhideWhenUsed/>
    <w:rsid w:val="00A86587"/>
    <w:pPr>
      <w:ind w:left="960"/>
      <w:jc w:val="left"/>
    </w:pPr>
    <w:rPr>
      <w:rFonts w:asciiTheme="minorHAnsi" w:hAnsiTheme="minorHAnsi" w:cstheme="minorHAnsi"/>
      <w:sz w:val="18"/>
      <w:szCs w:val="18"/>
    </w:rPr>
  </w:style>
  <w:style w:type="paragraph" w:styleId="T6">
    <w:name w:val="toc 6"/>
    <w:basedOn w:val="Normal"/>
    <w:next w:val="Normal"/>
    <w:autoRedefine/>
    <w:uiPriority w:val="39"/>
    <w:unhideWhenUsed/>
    <w:rsid w:val="00E21C4B"/>
    <w:pPr>
      <w:ind w:left="1200"/>
      <w:jc w:val="left"/>
    </w:pPr>
    <w:rPr>
      <w:rFonts w:asciiTheme="minorHAnsi" w:hAnsiTheme="minorHAnsi" w:cstheme="minorHAnsi"/>
      <w:sz w:val="18"/>
      <w:szCs w:val="18"/>
    </w:rPr>
  </w:style>
  <w:style w:type="paragraph" w:styleId="T7">
    <w:name w:val="toc 7"/>
    <w:basedOn w:val="Normal"/>
    <w:next w:val="Normal"/>
    <w:autoRedefine/>
    <w:uiPriority w:val="39"/>
    <w:unhideWhenUsed/>
    <w:rsid w:val="00E21C4B"/>
    <w:pPr>
      <w:ind w:left="1440"/>
      <w:jc w:val="left"/>
    </w:pPr>
    <w:rPr>
      <w:rFonts w:asciiTheme="minorHAnsi" w:hAnsiTheme="minorHAnsi" w:cstheme="minorHAnsi"/>
      <w:sz w:val="18"/>
      <w:szCs w:val="18"/>
    </w:rPr>
  </w:style>
  <w:style w:type="paragraph" w:styleId="T8">
    <w:name w:val="toc 8"/>
    <w:basedOn w:val="Normal"/>
    <w:next w:val="Normal"/>
    <w:autoRedefine/>
    <w:uiPriority w:val="39"/>
    <w:unhideWhenUsed/>
    <w:rsid w:val="00E21C4B"/>
    <w:pPr>
      <w:ind w:left="1680"/>
      <w:jc w:val="left"/>
    </w:pPr>
    <w:rPr>
      <w:rFonts w:asciiTheme="minorHAnsi" w:hAnsiTheme="minorHAnsi" w:cstheme="minorHAnsi"/>
      <w:sz w:val="18"/>
      <w:szCs w:val="18"/>
    </w:rPr>
  </w:style>
  <w:style w:type="paragraph" w:styleId="T9">
    <w:name w:val="toc 9"/>
    <w:basedOn w:val="Normal"/>
    <w:next w:val="Normal"/>
    <w:autoRedefine/>
    <w:uiPriority w:val="39"/>
    <w:unhideWhenUsed/>
    <w:rsid w:val="00E21C4B"/>
    <w:pPr>
      <w:ind w:left="1920"/>
      <w:jc w:val="left"/>
    </w:pPr>
    <w:rPr>
      <w:rFonts w:asciiTheme="minorHAnsi" w:hAnsiTheme="minorHAnsi" w:cstheme="minorHAnsi"/>
      <w:sz w:val="18"/>
      <w:szCs w:val="18"/>
    </w:rPr>
  </w:style>
  <w:style w:type="character" w:styleId="Vurgu">
    <w:name w:val="Emphasis"/>
    <w:basedOn w:val="VarsaylanParagrafYazTipi"/>
    <w:uiPriority w:val="20"/>
    <w:qFormat/>
    <w:rsid w:val="000C20F4"/>
    <w:rPr>
      <w:i/>
      <w:iCs/>
    </w:rPr>
  </w:style>
  <w:style w:type="paragraph" w:customStyle="1" w:styleId="Pa23">
    <w:name w:val="Pa23"/>
    <w:basedOn w:val="Normal"/>
    <w:next w:val="Normal"/>
    <w:uiPriority w:val="99"/>
    <w:rsid w:val="008E2D38"/>
    <w:pPr>
      <w:autoSpaceDE w:val="0"/>
      <w:autoSpaceDN w:val="0"/>
      <w:adjustRightInd w:val="0"/>
      <w:spacing w:line="181" w:lineRule="atLeast"/>
      <w:ind w:firstLine="0"/>
      <w:jc w:val="left"/>
    </w:pPr>
    <w:rPr>
      <w:rFonts w:ascii="Trebuchet MS" w:hAnsi="Trebuchet MS"/>
      <w:szCs w:val="24"/>
    </w:rPr>
  </w:style>
  <w:style w:type="paragraph" w:styleId="GvdeMetni2">
    <w:name w:val="Body Text 2"/>
    <w:basedOn w:val="Normal"/>
    <w:link w:val="GvdeMetni2Char"/>
    <w:rsid w:val="008E2D38"/>
    <w:pPr>
      <w:spacing w:after="120" w:line="480" w:lineRule="auto"/>
      <w:ind w:firstLine="0"/>
      <w:jc w:val="left"/>
    </w:pPr>
    <w:rPr>
      <w:rFonts w:eastAsia="Times New Roman" w:cs="Times New Roman"/>
      <w:szCs w:val="24"/>
    </w:rPr>
  </w:style>
  <w:style w:type="character" w:customStyle="1" w:styleId="GvdeMetni2Char">
    <w:name w:val="Gövde Metni 2 Char"/>
    <w:basedOn w:val="VarsaylanParagrafYazTipi"/>
    <w:link w:val="GvdeMetni2"/>
    <w:rsid w:val="008E2D38"/>
    <w:rPr>
      <w:rFonts w:ascii="Times New Roman" w:eastAsia="Times New Roman" w:hAnsi="Times New Roman" w:cs="Times New Roman"/>
      <w:sz w:val="24"/>
      <w:szCs w:val="24"/>
    </w:rPr>
  </w:style>
  <w:style w:type="character" w:customStyle="1" w:styleId="text">
    <w:name w:val="text"/>
    <w:basedOn w:val="VarsaylanParagrafYazTipi"/>
    <w:rsid w:val="005F38D1"/>
  </w:style>
  <w:style w:type="character" w:customStyle="1" w:styleId="author-ref">
    <w:name w:val="author-ref"/>
    <w:basedOn w:val="VarsaylanParagrafYazTipi"/>
    <w:rsid w:val="005F3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510759">
      <w:bodyDiv w:val="1"/>
      <w:marLeft w:val="0"/>
      <w:marRight w:val="0"/>
      <w:marTop w:val="0"/>
      <w:marBottom w:val="0"/>
      <w:divBdr>
        <w:top w:val="none" w:sz="0" w:space="0" w:color="auto"/>
        <w:left w:val="none" w:sz="0" w:space="0" w:color="auto"/>
        <w:bottom w:val="none" w:sz="0" w:space="0" w:color="auto"/>
        <w:right w:val="none" w:sz="0" w:space="0" w:color="auto"/>
      </w:divBdr>
    </w:div>
    <w:div w:id="650138643">
      <w:bodyDiv w:val="1"/>
      <w:marLeft w:val="0"/>
      <w:marRight w:val="0"/>
      <w:marTop w:val="0"/>
      <w:marBottom w:val="0"/>
      <w:divBdr>
        <w:top w:val="none" w:sz="0" w:space="0" w:color="auto"/>
        <w:left w:val="none" w:sz="0" w:space="0" w:color="auto"/>
        <w:bottom w:val="none" w:sz="0" w:space="0" w:color="auto"/>
        <w:right w:val="none" w:sz="0" w:space="0" w:color="auto"/>
      </w:divBdr>
    </w:div>
    <w:div w:id="775174865">
      <w:bodyDiv w:val="1"/>
      <w:marLeft w:val="0"/>
      <w:marRight w:val="0"/>
      <w:marTop w:val="0"/>
      <w:marBottom w:val="0"/>
      <w:divBdr>
        <w:top w:val="none" w:sz="0" w:space="0" w:color="auto"/>
        <w:left w:val="none" w:sz="0" w:space="0" w:color="auto"/>
        <w:bottom w:val="none" w:sz="0" w:space="0" w:color="auto"/>
        <w:right w:val="none" w:sz="0" w:space="0" w:color="auto"/>
      </w:divBdr>
    </w:div>
    <w:div w:id="844830234">
      <w:bodyDiv w:val="1"/>
      <w:marLeft w:val="0"/>
      <w:marRight w:val="0"/>
      <w:marTop w:val="0"/>
      <w:marBottom w:val="0"/>
      <w:divBdr>
        <w:top w:val="none" w:sz="0" w:space="0" w:color="auto"/>
        <w:left w:val="none" w:sz="0" w:space="0" w:color="auto"/>
        <w:bottom w:val="none" w:sz="0" w:space="0" w:color="auto"/>
        <w:right w:val="none" w:sz="0" w:space="0" w:color="auto"/>
      </w:divBdr>
    </w:div>
    <w:div w:id="1221019673">
      <w:bodyDiv w:val="1"/>
      <w:marLeft w:val="0"/>
      <w:marRight w:val="0"/>
      <w:marTop w:val="0"/>
      <w:marBottom w:val="0"/>
      <w:divBdr>
        <w:top w:val="none" w:sz="0" w:space="0" w:color="auto"/>
        <w:left w:val="none" w:sz="0" w:space="0" w:color="auto"/>
        <w:bottom w:val="none" w:sz="0" w:space="0" w:color="auto"/>
        <w:right w:val="none" w:sz="0" w:space="0" w:color="auto"/>
      </w:divBdr>
    </w:div>
    <w:div w:id="1266305416">
      <w:bodyDiv w:val="1"/>
      <w:marLeft w:val="0"/>
      <w:marRight w:val="0"/>
      <w:marTop w:val="0"/>
      <w:marBottom w:val="0"/>
      <w:divBdr>
        <w:top w:val="none" w:sz="0" w:space="0" w:color="auto"/>
        <w:left w:val="none" w:sz="0" w:space="0" w:color="auto"/>
        <w:bottom w:val="none" w:sz="0" w:space="0" w:color="auto"/>
        <w:right w:val="none" w:sz="0" w:space="0" w:color="auto"/>
      </w:divBdr>
    </w:div>
    <w:div w:id="1551649682">
      <w:bodyDiv w:val="1"/>
      <w:marLeft w:val="0"/>
      <w:marRight w:val="0"/>
      <w:marTop w:val="0"/>
      <w:marBottom w:val="0"/>
      <w:divBdr>
        <w:top w:val="none" w:sz="0" w:space="0" w:color="auto"/>
        <w:left w:val="none" w:sz="0" w:space="0" w:color="auto"/>
        <w:bottom w:val="none" w:sz="0" w:space="0" w:color="auto"/>
        <w:right w:val="none" w:sz="0" w:space="0" w:color="auto"/>
      </w:divBdr>
    </w:div>
    <w:div w:id="1571109654">
      <w:bodyDiv w:val="1"/>
      <w:marLeft w:val="0"/>
      <w:marRight w:val="0"/>
      <w:marTop w:val="0"/>
      <w:marBottom w:val="0"/>
      <w:divBdr>
        <w:top w:val="none" w:sz="0" w:space="0" w:color="auto"/>
        <w:left w:val="none" w:sz="0" w:space="0" w:color="auto"/>
        <w:bottom w:val="none" w:sz="0" w:space="0" w:color="auto"/>
        <w:right w:val="none" w:sz="0" w:space="0" w:color="auto"/>
      </w:divBdr>
    </w:div>
    <w:div w:id="162295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sb.org.tr" TargetMode="External"/><Relationship Id="rId18" Type="http://schemas.openxmlformats.org/officeDocument/2006/relationships/hyperlink" Target="http://www.egm.org.tr" TargetMode="External"/><Relationship Id="rId26" Type="http://schemas.openxmlformats.org/officeDocument/2006/relationships/chart" Target="charts/chart1.xml"/><Relationship Id="rId39" Type="http://schemas.openxmlformats.org/officeDocument/2006/relationships/hyperlink" Target="https://www.dunyaatlasi.com/neden-bes-neden-otomatik-katilim/" TargetMode="External"/><Relationship Id="rId21" Type="http://schemas.openxmlformats.org/officeDocument/2006/relationships/hyperlink" Target="http://www.spk.gov.tr" TargetMode="External"/><Relationship Id="rId34" Type="http://schemas.openxmlformats.org/officeDocument/2006/relationships/hyperlink" Target="https://www.sciencedirect.com/science/article/pii/S0360319911004769" TargetMode="External"/><Relationship Id="rId42" Type="http://schemas.openxmlformats.org/officeDocument/2006/relationships/hyperlink" Target="https://www.sciencedirect.com/science/article/pii/S0040162514000109" TargetMode="External"/><Relationship Id="rId47" Type="http://schemas.openxmlformats.org/officeDocument/2006/relationships/hyperlink" Target="http://www.spk.gov.tr/Sayfa/AltSayfa/287" TargetMode="External"/><Relationship Id="rId50" Type="http://schemas.openxmlformats.org/officeDocument/2006/relationships/hyperlink" Target="https://www.tsb.org.tr/default.aspx?pageID=654&amp;yid=93"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unyaatlasi.com" TargetMode="External"/><Relationship Id="rId17" Type="http://schemas.openxmlformats.org/officeDocument/2006/relationships/hyperlink" Target="http://www.egm.org.tr" TargetMode="External"/><Relationship Id="rId25" Type="http://schemas.openxmlformats.org/officeDocument/2006/relationships/image" Target="media/image5.png"/><Relationship Id="rId33" Type="http://schemas.openxmlformats.org/officeDocument/2006/relationships/hyperlink" Target="https://www.sciencedirect.com/science/article/pii/S0360319911004769" TargetMode="External"/><Relationship Id="rId38" Type="http://schemas.openxmlformats.org/officeDocument/2006/relationships/hyperlink" Target="https://www.basarmevzuat.com/dustur/khk/5/2680/a/khk535.htm" TargetMode="External"/><Relationship Id="rId46" Type="http://schemas.openxmlformats.org/officeDocument/2006/relationships/hyperlink" Target="https://www.oecd.org/daf/fin/private-pensions/pensionmarketsinfocus.htm" TargetMode="External"/><Relationship Id="rId2" Type="http://schemas.openxmlformats.org/officeDocument/2006/relationships/numbering" Target="numbering.xml"/><Relationship Id="rId16" Type="http://schemas.openxmlformats.org/officeDocument/2006/relationships/hyperlink" Target="https://bireyselemekliliksistemi.org" TargetMode="External"/><Relationship Id="rId20" Type="http://schemas.openxmlformats.org/officeDocument/2006/relationships/hyperlink" Target="http://www.tsb.org.tr" TargetMode="External"/><Relationship Id="rId29" Type="http://schemas.openxmlformats.org/officeDocument/2006/relationships/chart" Target="charts/chart4.xml"/><Relationship Id="rId41" Type="http://schemas.openxmlformats.org/officeDocument/2006/relationships/hyperlink" Target="https://www.egm.org.tr/kurumsal/egm-hakkinda/"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4.png"/><Relationship Id="rId32" Type="http://schemas.openxmlformats.org/officeDocument/2006/relationships/hyperlink" Target="https://www.egm.org.tr/bireysel-emeklilik/tarihce/" TargetMode="External"/><Relationship Id="rId37" Type="http://schemas.openxmlformats.org/officeDocument/2006/relationships/hyperlink" Target="https://bireyselemekliliksistemi.org/devlet-katkisi-nedir-nasil-faydalanilir.html" TargetMode="External"/><Relationship Id="rId40" Type="http://schemas.openxmlformats.org/officeDocument/2006/relationships/hyperlink" Target="https://www.egm.org.tr/bireysel-emeklilik/emeklilik-yatirim-fonlari/" TargetMode="External"/><Relationship Id="rId45" Type="http://schemas.openxmlformats.org/officeDocument/2006/relationships/hyperlink" Target="https://www.sciencedirect.com/science/article/pii/S0040162514000109" TargetMode="External"/><Relationship Id="rId53"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tsb.org.tr" TargetMode="External"/><Relationship Id="rId23" Type="http://schemas.openxmlformats.org/officeDocument/2006/relationships/image" Target="media/image3.jpeg"/><Relationship Id="rId28" Type="http://schemas.openxmlformats.org/officeDocument/2006/relationships/chart" Target="charts/chart3.xml"/><Relationship Id="rId36" Type="http://schemas.openxmlformats.org/officeDocument/2006/relationships/hyperlink" Target="http://www.finansdanismanim.com/2019-yili-bireysel-emeklilik-bes-devlet-katkisi-ust-siniri-ne-oldu/" TargetMode="External"/><Relationship Id="rId49" Type="http://schemas.openxmlformats.org/officeDocument/2006/relationships/hyperlink" Target="http://www.spk.gov.tr/Sayfa/Index/0/1/1" TargetMode="External"/><Relationship Id="rId10" Type="http://schemas.openxmlformats.org/officeDocument/2006/relationships/footer" Target="footer2.xml"/><Relationship Id="rId19" Type="http://schemas.openxmlformats.org/officeDocument/2006/relationships/image" Target="media/image2.jpeg"/><Relationship Id="rId31" Type="http://schemas.openxmlformats.org/officeDocument/2006/relationships/hyperlink" Target="https://www.egm.org.tr/bireysel-emeklilik/emeklilik-yatirim-fonlari/" TargetMode="External"/><Relationship Id="rId44" Type="http://schemas.openxmlformats.org/officeDocument/2006/relationships/hyperlink" Target="https://www.sciencedirect.com/science/article/pii/S0040162514000109" TargetMode="External"/><Relationship Id="rId52" Type="http://schemas.openxmlformats.org/officeDocument/2006/relationships/hyperlink" Target="https://www.tsb.org.tr/default.aspx?pageID=492"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spk.gov.tr" TargetMode="External"/><Relationship Id="rId22" Type="http://schemas.openxmlformats.org/officeDocument/2006/relationships/hyperlink" Target="http://www.egm.org.tr" TargetMode="External"/><Relationship Id="rId27" Type="http://schemas.openxmlformats.org/officeDocument/2006/relationships/chart" Target="charts/chart2.xml"/><Relationship Id="rId30" Type="http://schemas.openxmlformats.org/officeDocument/2006/relationships/hyperlink" Target="https://www.egm.org.tr/bireysel-emeklilik/devlet-katkisi/" TargetMode="External"/><Relationship Id="rId35" Type="http://schemas.openxmlformats.org/officeDocument/2006/relationships/hyperlink" Target="https://www.sciencedirect.com/science/article/pii/S0360319911004769" TargetMode="External"/><Relationship Id="rId43" Type="http://schemas.openxmlformats.org/officeDocument/2006/relationships/hyperlink" Target="https://www.sciencedirect.com/science/article/pii/S0040162514000109" TargetMode="External"/><Relationship Id="rId48" Type="http://schemas.openxmlformats.org/officeDocument/2006/relationships/hyperlink" Target="http://www.spk.gov.tr/Sayfa/Dosya/1205" TargetMode="External"/><Relationship Id="rId8" Type="http://schemas.openxmlformats.org/officeDocument/2006/relationships/footer" Target="footer1.xml"/><Relationship Id="rId51" Type="http://schemas.openxmlformats.org/officeDocument/2006/relationships/hyperlink" Target="https://www.tsb.org.tr/default.aspx?pageID=654&amp;yid=1074"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itchFamily="18" charset="0"/>
                <a:ea typeface="+mn-ea"/>
                <a:cs typeface="Times New Roman" pitchFamily="18" charset="0"/>
              </a:defRPr>
            </a:pPr>
            <a:r>
              <a:rPr lang="en-US">
                <a:latin typeface="Times New Roman" pitchFamily="18" charset="0"/>
                <a:cs typeface="Times New Roman" pitchFamily="18" charset="0"/>
              </a:rPr>
              <a:t>Ağ</a:t>
            </a:r>
            <a:r>
              <a:rPr lang="tr-TR">
                <a:latin typeface="Times New Roman" pitchFamily="18" charset="0"/>
                <a:cs typeface="Times New Roman" pitchFamily="18" charset="0"/>
              </a:rPr>
              <a:t>ı</a:t>
            </a:r>
            <a:r>
              <a:rPr lang="en-US">
                <a:latin typeface="Times New Roman" pitchFamily="18" charset="0"/>
                <a:cs typeface="Times New Roman" pitchFamily="18" charset="0"/>
              </a:rPr>
              <a:t>rlık</a:t>
            </a:r>
          </a:p>
        </c:rich>
      </c:tx>
      <c:overlay val="0"/>
      <c:spPr>
        <a:noFill/>
        <a:ln>
          <a:noFill/>
        </a:ln>
        <a:effectLst/>
      </c:spPr>
    </c:title>
    <c:autoTitleDeleted val="0"/>
    <c:plotArea>
      <c:layout/>
      <c:barChart>
        <c:barDir val="bar"/>
        <c:grouping val="clustered"/>
        <c:varyColors val="0"/>
        <c:ser>
          <c:idx val="0"/>
          <c:order val="0"/>
          <c:tx>
            <c:strRef>
              <c:f>Sayfa1!$B$1</c:f>
              <c:strCache>
                <c:ptCount val="1"/>
                <c:pt idx="0">
                  <c:v>Ağrlık</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itchFamily="18" charset="0"/>
                    <a:ea typeface="+mn-ea"/>
                    <a:cs typeface="Times New Roman" pitchFamily="18" charset="0"/>
                  </a:defRPr>
                </a:pPr>
                <a:endParaRPr lang="tr-T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Sayfa1!$A$2:$A$4</c:f>
              <c:strCache>
                <c:ptCount val="3"/>
                <c:pt idx="0">
                  <c:v>Maddi</c:v>
                </c:pt>
                <c:pt idx="1">
                  <c:v>Aracı</c:v>
                </c:pt>
                <c:pt idx="2">
                  <c:v>Diğer</c:v>
                </c:pt>
              </c:strCache>
            </c:strRef>
          </c:cat>
          <c:val>
            <c:numRef>
              <c:f>Sayfa1!$B$2:$B$4</c:f>
              <c:numCache>
                <c:formatCode>General</c:formatCode>
                <c:ptCount val="3"/>
                <c:pt idx="0">
                  <c:v>0.51300000000000001</c:v>
                </c:pt>
                <c:pt idx="1">
                  <c:v>0.33300000000000002</c:v>
                </c:pt>
                <c:pt idx="2">
                  <c:v>0.154</c:v>
                </c:pt>
              </c:numCache>
            </c:numRef>
          </c:val>
          <c:extLst>
            <c:ext xmlns:c16="http://schemas.microsoft.com/office/drawing/2014/chart" uri="{C3380CC4-5D6E-409C-BE32-E72D297353CC}">
              <c16:uniqueId val="{00000000-0130-4B6C-8EE5-F5AD34527960}"/>
            </c:ext>
          </c:extLst>
        </c:ser>
        <c:dLbls>
          <c:dLblPos val="inEnd"/>
          <c:showLegendKey val="0"/>
          <c:showVal val="1"/>
          <c:showCatName val="0"/>
          <c:showSerName val="0"/>
          <c:showPercent val="0"/>
          <c:showBubbleSize val="0"/>
        </c:dLbls>
        <c:gapWidth val="115"/>
        <c:overlap val="-20"/>
        <c:axId val="734082560"/>
        <c:axId val="651143424"/>
      </c:barChart>
      <c:catAx>
        <c:axId val="734082560"/>
        <c:scaling>
          <c:orientation val="minMax"/>
        </c:scaling>
        <c:delete val="0"/>
        <c:axPos val="l"/>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51143424"/>
        <c:crosses val="autoZero"/>
        <c:auto val="1"/>
        <c:lblAlgn val="ctr"/>
        <c:lblOffset val="100"/>
        <c:noMultiLvlLbl val="0"/>
      </c:catAx>
      <c:valAx>
        <c:axId val="6511434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73408256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Maddi Boyut</a:t>
            </a:r>
          </a:p>
        </c:rich>
      </c:tx>
      <c:overlay val="0"/>
      <c:spPr>
        <a:noFill/>
        <a:ln>
          <a:noFill/>
        </a:ln>
        <a:effectLst/>
      </c:spPr>
    </c:title>
    <c:autoTitleDeleted val="0"/>
    <c:plotArea>
      <c:layout/>
      <c:barChart>
        <c:barDir val="bar"/>
        <c:grouping val="clustered"/>
        <c:varyColors val="0"/>
        <c:ser>
          <c:idx val="0"/>
          <c:order val="0"/>
          <c:tx>
            <c:strRef>
              <c:f>Sayfa1!$B$1</c:f>
              <c:strCache>
                <c:ptCount val="1"/>
                <c:pt idx="0">
                  <c:v>Ağrlık</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itchFamily="18" charset="0"/>
                    <a:ea typeface="+mn-ea"/>
                    <a:cs typeface="Times New Roman" pitchFamily="18" charset="0"/>
                  </a:defRPr>
                </a:pPr>
                <a:endParaRPr lang="tr-T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Sayfa1!$A$2:$A$5</c:f>
              <c:strCache>
                <c:ptCount val="4"/>
                <c:pt idx="0">
                  <c:v>Giriş Aidatı</c:v>
                </c:pt>
                <c:pt idx="1">
                  <c:v>Fon Getiri Oranı </c:v>
                </c:pt>
                <c:pt idx="2">
                  <c:v>Çıkış Aidatı</c:v>
                </c:pt>
                <c:pt idx="3">
                  <c:v>Min. Katkı Payı</c:v>
                </c:pt>
              </c:strCache>
            </c:strRef>
          </c:cat>
          <c:val>
            <c:numRef>
              <c:f>Sayfa1!$B$2:$B$5</c:f>
              <c:numCache>
                <c:formatCode>0.000</c:formatCode>
                <c:ptCount val="4"/>
                <c:pt idx="0">
                  <c:v>0.14714128567069074</c:v>
                </c:pt>
                <c:pt idx="1">
                  <c:v>0.57854382555475015</c:v>
                </c:pt>
                <c:pt idx="2">
                  <c:v>0.17042406576642349</c:v>
                </c:pt>
                <c:pt idx="3">
                  <c:v>0.10389082300813555</c:v>
                </c:pt>
              </c:numCache>
            </c:numRef>
          </c:val>
          <c:extLst>
            <c:ext xmlns:c16="http://schemas.microsoft.com/office/drawing/2014/chart" uri="{C3380CC4-5D6E-409C-BE32-E72D297353CC}">
              <c16:uniqueId val="{00000000-38DC-40AA-BF98-236FD941630B}"/>
            </c:ext>
          </c:extLst>
        </c:ser>
        <c:dLbls>
          <c:dLblPos val="inEnd"/>
          <c:showLegendKey val="0"/>
          <c:showVal val="1"/>
          <c:showCatName val="0"/>
          <c:showSerName val="0"/>
          <c:showPercent val="0"/>
          <c:showBubbleSize val="0"/>
        </c:dLbls>
        <c:gapWidth val="115"/>
        <c:overlap val="-20"/>
        <c:axId val="712833024"/>
        <c:axId val="651145152"/>
      </c:barChart>
      <c:catAx>
        <c:axId val="712833024"/>
        <c:scaling>
          <c:orientation val="minMax"/>
        </c:scaling>
        <c:delete val="0"/>
        <c:axPos val="l"/>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51145152"/>
        <c:crosses val="autoZero"/>
        <c:auto val="1"/>
        <c:lblAlgn val="ctr"/>
        <c:lblOffset val="100"/>
        <c:noMultiLvlLbl val="0"/>
      </c:catAx>
      <c:valAx>
        <c:axId val="651145152"/>
        <c:scaling>
          <c:orientation val="minMax"/>
        </c:scaling>
        <c:delete val="0"/>
        <c:axPos val="b"/>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71283302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Aracı Boyut</a:t>
            </a:r>
          </a:p>
        </c:rich>
      </c:tx>
      <c:overlay val="0"/>
      <c:spPr>
        <a:noFill/>
        <a:ln>
          <a:noFill/>
        </a:ln>
        <a:effectLst/>
      </c:spPr>
    </c:title>
    <c:autoTitleDeleted val="0"/>
    <c:plotArea>
      <c:layout/>
      <c:barChart>
        <c:barDir val="bar"/>
        <c:grouping val="clustered"/>
        <c:varyColors val="0"/>
        <c:ser>
          <c:idx val="0"/>
          <c:order val="0"/>
          <c:tx>
            <c:strRef>
              <c:f>Sayfa1!$B$1</c:f>
              <c:strCache>
                <c:ptCount val="1"/>
                <c:pt idx="0">
                  <c:v>Ağrlık</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Sayfa1!$A$2:$A$3</c:f>
              <c:strCache>
                <c:ptCount val="2"/>
                <c:pt idx="0">
                  <c:v>Aracı Niteliği</c:v>
                </c:pt>
                <c:pt idx="1">
                  <c:v>Sistem Niteliği</c:v>
                </c:pt>
              </c:strCache>
            </c:strRef>
          </c:cat>
          <c:val>
            <c:numRef>
              <c:f>Sayfa1!$B$2:$B$3</c:f>
              <c:numCache>
                <c:formatCode>0.000</c:formatCode>
                <c:ptCount val="2"/>
                <c:pt idx="0">
                  <c:v>0.43562604252216114</c:v>
                </c:pt>
                <c:pt idx="1">
                  <c:v>0.56437395747783892</c:v>
                </c:pt>
              </c:numCache>
            </c:numRef>
          </c:val>
          <c:extLst>
            <c:ext xmlns:c16="http://schemas.microsoft.com/office/drawing/2014/chart" uri="{C3380CC4-5D6E-409C-BE32-E72D297353CC}">
              <c16:uniqueId val="{00000000-B156-4B20-B3BF-3CE30DBB766F}"/>
            </c:ext>
          </c:extLst>
        </c:ser>
        <c:dLbls>
          <c:dLblPos val="inEnd"/>
          <c:showLegendKey val="0"/>
          <c:showVal val="1"/>
          <c:showCatName val="0"/>
          <c:showSerName val="0"/>
          <c:showPercent val="0"/>
          <c:showBubbleSize val="0"/>
        </c:dLbls>
        <c:gapWidth val="115"/>
        <c:overlap val="-20"/>
        <c:axId val="733898752"/>
        <c:axId val="651146880"/>
      </c:barChart>
      <c:catAx>
        <c:axId val="733898752"/>
        <c:scaling>
          <c:orientation val="minMax"/>
        </c:scaling>
        <c:delete val="0"/>
        <c:axPos val="l"/>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51146880"/>
        <c:crosses val="autoZero"/>
        <c:auto val="1"/>
        <c:lblAlgn val="ctr"/>
        <c:lblOffset val="100"/>
        <c:noMultiLvlLbl val="0"/>
      </c:catAx>
      <c:valAx>
        <c:axId val="651146880"/>
        <c:scaling>
          <c:orientation val="minMax"/>
        </c:scaling>
        <c:delete val="0"/>
        <c:axPos val="b"/>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73389875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vert="horz"/>
          <a:lstStyle/>
          <a:p>
            <a:pPr>
              <a:defRPr/>
            </a:pPr>
            <a:r>
              <a:rPr lang="tr-TR" sz="1100" b="1"/>
              <a:t>Sosyal-Kişisel Boyut</a:t>
            </a:r>
          </a:p>
        </c:rich>
      </c:tx>
      <c:overlay val="0"/>
      <c:spPr>
        <a:noFill/>
        <a:ln>
          <a:noFill/>
        </a:ln>
        <a:effectLst/>
      </c:spPr>
    </c:title>
    <c:autoTitleDeleted val="0"/>
    <c:plotArea>
      <c:layout/>
      <c:barChart>
        <c:barDir val="bar"/>
        <c:grouping val="clustered"/>
        <c:varyColors val="0"/>
        <c:ser>
          <c:idx val="0"/>
          <c:order val="0"/>
          <c:tx>
            <c:strRef>
              <c:f>Sayfa1!$B$1</c:f>
              <c:strCache>
                <c:ptCount val="1"/>
                <c:pt idx="0">
                  <c:v>Ağrlık</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tr-T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Sayfa1!$A$2:$A$5</c:f>
              <c:strCache>
                <c:ptCount val="4"/>
                <c:pt idx="0">
                  <c:v>Kullanıcı Tavsiyeleri</c:v>
                </c:pt>
                <c:pt idx="1">
                  <c:v>Kurum İmajı</c:v>
                </c:pt>
                <c:pt idx="2">
                  <c:v>Taraflar Arası İlişki</c:v>
                </c:pt>
                <c:pt idx="3">
                  <c:v>Satıcının Yetkinliği</c:v>
                </c:pt>
              </c:strCache>
            </c:strRef>
          </c:cat>
          <c:val>
            <c:numRef>
              <c:f>Sayfa1!$B$2:$B$5</c:f>
              <c:numCache>
                <c:formatCode>0.000</c:formatCode>
                <c:ptCount val="4"/>
                <c:pt idx="0">
                  <c:v>0.16553326166677468</c:v>
                </c:pt>
                <c:pt idx="1">
                  <c:v>0.31312824247061632</c:v>
                </c:pt>
                <c:pt idx="2">
                  <c:v>0.32171388846092136</c:v>
                </c:pt>
                <c:pt idx="3">
                  <c:v>0.19962460740168758</c:v>
                </c:pt>
              </c:numCache>
            </c:numRef>
          </c:val>
          <c:extLst>
            <c:ext xmlns:c16="http://schemas.microsoft.com/office/drawing/2014/chart" uri="{C3380CC4-5D6E-409C-BE32-E72D297353CC}">
              <c16:uniqueId val="{00000000-EC9F-4C77-9BE7-2C765CAE37FA}"/>
            </c:ext>
          </c:extLst>
        </c:ser>
        <c:dLbls>
          <c:dLblPos val="inEnd"/>
          <c:showLegendKey val="0"/>
          <c:showVal val="1"/>
          <c:showCatName val="0"/>
          <c:showSerName val="0"/>
          <c:showPercent val="0"/>
          <c:showBubbleSize val="0"/>
        </c:dLbls>
        <c:gapWidth val="115"/>
        <c:overlap val="-20"/>
        <c:axId val="712834560"/>
        <c:axId val="651148608"/>
      </c:barChart>
      <c:catAx>
        <c:axId val="712834560"/>
        <c:scaling>
          <c:orientation val="minMax"/>
        </c:scaling>
        <c:delete val="0"/>
        <c:axPos val="l"/>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vert="horz"/>
          <a:lstStyle/>
          <a:p>
            <a:pPr>
              <a:defRPr/>
            </a:pPr>
            <a:endParaRPr lang="tr-TR"/>
          </a:p>
        </c:txPr>
        <c:crossAx val="651148608"/>
        <c:crosses val="autoZero"/>
        <c:auto val="1"/>
        <c:lblAlgn val="ctr"/>
        <c:lblOffset val="100"/>
        <c:noMultiLvlLbl val="0"/>
      </c:catAx>
      <c:valAx>
        <c:axId val="651148608"/>
        <c:scaling>
          <c:orientation val="minMax"/>
        </c:scaling>
        <c:delete val="0"/>
        <c:axPos val="b"/>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vert="horz"/>
          <a:lstStyle/>
          <a:p>
            <a:pPr>
              <a:defRPr/>
            </a:pPr>
            <a:endParaRPr lang="tr-TR"/>
          </a:p>
        </c:txPr>
        <c:crossAx val="71283456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b="0">
          <a:latin typeface="Times New Roman" pitchFamily="18" charset="0"/>
          <a:cs typeface="Times New Roman" pitchFamily="18" charset="0"/>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8970-B92E-47C9-8AD8-25776C5F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84</Pages>
  <Words>20614</Words>
  <Characters>117500</Characters>
  <Application>Microsoft Office Word</Application>
  <DocSecurity>0</DocSecurity>
  <Lines>979</Lines>
  <Paragraphs>275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gulhan</dc:creator>
  <cp:lastModifiedBy>VİLDAN ORAL</cp:lastModifiedBy>
  <cp:revision>18</cp:revision>
  <cp:lastPrinted>2019-05-16T12:13:00Z</cp:lastPrinted>
  <dcterms:created xsi:type="dcterms:W3CDTF">2019-05-28T22:03:00Z</dcterms:created>
  <dcterms:modified xsi:type="dcterms:W3CDTF">2019-05-29T07:51:00Z</dcterms:modified>
</cp:coreProperties>
</file>