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3EF0" w:rsidRPr="00644D76" w:rsidRDefault="00F07254" w:rsidP="00F07254">
      <w:pPr>
        <w:pStyle w:val="Balk1"/>
        <w:jc w:val="both"/>
        <w:rPr>
          <w:color w:val="FFFFFF" w:themeColor="background1"/>
        </w:rPr>
      </w:pPr>
      <w:r>
        <w:rPr>
          <w:color w:val="FFFFFF" w:themeColor="background1"/>
        </w:rPr>
        <w:t xml:space="preserve">                                                   </w:t>
      </w:r>
      <w:bookmarkStart w:id="0" w:name="_Toc11243344"/>
      <w:r w:rsidR="00644D76" w:rsidRPr="00644D76">
        <w:rPr>
          <w:color w:val="FFFFFF" w:themeColor="background1"/>
        </w:rPr>
        <w:t>IŞ K</w:t>
      </w:r>
      <w:r>
        <w:rPr>
          <w:noProof/>
          <w:color w:val="FFFFFF" w:themeColor="background1"/>
          <w:lang w:eastAsia="tr-TR"/>
        </w:rPr>
        <w:drawing>
          <wp:inline distT="0" distB="0" distL="0" distR="0" wp14:anchorId="54BAC090" wp14:editId="1B7A4827">
            <wp:extent cx="876300" cy="869609"/>
            <wp:effectExtent l="0" t="0" r="0" b="698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77856" cy="871153"/>
                    </a:xfrm>
                    <a:prstGeom prst="rect">
                      <a:avLst/>
                    </a:prstGeom>
                    <a:noFill/>
                    <a:ln>
                      <a:noFill/>
                    </a:ln>
                  </pic:spPr>
                </pic:pic>
              </a:graphicData>
            </a:graphic>
          </wp:inline>
        </w:drawing>
      </w:r>
      <w:r w:rsidR="00644D76" w:rsidRPr="00644D76">
        <w:rPr>
          <w:color w:val="FFFFFF" w:themeColor="background1"/>
        </w:rPr>
        <w:t>APAK</w:t>
      </w:r>
      <w:bookmarkEnd w:id="0"/>
    </w:p>
    <w:p w:rsidR="00D43EF0" w:rsidRDefault="00D43EF0" w:rsidP="00D43EF0">
      <w:pPr>
        <w:jc w:val="center"/>
        <w:rPr>
          <w:rFonts w:cs="Times New Roman"/>
          <w:b/>
          <w:szCs w:val="24"/>
        </w:rPr>
      </w:pPr>
      <w:r>
        <w:rPr>
          <w:rFonts w:cs="Times New Roman"/>
          <w:b/>
          <w:szCs w:val="24"/>
        </w:rPr>
        <w:t>GÜMÜŞHANE ÜNİVERSİTESİ</w:t>
      </w:r>
      <w:r w:rsidR="004F6247">
        <w:rPr>
          <w:rFonts w:cs="Times New Roman"/>
          <w:b/>
          <w:szCs w:val="24"/>
        </w:rPr>
        <w:t>*</w:t>
      </w:r>
      <w:r>
        <w:rPr>
          <w:rFonts w:cs="Times New Roman"/>
          <w:b/>
          <w:szCs w:val="24"/>
        </w:rPr>
        <w:t xml:space="preserve">SOSYAL BİLİMLER ENSTİTÜSÜ </w:t>
      </w:r>
    </w:p>
    <w:p w:rsidR="00D43EF0" w:rsidRDefault="00D43EF0" w:rsidP="00D43EF0">
      <w:pPr>
        <w:jc w:val="center"/>
        <w:rPr>
          <w:rFonts w:cs="Times New Roman"/>
          <w:b/>
          <w:szCs w:val="24"/>
        </w:rPr>
      </w:pPr>
      <w:r>
        <w:rPr>
          <w:rFonts w:cs="Times New Roman"/>
          <w:b/>
          <w:szCs w:val="24"/>
        </w:rPr>
        <w:t xml:space="preserve">AFET YÖNETİMİ ANABİLİM DALI </w:t>
      </w:r>
    </w:p>
    <w:p w:rsidR="004F6247" w:rsidRDefault="004F6247" w:rsidP="00D43EF0">
      <w:pPr>
        <w:jc w:val="center"/>
        <w:rPr>
          <w:rFonts w:cs="Times New Roman"/>
          <w:b/>
          <w:szCs w:val="24"/>
        </w:rPr>
      </w:pPr>
      <w:r>
        <w:rPr>
          <w:rFonts w:cs="Times New Roman"/>
          <w:b/>
          <w:szCs w:val="24"/>
        </w:rPr>
        <w:t>YÜKSEK LİSANS PROGRAMI</w:t>
      </w:r>
    </w:p>
    <w:p w:rsidR="00D43EF0" w:rsidRDefault="00D43EF0" w:rsidP="00EC4684">
      <w:pPr>
        <w:rPr>
          <w:rFonts w:cs="Times New Roman"/>
          <w:b/>
          <w:szCs w:val="24"/>
        </w:rPr>
      </w:pPr>
    </w:p>
    <w:p w:rsidR="00D43EF0" w:rsidRDefault="00D43EF0" w:rsidP="00D43EF0">
      <w:pPr>
        <w:jc w:val="center"/>
        <w:rPr>
          <w:rFonts w:cs="Times New Roman"/>
          <w:b/>
          <w:szCs w:val="24"/>
        </w:rPr>
      </w:pPr>
    </w:p>
    <w:p w:rsidR="00D43EF0" w:rsidRDefault="0023475C" w:rsidP="0023475C">
      <w:pPr>
        <w:spacing w:line="480" w:lineRule="auto"/>
        <w:jc w:val="center"/>
        <w:rPr>
          <w:rFonts w:cs="Times New Roman"/>
          <w:b/>
          <w:szCs w:val="24"/>
        </w:rPr>
      </w:pPr>
      <w:r>
        <w:rPr>
          <w:rFonts w:cs="Times New Roman"/>
          <w:b/>
          <w:szCs w:val="24"/>
        </w:rPr>
        <w:t>ACİL YARDIM, KURTARMA VE MÜDAHALE PERSONELLERİNİN TÜKENMİŞLİK DÜZEYLERİNİN BELİRLENMESİ: TRABZON İLİ ÖRNEĞİ</w:t>
      </w:r>
    </w:p>
    <w:p w:rsidR="00D43EF0" w:rsidRDefault="00D43EF0" w:rsidP="00EC4684">
      <w:pP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jc w:val="center"/>
        <w:rPr>
          <w:rFonts w:cs="Times New Roman"/>
          <w:b/>
          <w:szCs w:val="24"/>
        </w:rPr>
      </w:pPr>
      <w:r>
        <w:rPr>
          <w:rFonts w:cs="Times New Roman"/>
          <w:b/>
          <w:szCs w:val="24"/>
        </w:rPr>
        <w:t xml:space="preserve">YÜKSEK LİSANS TEZİ </w:t>
      </w:r>
    </w:p>
    <w:p w:rsidR="00D43EF0" w:rsidRDefault="0023475C" w:rsidP="00D43EF0">
      <w:pPr>
        <w:jc w:val="center"/>
        <w:rPr>
          <w:rFonts w:cs="Times New Roman"/>
          <w:b/>
          <w:szCs w:val="24"/>
        </w:rPr>
      </w:pPr>
      <w:r>
        <w:rPr>
          <w:rFonts w:cs="Times New Roman"/>
          <w:b/>
          <w:szCs w:val="24"/>
        </w:rPr>
        <w:t>Mesut KOÇ</w:t>
      </w:r>
      <w:r w:rsidR="00D43EF0">
        <w:rPr>
          <w:rFonts w:cs="Times New Roman"/>
          <w:b/>
          <w:szCs w:val="24"/>
        </w:rPr>
        <w:t xml:space="preserve"> </w:t>
      </w:r>
    </w:p>
    <w:p w:rsidR="00D43EF0" w:rsidRDefault="00D43EF0" w:rsidP="00D43EF0">
      <w:pPr>
        <w:jc w:val="center"/>
        <w:rPr>
          <w:rFonts w:cs="Times New Roman"/>
          <w:b/>
          <w:szCs w:val="24"/>
        </w:rPr>
      </w:pPr>
    </w:p>
    <w:p w:rsidR="00D43EF0" w:rsidRDefault="00D43EF0" w:rsidP="00D43EF0">
      <w:pPr>
        <w:rPr>
          <w:rFonts w:cs="Times New Roman"/>
          <w:b/>
          <w:szCs w:val="24"/>
        </w:rPr>
      </w:pPr>
    </w:p>
    <w:p w:rsidR="00372B72" w:rsidRDefault="00372B72" w:rsidP="00D43EF0">
      <w:pPr>
        <w:jc w:val="center"/>
        <w:rPr>
          <w:rFonts w:cs="Times New Roman"/>
          <w:b/>
          <w:szCs w:val="24"/>
        </w:rPr>
      </w:pPr>
    </w:p>
    <w:p w:rsidR="00F07254" w:rsidRDefault="00F07254" w:rsidP="00D43EF0">
      <w:pPr>
        <w:jc w:val="center"/>
        <w:rPr>
          <w:rFonts w:cs="Times New Roman"/>
          <w:b/>
          <w:szCs w:val="24"/>
        </w:rPr>
      </w:pPr>
    </w:p>
    <w:p w:rsidR="00372B72" w:rsidRDefault="00372B72" w:rsidP="00D43EF0">
      <w:pPr>
        <w:jc w:val="center"/>
        <w:rPr>
          <w:rFonts w:cs="Times New Roman"/>
          <w:b/>
          <w:szCs w:val="24"/>
        </w:rPr>
      </w:pPr>
    </w:p>
    <w:p w:rsidR="00372B72" w:rsidRDefault="00372B72" w:rsidP="00D43EF0">
      <w:pPr>
        <w:jc w:val="center"/>
        <w:rPr>
          <w:rFonts w:cs="Times New Roman"/>
          <w:b/>
          <w:szCs w:val="24"/>
        </w:rPr>
      </w:pPr>
    </w:p>
    <w:p w:rsidR="00372B72" w:rsidRDefault="00372B72" w:rsidP="00D43EF0">
      <w:pPr>
        <w:jc w:val="center"/>
        <w:rPr>
          <w:rFonts w:cs="Times New Roman"/>
          <w:b/>
          <w:szCs w:val="24"/>
        </w:rPr>
      </w:pPr>
    </w:p>
    <w:p w:rsidR="00372B72" w:rsidRDefault="00372B72" w:rsidP="00D43EF0">
      <w:pPr>
        <w:jc w:val="center"/>
        <w:rPr>
          <w:rFonts w:cs="Times New Roman"/>
          <w:b/>
          <w:szCs w:val="24"/>
        </w:rPr>
      </w:pPr>
    </w:p>
    <w:p w:rsidR="00D43EF0" w:rsidRDefault="00F07254" w:rsidP="00D43EF0">
      <w:pPr>
        <w:jc w:val="center"/>
        <w:rPr>
          <w:rFonts w:cs="Times New Roman"/>
          <w:b/>
          <w:szCs w:val="24"/>
        </w:rPr>
      </w:pPr>
      <w:r>
        <w:rPr>
          <w:rFonts w:cs="Times New Roman"/>
          <w:b/>
          <w:bCs/>
          <w:szCs w:val="24"/>
        </w:rPr>
        <w:t>[</w:t>
      </w:r>
      <w:r w:rsidR="00372B72">
        <w:rPr>
          <w:rFonts w:cs="Times New Roman"/>
          <w:b/>
          <w:szCs w:val="24"/>
        </w:rPr>
        <w:t>HAZİRAN</w:t>
      </w:r>
      <w:r w:rsidR="00387A36">
        <w:rPr>
          <w:rFonts w:cs="Times New Roman"/>
          <w:b/>
          <w:szCs w:val="24"/>
        </w:rPr>
        <w:t xml:space="preserve"> </w:t>
      </w:r>
      <w:r w:rsidR="008E78B2">
        <w:rPr>
          <w:rFonts w:cs="Times New Roman"/>
          <w:b/>
          <w:szCs w:val="24"/>
        </w:rPr>
        <w:t>-</w:t>
      </w:r>
      <w:r w:rsidR="00387A36">
        <w:rPr>
          <w:rFonts w:cs="Times New Roman"/>
          <w:b/>
          <w:szCs w:val="24"/>
        </w:rPr>
        <w:t xml:space="preserve"> 2019</w:t>
      </w:r>
      <w:r>
        <w:rPr>
          <w:rFonts w:cs="Times New Roman"/>
          <w:b/>
          <w:bCs/>
          <w:szCs w:val="24"/>
        </w:rPr>
        <w:t xml:space="preserve">] </w:t>
      </w:r>
    </w:p>
    <w:p w:rsidR="00CF38CE" w:rsidRDefault="00B7410F" w:rsidP="00217C62">
      <w:pPr>
        <w:jc w:val="center"/>
        <w:rPr>
          <w:rFonts w:cs="Times New Roman"/>
          <w:b/>
          <w:szCs w:val="24"/>
        </w:rPr>
      </w:pPr>
      <w:r>
        <w:rPr>
          <w:rFonts w:cs="Times New Roman"/>
          <w:b/>
          <w:noProof/>
          <w:szCs w:val="24"/>
          <w:lang w:eastAsia="tr-TR"/>
        </w:rPr>
        <mc:AlternateContent>
          <mc:Choice Requires="wps">
            <w:drawing>
              <wp:anchor distT="0" distB="0" distL="114300" distR="114300" simplePos="0" relativeHeight="251664384" behindDoc="0" locked="0" layoutInCell="1" allowOverlap="1" wp14:anchorId="5DA27A82" wp14:editId="3D42ABB6">
                <wp:simplePos x="0" y="0"/>
                <wp:positionH relativeFrom="column">
                  <wp:posOffset>2510790</wp:posOffset>
                </wp:positionH>
                <wp:positionV relativeFrom="paragraph">
                  <wp:posOffset>869315</wp:posOffset>
                </wp:positionV>
                <wp:extent cx="353060" cy="194945"/>
                <wp:effectExtent l="0" t="0" r="27940" b="14605"/>
                <wp:wrapNone/>
                <wp:docPr id="18" name="Metin Kutusu 18"/>
                <wp:cNvGraphicFramePr/>
                <a:graphic xmlns:a="http://schemas.openxmlformats.org/drawingml/2006/main">
                  <a:graphicData uri="http://schemas.microsoft.com/office/word/2010/wordprocessingShape">
                    <wps:wsp>
                      <wps:cNvSpPr txBox="1"/>
                      <wps:spPr>
                        <a:xfrm>
                          <a:off x="0" y="0"/>
                          <a:ext cx="353060" cy="1949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32F71" w:rsidRDefault="00632F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18" o:spid="_x0000_s1026" type="#_x0000_t202" style="position:absolute;left:0;text-align:left;margin-left:197.7pt;margin-top:68.45pt;width:27.8pt;height:15.3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" fillcolor="white [3201]" strokecolor="white [3212]" strokeweight=".5pt">
                <v:textbox>
                  <w:txbxContent>
                    <w:p w:rsidR="00632F71" w:rsidRDefault="00632F71"/>
                  </w:txbxContent>
                </v:textbox>
              </v:shape>
            </w:pict>
          </mc:Fallback>
        </mc:AlternateContent>
      </w:r>
      <w:r w:rsidR="006B5E56" w:rsidRPr="00692779">
        <w:rPr>
          <w:rFonts w:cs="Times New Roman"/>
          <w:b/>
          <w:noProof/>
          <w:szCs w:val="24"/>
          <w:lang w:eastAsia="tr-TR"/>
        </w:rPr>
        <mc:AlternateContent>
          <mc:Choice Requires="wps">
            <w:drawing>
              <wp:anchor distT="0" distB="0" distL="114300" distR="114300" simplePos="0" relativeHeight="251659264" behindDoc="0" locked="0" layoutInCell="1" allowOverlap="1" wp14:anchorId="41C240D4" wp14:editId="543DEB71">
                <wp:simplePos x="0" y="0"/>
                <wp:positionH relativeFrom="column">
                  <wp:posOffset>2362835</wp:posOffset>
                </wp:positionH>
                <wp:positionV relativeFrom="paragraph">
                  <wp:posOffset>1257300</wp:posOffset>
                </wp:positionV>
                <wp:extent cx="498475" cy="262255"/>
                <wp:effectExtent l="0" t="0" r="15875" b="2349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62255"/>
                        </a:xfrm>
                        <a:prstGeom prst="rect">
                          <a:avLst/>
                        </a:prstGeom>
                        <a:solidFill>
                          <a:srgbClr val="FFFFFF"/>
                        </a:solidFill>
                        <a:ln w="9525">
                          <a:solidFill>
                            <a:schemeClr val="bg1"/>
                          </a:solidFill>
                          <a:miter lim="800000"/>
                          <a:headEnd/>
                          <a:tailEnd/>
                        </a:ln>
                      </wps:spPr>
                      <wps:txbx>
                        <w:txbxContent>
                          <w:p w:rsidR="00632F71" w:rsidRDefault="00632F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2" o:spid="_x0000_s1027" type="#_x0000_t202" style="position:absolute;left:0;text-align:left;margin-left:186.05pt;margin-top:99pt;width:39.25pt;height:2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" strokecolor="white [3212]">
                <v:textbox>
                  <w:txbxContent>
                    <w:p w:rsidR="00632F71" w:rsidRDefault="00632F71"/>
                  </w:txbxContent>
                </v:textbox>
              </v:shape>
            </w:pict>
          </mc:Fallback>
        </mc:AlternateContent>
      </w:r>
      <w:r w:rsidR="00D43EF0">
        <w:rPr>
          <w:rFonts w:cs="Times New Roman"/>
          <w:b/>
          <w:szCs w:val="24"/>
        </w:rPr>
        <w:t xml:space="preserve">GÜMÜŞHANE </w:t>
      </w:r>
    </w:p>
    <w:p w:rsidR="004F6247" w:rsidRDefault="004F6247" w:rsidP="00217C62">
      <w:pPr>
        <w:jc w:val="center"/>
        <w:rPr>
          <w:rFonts w:cs="Times New Roman"/>
          <w:b/>
          <w:szCs w:val="24"/>
        </w:rPr>
        <w:sectPr w:rsidR="004F6247" w:rsidSect="00AA67B0">
          <w:footerReference w:type="default" r:id="rId10"/>
          <w:pgSz w:w="11906" w:h="16838"/>
          <w:pgMar w:top="1701" w:right="1134" w:bottom="1701" w:left="2268" w:header="709" w:footer="709" w:gutter="0"/>
          <w:cols w:space="708"/>
          <w:docGrid w:linePitch="360"/>
        </w:sectPr>
      </w:pPr>
    </w:p>
    <w:p w:rsidR="00103F70" w:rsidRDefault="00103F70" w:rsidP="00F07254">
      <w:pPr>
        <w:spacing w:after="0" w:line="360" w:lineRule="auto"/>
        <w:jc w:val="center"/>
        <w:rPr>
          <w:rFonts w:cs="Times New Roman"/>
          <w:b/>
          <w:szCs w:val="24"/>
        </w:rPr>
      </w:pPr>
      <w:r>
        <w:rPr>
          <w:rFonts w:cs="Times New Roman"/>
          <w:b/>
          <w:noProof/>
          <w:szCs w:val="24"/>
          <w:lang w:eastAsia="tr-TR"/>
        </w:rPr>
        <w:lastRenderedPageBreak/>
        <w:drawing>
          <wp:inline distT="0" distB="0" distL="0" distR="0" wp14:anchorId="790AC9A6" wp14:editId="2DE6DBFE">
            <wp:extent cx="853440" cy="778649"/>
            <wp:effectExtent l="0" t="0" r="3810"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2800" cy="778065"/>
                    </a:xfrm>
                    <a:prstGeom prst="rect">
                      <a:avLst/>
                    </a:prstGeom>
                    <a:noFill/>
                    <a:ln>
                      <a:noFill/>
                    </a:ln>
                  </pic:spPr>
                </pic:pic>
              </a:graphicData>
            </a:graphic>
          </wp:inline>
        </w:drawing>
      </w:r>
    </w:p>
    <w:p w:rsidR="00103F70" w:rsidRDefault="00103F70" w:rsidP="00F07254">
      <w:pPr>
        <w:spacing w:after="0" w:line="360" w:lineRule="auto"/>
        <w:jc w:val="center"/>
        <w:rPr>
          <w:rFonts w:cs="Times New Roman"/>
          <w:b/>
          <w:szCs w:val="24"/>
        </w:rPr>
      </w:pPr>
      <w:r>
        <w:rPr>
          <w:rFonts w:cs="Times New Roman"/>
          <w:b/>
          <w:szCs w:val="24"/>
        </w:rPr>
        <w:t>GÜMÜŞHANE ÜNİVERSİTESİ * SOSYAL BİLİMLER ENSTİTÜSÜ</w:t>
      </w:r>
    </w:p>
    <w:p w:rsidR="00103F70" w:rsidRDefault="004F6247" w:rsidP="005B3EF0">
      <w:pPr>
        <w:spacing w:line="360" w:lineRule="auto"/>
        <w:jc w:val="center"/>
        <w:rPr>
          <w:rFonts w:cs="Times New Roman"/>
          <w:b/>
          <w:szCs w:val="24"/>
        </w:rPr>
      </w:pPr>
      <w:r>
        <w:rPr>
          <w:rFonts w:cs="Times New Roman"/>
          <w:b/>
          <w:szCs w:val="24"/>
        </w:rPr>
        <w:t>AFET YÖNETİMİ ANABİLİMDALI</w:t>
      </w:r>
      <w:r w:rsidR="00103F70">
        <w:rPr>
          <w:rFonts w:cs="Times New Roman"/>
          <w:b/>
          <w:szCs w:val="24"/>
        </w:rPr>
        <w:t xml:space="preserve"> </w:t>
      </w:r>
    </w:p>
    <w:p w:rsidR="00103F70" w:rsidRDefault="004F6247" w:rsidP="00EC4684">
      <w:pPr>
        <w:spacing w:line="360" w:lineRule="auto"/>
        <w:jc w:val="center"/>
        <w:rPr>
          <w:rFonts w:cs="Times New Roman"/>
          <w:b/>
          <w:szCs w:val="24"/>
        </w:rPr>
      </w:pPr>
      <w:r>
        <w:rPr>
          <w:rFonts w:cs="Times New Roman"/>
          <w:b/>
          <w:szCs w:val="24"/>
        </w:rPr>
        <w:t>YÜKSEK LİSANS PROGRAMI</w:t>
      </w:r>
    </w:p>
    <w:p w:rsidR="00216DF3" w:rsidRPr="00644D76" w:rsidRDefault="00644D76" w:rsidP="00644D76">
      <w:pPr>
        <w:pStyle w:val="Balk1"/>
        <w:rPr>
          <w:color w:val="FFFFFF" w:themeColor="background1"/>
        </w:rPr>
      </w:pPr>
      <w:bookmarkStart w:id="1" w:name="_Toc11243345"/>
      <w:r w:rsidRPr="00644D76">
        <w:rPr>
          <w:color w:val="FFFFFF" w:themeColor="background1"/>
        </w:rPr>
        <w:t>İÇ KAPAK</w:t>
      </w:r>
      <w:bookmarkEnd w:id="1"/>
    </w:p>
    <w:p w:rsidR="00F07254" w:rsidRDefault="00F07254" w:rsidP="0023475C">
      <w:pPr>
        <w:spacing w:line="480" w:lineRule="auto"/>
        <w:jc w:val="center"/>
        <w:rPr>
          <w:rFonts w:cs="Times New Roman"/>
          <w:b/>
          <w:szCs w:val="24"/>
        </w:rPr>
      </w:pPr>
    </w:p>
    <w:p w:rsidR="00103F70" w:rsidRDefault="0023475C" w:rsidP="0023475C">
      <w:pPr>
        <w:spacing w:line="480" w:lineRule="auto"/>
        <w:jc w:val="center"/>
        <w:rPr>
          <w:rFonts w:cs="Times New Roman"/>
          <w:b/>
          <w:szCs w:val="24"/>
        </w:rPr>
      </w:pPr>
      <w:r>
        <w:rPr>
          <w:rFonts w:cs="Times New Roman"/>
          <w:b/>
          <w:szCs w:val="24"/>
        </w:rPr>
        <w:t>ACİL YARDIM, KURTARMA VE MÜDAHALE PERSONELLERİNİN TÜKENMİŞLİK DÜZEYLERİNİN BELİRLENMESİ: TRABZON İLİ ÖRNEĞİ</w:t>
      </w:r>
    </w:p>
    <w:p w:rsidR="00216DF3" w:rsidRDefault="00216DF3" w:rsidP="00EC4684">
      <w:pPr>
        <w:spacing w:line="360" w:lineRule="auto"/>
        <w:rPr>
          <w:rFonts w:cs="Times New Roman"/>
          <w:b/>
          <w:szCs w:val="24"/>
        </w:rPr>
      </w:pPr>
    </w:p>
    <w:p w:rsidR="00372B72" w:rsidRDefault="00372B72" w:rsidP="00216DF3">
      <w:pPr>
        <w:spacing w:line="360" w:lineRule="auto"/>
        <w:jc w:val="center"/>
        <w:rPr>
          <w:rFonts w:cs="Times New Roman"/>
          <w:b/>
          <w:szCs w:val="24"/>
        </w:rPr>
      </w:pPr>
      <w:r>
        <w:rPr>
          <w:rFonts w:cs="Times New Roman"/>
          <w:b/>
          <w:szCs w:val="24"/>
        </w:rPr>
        <w:t>YÜKSEK LİSANS TEZİ</w:t>
      </w:r>
    </w:p>
    <w:p w:rsidR="00F07254" w:rsidRDefault="00F07254" w:rsidP="00216DF3">
      <w:pPr>
        <w:spacing w:line="360" w:lineRule="auto"/>
        <w:jc w:val="center"/>
        <w:rPr>
          <w:rFonts w:cs="Times New Roman"/>
          <w:b/>
          <w:szCs w:val="24"/>
        </w:rPr>
      </w:pPr>
    </w:p>
    <w:p w:rsidR="00216DF3" w:rsidRDefault="0023475C" w:rsidP="00216DF3">
      <w:pPr>
        <w:spacing w:line="360" w:lineRule="auto"/>
        <w:jc w:val="center"/>
        <w:rPr>
          <w:rFonts w:cs="Times New Roman"/>
          <w:b/>
          <w:szCs w:val="24"/>
        </w:rPr>
      </w:pPr>
      <w:r>
        <w:rPr>
          <w:rFonts w:cs="Times New Roman"/>
          <w:b/>
          <w:szCs w:val="24"/>
        </w:rPr>
        <w:t>Mesut KOÇ</w:t>
      </w:r>
    </w:p>
    <w:p w:rsidR="00216DF3" w:rsidRDefault="00216DF3" w:rsidP="00216DF3">
      <w:pPr>
        <w:spacing w:line="360" w:lineRule="auto"/>
        <w:jc w:val="center"/>
        <w:rPr>
          <w:rFonts w:cs="Times New Roman"/>
          <w:b/>
          <w:szCs w:val="24"/>
        </w:rPr>
      </w:pPr>
    </w:p>
    <w:p w:rsidR="00F07254" w:rsidRDefault="00F07254" w:rsidP="00216DF3">
      <w:pPr>
        <w:spacing w:line="360" w:lineRule="auto"/>
        <w:jc w:val="center"/>
        <w:rPr>
          <w:rFonts w:cs="Times New Roman"/>
          <w:b/>
          <w:szCs w:val="24"/>
        </w:rPr>
      </w:pPr>
    </w:p>
    <w:p w:rsidR="00103F70" w:rsidRDefault="00372B72" w:rsidP="00216DF3">
      <w:pPr>
        <w:spacing w:line="360" w:lineRule="auto"/>
        <w:jc w:val="center"/>
        <w:rPr>
          <w:rFonts w:cs="Times New Roman"/>
          <w:b/>
          <w:szCs w:val="24"/>
        </w:rPr>
      </w:pPr>
      <w:r>
        <w:rPr>
          <w:rFonts w:cs="Times New Roman"/>
          <w:b/>
          <w:szCs w:val="24"/>
        </w:rPr>
        <w:t xml:space="preserve">Tez danışmanı: </w:t>
      </w:r>
      <w:r w:rsidR="0023475C">
        <w:rPr>
          <w:rFonts w:cs="Times New Roman"/>
          <w:b/>
          <w:szCs w:val="24"/>
        </w:rPr>
        <w:t>Doç. Dr. Ahmet Burhan ÇAKICI</w:t>
      </w:r>
    </w:p>
    <w:p w:rsidR="00216DF3" w:rsidRDefault="00216DF3" w:rsidP="00216DF3">
      <w:pPr>
        <w:spacing w:line="360" w:lineRule="auto"/>
        <w:rPr>
          <w:rFonts w:cs="Times New Roman"/>
          <w:b/>
          <w:szCs w:val="24"/>
        </w:rPr>
      </w:pPr>
    </w:p>
    <w:p w:rsidR="00F07254" w:rsidRDefault="00F07254" w:rsidP="00216DF3">
      <w:pPr>
        <w:spacing w:line="360" w:lineRule="auto"/>
        <w:rPr>
          <w:rFonts w:cs="Times New Roman"/>
          <w:b/>
          <w:szCs w:val="24"/>
        </w:rPr>
      </w:pPr>
    </w:p>
    <w:p w:rsidR="00F07254" w:rsidRDefault="00F07254" w:rsidP="00216DF3">
      <w:pPr>
        <w:spacing w:line="360" w:lineRule="auto"/>
        <w:rPr>
          <w:rFonts w:cs="Times New Roman"/>
          <w:b/>
          <w:szCs w:val="24"/>
        </w:rPr>
      </w:pPr>
    </w:p>
    <w:p w:rsidR="00074BD3" w:rsidRDefault="00074BD3" w:rsidP="00216DF3">
      <w:pPr>
        <w:spacing w:line="360" w:lineRule="auto"/>
        <w:rPr>
          <w:rFonts w:cs="Times New Roman"/>
          <w:b/>
          <w:szCs w:val="24"/>
        </w:rPr>
      </w:pPr>
    </w:p>
    <w:p w:rsidR="00216DF3" w:rsidRDefault="00F07254" w:rsidP="00216DF3">
      <w:pPr>
        <w:spacing w:line="360" w:lineRule="auto"/>
        <w:jc w:val="center"/>
        <w:rPr>
          <w:rFonts w:cs="Times New Roman"/>
          <w:b/>
          <w:szCs w:val="24"/>
        </w:rPr>
      </w:pPr>
      <w:r>
        <w:rPr>
          <w:rFonts w:cs="Times New Roman"/>
          <w:b/>
          <w:bCs/>
          <w:szCs w:val="24"/>
        </w:rPr>
        <w:t>[</w:t>
      </w:r>
      <w:r w:rsidR="00372B72">
        <w:rPr>
          <w:rFonts w:cs="Times New Roman"/>
          <w:b/>
          <w:szCs w:val="24"/>
        </w:rPr>
        <w:t>HAZİRAN</w:t>
      </w:r>
      <w:r w:rsidR="00B41FF4">
        <w:rPr>
          <w:rFonts w:cs="Times New Roman"/>
          <w:b/>
          <w:szCs w:val="24"/>
        </w:rPr>
        <w:t xml:space="preserve"> - 2019</w:t>
      </w:r>
      <w:r>
        <w:rPr>
          <w:rFonts w:cs="Times New Roman"/>
          <w:b/>
          <w:bCs/>
          <w:szCs w:val="24"/>
        </w:rPr>
        <w:t xml:space="preserve">] </w:t>
      </w:r>
      <w:r w:rsidR="00216DF3">
        <w:rPr>
          <w:rFonts w:cs="Times New Roman"/>
          <w:b/>
          <w:szCs w:val="24"/>
        </w:rPr>
        <w:t xml:space="preserve"> </w:t>
      </w:r>
    </w:p>
    <w:p w:rsidR="005B634C" w:rsidRDefault="00692779" w:rsidP="005B634C">
      <w:pPr>
        <w:tabs>
          <w:tab w:val="center" w:pos="4252"/>
          <w:tab w:val="left" w:pos="7004"/>
        </w:tabs>
        <w:spacing w:line="360" w:lineRule="auto"/>
        <w:rPr>
          <w:rFonts w:cs="Times New Roman"/>
          <w:b/>
          <w:szCs w:val="24"/>
        </w:rPr>
      </w:pPr>
      <w:r>
        <w:rPr>
          <w:rFonts w:cs="Times New Roman"/>
          <w:b/>
          <w:szCs w:val="24"/>
        </w:rPr>
        <w:tab/>
      </w:r>
      <w:r w:rsidR="00217C62">
        <w:rPr>
          <w:rFonts w:cs="Times New Roman"/>
          <w:b/>
          <w:szCs w:val="24"/>
        </w:rPr>
        <w:t>GÜMÜŞHANE</w:t>
      </w:r>
    </w:p>
    <w:p w:rsidR="0071644F" w:rsidRDefault="00753753" w:rsidP="005B634C">
      <w:pPr>
        <w:tabs>
          <w:tab w:val="center" w:pos="4252"/>
          <w:tab w:val="left" w:pos="7004"/>
        </w:tabs>
        <w:spacing w:line="360" w:lineRule="auto"/>
        <w:rPr>
          <w:rFonts w:cs="Times New Roman"/>
          <w:b/>
          <w:szCs w:val="24"/>
        </w:rPr>
      </w:pPr>
      <w:r>
        <w:rPr>
          <w:rFonts w:cs="Times New Roman"/>
          <w:b/>
          <w:noProof/>
          <w:szCs w:val="24"/>
          <w:lang w:eastAsia="tr-TR"/>
        </w:rPr>
        <w:lastRenderedPageBreak/>
        <mc:AlternateContent>
          <mc:Choice Requires="wps">
            <w:drawing>
              <wp:anchor distT="0" distB="0" distL="114300" distR="114300" simplePos="0" relativeHeight="251674624" behindDoc="0" locked="0" layoutInCell="1" allowOverlap="1" wp14:anchorId="1149C344" wp14:editId="55D4BA21">
                <wp:simplePos x="0" y="0"/>
                <wp:positionH relativeFrom="column">
                  <wp:posOffset>2549525</wp:posOffset>
                </wp:positionH>
                <wp:positionV relativeFrom="paragraph">
                  <wp:posOffset>490855</wp:posOffset>
                </wp:positionV>
                <wp:extent cx="328930" cy="133985"/>
                <wp:effectExtent l="0" t="0" r="13970" b="18415"/>
                <wp:wrapNone/>
                <wp:docPr id="25" name="Metin Kutusu 25"/>
                <wp:cNvGraphicFramePr/>
                <a:graphic xmlns:a="http://schemas.openxmlformats.org/drawingml/2006/main">
                  <a:graphicData uri="http://schemas.microsoft.com/office/word/2010/wordprocessingShape">
                    <wps:wsp>
                      <wps:cNvSpPr txBox="1"/>
                      <wps:spPr>
                        <a:xfrm>
                          <a:off x="0" y="0"/>
                          <a:ext cx="328930" cy="1339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32F71" w:rsidRDefault="00632F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5" o:spid="_x0000_s1028" type="#_x0000_t202" style="position:absolute;left:0;text-align:left;margin-left:200.75pt;margin-top:38.65pt;width:25.9pt;height:10.5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" fillcolor="white [3201]" strokecolor="white [3212]" strokeweight=".5pt">
                <v:textbox>
                  <w:txbxContent>
                    <w:p w:rsidR="00632F71" w:rsidRDefault="00632F71"/>
                  </w:txbxContent>
                </v:textbox>
              </v:shape>
            </w:pict>
          </mc:Fallback>
        </mc:AlternateContent>
      </w:r>
      <w:r w:rsidR="00B35494" w:rsidRPr="00692779">
        <w:rPr>
          <w:rFonts w:cs="Times New Roman"/>
          <w:b/>
          <w:noProof/>
          <w:szCs w:val="24"/>
          <w:lang w:eastAsia="tr-TR"/>
        </w:rPr>
        <mc:AlternateContent>
          <mc:Choice Requires="wps">
            <w:drawing>
              <wp:anchor distT="0" distB="0" distL="114300" distR="114300" simplePos="0" relativeHeight="251661312" behindDoc="0" locked="0" layoutInCell="1" allowOverlap="1" wp14:anchorId="5CF56731" wp14:editId="4D84AF85">
                <wp:simplePos x="0" y="0"/>
                <wp:positionH relativeFrom="column">
                  <wp:posOffset>3896360</wp:posOffset>
                </wp:positionH>
                <wp:positionV relativeFrom="paragraph">
                  <wp:posOffset>462280</wp:posOffset>
                </wp:positionV>
                <wp:extent cx="608965" cy="443230"/>
                <wp:effectExtent l="0" t="0" r="19685" b="13970"/>
                <wp:wrapNone/>
                <wp:docPr id="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608965" cy="443230"/>
                        </a:xfrm>
                        <a:prstGeom prst="rect">
                          <a:avLst/>
                        </a:prstGeom>
                        <a:solidFill>
                          <a:schemeClr val="bg1"/>
                        </a:solidFill>
                        <a:ln w="9525">
                          <a:solidFill>
                            <a:schemeClr val="bg1"/>
                          </a:solidFill>
                          <a:miter lim="800000"/>
                          <a:headEnd/>
                          <a:tailEnd/>
                        </a:ln>
                      </wps:spPr>
                      <wps:txbx>
                        <w:txbxContent>
                          <w:p w:rsidR="00632F71" w:rsidRDefault="00632F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06.8pt;margin-top:36.4pt;width:47.95pt;height:34.9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" fillcolor="white [3212]" strokecolor="white [3212]">
                <v:textbox>
                  <w:txbxContent>
                    <w:p w:rsidR="00632F71" w:rsidRDefault="00632F71"/>
                  </w:txbxContent>
                </v:textbox>
              </v:shape>
            </w:pict>
          </mc:Fallback>
        </mc:AlternateContent>
      </w:r>
    </w:p>
    <w:p w:rsidR="0071644F" w:rsidRDefault="0071644F" w:rsidP="00B35494">
      <w:pPr>
        <w:tabs>
          <w:tab w:val="center" w:pos="4252"/>
          <w:tab w:val="left" w:pos="7004"/>
        </w:tabs>
        <w:spacing w:after="0" w:line="240" w:lineRule="auto"/>
        <w:jc w:val="center"/>
        <w:rPr>
          <w:rFonts w:cs="Times New Roman"/>
          <w:b/>
          <w:szCs w:val="24"/>
        </w:rPr>
      </w:pPr>
    </w:p>
    <w:p w:rsidR="005B634C" w:rsidRDefault="00D26D0F" w:rsidP="00B35494">
      <w:pPr>
        <w:pStyle w:val="Balk1"/>
        <w:spacing w:line="240" w:lineRule="auto"/>
      </w:pPr>
      <w:bookmarkStart w:id="2" w:name="_Toc522141875"/>
      <w:bookmarkStart w:id="3" w:name="_Toc530679845"/>
      <w:bookmarkStart w:id="4" w:name="_Toc11243346"/>
      <w:r>
        <w:t>KABUL VE ONAY</w:t>
      </w:r>
      <w:bookmarkEnd w:id="2"/>
      <w:bookmarkEnd w:id="3"/>
      <w:bookmarkEnd w:id="4"/>
    </w:p>
    <w:p w:rsidR="00A6463E" w:rsidRDefault="00A6463E" w:rsidP="00B35494">
      <w:pPr>
        <w:spacing w:after="0" w:line="24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szCs w:val="24"/>
        </w:rPr>
      </w:pPr>
    </w:p>
    <w:p w:rsidR="00A6463E" w:rsidRDefault="00A6463E" w:rsidP="00692779">
      <w:pPr>
        <w:spacing w:line="360" w:lineRule="auto"/>
        <w:rPr>
          <w:rFonts w:cs="Times New Roman"/>
          <w:b/>
          <w:szCs w:val="24"/>
        </w:rPr>
      </w:pPr>
    </w:p>
    <w:p w:rsidR="00A6463E" w:rsidRDefault="00A6463E" w:rsidP="00692779">
      <w:pPr>
        <w:spacing w:line="360" w:lineRule="auto"/>
        <w:rPr>
          <w:rFonts w:cs="Times New Roman"/>
          <w:b/>
          <w:szCs w:val="24"/>
        </w:rPr>
      </w:pPr>
    </w:p>
    <w:p w:rsidR="006E3CE6" w:rsidRDefault="006E3CE6" w:rsidP="00692779">
      <w:pPr>
        <w:spacing w:line="360" w:lineRule="auto"/>
        <w:rPr>
          <w:rFonts w:cs="Times New Roman"/>
          <w:b/>
          <w:szCs w:val="24"/>
        </w:rPr>
      </w:pPr>
    </w:p>
    <w:p w:rsidR="00B35494" w:rsidRDefault="00B35494" w:rsidP="00F07254">
      <w:pPr>
        <w:spacing w:after="0" w:line="240" w:lineRule="auto"/>
        <w:rPr>
          <w:rFonts w:cs="Times New Roman"/>
          <w:b/>
          <w:szCs w:val="24"/>
        </w:rPr>
      </w:pPr>
    </w:p>
    <w:p w:rsidR="00D26D0F" w:rsidRDefault="00D26D0F" w:rsidP="00F07254">
      <w:pPr>
        <w:spacing w:after="0" w:line="240" w:lineRule="auto"/>
        <w:rPr>
          <w:rFonts w:cs="Times New Roman"/>
          <w:b/>
          <w:szCs w:val="24"/>
        </w:rPr>
      </w:pPr>
    </w:p>
    <w:p w:rsidR="003573C9" w:rsidRPr="004400F8" w:rsidRDefault="003573C9" w:rsidP="00F07254">
      <w:pPr>
        <w:pStyle w:val="Balk1"/>
        <w:spacing w:after="240" w:line="240" w:lineRule="auto"/>
      </w:pPr>
      <w:bookmarkStart w:id="5" w:name="_Toc522141876"/>
      <w:bookmarkStart w:id="6" w:name="_Toc530679846"/>
      <w:bookmarkStart w:id="7" w:name="_Toc11243347"/>
      <w:r w:rsidRPr="004400F8">
        <w:t>BİLDİRİM</w:t>
      </w:r>
      <w:bookmarkEnd w:id="5"/>
      <w:bookmarkEnd w:id="6"/>
      <w:bookmarkEnd w:id="7"/>
    </w:p>
    <w:p w:rsidR="003573C9" w:rsidRDefault="003573C9" w:rsidP="00F07254">
      <w:pPr>
        <w:spacing w:after="240" w:line="360" w:lineRule="auto"/>
        <w:ind w:firstLine="708"/>
        <w:rPr>
          <w:rFonts w:cs="Times New Roman"/>
          <w:szCs w:val="24"/>
        </w:rPr>
      </w:pPr>
      <w:proofErr w:type="gramStart"/>
      <w:r w:rsidRPr="003573C9">
        <w:rPr>
          <w:rFonts w:cs="Times New Roman"/>
          <w:szCs w:val="24"/>
        </w:rPr>
        <w:t>Yüksek Lisans Tezi olarak hazırlamış olduğum “</w:t>
      </w:r>
      <w:r w:rsidR="0023475C">
        <w:rPr>
          <w:rFonts w:cs="Times New Roman"/>
          <w:szCs w:val="24"/>
        </w:rPr>
        <w:t>Acil Yardım, Kurtarma ve Müdahale Personellerinin Tükenmişlik Düzeylerinin Belirlenmesi: Trabzon İli Örneği</w:t>
      </w:r>
      <w:r w:rsidRPr="003573C9">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roofErr w:type="gramEnd"/>
    </w:p>
    <w:p w:rsidR="003573C9" w:rsidRDefault="003573C9" w:rsidP="006F000D">
      <w:pPr>
        <w:spacing w:after="0" w:line="360" w:lineRule="auto"/>
        <w:ind w:firstLine="708"/>
        <w:rPr>
          <w:rFonts w:cs="Times New Roman"/>
          <w:szCs w:val="24"/>
        </w:rPr>
      </w:pPr>
      <w:r w:rsidRPr="003573C9">
        <w:rPr>
          <w:rFonts w:cs="Times New Roman"/>
          <w:szCs w:val="24"/>
        </w:rPr>
        <w:t>Lisansüstü Eğitim-Öğretim yönetmeliğinin ilgili maddeleri uyarınca gereğinin yapılmasını arz ederim.</w:t>
      </w:r>
    </w:p>
    <w:p w:rsidR="003573C9" w:rsidRDefault="003573C9" w:rsidP="003573C9">
      <w:pPr>
        <w:spacing w:line="360" w:lineRule="auto"/>
        <w:rPr>
          <w:rFonts w:cs="Times New Roman"/>
          <w:szCs w:val="24"/>
        </w:rPr>
      </w:pPr>
    </w:p>
    <w:tbl>
      <w:tblPr>
        <w:tblStyle w:val="TabloKlavuzu"/>
        <w:tblW w:w="0" w:type="auto"/>
        <w:tblLook w:val="04A0" w:firstRow="1" w:lastRow="0" w:firstColumn="1" w:lastColumn="0" w:noHBand="0" w:noVBand="1"/>
      </w:tblPr>
      <w:tblGrid>
        <w:gridCol w:w="1526"/>
        <w:gridCol w:w="7118"/>
      </w:tblGrid>
      <w:tr w:rsidR="003573C9" w:rsidTr="001D4847">
        <w:trPr>
          <w:trHeight w:val="814"/>
        </w:trPr>
        <w:tc>
          <w:tcPr>
            <w:tcW w:w="1526" w:type="dxa"/>
          </w:tcPr>
          <w:p w:rsidR="003573C9" w:rsidRPr="003573C9" w:rsidRDefault="008E1C68" w:rsidP="001418D6">
            <w:pPr>
              <w:pStyle w:val="ListeParagraf"/>
              <w:numPr>
                <w:ilvl w:val="0"/>
                <w:numId w:val="4"/>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76672" behindDoc="0" locked="0" layoutInCell="1" allowOverlap="1" wp14:anchorId="6C82A068" wp14:editId="6A50B9E1">
                      <wp:simplePos x="0" y="0"/>
                      <wp:positionH relativeFrom="column">
                        <wp:posOffset>152400</wp:posOffset>
                      </wp:positionH>
                      <wp:positionV relativeFrom="paragraph">
                        <wp:posOffset>67945</wp:posOffset>
                      </wp:positionV>
                      <wp:extent cx="304800" cy="304800"/>
                      <wp:effectExtent l="0" t="0" r="19050" b="19050"/>
                      <wp:wrapNone/>
                      <wp:docPr id="27" name="Metin Kutusu 2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32F71" w:rsidRPr="005B634C" w:rsidRDefault="00632F71" w:rsidP="008E1C68">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7" o:spid="_x0000_s1030" type="#_x0000_t202" style="position:absolute;left:0;text-align:left;margin-left:12pt;margin-top:5.35pt;width:24pt;height:24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" fillcolor="white [3201]" strokeweight=".5pt">
                      <v:textbox>
                        <w:txbxContent>
                          <w:p w:rsidR="00632F71" w:rsidRPr="005B634C" w:rsidRDefault="00632F71" w:rsidP="008E1C68">
                            <w:pPr>
                              <w:rPr>
                                <w:rFonts w:cs="Times New Roman"/>
                                <w:b/>
                              </w:rPr>
                            </w:pP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Tezimin tamamı her yerden erişime açılabilir.</w:t>
            </w:r>
          </w:p>
        </w:tc>
      </w:tr>
      <w:tr w:rsidR="003573C9" w:rsidTr="003573C9">
        <w:trPr>
          <w:trHeight w:val="723"/>
        </w:trPr>
        <w:tc>
          <w:tcPr>
            <w:tcW w:w="1526" w:type="dxa"/>
          </w:tcPr>
          <w:p w:rsidR="003573C9" w:rsidRPr="003573C9" w:rsidRDefault="008E1C68" w:rsidP="001418D6">
            <w:pPr>
              <w:pStyle w:val="ListeParagraf"/>
              <w:numPr>
                <w:ilvl w:val="0"/>
                <w:numId w:val="3"/>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78720" behindDoc="0" locked="0" layoutInCell="1" allowOverlap="1" wp14:anchorId="35F7CF92" wp14:editId="7EE2DDEA">
                      <wp:simplePos x="0" y="0"/>
                      <wp:positionH relativeFrom="column">
                        <wp:posOffset>144780</wp:posOffset>
                      </wp:positionH>
                      <wp:positionV relativeFrom="paragraph">
                        <wp:posOffset>74295</wp:posOffset>
                      </wp:positionV>
                      <wp:extent cx="304800" cy="304800"/>
                      <wp:effectExtent l="0" t="0" r="19050" b="19050"/>
                      <wp:wrapNone/>
                      <wp:docPr id="29" name="Metin Kutusu 29"/>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32F71" w:rsidRPr="005B634C" w:rsidRDefault="00632F71" w:rsidP="008E1C68">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9" o:spid="_x0000_s1031" type="#_x0000_t202" style="position:absolute;left:0;text-align:left;margin-left:11.4pt;margin-top:5.85pt;width:24pt;height:24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" fillcolor="white [3201]" strokeweight=".5pt">
                      <v:textbox>
                        <w:txbxContent>
                          <w:p w:rsidR="00632F71" w:rsidRPr="005B634C" w:rsidRDefault="00632F71" w:rsidP="008E1C68">
                            <w:pPr>
                              <w:rPr>
                                <w:rFonts w:cs="Times New Roman"/>
                                <w:b/>
                              </w:rPr>
                            </w:pP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 sadece Gümüşhane Üniversitesi yerleşkelerinden erişime açılabilir.</w:t>
            </w:r>
          </w:p>
        </w:tc>
      </w:tr>
      <w:tr w:rsidR="003573C9" w:rsidTr="003573C9">
        <w:tc>
          <w:tcPr>
            <w:tcW w:w="1526" w:type="dxa"/>
          </w:tcPr>
          <w:p w:rsidR="003573C9" w:rsidRPr="005B634C" w:rsidRDefault="005B634C" w:rsidP="005B634C">
            <w:pPr>
              <w:spacing w:line="360" w:lineRule="auto"/>
              <w:ind w:left="360"/>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69504" behindDoc="0" locked="0" layoutInCell="1" allowOverlap="1" wp14:anchorId="60685DF4" wp14:editId="1EE954E6">
                      <wp:simplePos x="0" y="0"/>
                      <wp:positionH relativeFrom="column">
                        <wp:posOffset>167640</wp:posOffset>
                      </wp:positionH>
                      <wp:positionV relativeFrom="paragraph">
                        <wp:posOffset>95250</wp:posOffset>
                      </wp:positionV>
                      <wp:extent cx="304800" cy="304800"/>
                      <wp:effectExtent l="0" t="0" r="19050" b="19050"/>
                      <wp:wrapNone/>
                      <wp:docPr id="7" name="Metin Kutusu 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32F71" w:rsidRPr="005B634C" w:rsidRDefault="00632F71">
                                  <w:pPr>
                                    <w:rPr>
                                      <w:rFonts w:cs="Times New Roman"/>
                                      <w:b/>
                                    </w:rPr>
                                  </w:pPr>
                                  <w:r>
                                    <w:rPr>
                                      <w:rFonts w:cs="Times New Roman"/>
                                      <w:b/>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7" o:spid="_x0000_s1032" type="#_x0000_t202" style="position:absolute;left:0;text-align:left;margin-left:13.2pt;margin-top:7.5pt;width:24pt;height:2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" fillcolor="white [3201]" strokeweight=".5pt">
                      <v:textbox>
                        <w:txbxContent>
                          <w:p w:rsidR="00632F71" w:rsidRPr="005B634C" w:rsidRDefault="00632F71">
                            <w:pPr>
                              <w:rPr>
                                <w:rFonts w:cs="Times New Roman"/>
                                <w:b/>
                              </w:rPr>
                            </w:pPr>
                            <w:r>
                              <w:rPr>
                                <w:rFonts w:cs="Times New Roman"/>
                                <w:b/>
                              </w:rPr>
                              <w:t>X</w:t>
                            </w:r>
                          </w:p>
                        </w:txbxContent>
                      </v:textbox>
                    </v:shape>
                  </w:pict>
                </mc:Fallback>
              </mc:AlternateContent>
            </w:r>
            <w:proofErr w:type="gramStart"/>
            <w:r>
              <w:rPr>
                <w:rFonts w:cs="Times New Roman"/>
                <w:sz w:val="52"/>
                <w:szCs w:val="24"/>
              </w:rPr>
              <w:t>x</w:t>
            </w:r>
            <w:proofErr w:type="gramEnd"/>
          </w:p>
        </w:tc>
        <w:tc>
          <w:tcPr>
            <w:tcW w:w="7118" w:type="dxa"/>
          </w:tcPr>
          <w:p w:rsidR="003573C9" w:rsidRDefault="003573C9" w:rsidP="003573C9">
            <w:pPr>
              <w:spacing w:line="360" w:lineRule="auto"/>
              <w:rPr>
                <w:rFonts w:cs="Times New Roman"/>
                <w:szCs w:val="24"/>
              </w:rPr>
            </w:pPr>
            <w:r>
              <w:rPr>
                <w:rFonts w:cs="Times New Roman"/>
                <w:szCs w:val="24"/>
              </w:rPr>
              <w:t xml:space="preserve">Tezimin 5 </w:t>
            </w:r>
            <w:r w:rsidRPr="003573C9">
              <w:rPr>
                <w:rFonts w:cs="Times New Roman"/>
                <w:szCs w:val="24"/>
              </w:rPr>
              <w:t xml:space="preserve">yıl süreyle erişime açılmasını istemiyorum. Bu </w:t>
            </w:r>
            <w:r>
              <w:rPr>
                <w:rFonts w:cs="Times New Roman"/>
                <w:szCs w:val="24"/>
              </w:rPr>
              <w:t xml:space="preserve">sürenin </w:t>
            </w:r>
            <w:r w:rsidRPr="003573C9">
              <w:rPr>
                <w:rFonts w:cs="Times New Roman"/>
                <w:szCs w:val="24"/>
              </w:rPr>
              <w:t>sonunda uzatma için başvuruda bulunmadığ</w:t>
            </w:r>
            <w:r>
              <w:rPr>
                <w:rFonts w:cs="Times New Roman"/>
                <w:szCs w:val="24"/>
              </w:rPr>
              <w:t xml:space="preserve">ım takdirde, tezimin tamamı her </w:t>
            </w:r>
            <w:r w:rsidRPr="003573C9">
              <w:rPr>
                <w:rFonts w:cs="Times New Roman"/>
                <w:szCs w:val="24"/>
              </w:rPr>
              <w:t>yerden erişime açılabilir.</w:t>
            </w:r>
          </w:p>
        </w:tc>
      </w:tr>
    </w:tbl>
    <w:p w:rsidR="003573C9" w:rsidRPr="003573C9" w:rsidRDefault="003573C9" w:rsidP="001D4847">
      <w:pPr>
        <w:spacing w:line="360" w:lineRule="auto"/>
        <w:jc w:val="right"/>
        <w:rPr>
          <w:rFonts w:cs="Times New Roman"/>
          <w:szCs w:val="24"/>
        </w:rPr>
      </w:pPr>
    </w:p>
    <w:p w:rsidR="001D4847" w:rsidRPr="001D4847" w:rsidRDefault="001D4847" w:rsidP="001D4847">
      <w:pPr>
        <w:spacing w:line="360" w:lineRule="auto"/>
        <w:jc w:val="right"/>
        <w:rPr>
          <w:rFonts w:cs="Times New Roman"/>
          <w:szCs w:val="24"/>
        </w:rPr>
      </w:pPr>
      <w:proofErr w:type="gramStart"/>
      <w:r w:rsidRPr="001D4847">
        <w:rPr>
          <w:rFonts w:cs="Times New Roman"/>
          <w:szCs w:val="24"/>
        </w:rPr>
        <w:t>.…</w:t>
      </w:r>
      <w:proofErr w:type="gramEnd"/>
      <w:r w:rsidRPr="001D4847">
        <w:rPr>
          <w:rFonts w:cs="Times New Roman"/>
          <w:szCs w:val="24"/>
        </w:rPr>
        <w:t xml:space="preserve"> / </w:t>
      </w:r>
      <w:proofErr w:type="gramStart"/>
      <w:r w:rsidRPr="001D4847">
        <w:rPr>
          <w:rFonts w:cs="Times New Roman"/>
          <w:szCs w:val="24"/>
        </w:rPr>
        <w:t>….</w:t>
      </w:r>
      <w:proofErr w:type="gramEnd"/>
      <w:r w:rsidRPr="001D4847">
        <w:rPr>
          <w:rFonts w:cs="Times New Roman"/>
          <w:szCs w:val="24"/>
        </w:rPr>
        <w:t xml:space="preserve"> / </w:t>
      </w:r>
      <w:proofErr w:type="gramStart"/>
      <w:r w:rsidRPr="001D4847">
        <w:rPr>
          <w:rFonts w:cs="Times New Roman"/>
          <w:szCs w:val="24"/>
        </w:rPr>
        <w:t>..….</w:t>
      </w:r>
      <w:proofErr w:type="gramEnd"/>
    </w:p>
    <w:p w:rsidR="001D4847" w:rsidRPr="001D4847" w:rsidRDefault="001D4847" w:rsidP="001D4847">
      <w:pPr>
        <w:spacing w:line="360" w:lineRule="auto"/>
        <w:jc w:val="right"/>
        <w:rPr>
          <w:rFonts w:cs="Times New Roman"/>
          <w:szCs w:val="24"/>
        </w:rPr>
      </w:pPr>
      <w:r w:rsidRPr="001D4847">
        <w:rPr>
          <w:rFonts w:cs="Times New Roman"/>
          <w:szCs w:val="24"/>
        </w:rPr>
        <w:t>[ İmza ]</w:t>
      </w:r>
    </w:p>
    <w:p w:rsidR="00647BC7" w:rsidRDefault="00647BC7" w:rsidP="001D4847">
      <w:pPr>
        <w:spacing w:line="360" w:lineRule="auto"/>
        <w:jc w:val="right"/>
        <w:rPr>
          <w:rFonts w:cs="Times New Roman"/>
          <w:szCs w:val="24"/>
        </w:rPr>
      </w:pPr>
    </w:p>
    <w:p w:rsidR="003573C9" w:rsidRPr="003573C9" w:rsidRDefault="0023475C" w:rsidP="001D4847">
      <w:pPr>
        <w:spacing w:line="360" w:lineRule="auto"/>
        <w:jc w:val="right"/>
        <w:rPr>
          <w:rFonts w:cs="Times New Roman"/>
          <w:szCs w:val="24"/>
        </w:rPr>
      </w:pPr>
      <w:r>
        <w:rPr>
          <w:rFonts w:cs="Times New Roman"/>
          <w:szCs w:val="24"/>
        </w:rPr>
        <w:t>Mesut KOÇ</w:t>
      </w:r>
    </w:p>
    <w:p w:rsidR="009274A8" w:rsidRDefault="009274A8" w:rsidP="0023475C">
      <w:pPr>
        <w:pStyle w:val="Balk1"/>
        <w:spacing w:before="240" w:after="240" w:line="240" w:lineRule="auto"/>
        <w:rPr>
          <w:rFonts w:eastAsiaTheme="minorHAnsi" w:cs="Times New Roman"/>
          <w:bCs w:val="0"/>
          <w:szCs w:val="24"/>
        </w:rPr>
      </w:pPr>
      <w:bookmarkStart w:id="8" w:name="_Toc522141877"/>
      <w:bookmarkStart w:id="9" w:name="_Toc530679847"/>
    </w:p>
    <w:p w:rsidR="006F000D" w:rsidRDefault="006F000D" w:rsidP="006F000D"/>
    <w:p w:rsidR="00F07254" w:rsidRDefault="00F07254" w:rsidP="00F07254">
      <w:pPr>
        <w:spacing w:after="0" w:line="240" w:lineRule="auto"/>
      </w:pPr>
    </w:p>
    <w:p w:rsidR="00F07254" w:rsidRDefault="00F07254" w:rsidP="00F07254">
      <w:pPr>
        <w:spacing w:after="0" w:line="240" w:lineRule="auto"/>
      </w:pPr>
    </w:p>
    <w:p w:rsidR="001D4847" w:rsidRPr="00C15FE6" w:rsidRDefault="001D4847" w:rsidP="00F07254">
      <w:pPr>
        <w:pStyle w:val="Balk1"/>
        <w:spacing w:before="240" w:after="240" w:line="240" w:lineRule="auto"/>
      </w:pPr>
      <w:bookmarkStart w:id="10" w:name="_Toc11243348"/>
      <w:r w:rsidRPr="00C15FE6">
        <w:t>ÖNSÖZ</w:t>
      </w:r>
      <w:bookmarkEnd w:id="8"/>
      <w:bookmarkEnd w:id="9"/>
      <w:bookmarkEnd w:id="10"/>
    </w:p>
    <w:p w:rsidR="009274A8" w:rsidRPr="009274A8" w:rsidRDefault="009274A8" w:rsidP="00F07254">
      <w:pPr>
        <w:spacing w:after="240" w:line="360" w:lineRule="auto"/>
        <w:ind w:firstLine="708"/>
        <w:rPr>
          <w:rFonts w:cs="Times New Roman"/>
          <w:szCs w:val="24"/>
        </w:rPr>
      </w:pPr>
      <w:r w:rsidRPr="009274A8">
        <w:rPr>
          <w:rFonts w:cs="Times New Roman"/>
          <w:szCs w:val="24"/>
        </w:rPr>
        <w:t xml:space="preserve">Beni bugünlere getirip yetiştiren, en mutlu ve en zor anlarımda yanımda olan, her türlü kararımın destekçileri olan annem Suna </w:t>
      </w:r>
      <w:proofErr w:type="spellStart"/>
      <w:proofErr w:type="gramStart"/>
      <w:r w:rsidRPr="009274A8">
        <w:rPr>
          <w:rFonts w:cs="Times New Roman"/>
          <w:szCs w:val="24"/>
        </w:rPr>
        <w:t>KOÇ’a</w:t>
      </w:r>
      <w:proofErr w:type="spellEnd"/>
      <w:r w:rsidRPr="009274A8">
        <w:rPr>
          <w:rFonts w:cs="Times New Roman"/>
          <w:szCs w:val="24"/>
        </w:rPr>
        <w:t>,</w:t>
      </w:r>
      <w:proofErr w:type="gramEnd"/>
      <w:r w:rsidRPr="009274A8">
        <w:rPr>
          <w:rFonts w:cs="Times New Roman"/>
          <w:szCs w:val="24"/>
        </w:rPr>
        <w:t xml:space="preserve">  ve değerli aileme maddi manevi desteklerinden dolayı teşekkürü bir borç bilirim.</w:t>
      </w:r>
    </w:p>
    <w:p w:rsidR="009274A8" w:rsidRPr="009274A8" w:rsidRDefault="006F000D" w:rsidP="009274A8">
      <w:pPr>
        <w:spacing w:line="360" w:lineRule="auto"/>
        <w:ind w:firstLine="708"/>
        <w:rPr>
          <w:rFonts w:cs="Times New Roman"/>
          <w:szCs w:val="24"/>
        </w:rPr>
      </w:pPr>
      <w:r>
        <w:rPr>
          <w:rFonts w:cs="Times New Roman"/>
          <w:szCs w:val="24"/>
        </w:rPr>
        <w:t xml:space="preserve"> </w:t>
      </w:r>
      <w:r w:rsidR="009274A8" w:rsidRPr="009274A8">
        <w:rPr>
          <w:rFonts w:cs="Times New Roman"/>
          <w:szCs w:val="24"/>
        </w:rPr>
        <w:t xml:space="preserve">Tez çalışmam süresince bilgi, beceri, tecrübeleriyle ilgi ve desteğini esirgemeyen, değerli tez danışmanım hocam Sayın Doç. Dr. Ahmet Burhan </w:t>
      </w:r>
      <w:proofErr w:type="spellStart"/>
      <w:r w:rsidR="009274A8" w:rsidRPr="009274A8">
        <w:rPr>
          <w:rFonts w:cs="Times New Roman"/>
          <w:szCs w:val="24"/>
        </w:rPr>
        <w:t>ÇAKICI’ya</w:t>
      </w:r>
      <w:proofErr w:type="spellEnd"/>
      <w:r w:rsidR="009274A8" w:rsidRPr="009274A8">
        <w:rPr>
          <w:rFonts w:cs="Times New Roman"/>
          <w:szCs w:val="24"/>
        </w:rPr>
        <w:t xml:space="preserve"> emeklerinden dolayı sonsuz teşekkür ederim.</w:t>
      </w:r>
    </w:p>
    <w:p w:rsidR="009274A8" w:rsidRPr="009274A8" w:rsidRDefault="009274A8" w:rsidP="009274A8">
      <w:pPr>
        <w:spacing w:line="360" w:lineRule="auto"/>
        <w:ind w:firstLine="708"/>
        <w:rPr>
          <w:rFonts w:cs="Times New Roman"/>
          <w:szCs w:val="24"/>
        </w:rPr>
      </w:pPr>
      <w:r w:rsidRPr="009274A8">
        <w:rPr>
          <w:rFonts w:cs="Times New Roman"/>
          <w:szCs w:val="24"/>
        </w:rPr>
        <w:t xml:space="preserve">Yüksek Lisans eğitimim boyunca kafamın takıldığı her soruya ve soruna çözüm üreten, bizim her konuda bilgi sahibi olmamız için uğraşan, Sayın Dr. </w:t>
      </w:r>
      <w:proofErr w:type="spellStart"/>
      <w:r w:rsidRPr="009274A8">
        <w:rPr>
          <w:rFonts w:cs="Times New Roman"/>
          <w:szCs w:val="24"/>
        </w:rPr>
        <w:t>Öğr</w:t>
      </w:r>
      <w:proofErr w:type="spellEnd"/>
      <w:r w:rsidRPr="009274A8">
        <w:rPr>
          <w:rFonts w:cs="Times New Roman"/>
          <w:szCs w:val="24"/>
        </w:rPr>
        <w:t xml:space="preserve">. Üyesi Sevil CENGİZ’e,  </w:t>
      </w:r>
      <w:proofErr w:type="spellStart"/>
      <w:r w:rsidRPr="009274A8">
        <w:rPr>
          <w:rFonts w:cs="Times New Roman"/>
          <w:szCs w:val="24"/>
        </w:rPr>
        <w:t>Ö</w:t>
      </w:r>
      <w:r w:rsidR="006F000D">
        <w:rPr>
          <w:rFonts w:cs="Times New Roman"/>
          <w:szCs w:val="24"/>
        </w:rPr>
        <w:t>ğr</w:t>
      </w:r>
      <w:proofErr w:type="spellEnd"/>
      <w:r w:rsidR="006F000D">
        <w:rPr>
          <w:rFonts w:cs="Times New Roman"/>
          <w:szCs w:val="24"/>
        </w:rPr>
        <w:t xml:space="preserve">. Gör. </w:t>
      </w:r>
      <w:proofErr w:type="spellStart"/>
      <w:r w:rsidR="006F000D">
        <w:rPr>
          <w:rFonts w:cs="Times New Roman"/>
          <w:szCs w:val="24"/>
        </w:rPr>
        <w:t>Melikşah</w:t>
      </w:r>
      <w:proofErr w:type="spellEnd"/>
      <w:r w:rsidR="006F000D">
        <w:rPr>
          <w:rFonts w:cs="Times New Roman"/>
          <w:szCs w:val="24"/>
        </w:rPr>
        <w:t xml:space="preserve"> </w:t>
      </w:r>
      <w:proofErr w:type="spellStart"/>
      <w:proofErr w:type="gramStart"/>
      <w:r w:rsidR="006F000D">
        <w:rPr>
          <w:rFonts w:cs="Times New Roman"/>
          <w:szCs w:val="24"/>
        </w:rPr>
        <w:t>TURAN’a</w:t>
      </w:r>
      <w:proofErr w:type="spellEnd"/>
      <w:r w:rsidR="006F000D">
        <w:rPr>
          <w:rFonts w:cs="Times New Roman"/>
          <w:szCs w:val="24"/>
        </w:rPr>
        <w:t>,</w:t>
      </w:r>
      <w:proofErr w:type="gramEnd"/>
      <w:r w:rsidR="00372B72">
        <w:rPr>
          <w:rFonts w:cs="Times New Roman"/>
          <w:szCs w:val="24"/>
        </w:rPr>
        <w:t xml:space="preserve"> ve</w:t>
      </w:r>
      <w:r w:rsidRPr="009274A8">
        <w:rPr>
          <w:rFonts w:cs="Times New Roman"/>
          <w:szCs w:val="24"/>
        </w:rPr>
        <w:t xml:space="preserve"> Arş. Gör. Vildan </w:t>
      </w:r>
      <w:proofErr w:type="spellStart"/>
      <w:r w:rsidRPr="009274A8">
        <w:rPr>
          <w:rFonts w:cs="Times New Roman"/>
          <w:szCs w:val="24"/>
        </w:rPr>
        <w:t>ORAL’a</w:t>
      </w:r>
      <w:proofErr w:type="spellEnd"/>
      <w:r w:rsidRPr="009274A8">
        <w:rPr>
          <w:rFonts w:cs="Times New Roman"/>
          <w:szCs w:val="24"/>
        </w:rPr>
        <w:t xml:space="preserve"> kıymetli teşekkürlerimi sunarım.</w:t>
      </w:r>
    </w:p>
    <w:p w:rsidR="009274A8" w:rsidRPr="009274A8" w:rsidRDefault="009274A8" w:rsidP="009274A8">
      <w:pPr>
        <w:spacing w:line="360" w:lineRule="auto"/>
        <w:ind w:firstLine="708"/>
        <w:rPr>
          <w:rFonts w:cs="Times New Roman"/>
          <w:szCs w:val="24"/>
        </w:rPr>
      </w:pPr>
      <w:r w:rsidRPr="009274A8">
        <w:rPr>
          <w:rFonts w:cs="Times New Roman"/>
          <w:szCs w:val="24"/>
        </w:rPr>
        <w:t xml:space="preserve"> Gümüşhane’de geçirdiğim 7 yıllık eğitim sürecinde bana her türlü desteği veren duruşuyla insanlığı ile yol</w:t>
      </w:r>
      <w:r>
        <w:rPr>
          <w:rFonts w:cs="Times New Roman"/>
          <w:szCs w:val="24"/>
        </w:rPr>
        <w:t xml:space="preserve"> </w:t>
      </w:r>
      <w:r w:rsidRPr="009274A8">
        <w:rPr>
          <w:rFonts w:cs="Times New Roman"/>
          <w:szCs w:val="24"/>
        </w:rPr>
        <w:t>göstere</w:t>
      </w:r>
      <w:r>
        <w:rPr>
          <w:rFonts w:cs="Times New Roman"/>
          <w:szCs w:val="24"/>
        </w:rPr>
        <w:t xml:space="preserve">n kıymetli abim Turan ÖZDEMİR ve kıymetli eşi Nuray </w:t>
      </w:r>
      <w:proofErr w:type="spellStart"/>
      <w:r>
        <w:rPr>
          <w:rFonts w:cs="Times New Roman"/>
          <w:szCs w:val="24"/>
        </w:rPr>
        <w:t>ÖZDEMİR’e</w:t>
      </w:r>
      <w:proofErr w:type="spellEnd"/>
      <w:r>
        <w:rPr>
          <w:rFonts w:cs="Times New Roman"/>
          <w:szCs w:val="24"/>
        </w:rPr>
        <w:t xml:space="preserve"> </w:t>
      </w:r>
      <w:r w:rsidRPr="009274A8">
        <w:rPr>
          <w:rFonts w:cs="Times New Roman"/>
          <w:szCs w:val="24"/>
        </w:rPr>
        <w:t xml:space="preserve">şükranlarımı sunarım. Ayrıca değerli destekçilerim </w:t>
      </w:r>
      <w:r w:rsidR="00372B72">
        <w:rPr>
          <w:rFonts w:cs="Times New Roman"/>
          <w:szCs w:val="24"/>
        </w:rPr>
        <w:t xml:space="preserve">Atakan Savaş AYDIN, </w:t>
      </w:r>
      <w:r w:rsidRPr="009274A8">
        <w:rPr>
          <w:rFonts w:cs="Times New Roman"/>
          <w:szCs w:val="24"/>
        </w:rPr>
        <w:t xml:space="preserve">Erdal GÜNDEM, Yılmaz GÜNDÜZ, Veysel KURT, Oğuzhan TOK ve Levent </w:t>
      </w:r>
      <w:proofErr w:type="spellStart"/>
      <w:r w:rsidRPr="009274A8">
        <w:rPr>
          <w:rFonts w:cs="Times New Roman"/>
          <w:szCs w:val="24"/>
        </w:rPr>
        <w:t>COŞKUN’a</w:t>
      </w:r>
      <w:proofErr w:type="spellEnd"/>
      <w:r w:rsidRPr="009274A8">
        <w:rPr>
          <w:rFonts w:cs="Times New Roman"/>
          <w:szCs w:val="24"/>
        </w:rPr>
        <w:t xml:space="preserve"> teşekkür ederim.</w:t>
      </w:r>
    </w:p>
    <w:p w:rsidR="009274A8" w:rsidRDefault="009274A8" w:rsidP="009274A8">
      <w:pPr>
        <w:spacing w:line="360" w:lineRule="auto"/>
        <w:ind w:firstLine="708"/>
        <w:rPr>
          <w:rFonts w:cs="Times New Roman"/>
          <w:szCs w:val="24"/>
        </w:rPr>
      </w:pPr>
      <w:r w:rsidRPr="009274A8">
        <w:rPr>
          <w:rFonts w:cs="Times New Roman"/>
          <w:szCs w:val="24"/>
        </w:rPr>
        <w:t xml:space="preserve">Üniversiteye geldiğim günden itibaren her daim yanımda olan değerli dostum ve yoldaşım </w:t>
      </w:r>
      <w:proofErr w:type="spellStart"/>
      <w:r w:rsidRPr="009274A8">
        <w:rPr>
          <w:rFonts w:cs="Times New Roman"/>
          <w:szCs w:val="24"/>
        </w:rPr>
        <w:t>Öğr</w:t>
      </w:r>
      <w:proofErr w:type="spellEnd"/>
      <w:r w:rsidRPr="009274A8">
        <w:rPr>
          <w:rFonts w:cs="Times New Roman"/>
          <w:szCs w:val="24"/>
        </w:rPr>
        <w:t>. Gör. İbrahim KIYMIŞ’a tez dönemind</w:t>
      </w:r>
      <w:r w:rsidR="006F000D">
        <w:rPr>
          <w:rFonts w:cs="Times New Roman"/>
          <w:szCs w:val="24"/>
        </w:rPr>
        <w:t>e bana göstermiş olduğu sabrından ve</w:t>
      </w:r>
      <w:r w:rsidRPr="009274A8">
        <w:rPr>
          <w:rFonts w:cs="Times New Roman"/>
          <w:szCs w:val="24"/>
        </w:rPr>
        <w:t xml:space="preserve"> destek</w:t>
      </w:r>
      <w:r w:rsidR="006F000D">
        <w:rPr>
          <w:rFonts w:cs="Times New Roman"/>
          <w:szCs w:val="24"/>
        </w:rPr>
        <w:t>lerinden</w:t>
      </w:r>
      <w:r w:rsidRPr="009274A8">
        <w:rPr>
          <w:rFonts w:cs="Times New Roman"/>
          <w:szCs w:val="24"/>
        </w:rPr>
        <w:t xml:space="preserve"> dolayı teşekkür ederim.</w:t>
      </w:r>
    </w:p>
    <w:p w:rsidR="00372B72" w:rsidRPr="009274A8" w:rsidRDefault="00372B72" w:rsidP="009274A8">
      <w:pPr>
        <w:spacing w:line="360" w:lineRule="auto"/>
        <w:ind w:firstLine="708"/>
        <w:rPr>
          <w:rFonts w:cs="Times New Roman"/>
          <w:szCs w:val="24"/>
        </w:rPr>
      </w:pPr>
      <w:r>
        <w:rPr>
          <w:rFonts w:cs="Times New Roman"/>
          <w:szCs w:val="24"/>
        </w:rPr>
        <w:t xml:space="preserve">Yüksek Lisans eğitimim süresinde desteklerini esirgemeyen </w:t>
      </w:r>
      <w:r w:rsidRPr="00372B72">
        <w:rPr>
          <w:rFonts w:cs="Times New Roman"/>
          <w:szCs w:val="24"/>
        </w:rPr>
        <w:t>Bilal GÜRSOY</w:t>
      </w:r>
      <w:r>
        <w:rPr>
          <w:rFonts w:cs="Times New Roman"/>
          <w:szCs w:val="24"/>
        </w:rPr>
        <w:t>,</w:t>
      </w:r>
      <w:r w:rsidRPr="00372B72">
        <w:t xml:space="preserve"> </w:t>
      </w:r>
      <w:r>
        <w:t xml:space="preserve">Ümran </w:t>
      </w:r>
      <w:r w:rsidRPr="00372B72">
        <w:rPr>
          <w:rFonts w:cs="Times New Roman"/>
          <w:szCs w:val="24"/>
        </w:rPr>
        <w:t xml:space="preserve">Ayşen </w:t>
      </w:r>
      <w:proofErr w:type="gramStart"/>
      <w:r w:rsidRPr="00372B72">
        <w:rPr>
          <w:rFonts w:cs="Times New Roman"/>
          <w:szCs w:val="24"/>
        </w:rPr>
        <w:t>AYALP,</w:t>
      </w:r>
      <w:proofErr w:type="gramEnd"/>
      <w:r>
        <w:rPr>
          <w:rFonts w:cs="Times New Roman"/>
          <w:szCs w:val="24"/>
        </w:rPr>
        <w:t xml:space="preserve"> ve Neşe </w:t>
      </w:r>
      <w:proofErr w:type="spellStart"/>
      <w:r>
        <w:rPr>
          <w:rFonts w:cs="Times New Roman"/>
          <w:szCs w:val="24"/>
        </w:rPr>
        <w:t>ÖZTÜRK’e</w:t>
      </w:r>
      <w:proofErr w:type="spellEnd"/>
      <w:r>
        <w:rPr>
          <w:rFonts w:cs="Times New Roman"/>
          <w:szCs w:val="24"/>
        </w:rPr>
        <w:t xml:space="preserve"> sonsuz teşekkür ederim.</w:t>
      </w:r>
    </w:p>
    <w:p w:rsidR="0023475C" w:rsidRDefault="009274A8" w:rsidP="000A11B4">
      <w:pPr>
        <w:spacing w:line="360" w:lineRule="auto"/>
        <w:ind w:firstLine="708"/>
        <w:rPr>
          <w:rFonts w:cs="Times New Roman"/>
          <w:szCs w:val="24"/>
        </w:rPr>
      </w:pPr>
      <w:r w:rsidRPr="009274A8">
        <w:rPr>
          <w:rFonts w:cs="Times New Roman"/>
          <w:szCs w:val="24"/>
        </w:rPr>
        <w:t>Eğitim hayatım boyunca hiç yanımda</w:t>
      </w:r>
      <w:r w:rsidR="00372B72">
        <w:rPr>
          <w:rFonts w:cs="Times New Roman"/>
          <w:szCs w:val="24"/>
        </w:rPr>
        <w:t>n ayrılmayan değerli dostlarım</w:t>
      </w:r>
      <w:r w:rsidRPr="009274A8">
        <w:rPr>
          <w:rFonts w:cs="Times New Roman"/>
          <w:szCs w:val="24"/>
        </w:rPr>
        <w:t xml:space="preserve"> Sezai DEMİRDELEN, Salih OF, Nesibe OF, </w:t>
      </w:r>
      <w:r w:rsidR="00372B72">
        <w:rPr>
          <w:rFonts w:cs="Times New Roman"/>
          <w:szCs w:val="24"/>
        </w:rPr>
        <w:t xml:space="preserve">Savaş GÜLAÇTI, </w:t>
      </w:r>
      <w:r w:rsidRPr="009274A8">
        <w:rPr>
          <w:rFonts w:cs="Times New Roman"/>
          <w:szCs w:val="24"/>
        </w:rPr>
        <w:t xml:space="preserve">Cabbar DÖNGELLİ ve İrfan YEŞİLLİ ’ye minnet ve </w:t>
      </w:r>
      <w:r>
        <w:rPr>
          <w:rFonts w:cs="Times New Roman"/>
          <w:szCs w:val="24"/>
        </w:rPr>
        <w:t>şükranlarımı</w:t>
      </w:r>
      <w:r w:rsidRPr="009274A8">
        <w:rPr>
          <w:rFonts w:cs="Times New Roman"/>
          <w:szCs w:val="24"/>
        </w:rPr>
        <w:t xml:space="preserve"> sunarım.</w:t>
      </w:r>
    </w:p>
    <w:p w:rsidR="001D4847" w:rsidRPr="001D4847" w:rsidRDefault="001D4847" w:rsidP="001D4847">
      <w:pPr>
        <w:spacing w:line="360" w:lineRule="auto"/>
        <w:jc w:val="right"/>
        <w:rPr>
          <w:rFonts w:cs="Times New Roman"/>
          <w:b/>
          <w:szCs w:val="24"/>
        </w:rPr>
      </w:pPr>
      <w:r w:rsidRPr="001D4847">
        <w:rPr>
          <w:rFonts w:cs="Times New Roman"/>
          <w:b/>
          <w:szCs w:val="24"/>
        </w:rPr>
        <w:t xml:space="preserve">Gümüşhane - </w:t>
      </w:r>
      <w:r w:rsidR="00387A36">
        <w:rPr>
          <w:rFonts w:cs="Times New Roman"/>
          <w:b/>
          <w:szCs w:val="24"/>
        </w:rPr>
        <w:t>2019</w:t>
      </w:r>
    </w:p>
    <w:p w:rsidR="009274A8" w:rsidRDefault="0023475C" w:rsidP="009274A8">
      <w:pPr>
        <w:spacing w:line="360" w:lineRule="auto"/>
        <w:jc w:val="right"/>
        <w:rPr>
          <w:rFonts w:cs="Times New Roman"/>
          <w:b/>
          <w:szCs w:val="24"/>
        </w:rPr>
      </w:pPr>
      <w:r>
        <w:rPr>
          <w:rFonts w:cs="Times New Roman"/>
          <w:b/>
          <w:szCs w:val="24"/>
        </w:rPr>
        <w:t>Mesut KOÇ</w:t>
      </w:r>
      <w:bookmarkStart w:id="11" w:name="_Toc522141878"/>
      <w:bookmarkStart w:id="12" w:name="_Toc530679848"/>
    </w:p>
    <w:p w:rsidR="006F000D" w:rsidRDefault="006F000D" w:rsidP="00632F71">
      <w:pPr>
        <w:spacing w:after="0" w:line="240" w:lineRule="auto"/>
        <w:jc w:val="center"/>
        <w:rPr>
          <w:b/>
        </w:rPr>
      </w:pPr>
    </w:p>
    <w:p w:rsidR="006F000D" w:rsidRDefault="006F000D" w:rsidP="00632F71">
      <w:pPr>
        <w:spacing w:after="0" w:line="240" w:lineRule="auto"/>
        <w:jc w:val="center"/>
        <w:rPr>
          <w:b/>
        </w:rPr>
      </w:pPr>
    </w:p>
    <w:p w:rsidR="005B3EF0" w:rsidRPr="009274A8" w:rsidRDefault="005B3EF0" w:rsidP="00632F71">
      <w:pPr>
        <w:pStyle w:val="Balk1"/>
        <w:spacing w:after="240" w:line="240" w:lineRule="auto"/>
        <w:rPr>
          <w:rFonts w:cs="Times New Roman"/>
          <w:szCs w:val="24"/>
        </w:rPr>
      </w:pPr>
      <w:bookmarkStart w:id="13" w:name="_Toc11243349"/>
      <w:r w:rsidRPr="009274A8">
        <w:t>ÖZE</w:t>
      </w:r>
      <w:bookmarkEnd w:id="11"/>
      <w:bookmarkEnd w:id="12"/>
      <w:r w:rsidR="009274A8" w:rsidRPr="009274A8">
        <w:t>T</w:t>
      </w:r>
      <w:bookmarkEnd w:id="13"/>
    </w:p>
    <w:p w:rsidR="009F1B24" w:rsidRDefault="0023475C" w:rsidP="00632F71">
      <w:pPr>
        <w:spacing w:after="240" w:line="360" w:lineRule="auto"/>
        <w:ind w:firstLine="708"/>
        <w:rPr>
          <w:rFonts w:cs="Times New Roman"/>
          <w:szCs w:val="24"/>
        </w:rPr>
      </w:pPr>
      <w:r>
        <w:rPr>
          <w:rFonts w:cs="Times New Roman"/>
          <w:szCs w:val="24"/>
        </w:rPr>
        <w:t>[KOÇ</w:t>
      </w:r>
      <w:r w:rsidR="005B3EF0" w:rsidRPr="005B3EF0">
        <w:rPr>
          <w:rFonts w:cs="Times New Roman"/>
          <w:szCs w:val="24"/>
        </w:rPr>
        <w:t xml:space="preserve">, </w:t>
      </w:r>
      <w:r>
        <w:rPr>
          <w:rFonts w:cs="Times New Roman"/>
          <w:szCs w:val="24"/>
        </w:rPr>
        <w:t>Mesut</w:t>
      </w:r>
      <w:r w:rsidR="00E07C42">
        <w:rPr>
          <w:rFonts w:cs="Times New Roman"/>
          <w:szCs w:val="24"/>
        </w:rPr>
        <w:t xml:space="preserve">]. </w:t>
      </w:r>
      <w:r>
        <w:rPr>
          <w:rFonts w:cs="Times New Roman"/>
          <w:szCs w:val="24"/>
        </w:rPr>
        <w:t>Acil Yardım, Kurtarma ve Müdahale Personellerinin Tükenmişlik Düzeylerinin Belirlenmesi</w:t>
      </w:r>
      <w:r w:rsidR="003F5D2A">
        <w:rPr>
          <w:rFonts w:cs="Times New Roman"/>
          <w:szCs w:val="24"/>
        </w:rPr>
        <w:t xml:space="preserve">: </w:t>
      </w:r>
      <w:r>
        <w:rPr>
          <w:rFonts w:cs="Times New Roman"/>
          <w:szCs w:val="24"/>
        </w:rPr>
        <w:t>Trabzon</w:t>
      </w:r>
      <w:r w:rsidR="003F5D2A">
        <w:rPr>
          <w:rFonts w:cs="Times New Roman"/>
          <w:szCs w:val="24"/>
        </w:rPr>
        <w:t xml:space="preserve"> İli Örneği</w:t>
      </w:r>
      <w:r w:rsidR="005B3EF0" w:rsidRPr="005B3EF0">
        <w:rPr>
          <w:rFonts w:cs="Times New Roman"/>
          <w:szCs w:val="24"/>
        </w:rPr>
        <w:t xml:space="preserve">, Yüksek </w:t>
      </w:r>
      <w:r w:rsidR="00723E08">
        <w:rPr>
          <w:rFonts w:cs="Times New Roman"/>
          <w:szCs w:val="24"/>
        </w:rPr>
        <w:t>Lisans</w:t>
      </w:r>
      <w:r w:rsidR="004A3E66">
        <w:rPr>
          <w:rFonts w:cs="Times New Roman"/>
          <w:szCs w:val="24"/>
        </w:rPr>
        <w:t xml:space="preserve"> Tezi, 2019, (XIV+94</w:t>
      </w:r>
      <w:r w:rsidR="00156915">
        <w:rPr>
          <w:rFonts w:cs="Times New Roman"/>
          <w:szCs w:val="24"/>
        </w:rPr>
        <w:t xml:space="preserve"> Sayfa</w:t>
      </w:r>
      <w:r w:rsidR="005B3EF0" w:rsidRPr="005B3EF0">
        <w:rPr>
          <w:rFonts w:cs="Times New Roman"/>
          <w:szCs w:val="24"/>
        </w:rPr>
        <w:t xml:space="preserve">) </w:t>
      </w:r>
    </w:p>
    <w:p w:rsidR="00F47B96" w:rsidRDefault="006F000D" w:rsidP="00B35494">
      <w:pPr>
        <w:spacing w:after="240" w:line="360" w:lineRule="auto"/>
        <w:ind w:firstLine="708"/>
        <w:rPr>
          <w:rFonts w:cs="Times New Roman"/>
          <w:szCs w:val="24"/>
        </w:rPr>
      </w:pPr>
      <w:r w:rsidRPr="001D0834">
        <w:rPr>
          <w:rFonts w:cs="Times New Roman"/>
        </w:rPr>
        <w:t xml:space="preserve">Afetlerin kişilerde travmatik etki yaratmasına bağlı olarak arama kurtarma personelleri </w:t>
      </w:r>
      <w:r w:rsidR="004A0E8D">
        <w:rPr>
          <w:rFonts w:cs="Times New Roman"/>
        </w:rPr>
        <w:t>yaptıkları işin gereği</w:t>
      </w:r>
      <w:r w:rsidRPr="001D0834">
        <w:rPr>
          <w:rFonts w:cs="Times New Roman"/>
        </w:rPr>
        <w:t xml:space="preserve"> tükenmişlik </w:t>
      </w:r>
      <w:proofErr w:type="gramStart"/>
      <w:r w:rsidRPr="001D0834">
        <w:rPr>
          <w:rFonts w:cs="Times New Roman"/>
        </w:rPr>
        <w:t>sendromu</w:t>
      </w:r>
      <w:proofErr w:type="gramEnd"/>
      <w:r w:rsidRPr="001D0834">
        <w:rPr>
          <w:rFonts w:cs="Times New Roman"/>
        </w:rPr>
        <w:t xml:space="preserve"> gibi daha birçok mesleki riskler ile karşılaşmaktadır. Personellerin karşılaştığı bu riskler gerek çalışma performansına gerekse </w:t>
      </w:r>
      <w:r w:rsidR="004A0E8D">
        <w:rPr>
          <w:rFonts w:cs="Times New Roman"/>
        </w:rPr>
        <w:t>iş verimliliğine etki etmesi</w:t>
      </w:r>
      <w:r w:rsidRPr="001D0834">
        <w:rPr>
          <w:rFonts w:cs="Times New Roman"/>
        </w:rPr>
        <w:t xml:space="preserve"> kaçınılmazdır. Tam olarak bu noktada çalışmanın gereksinimi ortaya çıkmaktadır. Bu çalışmanın amacı, Trabzon ili merkez ilçesindeki acil yardım, kurtarma ve müdahale çalışanlarının tükenmişlik durumları ve tükenmişliğe etki eden faktörlerin araştırılarak tükenmişlik durumlarını belirlemektir. Araştırmanın verileri Canan ERGİN tarafından 1992 yılında “Doktor ve Hemşirelerde Tükenmişlik ve </w:t>
      </w:r>
      <w:proofErr w:type="spellStart"/>
      <w:r w:rsidRPr="001D0834">
        <w:rPr>
          <w:rFonts w:cs="Times New Roman"/>
        </w:rPr>
        <w:t>Maslach</w:t>
      </w:r>
      <w:proofErr w:type="spellEnd"/>
      <w:r w:rsidRPr="001D0834">
        <w:rPr>
          <w:rFonts w:cs="Times New Roman"/>
        </w:rPr>
        <w:t xml:space="preserve"> Tükenmişlik Ölçeğinin Uyarlanması” isimli çalışmasında geliştirdiği toplam 22 sorudan oluşan “</w:t>
      </w:r>
      <w:proofErr w:type="spellStart"/>
      <w:r w:rsidRPr="001D0834">
        <w:rPr>
          <w:rFonts w:cs="Times New Roman"/>
        </w:rPr>
        <w:t>Maslach</w:t>
      </w:r>
      <w:proofErr w:type="spellEnd"/>
      <w:r w:rsidRPr="001D0834">
        <w:rPr>
          <w:rFonts w:cs="Times New Roman"/>
        </w:rPr>
        <w:t xml:space="preserve"> Tükenmişlik Ölçeği” formu kullanılarak toplanmıştır. Anket formu içerisindeki 22 soruda, duygusal tükenme, duyarsızlaşma ve kişisel başarı eksikliği olmak üzere üç alt konu bulunmaktadır. Araştırmaya dâhil edilen katılımcıların tükenmişlik düzeyi puan ortalamaları 2,78±0,617 olarak bulunmuştur. Tablo </w:t>
      </w:r>
      <w:proofErr w:type="gramStart"/>
      <w:r w:rsidR="004A3E66">
        <w:rPr>
          <w:rFonts w:cs="Times New Roman"/>
        </w:rPr>
        <w:t>4.</w:t>
      </w:r>
      <w:r w:rsidRPr="001D0834">
        <w:rPr>
          <w:rFonts w:cs="Times New Roman"/>
        </w:rPr>
        <w:t>5’deki</w:t>
      </w:r>
      <w:proofErr w:type="gramEnd"/>
      <w:r w:rsidRPr="001D0834">
        <w:rPr>
          <w:rFonts w:cs="Times New Roman"/>
        </w:rPr>
        <w:t xml:space="preserve"> skalaya göre 2,78’lik puan ortalaması orta seviye olarak kabul edilmiştir. Araştırmaya dâhil edilen katılımcıların </w:t>
      </w:r>
      <w:proofErr w:type="spellStart"/>
      <w:r w:rsidRPr="001D0834">
        <w:rPr>
          <w:rFonts w:cs="Times New Roman"/>
        </w:rPr>
        <w:t>Maslach</w:t>
      </w:r>
      <w:proofErr w:type="spellEnd"/>
      <w:r w:rsidRPr="001D0834">
        <w:rPr>
          <w:rFonts w:cs="Times New Roman"/>
        </w:rPr>
        <w:t xml:space="preserve"> tükenmişlik ölçeğinin 3 alt başlıklarına göre puan ortalamaları değerlendirildiğinde, duygusal tükenme düzeyi puan ortalamaları 2,68±0,787, duyarsızlaşma düzeyi puan ortalamaları 2,40±0,780, kişisel başarı eksikliği düzeyi puan ortalamaları 3,64±0,496 olarak bulunmuştur. Katılımcıların duygusal tükenme düzeyleri, duyarsızlaşma düzeyleri ve kişisel başarı eksikliği düzeyleri orta seviyede olduğu görülmüştür. Genel olarak personellerin ruh sağlığını korumak ve gelişimini gözlemlemek adına düzenli olarak psikolojik danışmanlık ve rehberlik hizmetleri verilmesi yararlı olacağı önerilmektedir.</w:t>
      </w:r>
    </w:p>
    <w:p w:rsidR="00DC3B04" w:rsidRDefault="004B149D" w:rsidP="0023475C">
      <w:pPr>
        <w:spacing w:line="360" w:lineRule="auto"/>
        <w:ind w:firstLine="708"/>
      </w:pPr>
      <w:r w:rsidRPr="005B3EF0">
        <w:rPr>
          <w:rFonts w:cs="Times New Roman"/>
          <w:b/>
          <w:szCs w:val="24"/>
        </w:rPr>
        <w:t xml:space="preserve">Anahtar Kelimeler: </w:t>
      </w:r>
      <w:r w:rsidR="00F47B96">
        <w:rPr>
          <w:rFonts w:cs="Times New Roman"/>
          <w:szCs w:val="24"/>
        </w:rPr>
        <w:t>Afet, Afet Yönetimi, Tükenmişlik, Tükenmişlik Sendromu</w:t>
      </w:r>
      <w:r w:rsidRPr="005B3EF0">
        <w:rPr>
          <w:rFonts w:cs="Times New Roman"/>
          <w:b/>
          <w:szCs w:val="24"/>
        </w:rPr>
        <w:t xml:space="preserve"> </w:t>
      </w:r>
    </w:p>
    <w:p w:rsidR="00E409E6" w:rsidRDefault="00E409E6" w:rsidP="00B35494">
      <w:pPr>
        <w:pStyle w:val="a"/>
        <w:spacing w:line="240" w:lineRule="auto"/>
      </w:pPr>
    </w:p>
    <w:p w:rsidR="00F47B96" w:rsidRDefault="00F47B96" w:rsidP="00B35494">
      <w:pPr>
        <w:pStyle w:val="a"/>
        <w:spacing w:line="240" w:lineRule="auto"/>
      </w:pPr>
    </w:p>
    <w:p w:rsidR="006F000D" w:rsidRDefault="006F000D" w:rsidP="006F000D">
      <w:pPr>
        <w:pStyle w:val="Balk1"/>
        <w:spacing w:before="0" w:line="240" w:lineRule="auto"/>
      </w:pPr>
      <w:bookmarkStart w:id="14" w:name="_Toc522141879"/>
      <w:bookmarkStart w:id="15" w:name="_Toc530679849"/>
    </w:p>
    <w:p w:rsidR="006F000D" w:rsidRDefault="006F000D" w:rsidP="006F000D">
      <w:pPr>
        <w:pStyle w:val="Balk1"/>
        <w:spacing w:before="0" w:line="240" w:lineRule="auto"/>
      </w:pPr>
    </w:p>
    <w:p w:rsidR="004F6247" w:rsidRDefault="005B3EF0" w:rsidP="006F000D">
      <w:pPr>
        <w:pStyle w:val="Balk1"/>
        <w:spacing w:before="0" w:after="240" w:line="240" w:lineRule="auto"/>
      </w:pPr>
      <w:bookmarkStart w:id="16" w:name="_Toc11243350"/>
      <w:r>
        <w:t>ABSTRACT</w:t>
      </w:r>
      <w:bookmarkEnd w:id="14"/>
      <w:bookmarkEnd w:id="15"/>
      <w:bookmarkEnd w:id="16"/>
    </w:p>
    <w:p w:rsidR="005B3EF0" w:rsidRDefault="0023475C" w:rsidP="006F000D">
      <w:pPr>
        <w:spacing w:after="240" w:line="360" w:lineRule="auto"/>
        <w:ind w:firstLine="708"/>
        <w:rPr>
          <w:rFonts w:cs="Times New Roman"/>
          <w:szCs w:val="24"/>
        </w:rPr>
      </w:pPr>
      <w:r>
        <w:rPr>
          <w:rFonts w:cs="Times New Roman"/>
          <w:szCs w:val="24"/>
        </w:rPr>
        <w:t>[KOÇ</w:t>
      </w:r>
      <w:r w:rsidR="0081213B">
        <w:rPr>
          <w:rFonts w:cs="Times New Roman"/>
          <w:szCs w:val="24"/>
        </w:rPr>
        <w:t xml:space="preserve">, </w:t>
      </w:r>
      <w:r>
        <w:rPr>
          <w:rFonts w:cs="Times New Roman"/>
          <w:szCs w:val="24"/>
        </w:rPr>
        <w:t>Mesut</w:t>
      </w:r>
      <w:r w:rsidR="00E07C42">
        <w:rPr>
          <w:rFonts w:cs="Times New Roman"/>
          <w:szCs w:val="24"/>
        </w:rPr>
        <w:t xml:space="preserve"> </w:t>
      </w:r>
      <w:r w:rsidR="00E07C42" w:rsidRPr="00E07C42">
        <w:rPr>
          <w:rFonts w:cs="Times New Roman"/>
          <w:szCs w:val="24"/>
          <w:lang w:val="en-US"/>
        </w:rPr>
        <w:t xml:space="preserve">]. </w:t>
      </w:r>
      <w:r w:rsidR="00410651">
        <w:rPr>
          <w:rFonts w:cs="Times New Roman"/>
          <w:szCs w:val="24"/>
          <w:lang w:val="en-US"/>
        </w:rPr>
        <w:t>Determination of Burnout Levels of Emergency</w:t>
      </w:r>
      <w:r w:rsidR="006A77A8">
        <w:rPr>
          <w:rFonts w:cs="Times New Roman"/>
          <w:szCs w:val="24"/>
          <w:lang w:val="en-US"/>
        </w:rPr>
        <w:t xml:space="preserve"> </w:t>
      </w:r>
      <w:r w:rsidR="006A77A8" w:rsidRPr="00C74564">
        <w:rPr>
          <w:lang w:val="en-US"/>
        </w:rPr>
        <w:t>Assistance</w:t>
      </w:r>
      <w:r w:rsidR="00410651">
        <w:rPr>
          <w:rFonts w:cs="Times New Roman"/>
          <w:szCs w:val="24"/>
          <w:lang w:val="en-US"/>
        </w:rPr>
        <w:t>, Rescue and Intervention Personnel</w:t>
      </w:r>
      <w:r w:rsidR="003F5D2A">
        <w:rPr>
          <w:rFonts w:cs="Times New Roman"/>
          <w:szCs w:val="24"/>
        </w:rPr>
        <w:t xml:space="preserve">: </w:t>
      </w:r>
      <w:r w:rsidR="0081213B">
        <w:rPr>
          <w:rFonts w:cs="Times New Roman"/>
          <w:szCs w:val="24"/>
        </w:rPr>
        <w:t xml:space="preserve">Case of </w:t>
      </w:r>
      <w:r w:rsidR="00410651">
        <w:rPr>
          <w:rFonts w:cs="Times New Roman"/>
          <w:szCs w:val="24"/>
          <w:lang w:val="en-US"/>
        </w:rPr>
        <w:t>Trabzon</w:t>
      </w:r>
      <w:r w:rsidR="0081213B" w:rsidRPr="009E4FF3">
        <w:rPr>
          <w:rFonts w:cs="Times New Roman"/>
          <w:szCs w:val="24"/>
          <w:lang w:val="en-US"/>
        </w:rPr>
        <w:t xml:space="preserve"> Province</w:t>
      </w:r>
      <w:r w:rsidR="005B3EF0" w:rsidRPr="005B3EF0">
        <w:rPr>
          <w:rFonts w:cs="Times New Roman"/>
          <w:szCs w:val="24"/>
        </w:rPr>
        <w:t xml:space="preserve">, </w:t>
      </w:r>
      <w:r w:rsidR="0081213B">
        <w:rPr>
          <w:rFonts w:cs="Times New Roman"/>
          <w:szCs w:val="24"/>
        </w:rPr>
        <w:t xml:space="preserve">Master </w:t>
      </w:r>
      <w:r w:rsidR="0081213B" w:rsidRPr="009E4FF3">
        <w:rPr>
          <w:rFonts w:cs="Times New Roman"/>
          <w:szCs w:val="24"/>
          <w:lang w:val="en-US"/>
        </w:rPr>
        <w:t>Thesis</w:t>
      </w:r>
      <w:r w:rsidR="004A3E66">
        <w:rPr>
          <w:rFonts w:cs="Times New Roman"/>
          <w:szCs w:val="24"/>
        </w:rPr>
        <w:t>, 2019, (XIV+94</w:t>
      </w:r>
      <w:r w:rsidR="00156915">
        <w:rPr>
          <w:rFonts w:cs="Times New Roman"/>
          <w:szCs w:val="24"/>
        </w:rPr>
        <w:t xml:space="preserve"> </w:t>
      </w:r>
      <w:r w:rsidR="00410651" w:rsidRPr="009E4FF3">
        <w:rPr>
          <w:rFonts w:cs="Times New Roman"/>
          <w:szCs w:val="24"/>
          <w:lang w:val="en-US"/>
        </w:rPr>
        <w:t>Pages</w:t>
      </w:r>
      <w:r w:rsidR="005B3EF0" w:rsidRPr="005B3EF0">
        <w:rPr>
          <w:rFonts w:cs="Times New Roman"/>
          <w:szCs w:val="24"/>
        </w:rPr>
        <w:t>)</w:t>
      </w:r>
    </w:p>
    <w:p w:rsidR="00F47B96" w:rsidRDefault="006F000D" w:rsidP="00B35494">
      <w:pPr>
        <w:spacing w:after="240" w:line="360" w:lineRule="auto"/>
        <w:ind w:firstLine="708"/>
        <w:rPr>
          <w:rFonts w:cs="Times New Roman"/>
          <w:szCs w:val="24"/>
        </w:rPr>
      </w:pPr>
      <w:r w:rsidRPr="001D0834">
        <w:rPr>
          <w:rFonts w:cs="Times New Roman"/>
          <w:lang w:val="en-US"/>
        </w:rPr>
        <w:t>Due to the traumatic impact of disasters, search and rescue personnel face many occupational risks such as burnout syndrome due to the work they are doing. It is inevitable that the risks faced by the personnel affect the work performance and work efficiency. At this point, the necessity of this study is revealed. The aim of this study is to determine the burnout status of the emergency, rescue and intervention workers in the central district of Trabzon and to determine their burnout status by investigating the factors affecting burnout. The data of the study were collected by using ‘</w:t>
      </w:r>
      <w:proofErr w:type="spellStart"/>
      <w:r w:rsidRPr="001D0834">
        <w:rPr>
          <w:rFonts w:cs="Times New Roman"/>
          <w:lang w:val="en-US"/>
        </w:rPr>
        <w:t>Maslach</w:t>
      </w:r>
      <w:proofErr w:type="spellEnd"/>
      <w:r w:rsidRPr="001D0834">
        <w:rPr>
          <w:rFonts w:cs="Times New Roman"/>
          <w:lang w:val="en-US"/>
        </w:rPr>
        <w:t xml:space="preserve"> Burnout </w:t>
      </w:r>
      <w:r w:rsidR="004A3E66" w:rsidRPr="001D0834">
        <w:rPr>
          <w:rFonts w:cs="Times New Roman"/>
          <w:lang w:val="en-US"/>
        </w:rPr>
        <w:t>Scale’, consisting</w:t>
      </w:r>
      <w:r w:rsidRPr="001D0834">
        <w:rPr>
          <w:rFonts w:cs="Times New Roman"/>
          <w:lang w:val="en-US"/>
        </w:rPr>
        <w:t xml:space="preserve"> of 22 questions, which was developed by </w:t>
      </w:r>
      <w:proofErr w:type="spellStart"/>
      <w:r w:rsidRPr="001D0834">
        <w:rPr>
          <w:rFonts w:cs="Times New Roman"/>
          <w:lang w:val="en-US"/>
        </w:rPr>
        <w:t>Canan</w:t>
      </w:r>
      <w:proofErr w:type="spellEnd"/>
      <w:r w:rsidRPr="001D0834">
        <w:rPr>
          <w:rFonts w:cs="Times New Roman"/>
          <w:lang w:val="en-US"/>
        </w:rPr>
        <w:t xml:space="preserve"> </w:t>
      </w:r>
      <w:proofErr w:type="spellStart"/>
      <w:r w:rsidRPr="001D0834">
        <w:rPr>
          <w:rFonts w:cs="Times New Roman"/>
          <w:lang w:val="en-US"/>
        </w:rPr>
        <w:t>Ergin</w:t>
      </w:r>
      <w:proofErr w:type="spellEnd"/>
      <w:r w:rsidRPr="001D0834">
        <w:rPr>
          <w:rFonts w:cs="Times New Roman"/>
          <w:lang w:val="en-US"/>
        </w:rPr>
        <w:t xml:space="preserve"> in 1992 in her study ‘Adaptation of Burnout and </w:t>
      </w:r>
      <w:proofErr w:type="spellStart"/>
      <w:r w:rsidRPr="001D0834">
        <w:rPr>
          <w:rFonts w:cs="Times New Roman"/>
          <w:lang w:val="en-US"/>
        </w:rPr>
        <w:t>Maslach</w:t>
      </w:r>
      <w:proofErr w:type="spellEnd"/>
      <w:r w:rsidRPr="001D0834">
        <w:rPr>
          <w:rFonts w:cs="Times New Roman"/>
          <w:lang w:val="en-US"/>
        </w:rPr>
        <w:t xml:space="preserve"> Burnout Scale in Doctors and Nurses’.  The 22 questions in the questionnaire include three sub-topics: emotional burnout, depersonalization and lack of personal success. The average burnout level of the participants included in the study was found to be 2.78 ± 0.617. The average score of 2</w:t>
      </w:r>
      <w:proofErr w:type="gramStart"/>
      <w:r w:rsidRPr="001D0834">
        <w:rPr>
          <w:rFonts w:cs="Times New Roman"/>
          <w:lang w:val="en-US"/>
        </w:rPr>
        <w:t>,78</w:t>
      </w:r>
      <w:proofErr w:type="gramEnd"/>
      <w:r w:rsidRPr="001D0834">
        <w:rPr>
          <w:rFonts w:cs="Times New Roman"/>
          <w:lang w:val="en-US"/>
        </w:rPr>
        <w:t xml:space="preserve"> according to the scale in Table </w:t>
      </w:r>
      <w:r w:rsidR="004A3E66">
        <w:rPr>
          <w:rFonts w:cs="Times New Roman"/>
          <w:lang w:val="en-US"/>
        </w:rPr>
        <w:t>4.</w:t>
      </w:r>
      <w:r w:rsidRPr="001D0834">
        <w:rPr>
          <w:rFonts w:cs="Times New Roman"/>
          <w:lang w:val="en-US"/>
        </w:rPr>
        <w:t xml:space="preserve">5 was accepted as intermediate level. When the average scores of the participants included in the study were evaluated according to the 3 sub-headings of the </w:t>
      </w:r>
      <w:proofErr w:type="spellStart"/>
      <w:r w:rsidRPr="001D0834">
        <w:rPr>
          <w:rFonts w:cs="Times New Roman"/>
          <w:lang w:val="en-US"/>
        </w:rPr>
        <w:t>Maslach</w:t>
      </w:r>
      <w:proofErr w:type="spellEnd"/>
      <w:r w:rsidRPr="001D0834">
        <w:rPr>
          <w:rFonts w:cs="Times New Roman"/>
          <w:lang w:val="en-US"/>
        </w:rPr>
        <w:t xml:space="preserve"> Burnout Scale, the average of emotional exhaustion was found as 2.68 ± 0.787, the level of depersonalization was found as 2.40 ± 0.780, and the average score of lack of personal success was found as 3.64 ± 0.496. Emotional burnout levels, depersonalization levels and lack of personal success levels of the participants were found to be moderate. In general, it is suggested that regular counseling and guidance services are going to be beneficial in order to protect the mental health of the personnel and to observe their development.</w:t>
      </w:r>
      <w:r w:rsidR="00415C2F">
        <w:rPr>
          <w:rFonts w:cs="Times New Roman"/>
          <w:szCs w:val="24"/>
        </w:rPr>
        <w:t xml:space="preserve">  </w:t>
      </w:r>
    </w:p>
    <w:p w:rsidR="00B1185D" w:rsidRDefault="00EB6405" w:rsidP="0023475C">
      <w:pPr>
        <w:spacing w:after="0" w:line="360" w:lineRule="auto"/>
        <w:ind w:firstLine="708"/>
        <w:rPr>
          <w:rFonts w:cs="Times New Roman"/>
          <w:szCs w:val="24"/>
          <w:lang w:val="en-US"/>
        </w:rPr>
      </w:pPr>
      <w:r>
        <w:rPr>
          <w:rFonts w:cs="Times New Roman"/>
          <w:b/>
          <w:szCs w:val="24"/>
          <w:lang w:val="en-US"/>
        </w:rPr>
        <w:t>Keyw</w:t>
      </w:r>
      <w:r w:rsidR="00E07C42" w:rsidRPr="00E07C42">
        <w:rPr>
          <w:rFonts w:cs="Times New Roman"/>
          <w:b/>
          <w:szCs w:val="24"/>
          <w:lang w:val="en-US"/>
        </w:rPr>
        <w:t xml:space="preserve">ords: </w:t>
      </w:r>
      <w:r w:rsidR="00415C2F" w:rsidRPr="00415C2F">
        <w:rPr>
          <w:rFonts w:cs="Times New Roman"/>
          <w:szCs w:val="24"/>
          <w:lang w:val="en-US"/>
        </w:rPr>
        <w:t>Disaster, Disaster Management, Burnout, Burnout Syndrome</w:t>
      </w: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23475C" w:rsidRDefault="0023475C" w:rsidP="00156915">
      <w:pPr>
        <w:spacing w:after="0" w:line="360" w:lineRule="auto"/>
        <w:rPr>
          <w:rFonts w:cs="Times New Roman"/>
          <w:szCs w:val="24"/>
          <w:lang w:val="en-US"/>
        </w:rPr>
      </w:pPr>
    </w:p>
    <w:p w:rsidR="006F000D" w:rsidRDefault="006F000D" w:rsidP="00632F71">
      <w:pPr>
        <w:spacing w:after="0" w:line="240" w:lineRule="auto"/>
        <w:jc w:val="center"/>
        <w:rPr>
          <w:rFonts w:cs="Times New Roman"/>
          <w:b/>
          <w:szCs w:val="24"/>
          <w:lang w:val="en-US"/>
        </w:rPr>
      </w:pPr>
    </w:p>
    <w:p w:rsidR="006F000D" w:rsidRDefault="006F000D" w:rsidP="00632F71">
      <w:pPr>
        <w:spacing w:after="0" w:line="240" w:lineRule="auto"/>
        <w:jc w:val="center"/>
        <w:rPr>
          <w:rFonts w:cs="Times New Roman"/>
          <w:b/>
          <w:szCs w:val="24"/>
          <w:lang w:val="en-US"/>
        </w:rPr>
      </w:pPr>
    </w:p>
    <w:p w:rsidR="0023475C" w:rsidRDefault="004304A7" w:rsidP="00632F71">
      <w:pPr>
        <w:pStyle w:val="Balk1"/>
        <w:spacing w:line="240" w:lineRule="auto"/>
        <w:rPr>
          <w:lang w:val="en-US"/>
        </w:rPr>
      </w:pPr>
      <w:bookmarkStart w:id="17" w:name="_Toc11243351"/>
      <w:r w:rsidRPr="004304A7">
        <w:rPr>
          <w:lang w:val="en-US"/>
        </w:rPr>
        <w:t>İÇİNDEKİLER</w:t>
      </w:r>
      <w:bookmarkEnd w:id="17"/>
    </w:p>
    <w:p w:rsidR="0023475C" w:rsidRDefault="0023475C" w:rsidP="00156915">
      <w:pPr>
        <w:spacing w:after="0" w:line="360" w:lineRule="auto"/>
        <w:rPr>
          <w:rFonts w:cs="Times New Roman"/>
          <w:szCs w:val="24"/>
          <w:lang w:val="en-US"/>
        </w:rPr>
      </w:pPr>
    </w:p>
    <w:p w:rsidR="00632F71" w:rsidRDefault="00632F71" w:rsidP="00632F71">
      <w:pPr>
        <w:pStyle w:val="T1"/>
        <w:jc w:val="both"/>
        <w:rPr>
          <w:rFonts w:asciiTheme="minorHAnsi" w:hAnsiTheme="minorHAnsi" w:cstheme="minorBidi"/>
          <w:b w:val="0"/>
          <w:sz w:val="22"/>
          <w:szCs w:val="22"/>
        </w:rPr>
      </w:pPr>
      <w:r>
        <w:rPr>
          <w:lang w:val="en-US"/>
        </w:rPr>
        <w:t>D</w:t>
      </w:r>
      <w:r w:rsidR="004304A7">
        <w:rPr>
          <w:lang w:val="en-US"/>
        </w:rPr>
        <w:fldChar w:fldCharType="begin"/>
      </w:r>
      <w:r w:rsidR="004304A7">
        <w:rPr>
          <w:lang w:val="en-US"/>
        </w:rPr>
        <w:instrText xml:space="preserve"> TOC \o "1-5" \h \z \u </w:instrText>
      </w:r>
      <w:r w:rsidR="004304A7">
        <w:rPr>
          <w:lang w:val="en-US"/>
        </w:rPr>
        <w:fldChar w:fldCharType="separate"/>
      </w:r>
      <w:hyperlink w:anchor="_Toc11243344" w:history="1">
        <w:r w:rsidRPr="00D3366E">
          <w:rPr>
            <w:rStyle w:val="Kpr"/>
          </w:rPr>
          <w:t>IŞ KAPAK</w:t>
        </w:r>
      </w:hyperlink>
    </w:p>
    <w:p w:rsidR="00632F71" w:rsidRDefault="00632F71" w:rsidP="00632F71">
      <w:pPr>
        <w:pStyle w:val="T1"/>
        <w:jc w:val="both"/>
        <w:rPr>
          <w:rFonts w:asciiTheme="minorHAnsi" w:hAnsiTheme="minorHAnsi" w:cstheme="minorBidi"/>
          <w:b w:val="0"/>
          <w:sz w:val="22"/>
          <w:szCs w:val="22"/>
        </w:rPr>
      </w:pPr>
      <w:hyperlink w:anchor="_Toc11243345" w:history="1">
        <w:r w:rsidRPr="00D3366E">
          <w:rPr>
            <w:rStyle w:val="Kpr"/>
          </w:rPr>
          <w:t>İÇ KAPAK</w:t>
        </w:r>
      </w:hyperlink>
    </w:p>
    <w:p w:rsidR="00632F71" w:rsidRDefault="00632F71">
      <w:pPr>
        <w:pStyle w:val="T1"/>
        <w:rPr>
          <w:rFonts w:asciiTheme="minorHAnsi" w:hAnsiTheme="minorHAnsi" w:cstheme="minorBidi"/>
          <w:b w:val="0"/>
          <w:sz w:val="22"/>
          <w:szCs w:val="22"/>
        </w:rPr>
      </w:pPr>
      <w:hyperlink w:anchor="_Toc11243346" w:history="1">
        <w:r w:rsidRPr="00D3366E">
          <w:rPr>
            <w:rStyle w:val="Kpr"/>
          </w:rPr>
          <w:t>KABUL VE ONAY</w:t>
        </w:r>
        <w:r>
          <w:rPr>
            <w:webHidden/>
          </w:rPr>
          <w:tab/>
        </w:r>
        <w:r>
          <w:rPr>
            <w:webHidden/>
          </w:rPr>
          <w:fldChar w:fldCharType="begin"/>
        </w:r>
        <w:r>
          <w:rPr>
            <w:webHidden/>
          </w:rPr>
          <w:instrText xml:space="preserve"> PAGEREF _Toc11243346 \h </w:instrText>
        </w:r>
        <w:r>
          <w:rPr>
            <w:webHidden/>
          </w:rPr>
        </w:r>
        <w:r>
          <w:rPr>
            <w:webHidden/>
          </w:rPr>
          <w:fldChar w:fldCharType="separate"/>
        </w:r>
        <w:r>
          <w:rPr>
            <w:webHidden/>
          </w:rPr>
          <w:t>II</w:t>
        </w:r>
        <w:r>
          <w:rPr>
            <w:webHidden/>
          </w:rPr>
          <w:fldChar w:fldCharType="end"/>
        </w:r>
      </w:hyperlink>
    </w:p>
    <w:p w:rsidR="00632F71" w:rsidRDefault="00632F71">
      <w:pPr>
        <w:pStyle w:val="T1"/>
        <w:rPr>
          <w:rFonts w:asciiTheme="minorHAnsi" w:hAnsiTheme="minorHAnsi" w:cstheme="minorBidi"/>
          <w:b w:val="0"/>
          <w:sz w:val="22"/>
          <w:szCs w:val="22"/>
        </w:rPr>
      </w:pPr>
      <w:hyperlink w:anchor="_Toc11243347" w:history="1">
        <w:r w:rsidRPr="00D3366E">
          <w:rPr>
            <w:rStyle w:val="Kpr"/>
          </w:rPr>
          <w:t>BİLDİRİM</w:t>
        </w:r>
        <w:r>
          <w:rPr>
            <w:webHidden/>
          </w:rPr>
          <w:tab/>
        </w:r>
        <w:r>
          <w:rPr>
            <w:webHidden/>
          </w:rPr>
          <w:fldChar w:fldCharType="begin"/>
        </w:r>
        <w:r>
          <w:rPr>
            <w:webHidden/>
          </w:rPr>
          <w:instrText xml:space="preserve"> PAGEREF _Toc11243347 \h </w:instrText>
        </w:r>
        <w:r>
          <w:rPr>
            <w:webHidden/>
          </w:rPr>
        </w:r>
        <w:r>
          <w:rPr>
            <w:webHidden/>
          </w:rPr>
          <w:fldChar w:fldCharType="separate"/>
        </w:r>
        <w:r>
          <w:rPr>
            <w:webHidden/>
          </w:rPr>
          <w:t>III</w:t>
        </w:r>
        <w:r>
          <w:rPr>
            <w:webHidden/>
          </w:rPr>
          <w:fldChar w:fldCharType="end"/>
        </w:r>
      </w:hyperlink>
    </w:p>
    <w:p w:rsidR="00632F71" w:rsidRDefault="00632F71">
      <w:pPr>
        <w:pStyle w:val="T1"/>
        <w:rPr>
          <w:rFonts w:asciiTheme="minorHAnsi" w:hAnsiTheme="minorHAnsi" w:cstheme="minorBidi"/>
          <w:b w:val="0"/>
          <w:sz w:val="22"/>
          <w:szCs w:val="22"/>
        </w:rPr>
      </w:pPr>
      <w:hyperlink w:anchor="_Toc11243348" w:history="1">
        <w:r w:rsidRPr="00D3366E">
          <w:rPr>
            <w:rStyle w:val="Kpr"/>
          </w:rPr>
          <w:t>ÖNSÖZ</w:t>
        </w:r>
        <w:r>
          <w:rPr>
            <w:webHidden/>
          </w:rPr>
          <w:tab/>
        </w:r>
        <w:r>
          <w:rPr>
            <w:webHidden/>
          </w:rPr>
          <w:fldChar w:fldCharType="begin"/>
        </w:r>
        <w:r>
          <w:rPr>
            <w:webHidden/>
          </w:rPr>
          <w:instrText xml:space="preserve"> PAGEREF _Toc11243348 \h </w:instrText>
        </w:r>
        <w:r>
          <w:rPr>
            <w:webHidden/>
          </w:rPr>
        </w:r>
        <w:r>
          <w:rPr>
            <w:webHidden/>
          </w:rPr>
          <w:fldChar w:fldCharType="separate"/>
        </w:r>
        <w:r>
          <w:rPr>
            <w:webHidden/>
          </w:rPr>
          <w:t>IV</w:t>
        </w:r>
        <w:r>
          <w:rPr>
            <w:webHidden/>
          </w:rPr>
          <w:fldChar w:fldCharType="end"/>
        </w:r>
      </w:hyperlink>
    </w:p>
    <w:p w:rsidR="00632F71" w:rsidRDefault="00632F71">
      <w:pPr>
        <w:pStyle w:val="T1"/>
        <w:rPr>
          <w:rFonts w:asciiTheme="minorHAnsi" w:hAnsiTheme="minorHAnsi" w:cstheme="minorBidi"/>
          <w:b w:val="0"/>
          <w:sz w:val="22"/>
          <w:szCs w:val="22"/>
        </w:rPr>
      </w:pPr>
      <w:hyperlink w:anchor="_Toc11243349" w:history="1">
        <w:r w:rsidRPr="00D3366E">
          <w:rPr>
            <w:rStyle w:val="Kpr"/>
          </w:rPr>
          <w:t>ÖZET</w:t>
        </w:r>
        <w:r>
          <w:rPr>
            <w:webHidden/>
          </w:rPr>
          <w:tab/>
        </w:r>
        <w:r>
          <w:rPr>
            <w:webHidden/>
          </w:rPr>
          <w:fldChar w:fldCharType="begin"/>
        </w:r>
        <w:r>
          <w:rPr>
            <w:webHidden/>
          </w:rPr>
          <w:instrText xml:space="preserve"> PAGEREF _Toc11243349 \h </w:instrText>
        </w:r>
        <w:r>
          <w:rPr>
            <w:webHidden/>
          </w:rPr>
        </w:r>
        <w:r>
          <w:rPr>
            <w:webHidden/>
          </w:rPr>
          <w:fldChar w:fldCharType="separate"/>
        </w:r>
        <w:r>
          <w:rPr>
            <w:webHidden/>
          </w:rPr>
          <w:t>V</w:t>
        </w:r>
        <w:r>
          <w:rPr>
            <w:webHidden/>
          </w:rPr>
          <w:fldChar w:fldCharType="end"/>
        </w:r>
      </w:hyperlink>
    </w:p>
    <w:p w:rsidR="00632F71" w:rsidRDefault="00632F71">
      <w:pPr>
        <w:pStyle w:val="T1"/>
        <w:rPr>
          <w:rFonts w:asciiTheme="minorHAnsi" w:hAnsiTheme="minorHAnsi" w:cstheme="minorBidi"/>
          <w:b w:val="0"/>
          <w:sz w:val="22"/>
          <w:szCs w:val="22"/>
        </w:rPr>
      </w:pPr>
      <w:hyperlink w:anchor="_Toc11243350" w:history="1">
        <w:r w:rsidRPr="00D3366E">
          <w:rPr>
            <w:rStyle w:val="Kpr"/>
          </w:rPr>
          <w:t>ABSTRACT</w:t>
        </w:r>
        <w:r>
          <w:rPr>
            <w:webHidden/>
          </w:rPr>
          <w:tab/>
        </w:r>
        <w:r>
          <w:rPr>
            <w:webHidden/>
          </w:rPr>
          <w:fldChar w:fldCharType="begin"/>
        </w:r>
        <w:r>
          <w:rPr>
            <w:webHidden/>
          </w:rPr>
          <w:instrText xml:space="preserve"> PAGEREF _Toc11243350 \h </w:instrText>
        </w:r>
        <w:r>
          <w:rPr>
            <w:webHidden/>
          </w:rPr>
        </w:r>
        <w:r>
          <w:rPr>
            <w:webHidden/>
          </w:rPr>
          <w:fldChar w:fldCharType="separate"/>
        </w:r>
        <w:r>
          <w:rPr>
            <w:webHidden/>
          </w:rPr>
          <w:t>VI</w:t>
        </w:r>
        <w:r>
          <w:rPr>
            <w:webHidden/>
          </w:rPr>
          <w:fldChar w:fldCharType="end"/>
        </w:r>
      </w:hyperlink>
    </w:p>
    <w:p w:rsidR="00632F71" w:rsidRDefault="00632F71">
      <w:pPr>
        <w:pStyle w:val="T1"/>
        <w:rPr>
          <w:rFonts w:asciiTheme="minorHAnsi" w:hAnsiTheme="minorHAnsi" w:cstheme="minorBidi"/>
          <w:b w:val="0"/>
          <w:sz w:val="22"/>
          <w:szCs w:val="22"/>
        </w:rPr>
      </w:pPr>
      <w:hyperlink w:anchor="_Toc11243351" w:history="1">
        <w:r w:rsidRPr="00D3366E">
          <w:rPr>
            <w:rStyle w:val="Kpr"/>
            <w:lang w:val="en-US"/>
          </w:rPr>
          <w:t>İÇİNDEKİLER</w:t>
        </w:r>
        <w:r>
          <w:rPr>
            <w:webHidden/>
          </w:rPr>
          <w:tab/>
        </w:r>
        <w:r>
          <w:rPr>
            <w:webHidden/>
          </w:rPr>
          <w:fldChar w:fldCharType="begin"/>
        </w:r>
        <w:r>
          <w:rPr>
            <w:webHidden/>
          </w:rPr>
          <w:instrText xml:space="preserve"> PAGEREF _Toc11243351 \h </w:instrText>
        </w:r>
        <w:r>
          <w:rPr>
            <w:webHidden/>
          </w:rPr>
        </w:r>
        <w:r>
          <w:rPr>
            <w:webHidden/>
          </w:rPr>
          <w:fldChar w:fldCharType="separate"/>
        </w:r>
        <w:r>
          <w:rPr>
            <w:webHidden/>
          </w:rPr>
          <w:t>VII</w:t>
        </w:r>
        <w:r>
          <w:rPr>
            <w:webHidden/>
          </w:rPr>
          <w:fldChar w:fldCharType="end"/>
        </w:r>
      </w:hyperlink>
    </w:p>
    <w:p w:rsidR="00632F71" w:rsidRDefault="00632F71">
      <w:pPr>
        <w:pStyle w:val="T1"/>
        <w:rPr>
          <w:rFonts w:asciiTheme="minorHAnsi" w:hAnsiTheme="minorHAnsi" w:cstheme="minorBidi"/>
          <w:b w:val="0"/>
          <w:sz w:val="22"/>
          <w:szCs w:val="22"/>
        </w:rPr>
      </w:pPr>
      <w:hyperlink w:anchor="_Toc11243352" w:history="1">
        <w:r w:rsidRPr="00D3366E">
          <w:rPr>
            <w:rStyle w:val="Kpr"/>
          </w:rPr>
          <w:t>TABLOLAR LİSTESİ</w:t>
        </w:r>
        <w:r>
          <w:rPr>
            <w:webHidden/>
          </w:rPr>
          <w:tab/>
        </w:r>
        <w:r>
          <w:rPr>
            <w:webHidden/>
          </w:rPr>
          <w:fldChar w:fldCharType="begin"/>
        </w:r>
        <w:r>
          <w:rPr>
            <w:webHidden/>
          </w:rPr>
          <w:instrText xml:space="preserve"> PAGEREF _Toc11243352 \h </w:instrText>
        </w:r>
        <w:r>
          <w:rPr>
            <w:webHidden/>
          </w:rPr>
        </w:r>
        <w:r>
          <w:rPr>
            <w:webHidden/>
          </w:rPr>
          <w:fldChar w:fldCharType="separate"/>
        </w:r>
        <w:r>
          <w:rPr>
            <w:webHidden/>
          </w:rPr>
          <w:t>X</w:t>
        </w:r>
        <w:r>
          <w:rPr>
            <w:webHidden/>
          </w:rPr>
          <w:fldChar w:fldCharType="end"/>
        </w:r>
      </w:hyperlink>
    </w:p>
    <w:p w:rsidR="00632F71" w:rsidRDefault="00632F71">
      <w:pPr>
        <w:pStyle w:val="T1"/>
        <w:rPr>
          <w:rFonts w:asciiTheme="minorHAnsi" w:hAnsiTheme="minorHAnsi" w:cstheme="minorBidi"/>
          <w:b w:val="0"/>
          <w:sz w:val="22"/>
          <w:szCs w:val="22"/>
        </w:rPr>
      </w:pPr>
      <w:hyperlink w:anchor="_Toc11243353" w:history="1">
        <w:r w:rsidRPr="00D3366E">
          <w:rPr>
            <w:rStyle w:val="Kpr"/>
          </w:rPr>
          <w:t>ŞEKİLLER LİSTESİ</w:t>
        </w:r>
        <w:r>
          <w:rPr>
            <w:webHidden/>
          </w:rPr>
          <w:tab/>
        </w:r>
        <w:r>
          <w:rPr>
            <w:webHidden/>
          </w:rPr>
          <w:fldChar w:fldCharType="begin"/>
        </w:r>
        <w:r>
          <w:rPr>
            <w:webHidden/>
          </w:rPr>
          <w:instrText xml:space="preserve"> PAGEREF _Toc11243353 \h </w:instrText>
        </w:r>
        <w:r>
          <w:rPr>
            <w:webHidden/>
          </w:rPr>
        </w:r>
        <w:r>
          <w:rPr>
            <w:webHidden/>
          </w:rPr>
          <w:fldChar w:fldCharType="separate"/>
        </w:r>
        <w:r>
          <w:rPr>
            <w:webHidden/>
          </w:rPr>
          <w:t>XII</w:t>
        </w:r>
        <w:r>
          <w:rPr>
            <w:webHidden/>
          </w:rPr>
          <w:fldChar w:fldCharType="end"/>
        </w:r>
      </w:hyperlink>
    </w:p>
    <w:p w:rsidR="00632F71" w:rsidRDefault="00632F71">
      <w:pPr>
        <w:pStyle w:val="T1"/>
        <w:rPr>
          <w:rFonts w:asciiTheme="minorHAnsi" w:hAnsiTheme="minorHAnsi" w:cstheme="minorBidi"/>
          <w:b w:val="0"/>
          <w:sz w:val="22"/>
          <w:szCs w:val="22"/>
        </w:rPr>
      </w:pPr>
      <w:hyperlink w:anchor="_Toc11243354" w:history="1">
        <w:r w:rsidRPr="00D3366E">
          <w:rPr>
            <w:rStyle w:val="Kpr"/>
          </w:rPr>
          <w:t>GRAFİKLER LİSTESİ</w:t>
        </w:r>
        <w:r>
          <w:rPr>
            <w:webHidden/>
          </w:rPr>
          <w:tab/>
        </w:r>
        <w:r>
          <w:rPr>
            <w:webHidden/>
          </w:rPr>
          <w:fldChar w:fldCharType="begin"/>
        </w:r>
        <w:r>
          <w:rPr>
            <w:webHidden/>
          </w:rPr>
          <w:instrText xml:space="preserve"> PAGEREF _Toc11243354 \h </w:instrText>
        </w:r>
        <w:r>
          <w:rPr>
            <w:webHidden/>
          </w:rPr>
        </w:r>
        <w:r>
          <w:rPr>
            <w:webHidden/>
          </w:rPr>
          <w:fldChar w:fldCharType="separate"/>
        </w:r>
        <w:r>
          <w:rPr>
            <w:webHidden/>
          </w:rPr>
          <w:t>XIII</w:t>
        </w:r>
        <w:r>
          <w:rPr>
            <w:webHidden/>
          </w:rPr>
          <w:fldChar w:fldCharType="end"/>
        </w:r>
      </w:hyperlink>
    </w:p>
    <w:p w:rsidR="00632F71" w:rsidRDefault="00632F71">
      <w:pPr>
        <w:pStyle w:val="T1"/>
        <w:rPr>
          <w:rFonts w:asciiTheme="minorHAnsi" w:hAnsiTheme="minorHAnsi" w:cstheme="minorBidi"/>
          <w:b w:val="0"/>
          <w:sz w:val="22"/>
          <w:szCs w:val="22"/>
        </w:rPr>
      </w:pPr>
      <w:hyperlink w:anchor="_Toc11243355" w:history="1">
        <w:r w:rsidRPr="00D3366E">
          <w:rPr>
            <w:rStyle w:val="Kpr"/>
          </w:rPr>
          <w:t>KISALTMALAR</w:t>
        </w:r>
        <w:r>
          <w:rPr>
            <w:webHidden/>
          </w:rPr>
          <w:tab/>
        </w:r>
        <w:r>
          <w:rPr>
            <w:webHidden/>
          </w:rPr>
          <w:fldChar w:fldCharType="begin"/>
        </w:r>
        <w:r>
          <w:rPr>
            <w:webHidden/>
          </w:rPr>
          <w:instrText xml:space="preserve"> PAGEREF _Toc11243355 \h </w:instrText>
        </w:r>
        <w:r>
          <w:rPr>
            <w:webHidden/>
          </w:rPr>
        </w:r>
        <w:r>
          <w:rPr>
            <w:webHidden/>
          </w:rPr>
          <w:fldChar w:fldCharType="separate"/>
        </w:r>
        <w:r>
          <w:rPr>
            <w:webHidden/>
          </w:rPr>
          <w:t>XIV</w:t>
        </w:r>
        <w:r>
          <w:rPr>
            <w:webHidden/>
          </w:rPr>
          <w:fldChar w:fldCharType="end"/>
        </w:r>
      </w:hyperlink>
    </w:p>
    <w:p w:rsidR="00632F71" w:rsidRDefault="00632F71">
      <w:pPr>
        <w:pStyle w:val="T1"/>
        <w:rPr>
          <w:rStyle w:val="Kpr"/>
        </w:rPr>
      </w:pPr>
    </w:p>
    <w:p w:rsidR="00632F71" w:rsidRDefault="00632F71">
      <w:pPr>
        <w:pStyle w:val="T1"/>
        <w:rPr>
          <w:rFonts w:asciiTheme="minorHAnsi" w:hAnsiTheme="minorHAnsi" w:cstheme="minorBidi"/>
          <w:b w:val="0"/>
          <w:sz w:val="22"/>
          <w:szCs w:val="22"/>
        </w:rPr>
      </w:pPr>
      <w:hyperlink w:anchor="_Toc11243356" w:history="1">
        <w:r w:rsidRPr="00D3366E">
          <w:rPr>
            <w:rStyle w:val="Kpr"/>
          </w:rPr>
          <w:t>GİRİŞ</w:t>
        </w:r>
        <w:r>
          <w:rPr>
            <w:webHidden/>
          </w:rPr>
          <w:tab/>
        </w:r>
        <w:r>
          <w:rPr>
            <w:webHidden/>
          </w:rPr>
          <w:fldChar w:fldCharType="begin"/>
        </w:r>
        <w:r>
          <w:rPr>
            <w:webHidden/>
          </w:rPr>
          <w:instrText xml:space="preserve"> PAGEREF _Toc11243356 \h </w:instrText>
        </w:r>
        <w:r>
          <w:rPr>
            <w:webHidden/>
          </w:rPr>
        </w:r>
        <w:r>
          <w:rPr>
            <w:webHidden/>
          </w:rPr>
          <w:fldChar w:fldCharType="separate"/>
        </w:r>
        <w:r>
          <w:rPr>
            <w:webHidden/>
          </w:rPr>
          <w:t>1</w:t>
        </w:r>
        <w:r>
          <w:rPr>
            <w:webHidden/>
          </w:rPr>
          <w:fldChar w:fldCharType="end"/>
        </w:r>
      </w:hyperlink>
    </w:p>
    <w:p w:rsidR="00632F71" w:rsidRDefault="00632F71">
      <w:pPr>
        <w:pStyle w:val="T1"/>
        <w:rPr>
          <w:rStyle w:val="Kpr"/>
        </w:rPr>
      </w:pPr>
    </w:p>
    <w:p w:rsidR="00632F71" w:rsidRDefault="00632F71">
      <w:pPr>
        <w:pStyle w:val="T1"/>
        <w:rPr>
          <w:rStyle w:val="Kpr"/>
        </w:rPr>
      </w:pPr>
      <w:hyperlink w:anchor="_Toc11243357" w:history="1">
        <w:r w:rsidRPr="00D3366E">
          <w:rPr>
            <w:rStyle w:val="Kpr"/>
          </w:rPr>
          <w:t>BİRİNCİ BÖLÜM</w:t>
        </w:r>
      </w:hyperlink>
    </w:p>
    <w:p w:rsidR="00632F71" w:rsidRPr="00632F71" w:rsidRDefault="00632F71" w:rsidP="00632F71">
      <w:pPr>
        <w:rPr>
          <w:lang w:eastAsia="tr-TR"/>
        </w:rPr>
      </w:pPr>
    </w:p>
    <w:p w:rsidR="00632F71" w:rsidRDefault="00632F71">
      <w:pPr>
        <w:pStyle w:val="T2"/>
        <w:rPr>
          <w:rFonts w:asciiTheme="minorHAnsi" w:hAnsiTheme="minorHAnsi" w:cstheme="minorBidi"/>
          <w:b w:val="0"/>
          <w:sz w:val="22"/>
          <w:szCs w:val="22"/>
        </w:rPr>
      </w:pPr>
      <w:hyperlink w:anchor="_Toc11243358" w:history="1">
        <w:r w:rsidRPr="00D3366E">
          <w:rPr>
            <w:rStyle w:val="Kpr"/>
          </w:rPr>
          <w:t>1. KAVRAMSAL ÇERÇEVE VE GENEL BİLGİLER</w:t>
        </w:r>
        <w:r>
          <w:rPr>
            <w:webHidden/>
          </w:rPr>
          <w:tab/>
        </w:r>
        <w:r>
          <w:rPr>
            <w:webHidden/>
          </w:rPr>
          <w:fldChar w:fldCharType="begin"/>
        </w:r>
        <w:r>
          <w:rPr>
            <w:webHidden/>
          </w:rPr>
          <w:instrText xml:space="preserve"> PAGEREF _Toc11243358 \h </w:instrText>
        </w:r>
        <w:r>
          <w:rPr>
            <w:webHidden/>
          </w:rPr>
        </w:r>
        <w:r>
          <w:rPr>
            <w:webHidden/>
          </w:rPr>
          <w:fldChar w:fldCharType="separate"/>
        </w:r>
        <w:r>
          <w:rPr>
            <w:webHidden/>
          </w:rPr>
          <w:t>3</w:t>
        </w:r>
        <w:r>
          <w:rPr>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59" w:history="1">
        <w:r w:rsidRPr="00D3366E">
          <w:rPr>
            <w:rStyle w:val="Kpr"/>
            <w:noProof/>
          </w:rPr>
          <w:t>1.1. Afet ve Acil Durum Kavramları</w:t>
        </w:r>
        <w:r>
          <w:rPr>
            <w:noProof/>
            <w:webHidden/>
          </w:rPr>
          <w:tab/>
        </w:r>
        <w:r>
          <w:rPr>
            <w:noProof/>
            <w:webHidden/>
          </w:rPr>
          <w:fldChar w:fldCharType="begin"/>
        </w:r>
        <w:r>
          <w:rPr>
            <w:noProof/>
            <w:webHidden/>
          </w:rPr>
          <w:instrText xml:space="preserve"> PAGEREF _Toc11243359 \h </w:instrText>
        </w:r>
        <w:r>
          <w:rPr>
            <w:noProof/>
            <w:webHidden/>
          </w:rPr>
        </w:r>
        <w:r>
          <w:rPr>
            <w:noProof/>
            <w:webHidden/>
          </w:rPr>
          <w:fldChar w:fldCharType="separate"/>
        </w:r>
        <w:r>
          <w:rPr>
            <w:noProof/>
            <w:webHidden/>
          </w:rPr>
          <w:t>3</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60" w:history="1">
        <w:r w:rsidRPr="00D3366E">
          <w:rPr>
            <w:rStyle w:val="Kpr"/>
            <w:noProof/>
          </w:rPr>
          <w:t>1.2. Afet Yönetimi</w:t>
        </w:r>
        <w:r>
          <w:rPr>
            <w:noProof/>
            <w:webHidden/>
          </w:rPr>
          <w:tab/>
        </w:r>
        <w:r>
          <w:rPr>
            <w:noProof/>
            <w:webHidden/>
          </w:rPr>
          <w:fldChar w:fldCharType="begin"/>
        </w:r>
        <w:r>
          <w:rPr>
            <w:noProof/>
            <w:webHidden/>
          </w:rPr>
          <w:instrText xml:space="preserve"> PAGEREF _Toc11243360 \h </w:instrText>
        </w:r>
        <w:r>
          <w:rPr>
            <w:noProof/>
            <w:webHidden/>
          </w:rPr>
        </w:r>
        <w:r>
          <w:rPr>
            <w:noProof/>
            <w:webHidden/>
          </w:rPr>
          <w:fldChar w:fldCharType="separate"/>
        </w:r>
        <w:r>
          <w:rPr>
            <w:noProof/>
            <w:webHidden/>
          </w:rPr>
          <w:t>4</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61" w:history="1">
        <w:r w:rsidRPr="00D3366E">
          <w:rPr>
            <w:rStyle w:val="Kpr"/>
            <w:noProof/>
          </w:rPr>
          <w:t>1.3. Afet Yönetimi Safhaları</w:t>
        </w:r>
        <w:r>
          <w:rPr>
            <w:noProof/>
            <w:webHidden/>
          </w:rPr>
          <w:tab/>
        </w:r>
        <w:r>
          <w:rPr>
            <w:noProof/>
            <w:webHidden/>
          </w:rPr>
          <w:fldChar w:fldCharType="begin"/>
        </w:r>
        <w:r>
          <w:rPr>
            <w:noProof/>
            <w:webHidden/>
          </w:rPr>
          <w:instrText xml:space="preserve"> PAGEREF _Toc11243361 \h </w:instrText>
        </w:r>
        <w:r>
          <w:rPr>
            <w:noProof/>
            <w:webHidden/>
          </w:rPr>
        </w:r>
        <w:r>
          <w:rPr>
            <w:noProof/>
            <w:webHidden/>
          </w:rPr>
          <w:fldChar w:fldCharType="separate"/>
        </w:r>
        <w:r>
          <w:rPr>
            <w:noProof/>
            <w:webHidden/>
          </w:rPr>
          <w:t>5</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62" w:history="1">
        <w:r w:rsidRPr="00D3366E">
          <w:rPr>
            <w:rStyle w:val="Kpr"/>
            <w:noProof/>
          </w:rPr>
          <w:t>1.3.1. Zarar Azaltma</w:t>
        </w:r>
        <w:r>
          <w:rPr>
            <w:noProof/>
            <w:webHidden/>
          </w:rPr>
          <w:tab/>
        </w:r>
        <w:r>
          <w:rPr>
            <w:noProof/>
            <w:webHidden/>
          </w:rPr>
          <w:fldChar w:fldCharType="begin"/>
        </w:r>
        <w:r>
          <w:rPr>
            <w:noProof/>
            <w:webHidden/>
          </w:rPr>
          <w:instrText xml:space="preserve"> PAGEREF _Toc11243362 \h </w:instrText>
        </w:r>
        <w:r>
          <w:rPr>
            <w:noProof/>
            <w:webHidden/>
          </w:rPr>
        </w:r>
        <w:r>
          <w:rPr>
            <w:noProof/>
            <w:webHidden/>
          </w:rPr>
          <w:fldChar w:fldCharType="separate"/>
        </w:r>
        <w:r>
          <w:rPr>
            <w:noProof/>
            <w:webHidden/>
          </w:rPr>
          <w:t>6</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63" w:history="1">
        <w:r w:rsidRPr="00D3366E">
          <w:rPr>
            <w:rStyle w:val="Kpr"/>
            <w:noProof/>
          </w:rPr>
          <w:t>1.3.2.Hazırlık</w:t>
        </w:r>
        <w:r>
          <w:rPr>
            <w:noProof/>
            <w:webHidden/>
          </w:rPr>
          <w:tab/>
        </w:r>
        <w:r>
          <w:rPr>
            <w:noProof/>
            <w:webHidden/>
          </w:rPr>
          <w:fldChar w:fldCharType="begin"/>
        </w:r>
        <w:r>
          <w:rPr>
            <w:noProof/>
            <w:webHidden/>
          </w:rPr>
          <w:instrText xml:space="preserve"> PAGEREF _Toc11243363 \h </w:instrText>
        </w:r>
        <w:r>
          <w:rPr>
            <w:noProof/>
            <w:webHidden/>
          </w:rPr>
        </w:r>
        <w:r>
          <w:rPr>
            <w:noProof/>
            <w:webHidden/>
          </w:rPr>
          <w:fldChar w:fldCharType="separate"/>
        </w:r>
        <w:r>
          <w:rPr>
            <w:noProof/>
            <w:webHidden/>
          </w:rPr>
          <w:t>7</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64" w:history="1">
        <w:r w:rsidRPr="00D3366E">
          <w:rPr>
            <w:rStyle w:val="Kpr"/>
            <w:noProof/>
          </w:rPr>
          <w:t>1.3.3. Müdahale</w:t>
        </w:r>
        <w:r>
          <w:rPr>
            <w:noProof/>
            <w:webHidden/>
          </w:rPr>
          <w:tab/>
        </w:r>
        <w:r>
          <w:rPr>
            <w:noProof/>
            <w:webHidden/>
          </w:rPr>
          <w:fldChar w:fldCharType="begin"/>
        </w:r>
        <w:r>
          <w:rPr>
            <w:noProof/>
            <w:webHidden/>
          </w:rPr>
          <w:instrText xml:space="preserve"> PAGEREF _Toc11243364 \h </w:instrText>
        </w:r>
        <w:r>
          <w:rPr>
            <w:noProof/>
            <w:webHidden/>
          </w:rPr>
        </w:r>
        <w:r>
          <w:rPr>
            <w:noProof/>
            <w:webHidden/>
          </w:rPr>
          <w:fldChar w:fldCharType="separate"/>
        </w:r>
        <w:r>
          <w:rPr>
            <w:noProof/>
            <w:webHidden/>
          </w:rPr>
          <w:t>8</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65" w:history="1">
        <w:r w:rsidRPr="00D3366E">
          <w:rPr>
            <w:rStyle w:val="Kpr"/>
            <w:noProof/>
          </w:rPr>
          <w:t>1.3.4. İyileştirme</w:t>
        </w:r>
        <w:r>
          <w:rPr>
            <w:noProof/>
            <w:webHidden/>
          </w:rPr>
          <w:tab/>
        </w:r>
        <w:r>
          <w:rPr>
            <w:noProof/>
            <w:webHidden/>
          </w:rPr>
          <w:fldChar w:fldCharType="begin"/>
        </w:r>
        <w:r>
          <w:rPr>
            <w:noProof/>
            <w:webHidden/>
          </w:rPr>
          <w:instrText xml:space="preserve"> PAGEREF _Toc11243365 \h </w:instrText>
        </w:r>
        <w:r>
          <w:rPr>
            <w:noProof/>
            <w:webHidden/>
          </w:rPr>
        </w:r>
        <w:r>
          <w:rPr>
            <w:noProof/>
            <w:webHidden/>
          </w:rPr>
          <w:fldChar w:fldCharType="separate"/>
        </w:r>
        <w:r>
          <w:rPr>
            <w:noProof/>
            <w:webHidden/>
          </w:rPr>
          <w:t>9</w:t>
        </w:r>
        <w:r>
          <w:rPr>
            <w:noProof/>
            <w:webHidden/>
          </w:rPr>
          <w:fldChar w:fldCharType="end"/>
        </w:r>
      </w:hyperlink>
    </w:p>
    <w:p w:rsidR="00632F71" w:rsidRDefault="00632F71">
      <w:pPr>
        <w:pStyle w:val="T1"/>
        <w:rPr>
          <w:rStyle w:val="Kpr"/>
        </w:rPr>
      </w:pPr>
    </w:p>
    <w:p w:rsidR="00632F71" w:rsidRDefault="00632F71">
      <w:pPr>
        <w:pStyle w:val="T1"/>
        <w:rPr>
          <w:rStyle w:val="Kpr"/>
        </w:rPr>
      </w:pPr>
    </w:p>
    <w:p w:rsidR="00632F71" w:rsidRDefault="00632F71">
      <w:pPr>
        <w:pStyle w:val="T1"/>
        <w:rPr>
          <w:rStyle w:val="Kpr"/>
        </w:rPr>
      </w:pPr>
    </w:p>
    <w:p w:rsidR="00632F71" w:rsidRDefault="00632F71">
      <w:pPr>
        <w:pStyle w:val="T1"/>
        <w:rPr>
          <w:rStyle w:val="Kpr"/>
        </w:rPr>
      </w:pPr>
      <w:hyperlink w:anchor="_Toc11243366" w:history="1">
        <w:r w:rsidRPr="00D3366E">
          <w:rPr>
            <w:rStyle w:val="Kpr"/>
          </w:rPr>
          <w:t>İKİNCİ BÖLÜM</w:t>
        </w:r>
      </w:hyperlink>
    </w:p>
    <w:p w:rsidR="00632F71" w:rsidRPr="00632F71" w:rsidRDefault="00632F71" w:rsidP="00632F71">
      <w:pPr>
        <w:rPr>
          <w:lang w:eastAsia="tr-TR"/>
        </w:rPr>
      </w:pPr>
    </w:p>
    <w:p w:rsidR="00632F71" w:rsidRDefault="00632F71">
      <w:pPr>
        <w:pStyle w:val="T2"/>
        <w:rPr>
          <w:rFonts w:asciiTheme="minorHAnsi" w:hAnsiTheme="minorHAnsi" w:cstheme="minorBidi"/>
          <w:b w:val="0"/>
          <w:sz w:val="22"/>
          <w:szCs w:val="22"/>
        </w:rPr>
      </w:pPr>
      <w:hyperlink w:anchor="_Toc11243367" w:history="1">
        <w:r w:rsidRPr="00D3366E">
          <w:rPr>
            <w:rStyle w:val="Kpr"/>
          </w:rPr>
          <w:t>2. TRABZON İLİNİN AFET PROFİLİ</w:t>
        </w:r>
        <w:r>
          <w:rPr>
            <w:webHidden/>
          </w:rPr>
          <w:tab/>
        </w:r>
        <w:r>
          <w:rPr>
            <w:webHidden/>
          </w:rPr>
          <w:fldChar w:fldCharType="begin"/>
        </w:r>
        <w:r>
          <w:rPr>
            <w:webHidden/>
          </w:rPr>
          <w:instrText xml:space="preserve"> PAGEREF _Toc11243367 \h </w:instrText>
        </w:r>
        <w:r>
          <w:rPr>
            <w:webHidden/>
          </w:rPr>
        </w:r>
        <w:r>
          <w:rPr>
            <w:webHidden/>
          </w:rPr>
          <w:fldChar w:fldCharType="separate"/>
        </w:r>
        <w:r>
          <w:rPr>
            <w:webHidden/>
          </w:rPr>
          <w:t>11</w:t>
        </w:r>
        <w:r>
          <w:rPr>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68" w:history="1">
        <w:r w:rsidRPr="00D3366E">
          <w:rPr>
            <w:rStyle w:val="Kpr"/>
            <w:noProof/>
          </w:rPr>
          <w:t>2.1. Trabzon İlinin Genel Özellikleri</w:t>
        </w:r>
        <w:r>
          <w:rPr>
            <w:noProof/>
            <w:webHidden/>
          </w:rPr>
          <w:tab/>
        </w:r>
        <w:r>
          <w:rPr>
            <w:noProof/>
            <w:webHidden/>
          </w:rPr>
          <w:fldChar w:fldCharType="begin"/>
        </w:r>
        <w:r>
          <w:rPr>
            <w:noProof/>
            <w:webHidden/>
          </w:rPr>
          <w:instrText xml:space="preserve"> PAGEREF _Toc11243368 \h </w:instrText>
        </w:r>
        <w:r>
          <w:rPr>
            <w:noProof/>
            <w:webHidden/>
          </w:rPr>
        </w:r>
        <w:r>
          <w:rPr>
            <w:noProof/>
            <w:webHidden/>
          </w:rPr>
          <w:fldChar w:fldCharType="separate"/>
        </w:r>
        <w:r>
          <w:rPr>
            <w:noProof/>
            <w:webHidden/>
          </w:rPr>
          <w:t>11</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69" w:history="1">
        <w:r w:rsidRPr="00D3366E">
          <w:rPr>
            <w:rStyle w:val="Kpr"/>
            <w:noProof/>
          </w:rPr>
          <w:t>2.2. Trabzon İlinin Afetselliği</w:t>
        </w:r>
        <w:r>
          <w:rPr>
            <w:noProof/>
            <w:webHidden/>
          </w:rPr>
          <w:tab/>
        </w:r>
        <w:r>
          <w:rPr>
            <w:noProof/>
            <w:webHidden/>
          </w:rPr>
          <w:fldChar w:fldCharType="begin"/>
        </w:r>
        <w:r>
          <w:rPr>
            <w:noProof/>
            <w:webHidden/>
          </w:rPr>
          <w:instrText xml:space="preserve"> PAGEREF _Toc11243369 \h </w:instrText>
        </w:r>
        <w:r>
          <w:rPr>
            <w:noProof/>
            <w:webHidden/>
          </w:rPr>
        </w:r>
        <w:r>
          <w:rPr>
            <w:noProof/>
            <w:webHidden/>
          </w:rPr>
          <w:fldChar w:fldCharType="separate"/>
        </w:r>
        <w:r>
          <w:rPr>
            <w:noProof/>
            <w:webHidden/>
          </w:rPr>
          <w:t>12</w:t>
        </w:r>
        <w:r>
          <w:rPr>
            <w:noProof/>
            <w:webHidden/>
          </w:rPr>
          <w:fldChar w:fldCharType="end"/>
        </w:r>
      </w:hyperlink>
    </w:p>
    <w:p w:rsidR="00632F71" w:rsidRDefault="00632F71">
      <w:pPr>
        <w:pStyle w:val="T1"/>
        <w:rPr>
          <w:rStyle w:val="Kpr"/>
        </w:rPr>
      </w:pPr>
    </w:p>
    <w:p w:rsidR="00632F71" w:rsidRDefault="00632F71">
      <w:pPr>
        <w:pStyle w:val="T1"/>
        <w:rPr>
          <w:rStyle w:val="Kpr"/>
        </w:rPr>
      </w:pPr>
      <w:hyperlink w:anchor="_Toc11243370" w:history="1">
        <w:r w:rsidRPr="00D3366E">
          <w:rPr>
            <w:rStyle w:val="Kpr"/>
          </w:rPr>
          <w:t>ÜÇÜNCÜ BÖLÜM</w:t>
        </w:r>
      </w:hyperlink>
    </w:p>
    <w:p w:rsidR="00632F71" w:rsidRPr="00632F71" w:rsidRDefault="00632F71" w:rsidP="00632F71">
      <w:pPr>
        <w:rPr>
          <w:lang w:eastAsia="tr-TR"/>
        </w:rPr>
      </w:pPr>
    </w:p>
    <w:p w:rsidR="00632F71" w:rsidRDefault="00632F71">
      <w:pPr>
        <w:pStyle w:val="T2"/>
        <w:rPr>
          <w:rFonts w:asciiTheme="minorHAnsi" w:hAnsiTheme="minorHAnsi" w:cstheme="minorBidi"/>
          <w:b w:val="0"/>
          <w:sz w:val="22"/>
          <w:szCs w:val="22"/>
        </w:rPr>
      </w:pPr>
      <w:hyperlink w:anchor="_Toc11243371" w:history="1">
        <w:r w:rsidRPr="00D3366E">
          <w:rPr>
            <w:rStyle w:val="Kpr"/>
          </w:rPr>
          <w:t>3. TÜKENMİŞLİK SENDROMU</w:t>
        </w:r>
        <w:r>
          <w:rPr>
            <w:webHidden/>
          </w:rPr>
          <w:tab/>
        </w:r>
        <w:r>
          <w:rPr>
            <w:webHidden/>
          </w:rPr>
          <w:fldChar w:fldCharType="begin"/>
        </w:r>
        <w:r>
          <w:rPr>
            <w:webHidden/>
          </w:rPr>
          <w:instrText xml:space="preserve"> PAGEREF _Toc11243371 \h </w:instrText>
        </w:r>
        <w:r>
          <w:rPr>
            <w:webHidden/>
          </w:rPr>
        </w:r>
        <w:r>
          <w:rPr>
            <w:webHidden/>
          </w:rPr>
          <w:fldChar w:fldCharType="separate"/>
        </w:r>
        <w:r>
          <w:rPr>
            <w:webHidden/>
          </w:rPr>
          <w:t>15</w:t>
        </w:r>
        <w:r>
          <w:rPr>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72" w:history="1">
        <w:r w:rsidRPr="00D3366E">
          <w:rPr>
            <w:rStyle w:val="Kpr"/>
            <w:noProof/>
          </w:rPr>
          <w:t>3.1. Tükenmişlik Kavramı</w:t>
        </w:r>
        <w:r>
          <w:rPr>
            <w:noProof/>
            <w:webHidden/>
          </w:rPr>
          <w:tab/>
        </w:r>
        <w:r>
          <w:rPr>
            <w:noProof/>
            <w:webHidden/>
          </w:rPr>
          <w:fldChar w:fldCharType="begin"/>
        </w:r>
        <w:r>
          <w:rPr>
            <w:noProof/>
            <w:webHidden/>
          </w:rPr>
          <w:instrText xml:space="preserve"> PAGEREF _Toc11243372 \h </w:instrText>
        </w:r>
        <w:r>
          <w:rPr>
            <w:noProof/>
            <w:webHidden/>
          </w:rPr>
        </w:r>
        <w:r>
          <w:rPr>
            <w:noProof/>
            <w:webHidden/>
          </w:rPr>
          <w:fldChar w:fldCharType="separate"/>
        </w:r>
        <w:r>
          <w:rPr>
            <w:noProof/>
            <w:webHidden/>
          </w:rPr>
          <w:t>15</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73" w:history="1">
        <w:r w:rsidRPr="00D3366E">
          <w:rPr>
            <w:rStyle w:val="Kpr"/>
            <w:noProof/>
          </w:rPr>
          <w:t>3.2. Tükenmişlik Modelleri</w:t>
        </w:r>
        <w:r>
          <w:rPr>
            <w:noProof/>
            <w:webHidden/>
          </w:rPr>
          <w:tab/>
        </w:r>
        <w:r>
          <w:rPr>
            <w:noProof/>
            <w:webHidden/>
          </w:rPr>
          <w:fldChar w:fldCharType="begin"/>
        </w:r>
        <w:r>
          <w:rPr>
            <w:noProof/>
            <w:webHidden/>
          </w:rPr>
          <w:instrText xml:space="preserve"> PAGEREF _Toc11243373 \h </w:instrText>
        </w:r>
        <w:r>
          <w:rPr>
            <w:noProof/>
            <w:webHidden/>
          </w:rPr>
        </w:r>
        <w:r>
          <w:rPr>
            <w:noProof/>
            <w:webHidden/>
          </w:rPr>
          <w:fldChar w:fldCharType="separate"/>
        </w:r>
        <w:r>
          <w:rPr>
            <w:noProof/>
            <w:webHidden/>
          </w:rPr>
          <w:t>16</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74" w:history="1">
        <w:r w:rsidRPr="00D3366E">
          <w:rPr>
            <w:rStyle w:val="Kpr"/>
            <w:noProof/>
          </w:rPr>
          <w:t>3.2.1. Maslach Tükenmişlik Modeli</w:t>
        </w:r>
        <w:r>
          <w:rPr>
            <w:noProof/>
            <w:webHidden/>
          </w:rPr>
          <w:tab/>
        </w:r>
        <w:r>
          <w:rPr>
            <w:noProof/>
            <w:webHidden/>
          </w:rPr>
          <w:fldChar w:fldCharType="begin"/>
        </w:r>
        <w:r>
          <w:rPr>
            <w:noProof/>
            <w:webHidden/>
          </w:rPr>
          <w:instrText xml:space="preserve"> PAGEREF _Toc11243374 \h </w:instrText>
        </w:r>
        <w:r>
          <w:rPr>
            <w:noProof/>
            <w:webHidden/>
          </w:rPr>
        </w:r>
        <w:r>
          <w:rPr>
            <w:noProof/>
            <w:webHidden/>
          </w:rPr>
          <w:fldChar w:fldCharType="separate"/>
        </w:r>
        <w:r>
          <w:rPr>
            <w:noProof/>
            <w:webHidden/>
          </w:rPr>
          <w:t>16</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75" w:history="1">
        <w:r w:rsidRPr="00632F71">
          <w:rPr>
            <w:rStyle w:val="Kpr"/>
            <w:rFonts w:cs="Times New Roman"/>
            <w:noProof/>
          </w:rPr>
          <w:t>3.2.1.1. Duygusal Tükenme</w:t>
        </w:r>
        <w:r>
          <w:rPr>
            <w:noProof/>
            <w:webHidden/>
          </w:rPr>
          <w:tab/>
        </w:r>
        <w:r>
          <w:rPr>
            <w:noProof/>
            <w:webHidden/>
          </w:rPr>
          <w:fldChar w:fldCharType="begin"/>
        </w:r>
        <w:r>
          <w:rPr>
            <w:noProof/>
            <w:webHidden/>
          </w:rPr>
          <w:instrText xml:space="preserve"> PAGEREF _Toc11243375 \h </w:instrText>
        </w:r>
        <w:r>
          <w:rPr>
            <w:noProof/>
            <w:webHidden/>
          </w:rPr>
        </w:r>
        <w:r>
          <w:rPr>
            <w:noProof/>
            <w:webHidden/>
          </w:rPr>
          <w:fldChar w:fldCharType="separate"/>
        </w:r>
        <w:r>
          <w:rPr>
            <w:noProof/>
            <w:webHidden/>
          </w:rPr>
          <w:t>16</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76" w:history="1">
        <w:r w:rsidRPr="00632F71">
          <w:rPr>
            <w:rStyle w:val="Kpr"/>
            <w:rFonts w:cs="Times New Roman"/>
            <w:noProof/>
          </w:rPr>
          <w:t>3.2.1.2. Duyarsızlaşma</w:t>
        </w:r>
        <w:r>
          <w:rPr>
            <w:noProof/>
            <w:webHidden/>
          </w:rPr>
          <w:tab/>
        </w:r>
        <w:r>
          <w:rPr>
            <w:noProof/>
            <w:webHidden/>
          </w:rPr>
          <w:fldChar w:fldCharType="begin"/>
        </w:r>
        <w:r>
          <w:rPr>
            <w:noProof/>
            <w:webHidden/>
          </w:rPr>
          <w:instrText xml:space="preserve"> PAGEREF _Toc11243376 \h </w:instrText>
        </w:r>
        <w:r>
          <w:rPr>
            <w:noProof/>
            <w:webHidden/>
          </w:rPr>
        </w:r>
        <w:r>
          <w:rPr>
            <w:noProof/>
            <w:webHidden/>
          </w:rPr>
          <w:fldChar w:fldCharType="separate"/>
        </w:r>
        <w:r>
          <w:rPr>
            <w:noProof/>
            <w:webHidden/>
          </w:rPr>
          <w:t>17</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77" w:history="1">
        <w:r w:rsidRPr="00D3366E">
          <w:rPr>
            <w:rStyle w:val="Kpr"/>
            <w:noProof/>
          </w:rPr>
          <w:t>3.2.2. Edelwich ve Brodsky Tükenmişlik Modeli</w:t>
        </w:r>
        <w:r>
          <w:rPr>
            <w:noProof/>
            <w:webHidden/>
          </w:rPr>
          <w:tab/>
        </w:r>
        <w:r>
          <w:rPr>
            <w:noProof/>
            <w:webHidden/>
          </w:rPr>
          <w:fldChar w:fldCharType="begin"/>
        </w:r>
        <w:r>
          <w:rPr>
            <w:noProof/>
            <w:webHidden/>
          </w:rPr>
          <w:instrText xml:space="preserve"> PAGEREF _Toc11243377 \h </w:instrText>
        </w:r>
        <w:r>
          <w:rPr>
            <w:noProof/>
            <w:webHidden/>
          </w:rPr>
        </w:r>
        <w:r>
          <w:rPr>
            <w:noProof/>
            <w:webHidden/>
          </w:rPr>
          <w:fldChar w:fldCharType="separate"/>
        </w:r>
        <w:r>
          <w:rPr>
            <w:noProof/>
            <w:webHidden/>
          </w:rPr>
          <w:t>19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78" w:history="1">
        <w:r w:rsidRPr="00632F71">
          <w:rPr>
            <w:rStyle w:val="Kpr"/>
            <w:rFonts w:cs="Times New Roman"/>
            <w:noProof/>
          </w:rPr>
          <w:t>3.2.2.1. İdealisttik Coşku Evresi</w:t>
        </w:r>
        <w:r>
          <w:rPr>
            <w:noProof/>
            <w:webHidden/>
          </w:rPr>
          <w:tab/>
        </w:r>
        <w:r>
          <w:rPr>
            <w:noProof/>
            <w:webHidden/>
          </w:rPr>
          <w:fldChar w:fldCharType="begin"/>
        </w:r>
        <w:r>
          <w:rPr>
            <w:noProof/>
            <w:webHidden/>
          </w:rPr>
          <w:instrText xml:space="preserve"> PAGEREF _Toc11243378 \h </w:instrText>
        </w:r>
        <w:r>
          <w:rPr>
            <w:noProof/>
            <w:webHidden/>
          </w:rPr>
        </w:r>
        <w:r>
          <w:rPr>
            <w:noProof/>
            <w:webHidden/>
          </w:rPr>
          <w:fldChar w:fldCharType="separate"/>
        </w:r>
        <w:r>
          <w:rPr>
            <w:noProof/>
            <w:webHidden/>
          </w:rPr>
          <w:t>19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79" w:history="1">
        <w:r w:rsidRPr="00632F71">
          <w:rPr>
            <w:rStyle w:val="Kpr"/>
            <w:rFonts w:cs="Times New Roman"/>
            <w:noProof/>
          </w:rPr>
          <w:t>3.2.2.2. Durgunluk Evresi</w:t>
        </w:r>
        <w:r>
          <w:rPr>
            <w:noProof/>
            <w:webHidden/>
          </w:rPr>
          <w:tab/>
        </w:r>
        <w:r>
          <w:rPr>
            <w:noProof/>
            <w:webHidden/>
          </w:rPr>
          <w:fldChar w:fldCharType="begin"/>
        </w:r>
        <w:r>
          <w:rPr>
            <w:noProof/>
            <w:webHidden/>
          </w:rPr>
          <w:instrText xml:space="preserve"> PAGEREF _Toc11243379 \h </w:instrText>
        </w:r>
        <w:r>
          <w:rPr>
            <w:noProof/>
            <w:webHidden/>
          </w:rPr>
        </w:r>
        <w:r>
          <w:rPr>
            <w:noProof/>
            <w:webHidden/>
          </w:rPr>
          <w:fldChar w:fldCharType="separate"/>
        </w:r>
        <w:r>
          <w:rPr>
            <w:noProof/>
            <w:webHidden/>
          </w:rPr>
          <w:t>19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80" w:history="1">
        <w:r w:rsidRPr="00632F71">
          <w:rPr>
            <w:rStyle w:val="Kpr"/>
            <w:rFonts w:cs="Times New Roman"/>
            <w:noProof/>
          </w:rPr>
          <w:t>3.2.2.3. Engelleme Evresi</w:t>
        </w:r>
        <w:r>
          <w:rPr>
            <w:noProof/>
            <w:webHidden/>
          </w:rPr>
          <w:tab/>
        </w:r>
        <w:r>
          <w:rPr>
            <w:noProof/>
            <w:webHidden/>
          </w:rPr>
          <w:fldChar w:fldCharType="begin"/>
        </w:r>
        <w:r>
          <w:rPr>
            <w:noProof/>
            <w:webHidden/>
          </w:rPr>
          <w:instrText xml:space="preserve"> PAGEREF _Toc11243380 \h </w:instrText>
        </w:r>
        <w:r>
          <w:rPr>
            <w:noProof/>
            <w:webHidden/>
          </w:rPr>
        </w:r>
        <w:r>
          <w:rPr>
            <w:noProof/>
            <w:webHidden/>
          </w:rPr>
          <w:fldChar w:fldCharType="separate"/>
        </w:r>
        <w:r>
          <w:rPr>
            <w:noProof/>
            <w:webHidden/>
          </w:rPr>
          <w:t>19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81" w:history="1">
        <w:r w:rsidRPr="00632F71">
          <w:rPr>
            <w:rStyle w:val="Kpr"/>
            <w:rFonts w:cs="Times New Roman"/>
            <w:noProof/>
          </w:rPr>
          <w:t>3.2.2.4. Duygusuzlaşma Evresi</w:t>
        </w:r>
        <w:r>
          <w:rPr>
            <w:noProof/>
            <w:webHidden/>
          </w:rPr>
          <w:tab/>
        </w:r>
        <w:r>
          <w:rPr>
            <w:noProof/>
            <w:webHidden/>
          </w:rPr>
          <w:fldChar w:fldCharType="begin"/>
        </w:r>
        <w:r>
          <w:rPr>
            <w:noProof/>
            <w:webHidden/>
          </w:rPr>
          <w:instrText xml:space="preserve"> PAGEREF _Toc11243381 \h </w:instrText>
        </w:r>
        <w:r>
          <w:rPr>
            <w:noProof/>
            <w:webHidden/>
          </w:rPr>
        </w:r>
        <w:r>
          <w:rPr>
            <w:noProof/>
            <w:webHidden/>
          </w:rPr>
          <w:fldChar w:fldCharType="separate"/>
        </w:r>
        <w:r>
          <w:rPr>
            <w:noProof/>
            <w:webHidden/>
          </w:rPr>
          <w:t>20</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82" w:history="1">
        <w:r w:rsidRPr="00D3366E">
          <w:rPr>
            <w:rStyle w:val="Kpr"/>
            <w:noProof/>
          </w:rPr>
          <w:t>3.2.3. Chermiss Tükenmişlik Modeli</w:t>
        </w:r>
        <w:r>
          <w:rPr>
            <w:noProof/>
            <w:webHidden/>
          </w:rPr>
          <w:tab/>
        </w:r>
        <w:r>
          <w:rPr>
            <w:noProof/>
            <w:webHidden/>
          </w:rPr>
          <w:fldChar w:fldCharType="begin"/>
        </w:r>
        <w:r>
          <w:rPr>
            <w:noProof/>
            <w:webHidden/>
          </w:rPr>
          <w:instrText xml:space="preserve"> PAGEREF _Toc11243382 \h </w:instrText>
        </w:r>
        <w:r>
          <w:rPr>
            <w:noProof/>
            <w:webHidden/>
          </w:rPr>
        </w:r>
        <w:r>
          <w:rPr>
            <w:noProof/>
            <w:webHidden/>
          </w:rPr>
          <w:fldChar w:fldCharType="separate"/>
        </w:r>
        <w:r>
          <w:rPr>
            <w:noProof/>
            <w:webHidden/>
          </w:rPr>
          <w:t>20</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83" w:history="1">
        <w:r w:rsidRPr="00D3366E">
          <w:rPr>
            <w:rStyle w:val="Kpr"/>
            <w:noProof/>
          </w:rPr>
          <w:t>3.2.4. Pearlman ve Hartman Tükenmişlik Modeli</w:t>
        </w:r>
        <w:r>
          <w:rPr>
            <w:noProof/>
            <w:webHidden/>
          </w:rPr>
          <w:tab/>
        </w:r>
        <w:r>
          <w:rPr>
            <w:noProof/>
            <w:webHidden/>
          </w:rPr>
          <w:fldChar w:fldCharType="begin"/>
        </w:r>
        <w:r>
          <w:rPr>
            <w:noProof/>
            <w:webHidden/>
          </w:rPr>
          <w:instrText xml:space="preserve"> PAGEREF _Toc11243383 \h </w:instrText>
        </w:r>
        <w:r>
          <w:rPr>
            <w:noProof/>
            <w:webHidden/>
          </w:rPr>
        </w:r>
        <w:r>
          <w:rPr>
            <w:noProof/>
            <w:webHidden/>
          </w:rPr>
          <w:fldChar w:fldCharType="separate"/>
        </w:r>
        <w:r>
          <w:rPr>
            <w:noProof/>
            <w:webHidden/>
          </w:rPr>
          <w:t>20</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84" w:history="1">
        <w:r w:rsidRPr="00D3366E">
          <w:rPr>
            <w:rStyle w:val="Kpr"/>
            <w:noProof/>
          </w:rPr>
          <w:t>3.2.5. Pines Tükenmişlik Modeli</w:t>
        </w:r>
        <w:r>
          <w:rPr>
            <w:noProof/>
            <w:webHidden/>
          </w:rPr>
          <w:tab/>
        </w:r>
        <w:r>
          <w:rPr>
            <w:noProof/>
            <w:webHidden/>
          </w:rPr>
          <w:fldChar w:fldCharType="begin"/>
        </w:r>
        <w:r>
          <w:rPr>
            <w:noProof/>
            <w:webHidden/>
          </w:rPr>
          <w:instrText xml:space="preserve"> PAGEREF _Toc11243384 \h </w:instrText>
        </w:r>
        <w:r>
          <w:rPr>
            <w:noProof/>
            <w:webHidden/>
          </w:rPr>
        </w:r>
        <w:r>
          <w:rPr>
            <w:noProof/>
            <w:webHidden/>
          </w:rPr>
          <w:fldChar w:fldCharType="separate"/>
        </w:r>
        <w:r>
          <w:rPr>
            <w:noProof/>
            <w:webHidden/>
          </w:rPr>
          <w:t>22</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85" w:history="1">
        <w:r w:rsidRPr="00D3366E">
          <w:rPr>
            <w:rStyle w:val="Kpr"/>
            <w:noProof/>
          </w:rPr>
          <w:t>3.3. Tükenmişlik Nedenleri</w:t>
        </w:r>
        <w:r>
          <w:rPr>
            <w:noProof/>
            <w:webHidden/>
          </w:rPr>
          <w:tab/>
        </w:r>
        <w:r>
          <w:rPr>
            <w:noProof/>
            <w:webHidden/>
          </w:rPr>
          <w:fldChar w:fldCharType="begin"/>
        </w:r>
        <w:r>
          <w:rPr>
            <w:noProof/>
            <w:webHidden/>
          </w:rPr>
          <w:instrText xml:space="preserve"> PAGEREF _Toc11243385 \h </w:instrText>
        </w:r>
        <w:r>
          <w:rPr>
            <w:noProof/>
            <w:webHidden/>
          </w:rPr>
        </w:r>
        <w:r>
          <w:rPr>
            <w:noProof/>
            <w:webHidden/>
          </w:rPr>
          <w:fldChar w:fldCharType="separate"/>
        </w:r>
        <w:r>
          <w:rPr>
            <w:noProof/>
            <w:webHidden/>
          </w:rPr>
          <w:t>22</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86" w:history="1">
        <w:r w:rsidRPr="00D3366E">
          <w:rPr>
            <w:rStyle w:val="Kpr"/>
            <w:noProof/>
          </w:rPr>
          <w:t>3.3.1. Bireysel Nedenler</w:t>
        </w:r>
        <w:r>
          <w:rPr>
            <w:noProof/>
            <w:webHidden/>
          </w:rPr>
          <w:tab/>
        </w:r>
        <w:r>
          <w:rPr>
            <w:noProof/>
            <w:webHidden/>
          </w:rPr>
          <w:fldChar w:fldCharType="begin"/>
        </w:r>
        <w:r>
          <w:rPr>
            <w:noProof/>
            <w:webHidden/>
          </w:rPr>
          <w:instrText xml:space="preserve"> PAGEREF _Toc11243386 \h </w:instrText>
        </w:r>
        <w:r>
          <w:rPr>
            <w:noProof/>
            <w:webHidden/>
          </w:rPr>
        </w:r>
        <w:r>
          <w:rPr>
            <w:noProof/>
            <w:webHidden/>
          </w:rPr>
          <w:fldChar w:fldCharType="separate"/>
        </w:r>
        <w:r>
          <w:rPr>
            <w:noProof/>
            <w:webHidden/>
          </w:rPr>
          <w:t>23</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87" w:history="1">
        <w:r w:rsidRPr="00632F71">
          <w:rPr>
            <w:rStyle w:val="Kpr"/>
            <w:rFonts w:cs="Times New Roman"/>
            <w:noProof/>
          </w:rPr>
          <w:t>3.3.1.1. Kişilik Yapısı</w:t>
        </w:r>
        <w:r>
          <w:rPr>
            <w:noProof/>
            <w:webHidden/>
          </w:rPr>
          <w:tab/>
        </w:r>
        <w:r>
          <w:rPr>
            <w:noProof/>
            <w:webHidden/>
          </w:rPr>
          <w:fldChar w:fldCharType="begin"/>
        </w:r>
        <w:r>
          <w:rPr>
            <w:noProof/>
            <w:webHidden/>
          </w:rPr>
          <w:instrText xml:space="preserve"> PAGEREF _Toc11243387 \h </w:instrText>
        </w:r>
        <w:r>
          <w:rPr>
            <w:noProof/>
            <w:webHidden/>
          </w:rPr>
        </w:r>
        <w:r>
          <w:rPr>
            <w:noProof/>
            <w:webHidden/>
          </w:rPr>
          <w:fldChar w:fldCharType="separate"/>
        </w:r>
        <w:r>
          <w:rPr>
            <w:noProof/>
            <w:webHidden/>
          </w:rPr>
          <w:t>23</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88" w:history="1">
        <w:r w:rsidRPr="00632F71">
          <w:rPr>
            <w:rStyle w:val="Kpr"/>
            <w:rFonts w:cs="Times New Roman"/>
            <w:noProof/>
          </w:rPr>
          <w:t>3.3.1.2. Empati Yeteneği</w:t>
        </w:r>
        <w:r>
          <w:rPr>
            <w:noProof/>
            <w:webHidden/>
          </w:rPr>
          <w:tab/>
        </w:r>
        <w:r>
          <w:rPr>
            <w:noProof/>
            <w:webHidden/>
          </w:rPr>
          <w:fldChar w:fldCharType="begin"/>
        </w:r>
        <w:r>
          <w:rPr>
            <w:noProof/>
            <w:webHidden/>
          </w:rPr>
          <w:instrText xml:space="preserve"> PAGEREF _Toc11243388 \h </w:instrText>
        </w:r>
        <w:r>
          <w:rPr>
            <w:noProof/>
            <w:webHidden/>
          </w:rPr>
        </w:r>
        <w:r>
          <w:rPr>
            <w:noProof/>
            <w:webHidden/>
          </w:rPr>
          <w:fldChar w:fldCharType="separate"/>
        </w:r>
        <w:r>
          <w:rPr>
            <w:noProof/>
            <w:webHidden/>
          </w:rPr>
          <w:t>25</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89" w:history="1">
        <w:r w:rsidRPr="00632F71">
          <w:rPr>
            <w:rStyle w:val="Kpr"/>
            <w:rFonts w:cs="Times New Roman"/>
            <w:noProof/>
          </w:rPr>
          <w:t>3.3.1.3. Bireysel İhtiyaçlar ve Beklentiler</w:t>
        </w:r>
        <w:r>
          <w:rPr>
            <w:noProof/>
            <w:webHidden/>
          </w:rPr>
          <w:tab/>
        </w:r>
        <w:r>
          <w:rPr>
            <w:noProof/>
            <w:webHidden/>
          </w:rPr>
          <w:fldChar w:fldCharType="begin"/>
        </w:r>
        <w:r>
          <w:rPr>
            <w:noProof/>
            <w:webHidden/>
          </w:rPr>
          <w:instrText xml:space="preserve"> PAGEREF _Toc11243389 \h </w:instrText>
        </w:r>
        <w:r>
          <w:rPr>
            <w:noProof/>
            <w:webHidden/>
          </w:rPr>
        </w:r>
        <w:r>
          <w:rPr>
            <w:noProof/>
            <w:webHidden/>
          </w:rPr>
          <w:fldChar w:fldCharType="separate"/>
        </w:r>
        <w:r>
          <w:rPr>
            <w:noProof/>
            <w:webHidden/>
          </w:rPr>
          <w:t>25</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0" w:history="1">
        <w:r w:rsidRPr="00632F71">
          <w:rPr>
            <w:rStyle w:val="Kpr"/>
            <w:rFonts w:cs="Times New Roman"/>
            <w:noProof/>
          </w:rPr>
          <w:t>3.3.1.4. Demografik Özellikler</w:t>
        </w:r>
        <w:r>
          <w:rPr>
            <w:noProof/>
            <w:webHidden/>
          </w:rPr>
          <w:tab/>
        </w:r>
        <w:r>
          <w:rPr>
            <w:noProof/>
            <w:webHidden/>
          </w:rPr>
          <w:fldChar w:fldCharType="begin"/>
        </w:r>
        <w:r>
          <w:rPr>
            <w:noProof/>
            <w:webHidden/>
          </w:rPr>
          <w:instrText xml:space="preserve"> PAGEREF _Toc11243390 \h </w:instrText>
        </w:r>
        <w:r>
          <w:rPr>
            <w:noProof/>
            <w:webHidden/>
          </w:rPr>
        </w:r>
        <w:r>
          <w:rPr>
            <w:noProof/>
            <w:webHidden/>
          </w:rPr>
          <w:fldChar w:fldCharType="separate"/>
        </w:r>
        <w:r>
          <w:rPr>
            <w:noProof/>
            <w:webHidden/>
          </w:rPr>
          <w:t>25</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91" w:history="1">
        <w:r w:rsidRPr="00D3366E">
          <w:rPr>
            <w:rStyle w:val="Kpr"/>
            <w:noProof/>
          </w:rPr>
          <w:t>3.3.2. Örgütsel Tükenmişlik Nedenleri</w:t>
        </w:r>
        <w:r>
          <w:rPr>
            <w:noProof/>
            <w:webHidden/>
          </w:rPr>
          <w:tab/>
        </w:r>
        <w:r>
          <w:rPr>
            <w:noProof/>
            <w:webHidden/>
          </w:rPr>
          <w:fldChar w:fldCharType="begin"/>
        </w:r>
        <w:r>
          <w:rPr>
            <w:noProof/>
            <w:webHidden/>
          </w:rPr>
          <w:instrText xml:space="preserve"> PAGEREF _Toc11243391 \h </w:instrText>
        </w:r>
        <w:r>
          <w:rPr>
            <w:noProof/>
            <w:webHidden/>
          </w:rPr>
        </w:r>
        <w:r>
          <w:rPr>
            <w:noProof/>
            <w:webHidden/>
          </w:rPr>
          <w:fldChar w:fldCharType="separate"/>
        </w:r>
        <w:r>
          <w:rPr>
            <w:noProof/>
            <w:webHidden/>
          </w:rPr>
          <w:t>27</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2" w:history="1">
        <w:r w:rsidRPr="00632F71">
          <w:rPr>
            <w:rStyle w:val="Kpr"/>
            <w:rFonts w:cs="Times New Roman"/>
            <w:noProof/>
          </w:rPr>
          <w:t>3.3.2.1. İş Yükü</w:t>
        </w:r>
        <w:r>
          <w:rPr>
            <w:noProof/>
            <w:webHidden/>
          </w:rPr>
          <w:tab/>
        </w:r>
        <w:r>
          <w:rPr>
            <w:noProof/>
            <w:webHidden/>
          </w:rPr>
          <w:fldChar w:fldCharType="begin"/>
        </w:r>
        <w:r>
          <w:rPr>
            <w:noProof/>
            <w:webHidden/>
          </w:rPr>
          <w:instrText xml:space="preserve"> PAGEREF _Toc11243392 \h </w:instrText>
        </w:r>
        <w:r>
          <w:rPr>
            <w:noProof/>
            <w:webHidden/>
          </w:rPr>
        </w:r>
        <w:r>
          <w:rPr>
            <w:noProof/>
            <w:webHidden/>
          </w:rPr>
          <w:fldChar w:fldCharType="separate"/>
        </w:r>
        <w:r>
          <w:rPr>
            <w:noProof/>
            <w:webHidden/>
          </w:rPr>
          <w:t>27</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3" w:history="1">
        <w:r w:rsidRPr="00632F71">
          <w:rPr>
            <w:rStyle w:val="Kpr"/>
            <w:rFonts w:cs="Times New Roman"/>
            <w:noProof/>
          </w:rPr>
          <w:t>3.3.2.2. Kontrol Eksikliği</w:t>
        </w:r>
        <w:r>
          <w:rPr>
            <w:noProof/>
            <w:webHidden/>
          </w:rPr>
          <w:tab/>
        </w:r>
        <w:r>
          <w:rPr>
            <w:noProof/>
            <w:webHidden/>
          </w:rPr>
          <w:fldChar w:fldCharType="begin"/>
        </w:r>
        <w:r>
          <w:rPr>
            <w:noProof/>
            <w:webHidden/>
          </w:rPr>
          <w:instrText xml:space="preserve"> PAGEREF _Toc11243393 \h </w:instrText>
        </w:r>
        <w:r>
          <w:rPr>
            <w:noProof/>
            <w:webHidden/>
          </w:rPr>
        </w:r>
        <w:r>
          <w:rPr>
            <w:noProof/>
            <w:webHidden/>
          </w:rPr>
          <w:fldChar w:fldCharType="separate"/>
        </w:r>
        <w:r>
          <w:rPr>
            <w:noProof/>
            <w:webHidden/>
          </w:rPr>
          <w:t>28</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4" w:history="1">
        <w:r w:rsidRPr="00632F71">
          <w:rPr>
            <w:rStyle w:val="Kpr"/>
            <w:rFonts w:cs="Times New Roman"/>
            <w:noProof/>
          </w:rPr>
          <w:t>3.3.2.3. Adil Muamele Görmemek</w:t>
        </w:r>
        <w:r>
          <w:rPr>
            <w:noProof/>
            <w:webHidden/>
          </w:rPr>
          <w:tab/>
        </w:r>
        <w:r>
          <w:rPr>
            <w:noProof/>
            <w:webHidden/>
          </w:rPr>
          <w:fldChar w:fldCharType="begin"/>
        </w:r>
        <w:r>
          <w:rPr>
            <w:noProof/>
            <w:webHidden/>
          </w:rPr>
          <w:instrText xml:space="preserve"> PAGEREF _Toc11243394 \h </w:instrText>
        </w:r>
        <w:r>
          <w:rPr>
            <w:noProof/>
            <w:webHidden/>
          </w:rPr>
        </w:r>
        <w:r>
          <w:rPr>
            <w:noProof/>
            <w:webHidden/>
          </w:rPr>
          <w:fldChar w:fldCharType="separate"/>
        </w:r>
        <w:r>
          <w:rPr>
            <w:noProof/>
            <w:webHidden/>
          </w:rPr>
          <w:t>29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5" w:history="1">
        <w:r w:rsidRPr="00632F71">
          <w:rPr>
            <w:rStyle w:val="Kpr"/>
            <w:rFonts w:cs="Times New Roman"/>
            <w:noProof/>
          </w:rPr>
          <w:t>3.3.2.4. Ödüllendirme</w:t>
        </w:r>
        <w:r>
          <w:rPr>
            <w:noProof/>
            <w:webHidden/>
          </w:rPr>
          <w:tab/>
        </w:r>
        <w:r>
          <w:rPr>
            <w:noProof/>
            <w:webHidden/>
          </w:rPr>
          <w:fldChar w:fldCharType="begin"/>
        </w:r>
        <w:r>
          <w:rPr>
            <w:noProof/>
            <w:webHidden/>
          </w:rPr>
          <w:instrText xml:space="preserve"> PAGEREF _Toc11243395 \h </w:instrText>
        </w:r>
        <w:r>
          <w:rPr>
            <w:noProof/>
            <w:webHidden/>
          </w:rPr>
        </w:r>
        <w:r>
          <w:rPr>
            <w:noProof/>
            <w:webHidden/>
          </w:rPr>
          <w:fldChar w:fldCharType="separate"/>
        </w:r>
        <w:r>
          <w:rPr>
            <w:noProof/>
            <w:webHidden/>
          </w:rPr>
          <w:t>29</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6" w:history="1">
        <w:r w:rsidRPr="00632F71">
          <w:rPr>
            <w:rStyle w:val="Kpr"/>
            <w:rFonts w:cs="Times New Roman"/>
            <w:noProof/>
          </w:rPr>
          <w:t>3.3.2.5. Aidiyet</w:t>
        </w:r>
        <w:r>
          <w:rPr>
            <w:noProof/>
            <w:webHidden/>
          </w:rPr>
          <w:tab/>
        </w:r>
        <w:r>
          <w:rPr>
            <w:noProof/>
            <w:webHidden/>
          </w:rPr>
          <w:fldChar w:fldCharType="begin"/>
        </w:r>
        <w:r>
          <w:rPr>
            <w:noProof/>
            <w:webHidden/>
          </w:rPr>
          <w:instrText xml:space="preserve"> PAGEREF _Toc11243396 \h </w:instrText>
        </w:r>
        <w:r>
          <w:rPr>
            <w:noProof/>
            <w:webHidden/>
          </w:rPr>
        </w:r>
        <w:r>
          <w:rPr>
            <w:noProof/>
            <w:webHidden/>
          </w:rPr>
          <w:fldChar w:fldCharType="separate"/>
        </w:r>
        <w:r>
          <w:rPr>
            <w:noProof/>
            <w:webHidden/>
          </w:rPr>
          <w:t>30</w:t>
        </w:r>
        <w:r>
          <w:rPr>
            <w:noProof/>
            <w:webHidden/>
          </w:rPr>
          <w:fldChar w:fldCharType="end"/>
        </w:r>
      </w:hyperlink>
    </w:p>
    <w:p w:rsidR="00632F71" w:rsidRDefault="00632F71">
      <w:pPr>
        <w:pStyle w:val="T5"/>
        <w:tabs>
          <w:tab w:val="right" w:leader="dot" w:pos="8494"/>
        </w:tabs>
        <w:rPr>
          <w:rFonts w:asciiTheme="minorHAnsi" w:eastAsiaTheme="minorEastAsia" w:hAnsiTheme="minorHAnsi"/>
          <w:noProof/>
          <w:sz w:val="22"/>
          <w:lang w:eastAsia="tr-TR"/>
        </w:rPr>
      </w:pPr>
      <w:hyperlink w:anchor="_Toc11243397" w:history="1">
        <w:r w:rsidRPr="00632F71">
          <w:rPr>
            <w:rStyle w:val="Kpr"/>
            <w:rFonts w:cs="Times New Roman"/>
            <w:noProof/>
          </w:rPr>
          <w:t>3.3.2.6. Rol Çatışması</w:t>
        </w:r>
        <w:r>
          <w:rPr>
            <w:noProof/>
            <w:webHidden/>
          </w:rPr>
          <w:tab/>
        </w:r>
        <w:r>
          <w:rPr>
            <w:noProof/>
            <w:webHidden/>
          </w:rPr>
          <w:fldChar w:fldCharType="begin"/>
        </w:r>
        <w:r>
          <w:rPr>
            <w:noProof/>
            <w:webHidden/>
          </w:rPr>
          <w:instrText xml:space="preserve"> PAGEREF _Toc11243397 \h </w:instrText>
        </w:r>
        <w:r>
          <w:rPr>
            <w:noProof/>
            <w:webHidden/>
          </w:rPr>
        </w:r>
        <w:r>
          <w:rPr>
            <w:noProof/>
            <w:webHidden/>
          </w:rPr>
          <w:fldChar w:fldCharType="separate"/>
        </w:r>
        <w:r>
          <w:rPr>
            <w:noProof/>
            <w:webHidden/>
          </w:rPr>
          <w:t>30</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398" w:history="1">
        <w:r w:rsidRPr="00D3366E">
          <w:rPr>
            <w:rStyle w:val="Kpr"/>
            <w:noProof/>
          </w:rPr>
          <w:t>3.4. Tükenmişlik Belirtileri</w:t>
        </w:r>
        <w:r>
          <w:rPr>
            <w:noProof/>
            <w:webHidden/>
          </w:rPr>
          <w:tab/>
        </w:r>
        <w:r>
          <w:rPr>
            <w:noProof/>
            <w:webHidden/>
          </w:rPr>
          <w:fldChar w:fldCharType="begin"/>
        </w:r>
        <w:r>
          <w:rPr>
            <w:noProof/>
            <w:webHidden/>
          </w:rPr>
          <w:instrText xml:space="preserve"> PAGEREF _Toc11243398 \h </w:instrText>
        </w:r>
        <w:r>
          <w:rPr>
            <w:noProof/>
            <w:webHidden/>
          </w:rPr>
        </w:r>
        <w:r>
          <w:rPr>
            <w:noProof/>
            <w:webHidden/>
          </w:rPr>
          <w:fldChar w:fldCharType="separate"/>
        </w:r>
        <w:r>
          <w:rPr>
            <w:noProof/>
            <w:webHidden/>
          </w:rPr>
          <w:t>31</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399" w:history="1">
        <w:r w:rsidRPr="00D3366E">
          <w:rPr>
            <w:rStyle w:val="Kpr"/>
            <w:noProof/>
          </w:rPr>
          <w:t>3.4.1. Fiziksel Belirtiler</w:t>
        </w:r>
        <w:r>
          <w:rPr>
            <w:noProof/>
            <w:webHidden/>
          </w:rPr>
          <w:tab/>
        </w:r>
        <w:r>
          <w:rPr>
            <w:noProof/>
            <w:webHidden/>
          </w:rPr>
          <w:fldChar w:fldCharType="begin"/>
        </w:r>
        <w:r>
          <w:rPr>
            <w:noProof/>
            <w:webHidden/>
          </w:rPr>
          <w:instrText xml:space="preserve"> PAGEREF _Toc11243399 \h </w:instrText>
        </w:r>
        <w:r>
          <w:rPr>
            <w:noProof/>
            <w:webHidden/>
          </w:rPr>
        </w:r>
        <w:r>
          <w:rPr>
            <w:noProof/>
            <w:webHidden/>
          </w:rPr>
          <w:fldChar w:fldCharType="separate"/>
        </w:r>
        <w:r>
          <w:rPr>
            <w:noProof/>
            <w:webHidden/>
          </w:rPr>
          <w:t>31</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0" w:history="1">
        <w:r w:rsidRPr="00D3366E">
          <w:rPr>
            <w:rStyle w:val="Kpr"/>
            <w:noProof/>
          </w:rPr>
          <w:t>3.4.2. Duygusal Belirtiler</w:t>
        </w:r>
        <w:r>
          <w:rPr>
            <w:noProof/>
            <w:webHidden/>
          </w:rPr>
          <w:tab/>
        </w:r>
        <w:r>
          <w:rPr>
            <w:noProof/>
            <w:webHidden/>
          </w:rPr>
          <w:fldChar w:fldCharType="begin"/>
        </w:r>
        <w:r>
          <w:rPr>
            <w:noProof/>
            <w:webHidden/>
          </w:rPr>
          <w:instrText xml:space="preserve"> PAGEREF _Toc11243400 \h </w:instrText>
        </w:r>
        <w:r>
          <w:rPr>
            <w:noProof/>
            <w:webHidden/>
          </w:rPr>
        </w:r>
        <w:r>
          <w:rPr>
            <w:noProof/>
            <w:webHidden/>
          </w:rPr>
          <w:fldChar w:fldCharType="separate"/>
        </w:r>
        <w:r>
          <w:rPr>
            <w:noProof/>
            <w:webHidden/>
          </w:rPr>
          <w:t>31</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1" w:history="1">
        <w:r w:rsidRPr="00D3366E">
          <w:rPr>
            <w:rStyle w:val="Kpr"/>
            <w:noProof/>
          </w:rPr>
          <w:t>3.4.3. Zihinsel ve Davranışsal Belirtiler</w:t>
        </w:r>
        <w:r>
          <w:rPr>
            <w:noProof/>
            <w:webHidden/>
          </w:rPr>
          <w:tab/>
        </w:r>
        <w:r>
          <w:rPr>
            <w:noProof/>
            <w:webHidden/>
          </w:rPr>
          <w:fldChar w:fldCharType="begin"/>
        </w:r>
        <w:r>
          <w:rPr>
            <w:noProof/>
            <w:webHidden/>
          </w:rPr>
          <w:instrText xml:space="preserve"> PAGEREF _Toc11243401 \h </w:instrText>
        </w:r>
        <w:r>
          <w:rPr>
            <w:noProof/>
            <w:webHidden/>
          </w:rPr>
        </w:r>
        <w:r>
          <w:rPr>
            <w:noProof/>
            <w:webHidden/>
          </w:rPr>
          <w:fldChar w:fldCharType="separate"/>
        </w:r>
        <w:r>
          <w:rPr>
            <w:noProof/>
            <w:webHidden/>
          </w:rPr>
          <w:t>32</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02" w:history="1">
        <w:r w:rsidRPr="00D3366E">
          <w:rPr>
            <w:rStyle w:val="Kpr"/>
            <w:noProof/>
          </w:rPr>
          <w:t>3.5. Tükenmişlik Etkileri</w:t>
        </w:r>
        <w:r>
          <w:rPr>
            <w:noProof/>
            <w:webHidden/>
          </w:rPr>
          <w:tab/>
        </w:r>
        <w:r>
          <w:rPr>
            <w:noProof/>
            <w:webHidden/>
          </w:rPr>
          <w:fldChar w:fldCharType="begin"/>
        </w:r>
        <w:r>
          <w:rPr>
            <w:noProof/>
            <w:webHidden/>
          </w:rPr>
          <w:instrText xml:space="preserve"> PAGEREF _Toc11243402 \h </w:instrText>
        </w:r>
        <w:r>
          <w:rPr>
            <w:noProof/>
            <w:webHidden/>
          </w:rPr>
        </w:r>
        <w:r>
          <w:rPr>
            <w:noProof/>
            <w:webHidden/>
          </w:rPr>
          <w:fldChar w:fldCharType="separate"/>
        </w:r>
        <w:r>
          <w:rPr>
            <w:noProof/>
            <w:webHidden/>
          </w:rPr>
          <w:t>32</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3" w:history="1">
        <w:r w:rsidRPr="00D3366E">
          <w:rPr>
            <w:rStyle w:val="Kpr"/>
            <w:noProof/>
          </w:rPr>
          <w:t>3.5.1. Birey Üzerine Etkileri</w:t>
        </w:r>
        <w:r>
          <w:rPr>
            <w:noProof/>
            <w:webHidden/>
          </w:rPr>
          <w:tab/>
        </w:r>
        <w:r>
          <w:rPr>
            <w:noProof/>
            <w:webHidden/>
          </w:rPr>
          <w:fldChar w:fldCharType="begin"/>
        </w:r>
        <w:r>
          <w:rPr>
            <w:noProof/>
            <w:webHidden/>
          </w:rPr>
          <w:instrText xml:space="preserve"> PAGEREF _Toc11243403 \h </w:instrText>
        </w:r>
        <w:r>
          <w:rPr>
            <w:noProof/>
            <w:webHidden/>
          </w:rPr>
        </w:r>
        <w:r>
          <w:rPr>
            <w:noProof/>
            <w:webHidden/>
          </w:rPr>
          <w:fldChar w:fldCharType="separate"/>
        </w:r>
        <w:r>
          <w:rPr>
            <w:noProof/>
            <w:webHidden/>
          </w:rPr>
          <w:t>33</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4" w:history="1">
        <w:r w:rsidRPr="00D3366E">
          <w:rPr>
            <w:rStyle w:val="Kpr"/>
            <w:noProof/>
          </w:rPr>
          <w:t>3.5.2. Çalışma Hayatı Üzerine Etkileri</w:t>
        </w:r>
        <w:r>
          <w:rPr>
            <w:noProof/>
            <w:webHidden/>
          </w:rPr>
          <w:tab/>
        </w:r>
        <w:r>
          <w:rPr>
            <w:noProof/>
            <w:webHidden/>
          </w:rPr>
          <w:fldChar w:fldCharType="begin"/>
        </w:r>
        <w:r>
          <w:rPr>
            <w:noProof/>
            <w:webHidden/>
          </w:rPr>
          <w:instrText xml:space="preserve"> PAGEREF _Toc11243404 \h </w:instrText>
        </w:r>
        <w:r>
          <w:rPr>
            <w:noProof/>
            <w:webHidden/>
          </w:rPr>
        </w:r>
        <w:r>
          <w:rPr>
            <w:noProof/>
            <w:webHidden/>
          </w:rPr>
          <w:fldChar w:fldCharType="separate"/>
        </w:r>
        <w:r>
          <w:rPr>
            <w:noProof/>
            <w:webHidden/>
          </w:rPr>
          <w:t>33</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5" w:history="1">
        <w:r w:rsidRPr="00D3366E">
          <w:rPr>
            <w:rStyle w:val="Kpr"/>
            <w:noProof/>
          </w:rPr>
          <w:t>3.5.3. Aile Hayatı Üzerine Etkileri</w:t>
        </w:r>
        <w:r>
          <w:rPr>
            <w:noProof/>
            <w:webHidden/>
          </w:rPr>
          <w:tab/>
        </w:r>
        <w:r>
          <w:rPr>
            <w:noProof/>
            <w:webHidden/>
          </w:rPr>
          <w:fldChar w:fldCharType="begin"/>
        </w:r>
        <w:r>
          <w:rPr>
            <w:noProof/>
            <w:webHidden/>
          </w:rPr>
          <w:instrText xml:space="preserve"> PAGEREF _Toc11243405 \h </w:instrText>
        </w:r>
        <w:r>
          <w:rPr>
            <w:noProof/>
            <w:webHidden/>
          </w:rPr>
        </w:r>
        <w:r>
          <w:rPr>
            <w:noProof/>
            <w:webHidden/>
          </w:rPr>
          <w:fldChar w:fldCharType="separate"/>
        </w:r>
        <w:r>
          <w:rPr>
            <w:noProof/>
            <w:webHidden/>
          </w:rPr>
          <w:t>34</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06" w:history="1">
        <w:r w:rsidRPr="00D3366E">
          <w:rPr>
            <w:rStyle w:val="Kpr"/>
            <w:noProof/>
          </w:rPr>
          <w:t>3.6. Tükenmişlikle Başa Çıkma Yolları</w:t>
        </w:r>
        <w:r>
          <w:rPr>
            <w:noProof/>
            <w:webHidden/>
          </w:rPr>
          <w:tab/>
        </w:r>
        <w:r>
          <w:rPr>
            <w:noProof/>
            <w:webHidden/>
          </w:rPr>
          <w:fldChar w:fldCharType="begin"/>
        </w:r>
        <w:r>
          <w:rPr>
            <w:noProof/>
            <w:webHidden/>
          </w:rPr>
          <w:instrText xml:space="preserve"> PAGEREF _Toc11243406 \h </w:instrText>
        </w:r>
        <w:r>
          <w:rPr>
            <w:noProof/>
            <w:webHidden/>
          </w:rPr>
        </w:r>
        <w:r>
          <w:rPr>
            <w:noProof/>
            <w:webHidden/>
          </w:rPr>
          <w:fldChar w:fldCharType="separate"/>
        </w:r>
        <w:r>
          <w:rPr>
            <w:noProof/>
            <w:webHidden/>
          </w:rPr>
          <w:t>34</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7" w:history="1">
        <w:r w:rsidRPr="00D3366E">
          <w:rPr>
            <w:rStyle w:val="Kpr"/>
            <w:noProof/>
          </w:rPr>
          <w:t>3.6.1. Kurumsal Düzeyde Başa Çıkma Yolları</w:t>
        </w:r>
        <w:r>
          <w:rPr>
            <w:noProof/>
            <w:webHidden/>
          </w:rPr>
          <w:tab/>
        </w:r>
        <w:r>
          <w:rPr>
            <w:noProof/>
            <w:webHidden/>
          </w:rPr>
          <w:fldChar w:fldCharType="begin"/>
        </w:r>
        <w:r>
          <w:rPr>
            <w:noProof/>
            <w:webHidden/>
          </w:rPr>
          <w:instrText xml:space="preserve"> PAGEREF _Toc11243407 \h </w:instrText>
        </w:r>
        <w:r>
          <w:rPr>
            <w:noProof/>
            <w:webHidden/>
          </w:rPr>
        </w:r>
        <w:r>
          <w:rPr>
            <w:noProof/>
            <w:webHidden/>
          </w:rPr>
          <w:fldChar w:fldCharType="separate"/>
        </w:r>
        <w:r>
          <w:rPr>
            <w:noProof/>
            <w:webHidden/>
          </w:rPr>
          <w:t>34</w:t>
        </w:r>
        <w:r>
          <w:rPr>
            <w:noProof/>
            <w:webHidden/>
          </w:rPr>
          <w:fldChar w:fldCharType="end"/>
        </w:r>
      </w:hyperlink>
    </w:p>
    <w:p w:rsidR="00632F71" w:rsidRDefault="00632F71">
      <w:pPr>
        <w:pStyle w:val="T4"/>
        <w:tabs>
          <w:tab w:val="right" w:leader="dot" w:pos="8494"/>
        </w:tabs>
        <w:rPr>
          <w:rFonts w:asciiTheme="minorHAnsi" w:eastAsiaTheme="minorEastAsia" w:hAnsiTheme="minorHAnsi"/>
          <w:noProof/>
          <w:sz w:val="22"/>
          <w:lang w:eastAsia="tr-TR"/>
        </w:rPr>
      </w:pPr>
      <w:hyperlink w:anchor="_Toc11243408" w:history="1">
        <w:r w:rsidRPr="00D3366E">
          <w:rPr>
            <w:rStyle w:val="Kpr"/>
            <w:noProof/>
          </w:rPr>
          <w:t>3.6.2. Bireysel Düzeyde Başa Çıkma Yolları</w:t>
        </w:r>
        <w:r>
          <w:rPr>
            <w:noProof/>
            <w:webHidden/>
          </w:rPr>
          <w:tab/>
        </w:r>
        <w:r>
          <w:rPr>
            <w:noProof/>
            <w:webHidden/>
          </w:rPr>
          <w:fldChar w:fldCharType="begin"/>
        </w:r>
        <w:r>
          <w:rPr>
            <w:noProof/>
            <w:webHidden/>
          </w:rPr>
          <w:instrText xml:space="preserve"> PAGEREF _Toc11243408 \h </w:instrText>
        </w:r>
        <w:r>
          <w:rPr>
            <w:noProof/>
            <w:webHidden/>
          </w:rPr>
        </w:r>
        <w:r>
          <w:rPr>
            <w:noProof/>
            <w:webHidden/>
          </w:rPr>
          <w:fldChar w:fldCharType="separate"/>
        </w:r>
        <w:r>
          <w:rPr>
            <w:noProof/>
            <w:webHidden/>
          </w:rPr>
          <w:t>35</w:t>
        </w:r>
        <w:r>
          <w:rPr>
            <w:noProof/>
            <w:webHidden/>
          </w:rPr>
          <w:fldChar w:fldCharType="end"/>
        </w:r>
      </w:hyperlink>
    </w:p>
    <w:p w:rsidR="00632F71" w:rsidRDefault="00632F71">
      <w:pPr>
        <w:pStyle w:val="T1"/>
        <w:rPr>
          <w:rStyle w:val="Kpr"/>
        </w:rPr>
      </w:pPr>
    </w:p>
    <w:p w:rsidR="00632F71" w:rsidRDefault="00632F71">
      <w:pPr>
        <w:pStyle w:val="T1"/>
        <w:rPr>
          <w:rStyle w:val="Kpr"/>
        </w:rPr>
      </w:pPr>
      <w:hyperlink w:anchor="_Toc11243409" w:history="1">
        <w:r w:rsidRPr="00D3366E">
          <w:rPr>
            <w:rStyle w:val="Kpr"/>
          </w:rPr>
          <w:t>DÖRDÜNCÜ BÖLÜM</w:t>
        </w:r>
      </w:hyperlink>
    </w:p>
    <w:p w:rsidR="00632F71" w:rsidRPr="00632F71" w:rsidRDefault="00632F71" w:rsidP="00632F71">
      <w:pPr>
        <w:rPr>
          <w:lang w:eastAsia="tr-TR"/>
        </w:rPr>
      </w:pPr>
    </w:p>
    <w:p w:rsidR="00632F71" w:rsidRDefault="00632F71">
      <w:pPr>
        <w:pStyle w:val="T2"/>
        <w:rPr>
          <w:rFonts w:asciiTheme="minorHAnsi" w:hAnsiTheme="minorHAnsi" w:cstheme="minorBidi"/>
          <w:b w:val="0"/>
          <w:sz w:val="22"/>
          <w:szCs w:val="22"/>
        </w:rPr>
      </w:pPr>
      <w:hyperlink w:anchor="_Toc11243410" w:history="1">
        <w:r w:rsidRPr="00D3366E">
          <w:rPr>
            <w:rStyle w:val="Kpr"/>
          </w:rPr>
          <w:t>4. GEREÇ VE YÖNTEM</w:t>
        </w:r>
        <w:r>
          <w:rPr>
            <w:webHidden/>
          </w:rPr>
          <w:tab/>
        </w:r>
        <w:r>
          <w:rPr>
            <w:webHidden/>
          </w:rPr>
          <w:fldChar w:fldCharType="begin"/>
        </w:r>
        <w:r>
          <w:rPr>
            <w:webHidden/>
          </w:rPr>
          <w:instrText xml:space="preserve"> PAGEREF _Toc11243410 \h </w:instrText>
        </w:r>
        <w:r>
          <w:rPr>
            <w:webHidden/>
          </w:rPr>
        </w:r>
        <w:r>
          <w:rPr>
            <w:webHidden/>
          </w:rPr>
          <w:fldChar w:fldCharType="separate"/>
        </w:r>
        <w:r>
          <w:rPr>
            <w:webHidden/>
          </w:rPr>
          <w:t>37</w:t>
        </w:r>
        <w:r>
          <w:rPr>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1" w:history="1">
        <w:r w:rsidRPr="00D3366E">
          <w:rPr>
            <w:rStyle w:val="Kpr"/>
            <w:noProof/>
          </w:rPr>
          <w:t>4.1. Problemin Durumu</w:t>
        </w:r>
        <w:r>
          <w:rPr>
            <w:noProof/>
            <w:webHidden/>
          </w:rPr>
          <w:tab/>
        </w:r>
        <w:r>
          <w:rPr>
            <w:noProof/>
            <w:webHidden/>
          </w:rPr>
          <w:fldChar w:fldCharType="begin"/>
        </w:r>
        <w:r>
          <w:rPr>
            <w:noProof/>
            <w:webHidden/>
          </w:rPr>
          <w:instrText xml:space="preserve"> PAGEREF _Toc11243411 \h </w:instrText>
        </w:r>
        <w:r>
          <w:rPr>
            <w:noProof/>
            <w:webHidden/>
          </w:rPr>
        </w:r>
        <w:r>
          <w:rPr>
            <w:noProof/>
            <w:webHidden/>
          </w:rPr>
          <w:fldChar w:fldCharType="separate"/>
        </w:r>
        <w:r>
          <w:rPr>
            <w:noProof/>
            <w:webHidden/>
          </w:rPr>
          <w:t>37</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2" w:history="1">
        <w:r w:rsidRPr="00D3366E">
          <w:rPr>
            <w:rStyle w:val="Kpr"/>
            <w:noProof/>
          </w:rPr>
          <w:t>4.1.1. Problem Cümlesi</w:t>
        </w:r>
        <w:r>
          <w:rPr>
            <w:noProof/>
            <w:webHidden/>
          </w:rPr>
          <w:tab/>
        </w:r>
        <w:r>
          <w:rPr>
            <w:noProof/>
            <w:webHidden/>
          </w:rPr>
          <w:fldChar w:fldCharType="begin"/>
        </w:r>
        <w:r>
          <w:rPr>
            <w:noProof/>
            <w:webHidden/>
          </w:rPr>
          <w:instrText xml:space="preserve"> PAGEREF _Toc11243412 \h </w:instrText>
        </w:r>
        <w:r>
          <w:rPr>
            <w:noProof/>
            <w:webHidden/>
          </w:rPr>
        </w:r>
        <w:r>
          <w:rPr>
            <w:noProof/>
            <w:webHidden/>
          </w:rPr>
          <w:fldChar w:fldCharType="separate"/>
        </w:r>
        <w:r>
          <w:rPr>
            <w:noProof/>
            <w:webHidden/>
          </w:rPr>
          <w:t>37</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3" w:history="1">
        <w:r w:rsidRPr="00D3366E">
          <w:rPr>
            <w:rStyle w:val="Kpr"/>
            <w:noProof/>
          </w:rPr>
          <w:t>4.2. Araştırmanın Amacı</w:t>
        </w:r>
        <w:r>
          <w:rPr>
            <w:noProof/>
            <w:webHidden/>
          </w:rPr>
          <w:tab/>
        </w:r>
        <w:r>
          <w:rPr>
            <w:noProof/>
            <w:webHidden/>
          </w:rPr>
          <w:fldChar w:fldCharType="begin"/>
        </w:r>
        <w:r>
          <w:rPr>
            <w:noProof/>
            <w:webHidden/>
          </w:rPr>
          <w:instrText xml:space="preserve"> PAGEREF _Toc11243413 \h </w:instrText>
        </w:r>
        <w:r>
          <w:rPr>
            <w:noProof/>
            <w:webHidden/>
          </w:rPr>
        </w:r>
        <w:r>
          <w:rPr>
            <w:noProof/>
            <w:webHidden/>
          </w:rPr>
          <w:fldChar w:fldCharType="separate"/>
        </w:r>
        <w:r>
          <w:rPr>
            <w:noProof/>
            <w:webHidden/>
          </w:rPr>
          <w:t>37</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4" w:history="1">
        <w:r w:rsidRPr="00D3366E">
          <w:rPr>
            <w:rStyle w:val="Kpr"/>
            <w:noProof/>
          </w:rPr>
          <w:t>4.3. Araştırmanın Önemi</w:t>
        </w:r>
        <w:r>
          <w:rPr>
            <w:noProof/>
            <w:webHidden/>
          </w:rPr>
          <w:tab/>
        </w:r>
        <w:r>
          <w:rPr>
            <w:noProof/>
            <w:webHidden/>
          </w:rPr>
          <w:fldChar w:fldCharType="begin"/>
        </w:r>
        <w:r>
          <w:rPr>
            <w:noProof/>
            <w:webHidden/>
          </w:rPr>
          <w:instrText xml:space="preserve"> PAGEREF _Toc11243414 \h </w:instrText>
        </w:r>
        <w:r>
          <w:rPr>
            <w:noProof/>
            <w:webHidden/>
          </w:rPr>
        </w:r>
        <w:r>
          <w:rPr>
            <w:noProof/>
            <w:webHidden/>
          </w:rPr>
          <w:fldChar w:fldCharType="separate"/>
        </w:r>
        <w:r>
          <w:rPr>
            <w:noProof/>
            <w:webHidden/>
          </w:rPr>
          <w:t>37</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5" w:history="1">
        <w:r w:rsidRPr="00D3366E">
          <w:rPr>
            <w:rStyle w:val="Kpr"/>
            <w:noProof/>
          </w:rPr>
          <w:t>4.4. Araştırmanın Kapsamı</w:t>
        </w:r>
        <w:r>
          <w:rPr>
            <w:noProof/>
            <w:webHidden/>
          </w:rPr>
          <w:tab/>
        </w:r>
        <w:r>
          <w:rPr>
            <w:noProof/>
            <w:webHidden/>
          </w:rPr>
          <w:fldChar w:fldCharType="begin"/>
        </w:r>
        <w:r>
          <w:rPr>
            <w:noProof/>
            <w:webHidden/>
          </w:rPr>
          <w:instrText xml:space="preserve"> PAGEREF _Toc11243415 \h </w:instrText>
        </w:r>
        <w:r>
          <w:rPr>
            <w:noProof/>
            <w:webHidden/>
          </w:rPr>
        </w:r>
        <w:r>
          <w:rPr>
            <w:noProof/>
            <w:webHidden/>
          </w:rPr>
          <w:fldChar w:fldCharType="separate"/>
        </w:r>
        <w:r>
          <w:rPr>
            <w:noProof/>
            <w:webHidden/>
          </w:rPr>
          <w:t>38</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6" w:history="1">
        <w:r w:rsidRPr="00D3366E">
          <w:rPr>
            <w:rStyle w:val="Kpr"/>
            <w:noProof/>
          </w:rPr>
          <w:t>4.5. Araştırmanın Sınırlıkları</w:t>
        </w:r>
        <w:r>
          <w:rPr>
            <w:noProof/>
            <w:webHidden/>
          </w:rPr>
          <w:tab/>
        </w:r>
        <w:r>
          <w:rPr>
            <w:noProof/>
            <w:webHidden/>
          </w:rPr>
          <w:fldChar w:fldCharType="begin"/>
        </w:r>
        <w:r>
          <w:rPr>
            <w:noProof/>
            <w:webHidden/>
          </w:rPr>
          <w:instrText xml:space="preserve"> PAGEREF _Toc11243416 \h </w:instrText>
        </w:r>
        <w:r>
          <w:rPr>
            <w:noProof/>
            <w:webHidden/>
          </w:rPr>
        </w:r>
        <w:r>
          <w:rPr>
            <w:noProof/>
            <w:webHidden/>
          </w:rPr>
          <w:fldChar w:fldCharType="separate"/>
        </w:r>
        <w:r>
          <w:rPr>
            <w:noProof/>
            <w:webHidden/>
          </w:rPr>
          <w:t>38</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7" w:history="1">
        <w:r w:rsidRPr="00D3366E">
          <w:rPr>
            <w:rStyle w:val="Kpr"/>
            <w:noProof/>
          </w:rPr>
          <w:t>4.6. Araştırmanın Modeli</w:t>
        </w:r>
        <w:r>
          <w:rPr>
            <w:noProof/>
            <w:webHidden/>
          </w:rPr>
          <w:tab/>
        </w:r>
        <w:r>
          <w:rPr>
            <w:noProof/>
            <w:webHidden/>
          </w:rPr>
          <w:fldChar w:fldCharType="begin"/>
        </w:r>
        <w:r>
          <w:rPr>
            <w:noProof/>
            <w:webHidden/>
          </w:rPr>
          <w:instrText xml:space="preserve"> PAGEREF _Toc11243417 \h </w:instrText>
        </w:r>
        <w:r>
          <w:rPr>
            <w:noProof/>
            <w:webHidden/>
          </w:rPr>
        </w:r>
        <w:r>
          <w:rPr>
            <w:noProof/>
            <w:webHidden/>
          </w:rPr>
          <w:fldChar w:fldCharType="separate"/>
        </w:r>
        <w:r>
          <w:rPr>
            <w:noProof/>
            <w:webHidden/>
          </w:rPr>
          <w:t>38</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8" w:history="1">
        <w:r w:rsidRPr="00D3366E">
          <w:rPr>
            <w:rStyle w:val="Kpr"/>
            <w:noProof/>
          </w:rPr>
          <w:t>4.7. Araştırmanın Hipotezleri</w:t>
        </w:r>
        <w:r>
          <w:rPr>
            <w:noProof/>
            <w:webHidden/>
          </w:rPr>
          <w:tab/>
        </w:r>
        <w:r>
          <w:rPr>
            <w:noProof/>
            <w:webHidden/>
          </w:rPr>
          <w:fldChar w:fldCharType="begin"/>
        </w:r>
        <w:r>
          <w:rPr>
            <w:noProof/>
            <w:webHidden/>
          </w:rPr>
          <w:instrText xml:space="preserve"> PAGEREF _Toc11243418 \h </w:instrText>
        </w:r>
        <w:r>
          <w:rPr>
            <w:noProof/>
            <w:webHidden/>
          </w:rPr>
        </w:r>
        <w:r>
          <w:rPr>
            <w:noProof/>
            <w:webHidden/>
          </w:rPr>
          <w:fldChar w:fldCharType="separate"/>
        </w:r>
        <w:r>
          <w:rPr>
            <w:noProof/>
            <w:webHidden/>
          </w:rPr>
          <w:t>38</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19" w:history="1">
        <w:r w:rsidRPr="00D3366E">
          <w:rPr>
            <w:rStyle w:val="Kpr"/>
            <w:noProof/>
          </w:rPr>
          <w:t>4.8. Veri Toplama Araçları ve Yöntem</w:t>
        </w:r>
        <w:r>
          <w:rPr>
            <w:noProof/>
            <w:webHidden/>
          </w:rPr>
          <w:tab/>
        </w:r>
        <w:r>
          <w:rPr>
            <w:noProof/>
            <w:webHidden/>
          </w:rPr>
          <w:fldChar w:fldCharType="begin"/>
        </w:r>
        <w:r>
          <w:rPr>
            <w:noProof/>
            <w:webHidden/>
          </w:rPr>
          <w:instrText xml:space="preserve"> PAGEREF _Toc11243419 \h </w:instrText>
        </w:r>
        <w:r>
          <w:rPr>
            <w:noProof/>
            <w:webHidden/>
          </w:rPr>
        </w:r>
        <w:r>
          <w:rPr>
            <w:noProof/>
            <w:webHidden/>
          </w:rPr>
          <w:fldChar w:fldCharType="separate"/>
        </w:r>
        <w:r>
          <w:rPr>
            <w:noProof/>
            <w:webHidden/>
          </w:rPr>
          <w:t>39</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20" w:history="1">
        <w:r w:rsidRPr="00D3366E">
          <w:rPr>
            <w:rStyle w:val="Kpr"/>
            <w:noProof/>
          </w:rPr>
          <w:t>4.9. Bulgular ve Yorumlar</w:t>
        </w:r>
        <w:r>
          <w:rPr>
            <w:noProof/>
            <w:webHidden/>
          </w:rPr>
          <w:tab/>
        </w:r>
        <w:r>
          <w:rPr>
            <w:noProof/>
            <w:webHidden/>
          </w:rPr>
          <w:fldChar w:fldCharType="begin"/>
        </w:r>
        <w:r>
          <w:rPr>
            <w:noProof/>
            <w:webHidden/>
          </w:rPr>
          <w:instrText xml:space="preserve"> PAGEREF _Toc11243420 \h </w:instrText>
        </w:r>
        <w:r>
          <w:rPr>
            <w:noProof/>
            <w:webHidden/>
          </w:rPr>
        </w:r>
        <w:r>
          <w:rPr>
            <w:noProof/>
            <w:webHidden/>
          </w:rPr>
          <w:fldChar w:fldCharType="separate"/>
        </w:r>
        <w:r>
          <w:rPr>
            <w:noProof/>
            <w:webHidden/>
          </w:rPr>
          <w:t>40</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21" w:history="1">
        <w:r w:rsidRPr="00D3366E">
          <w:rPr>
            <w:rStyle w:val="Kpr"/>
            <w:noProof/>
          </w:rPr>
          <w:t>4.10. Hipotezlerin Değerlendirilmesi</w:t>
        </w:r>
        <w:r>
          <w:rPr>
            <w:noProof/>
            <w:webHidden/>
          </w:rPr>
          <w:tab/>
        </w:r>
        <w:r>
          <w:rPr>
            <w:noProof/>
            <w:webHidden/>
          </w:rPr>
          <w:fldChar w:fldCharType="begin"/>
        </w:r>
        <w:r>
          <w:rPr>
            <w:noProof/>
            <w:webHidden/>
          </w:rPr>
          <w:instrText xml:space="preserve"> PAGEREF _Toc11243421 \h </w:instrText>
        </w:r>
        <w:r>
          <w:rPr>
            <w:noProof/>
            <w:webHidden/>
          </w:rPr>
        </w:r>
        <w:r>
          <w:rPr>
            <w:noProof/>
            <w:webHidden/>
          </w:rPr>
          <w:fldChar w:fldCharType="separate"/>
        </w:r>
        <w:r>
          <w:rPr>
            <w:noProof/>
            <w:webHidden/>
          </w:rPr>
          <w:t>60</w:t>
        </w:r>
        <w:r>
          <w:rPr>
            <w:noProof/>
            <w:webHidden/>
          </w:rPr>
          <w:fldChar w:fldCharType="end"/>
        </w:r>
      </w:hyperlink>
    </w:p>
    <w:p w:rsidR="00632F71" w:rsidRDefault="00632F71">
      <w:pPr>
        <w:pStyle w:val="T3"/>
        <w:tabs>
          <w:tab w:val="right" w:leader="dot" w:pos="8494"/>
        </w:tabs>
        <w:rPr>
          <w:rFonts w:asciiTheme="minorHAnsi" w:hAnsiTheme="minorHAnsi"/>
          <w:noProof/>
          <w:sz w:val="22"/>
        </w:rPr>
      </w:pPr>
      <w:hyperlink w:anchor="_Toc11243422" w:history="1">
        <w:r w:rsidRPr="00D3366E">
          <w:rPr>
            <w:rStyle w:val="Kpr"/>
            <w:noProof/>
          </w:rPr>
          <w:t>4.11. Tartışma</w:t>
        </w:r>
        <w:r>
          <w:rPr>
            <w:noProof/>
            <w:webHidden/>
          </w:rPr>
          <w:tab/>
        </w:r>
        <w:r>
          <w:rPr>
            <w:noProof/>
            <w:webHidden/>
          </w:rPr>
          <w:fldChar w:fldCharType="begin"/>
        </w:r>
        <w:r>
          <w:rPr>
            <w:noProof/>
            <w:webHidden/>
          </w:rPr>
          <w:instrText xml:space="preserve"> PAGEREF _Toc11243422 \h </w:instrText>
        </w:r>
        <w:r>
          <w:rPr>
            <w:noProof/>
            <w:webHidden/>
          </w:rPr>
        </w:r>
        <w:r>
          <w:rPr>
            <w:noProof/>
            <w:webHidden/>
          </w:rPr>
          <w:fldChar w:fldCharType="separate"/>
        </w:r>
        <w:r>
          <w:rPr>
            <w:noProof/>
            <w:webHidden/>
          </w:rPr>
          <w:t>64</w:t>
        </w:r>
        <w:r>
          <w:rPr>
            <w:noProof/>
            <w:webHidden/>
          </w:rPr>
          <w:fldChar w:fldCharType="end"/>
        </w:r>
      </w:hyperlink>
    </w:p>
    <w:p w:rsidR="00632F71" w:rsidRDefault="00632F71">
      <w:pPr>
        <w:pStyle w:val="T1"/>
        <w:rPr>
          <w:rStyle w:val="Kpr"/>
        </w:rPr>
      </w:pPr>
    </w:p>
    <w:p w:rsidR="00632F71" w:rsidRDefault="00632F71">
      <w:pPr>
        <w:pStyle w:val="T1"/>
        <w:rPr>
          <w:rFonts w:asciiTheme="minorHAnsi" w:hAnsiTheme="minorHAnsi" w:cstheme="minorBidi"/>
          <w:b w:val="0"/>
          <w:sz w:val="22"/>
          <w:szCs w:val="22"/>
        </w:rPr>
      </w:pPr>
      <w:hyperlink w:anchor="_Toc11243423" w:history="1">
        <w:r w:rsidRPr="00D3366E">
          <w:rPr>
            <w:rStyle w:val="Kpr"/>
          </w:rPr>
          <w:t>SONUÇ VE DEĞERLENDİRME</w:t>
        </w:r>
        <w:r>
          <w:rPr>
            <w:webHidden/>
          </w:rPr>
          <w:tab/>
        </w:r>
        <w:r>
          <w:rPr>
            <w:webHidden/>
          </w:rPr>
          <w:fldChar w:fldCharType="begin"/>
        </w:r>
        <w:r>
          <w:rPr>
            <w:webHidden/>
          </w:rPr>
          <w:instrText xml:space="preserve"> PAGEREF _Toc11243423 \h </w:instrText>
        </w:r>
        <w:r>
          <w:rPr>
            <w:webHidden/>
          </w:rPr>
        </w:r>
        <w:r>
          <w:rPr>
            <w:webHidden/>
          </w:rPr>
          <w:fldChar w:fldCharType="separate"/>
        </w:r>
        <w:r>
          <w:rPr>
            <w:webHidden/>
          </w:rPr>
          <w:t>69</w:t>
        </w:r>
        <w:r>
          <w:rPr>
            <w:webHidden/>
          </w:rPr>
          <w:fldChar w:fldCharType="end"/>
        </w:r>
      </w:hyperlink>
    </w:p>
    <w:p w:rsidR="00632F71" w:rsidRDefault="00632F71">
      <w:pPr>
        <w:pStyle w:val="T1"/>
        <w:rPr>
          <w:rFonts w:asciiTheme="minorHAnsi" w:hAnsiTheme="minorHAnsi" w:cstheme="minorBidi"/>
          <w:b w:val="0"/>
          <w:sz w:val="22"/>
          <w:szCs w:val="22"/>
        </w:rPr>
      </w:pPr>
      <w:hyperlink w:anchor="_Toc11243424" w:history="1">
        <w:r w:rsidRPr="00D3366E">
          <w:rPr>
            <w:rStyle w:val="Kpr"/>
          </w:rPr>
          <w:t>KAYNAKÇA</w:t>
        </w:r>
        <w:r>
          <w:rPr>
            <w:webHidden/>
          </w:rPr>
          <w:tab/>
        </w:r>
        <w:r>
          <w:rPr>
            <w:webHidden/>
          </w:rPr>
          <w:fldChar w:fldCharType="begin"/>
        </w:r>
        <w:r>
          <w:rPr>
            <w:webHidden/>
          </w:rPr>
          <w:instrText xml:space="preserve"> PAGEREF _Toc11243424 \h </w:instrText>
        </w:r>
        <w:r>
          <w:rPr>
            <w:webHidden/>
          </w:rPr>
        </w:r>
        <w:r>
          <w:rPr>
            <w:webHidden/>
          </w:rPr>
          <w:fldChar w:fldCharType="separate"/>
        </w:r>
        <w:r>
          <w:rPr>
            <w:webHidden/>
          </w:rPr>
          <w:t>73</w:t>
        </w:r>
        <w:r>
          <w:rPr>
            <w:webHidden/>
          </w:rPr>
          <w:fldChar w:fldCharType="end"/>
        </w:r>
      </w:hyperlink>
    </w:p>
    <w:p w:rsidR="00632F71" w:rsidRDefault="00632F71">
      <w:pPr>
        <w:pStyle w:val="T1"/>
        <w:rPr>
          <w:rStyle w:val="Kpr"/>
        </w:rPr>
      </w:pPr>
    </w:p>
    <w:p w:rsidR="00632F71" w:rsidRDefault="00632F71">
      <w:pPr>
        <w:pStyle w:val="T1"/>
        <w:rPr>
          <w:rFonts w:asciiTheme="minorHAnsi" w:hAnsiTheme="minorHAnsi" w:cstheme="minorBidi"/>
          <w:b w:val="0"/>
          <w:sz w:val="22"/>
          <w:szCs w:val="22"/>
        </w:rPr>
      </w:pPr>
      <w:hyperlink w:anchor="_Toc11243425" w:history="1">
        <w:r w:rsidRPr="00D3366E">
          <w:rPr>
            <w:rStyle w:val="Kpr"/>
          </w:rPr>
          <w:t>ÖZGEÇMİŞ</w:t>
        </w:r>
        <w:r>
          <w:rPr>
            <w:webHidden/>
          </w:rPr>
          <w:tab/>
        </w:r>
        <w:r>
          <w:rPr>
            <w:webHidden/>
          </w:rPr>
          <w:fldChar w:fldCharType="begin"/>
        </w:r>
        <w:r>
          <w:rPr>
            <w:webHidden/>
          </w:rPr>
          <w:instrText xml:space="preserve"> PAGEREF _Toc11243425 \h </w:instrText>
        </w:r>
        <w:r>
          <w:rPr>
            <w:webHidden/>
          </w:rPr>
        </w:r>
        <w:r>
          <w:rPr>
            <w:webHidden/>
          </w:rPr>
          <w:fldChar w:fldCharType="separate"/>
        </w:r>
        <w:r>
          <w:rPr>
            <w:webHidden/>
          </w:rPr>
          <w:t>83</w:t>
        </w:r>
        <w:r>
          <w:rPr>
            <w:webHidden/>
          </w:rPr>
          <w:fldChar w:fldCharType="end"/>
        </w:r>
      </w:hyperlink>
    </w:p>
    <w:p w:rsidR="00632F71" w:rsidRDefault="00632F71">
      <w:pPr>
        <w:pStyle w:val="T1"/>
        <w:rPr>
          <w:rFonts w:asciiTheme="minorHAnsi" w:hAnsiTheme="minorHAnsi" w:cstheme="minorBidi"/>
          <w:b w:val="0"/>
          <w:sz w:val="22"/>
          <w:szCs w:val="22"/>
        </w:rPr>
      </w:pPr>
      <w:hyperlink w:anchor="_Toc11243426" w:history="1"/>
    </w:p>
    <w:p w:rsidR="00632F71" w:rsidRDefault="00632F71" w:rsidP="00632F71">
      <w:pPr>
        <w:pStyle w:val="T2"/>
        <w:ind w:left="0"/>
        <w:rPr>
          <w:rFonts w:asciiTheme="minorHAnsi" w:hAnsiTheme="minorHAnsi" w:cstheme="minorBidi"/>
          <w:b w:val="0"/>
          <w:sz w:val="22"/>
          <w:szCs w:val="22"/>
        </w:rPr>
      </w:pPr>
      <w:hyperlink w:anchor="_Toc11243427" w:history="1">
        <w:r w:rsidRPr="00D3366E">
          <w:rPr>
            <w:rStyle w:val="Kpr"/>
          </w:rPr>
          <w:t xml:space="preserve">Ek 1. </w:t>
        </w:r>
        <w:r w:rsidRPr="00632F71">
          <w:rPr>
            <w:rStyle w:val="Kpr"/>
            <w:b w:val="0"/>
          </w:rPr>
          <w:t>Anket Formu</w:t>
        </w:r>
        <w:r>
          <w:rPr>
            <w:webHidden/>
          </w:rPr>
          <w:tab/>
        </w:r>
        <w:r>
          <w:rPr>
            <w:webHidden/>
          </w:rPr>
          <w:fldChar w:fldCharType="begin"/>
        </w:r>
        <w:r>
          <w:rPr>
            <w:webHidden/>
          </w:rPr>
          <w:instrText xml:space="preserve"> PAGEREF _Toc11243427 \h </w:instrText>
        </w:r>
        <w:r>
          <w:rPr>
            <w:webHidden/>
          </w:rPr>
        </w:r>
        <w:r>
          <w:rPr>
            <w:webHidden/>
          </w:rPr>
          <w:fldChar w:fldCharType="separate"/>
        </w:r>
        <w:r>
          <w:rPr>
            <w:webHidden/>
          </w:rPr>
          <w:t>85</w:t>
        </w:r>
        <w:r>
          <w:rPr>
            <w:webHidden/>
          </w:rPr>
          <w:fldChar w:fldCharType="end"/>
        </w:r>
      </w:hyperlink>
    </w:p>
    <w:p w:rsidR="00632F71" w:rsidRDefault="00632F71" w:rsidP="00632F71">
      <w:pPr>
        <w:pStyle w:val="T2"/>
        <w:ind w:left="0"/>
        <w:rPr>
          <w:rFonts w:asciiTheme="minorHAnsi" w:hAnsiTheme="minorHAnsi" w:cstheme="minorBidi"/>
          <w:b w:val="0"/>
          <w:sz w:val="22"/>
          <w:szCs w:val="22"/>
        </w:rPr>
      </w:pPr>
      <w:hyperlink w:anchor="_Toc11243428" w:history="1">
        <w:r w:rsidRPr="00D3366E">
          <w:rPr>
            <w:rStyle w:val="Kpr"/>
          </w:rPr>
          <w:t xml:space="preserve">Ek 2. </w:t>
        </w:r>
        <w:r w:rsidRPr="00632F71">
          <w:rPr>
            <w:rStyle w:val="Kpr"/>
            <w:b w:val="0"/>
          </w:rPr>
          <w:t>Araştırma İzni</w:t>
        </w:r>
        <w:r>
          <w:rPr>
            <w:webHidden/>
          </w:rPr>
          <w:tab/>
        </w:r>
        <w:r>
          <w:rPr>
            <w:webHidden/>
          </w:rPr>
          <w:fldChar w:fldCharType="begin"/>
        </w:r>
        <w:r>
          <w:rPr>
            <w:webHidden/>
          </w:rPr>
          <w:instrText xml:space="preserve"> PAGEREF _Toc11243428 \h </w:instrText>
        </w:r>
        <w:r>
          <w:rPr>
            <w:webHidden/>
          </w:rPr>
        </w:r>
        <w:r>
          <w:rPr>
            <w:webHidden/>
          </w:rPr>
          <w:fldChar w:fldCharType="separate"/>
        </w:r>
        <w:r>
          <w:rPr>
            <w:webHidden/>
          </w:rPr>
          <w:t>88</w:t>
        </w:r>
        <w:r>
          <w:rPr>
            <w:webHidden/>
          </w:rPr>
          <w:fldChar w:fldCharType="end"/>
        </w:r>
      </w:hyperlink>
    </w:p>
    <w:p w:rsidR="00632F71" w:rsidRDefault="00632F71" w:rsidP="00632F71">
      <w:pPr>
        <w:pStyle w:val="T2"/>
        <w:ind w:left="0"/>
        <w:rPr>
          <w:rFonts w:asciiTheme="minorHAnsi" w:hAnsiTheme="minorHAnsi" w:cstheme="minorBidi"/>
          <w:b w:val="0"/>
          <w:sz w:val="22"/>
          <w:szCs w:val="22"/>
        </w:rPr>
      </w:pPr>
      <w:hyperlink w:anchor="_Toc11243429" w:history="1">
        <w:r w:rsidRPr="00D3366E">
          <w:rPr>
            <w:rStyle w:val="Kpr"/>
          </w:rPr>
          <w:t xml:space="preserve">Ek 3. </w:t>
        </w:r>
        <w:r w:rsidRPr="00632F71">
          <w:rPr>
            <w:rStyle w:val="Kpr"/>
            <w:b w:val="0"/>
          </w:rPr>
          <w:t>Etik Kurulu Raporu</w:t>
        </w:r>
        <w:r>
          <w:rPr>
            <w:webHidden/>
          </w:rPr>
          <w:tab/>
        </w:r>
        <w:r>
          <w:rPr>
            <w:webHidden/>
          </w:rPr>
          <w:fldChar w:fldCharType="begin"/>
        </w:r>
        <w:r>
          <w:rPr>
            <w:webHidden/>
          </w:rPr>
          <w:instrText xml:space="preserve"> PAGEREF _Toc11243429 \h </w:instrText>
        </w:r>
        <w:r>
          <w:rPr>
            <w:webHidden/>
          </w:rPr>
        </w:r>
        <w:r>
          <w:rPr>
            <w:webHidden/>
          </w:rPr>
          <w:fldChar w:fldCharType="separate"/>
        </w:r>
        <w:r>
          <w:rPr>
            <w:webHidden/>
          </w:rPr>
          <w:t>92</w:t>
        </w:r>
        <w:r>
          <w:rPr>
            <w:webHidden/>
          </w:rPr>
          <w:fldChar w:fldCharType="end"/>
        </w:r>
      </w:hyperlink>
    </w:p>
    <w:p w:rsidR="00C07DC0" w:rsidRDefault="004304A7" w:rsidP="0059586C">
      <w:pPr>
        <w:pStyle w:val="T2"/>
      </w:pPr>
      <w:r>
        <w:rPr>
          <w:lang w:val="en-US"/>
        </w:rPr>
        <w:fldChar w:fldCharType="end"/>
      </w:r>
      <w:r w:rsidR="00644D76">
        <w:rPr>
          <w:lang w:val="en-US"/>
        </w:rPr>
        <w:br w:type="page"/>
      </w:r>
    </w:p>
    <w:p w:rsidR="0059586C" w:rsidRDefault="0059586C" w:rsidP="00ED6D11">
      <w:pPr>
        <w:pStyle w:val="Balk1"/>
        <w:spacing w:before="0" w:after="240" w:line="240" w:lineRule="auto"/>
      </w:pPr>
      <w:bookmarkStart w:id="18" w:name="_Toc522141881"/>
      <w:bookmarkStart w:id="19" w:name="_Toc530679850"/>
    </w:p>
    <w:p w:rsidR="0059586C" w:rsidRDefault="0059586C" w:rsidP="00ED6D11">
      <w:pPr>
        <w:pStyle w:val="Balk1"/>
        <w:spacing w:before="0" w:after="240" w:line="240" w:lineRule="auto"/>
      </w:pPr>
    </w:p>
    <w:p w:rsidR="00E1029A" w:rsidRDefault="00F350D9" w:rsidP="00ED6D11">
      <w:pPr>
        <w:pStyle w:val="Balk1"/>
        <w:spacing w:before="0" w:after="240" w:line="240" w:lineRule="auto"/>
      </w:pPr>
      <w:bookmarkStart w:id="20" w:name="_Toc11243352"/>
      <w:r w:rsidRPr="00F350D9">
        <w:t>TABLOLAR LİSTESİ</w:t>
      </w:r>
      <w:bookmarkEnd w:id="18"/>
      <w:bookmarkEnd w:id="19"/>
      <w:bookmarkEnd w:id="20"/>
    </w:p>
    <w:p w:rsidR="001D7EF3"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"Tablo" </w:instrText>
      </w:r>
      <w:r>
        <w:rPr>
          <w:rFonts w:cs="Times New Roman"/>
          <w:szCs w:val="24"/>
        </w:rPr>
        <w:fldChar w:fldCharType="separate"/>
      </w:r>
      <w:hyperlink w:anchor="_Toc6755775" w:history="1">
        <w:r w:rsidR="001D7EF3" w:rsidRPr="00632F71">
          <w:rPr>
            <w:rStyle w:val="Kpr"/>
            <w:b/>
            <w:noProof/>
          </w:rPr>
          <w:t xml:space="preserve">Tablo </w:t>
        </w:r>
        <w:r w:rsidR="0026613C" w:rsidRPr="00632F71">
          <w:rPr>
            <w:rStyle w:val="Kpr"/>
            <w:b/>
            <w:noProof/>
          </w:rPr>
          <w:t>4.</w:t>
        </w:r>
        <w:r w:rsidR="001D7EF3" w:rsidRPr="00632F71">
          <w:rPr>
            <w:rStyle w:val="Kpr"/>
            <w:b/>
            <w:noProof/>
          </w:rPr>
          <w:t>1.</w:t>
        </w:r>
        <w:r w:rsidR="001D7EF3" w:rsidRPr="000B27B6">
          <w:rPr>
            <w:rStyle w:val="Kpr"/>
            <w:noProof/>
          </w:rPr>
          <w:t xml:space="preserve"> Ölçeğin Güvenirlik Analizi</w:t>
        </w:r>
        <w:r w:rsidR="001D7EF3">
          <w:rPr>
            <w:noProof/>
            <w:webHidden/>
          </w:rPr>
          <w:tab/>
        </w:r>
        <w:r w:rsidR="001D7EF3">
          <w:rPr>
            <w:noProof/>
            <w:webHidden/>
          </w:rPr>
          <w:fldChar w:fldCharType="begin"/>
        </w:r>
        <w:r w:rsidR="001D7EF3">
          <w:rPr>
            <w:noProof/>
            <w:webHidden/>
          </w:rPr>
          <w:instrText xml:space="preserve"> PAGEREF _Toc6755775 \h </w:instrText>
        </w:r>
        <w:r w:rsidR="001D7EF3">
          <w:rPr>
            <w:noProof/>
            <w:webHidden/>
          </w:rPr>
        </w:r>
        <w:r w:rsidR="001D7EF3">
          <w:rPr>
            <w:noProof/>
            <w:webHidden/>
          </w:rPr>
          <w:fldChar w:fldCharType="separate"/>
        </w:r>
        <w:r w:rsidR="006123E7">
          <w:rPr>
            <w:noProof/>
            <w:webHidden/>
          </w:rPr>
          <w:t>40</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76" w:history="1">
        <w:r w:rsidR="001D7EF3" w:rsidRPr="00632F71">
          <w:rPr>
            <w:rStyle w:val="Kpr"/>
            <w:b/>
            <w:noProof/>
          </w:rPr>
          <w:t xml:space="preserve">Tablo </w:t>
        </w:r>
        <w:r w:rsidR="0026613C" w:rsidRPr="00632F71">
          <w:rPr>
            <w:rStyle w:val="Kpr"/>
            <w:b/>
            <w:noProof/>
          </w:rPr>
          <w:t>4.</w:t>
        </w:r>
        <w:r w:rsidR="001D7EF3" w:rsidRPr="00632F71">
          <w:rPr>
            <w:rStyle w:val="Kpr"/>
            <w:b/>
            <w:noProof/>
          </w:rPr>
          <w:t>2.</w:t>
        </w:r>
        <w:r w:rsidR="001D7EF3" w:rsidRPr="000B27B6">
          <w:rPr>
            <w:rStyle w:val="Kpr"/>
            <w:noProof/>
          </w:rPr>
          <w:t xml:space="preserve"> Demografik Bilgilere Ait Frekans Tablosu</w:t>
        </w:r>
        <w:r w:rsidR="001D7EF3">
          <w:rPr>
            <w:noProof/>
            <w:webHidden/>
          </w:rPr>
          <w:tab/>
        </w:r>
        <w:r w:rsidR="001D7EF3">
          <w:rPr>
            <w:noProof/>
            <w:webHidden/>
          </w:rPr>
          <w:fldChar w:fldCharType="begin"/>
        </w:r>
        <w:r w:rsidR="001D7EF3">
          <w:rPr>
            <w:noProof/>
            <w:webHidden/>
          </w:rPr>
          <w:instrText xml:space="preserve"> PAGEREF _Toc6755776 \h </w:instrText>
        </w:r>
        <w:r w:rsidR="001D7EF3">
          <w:rPr>
            <w:noProof/>
            <w:webHidden/>
          </w:rPr>
        </w:r>
        <w:r w:rsidR="001D7EF3">
          <w:rPr>
            <w:noProof/>
            <w:webHidden/>
          </w:rPr>
          <w:fldChar w:fldCharType="separate"/>
        </w:r>
        <w:r w:rsidR="006123E7">
          <w:rPr>
            <w:noProof/>
            <w:webHidden/>
          </w:rPr>
          <w:t>41</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77" w:history="1">
        <w:r w:rsidR="001D7EF3" w:rsidRPr="00632F71">
          <w:rPr>
            <w:rStyle w:val="Kpr"/>
            <w:b/>
            <w:noProof/>
          </w:rPr>
          <w:t xml:space="preserve">Tablo </w:t>
        </w:r>
        <w:r w:rsidR="0026613C" w:rsidRPr="00632F71">
          <w:rPr>
            <w:rStyle w:val="Kpr"/>
            <w:b/>
            <w:noProof/>
          </w:rPr>
          <w:t>4.</w:t>
        </w:r>
        <w:r w:rsidR="001D7EF3" w:rsidRPr="00632F71">
          <w:rPr>
            <w:rStyle w:val="Kpr"/>
            <w:b/>
            <w:noProof/>
          </w:rPr>
          <w:t>3.</w:t>
        </w:r>
        <w:r w:rsidR="001D7EF3" w:rsidRPr="000B27B6">
          <w:rPr>
            <w:rStyle w:val="Kpr"/>
            <w:noProof/>
          </w:rPr>
          <w:t xml:space="preserve"> Katılımcıların Travmatize Edici Olaylara Müdahale Etme Veya Şahit Olma Durumunun Frekans Tablosu</w:t>
        </w:r>
        <w:r w:rsidR="001D7EF3">
          <w:rPr>
            <w:noProof/>
            <w:webHidden/>
          </w:rPr>
          <w:tab/>
        </w:r>
        <w:r w:rsidR="001D7EF3">
          <w:rPr>
            <w:noProof/>
            <w:webHidden/>
          </w:rPr>
          <w:fldChar w:fldCharType="begin"/>
        </w:r>
        <w:r w:rsidR="001D7EF3">
          <w:rPr>
            <w:noProof/>
            <w:webHidden/>
          </w:rPr>
          <w:instrText xml:space="preserve"> PAGEREF _Toc6755777 \h </w:instrText>
        </w:r>
        <w:r w:rsidR="001D7EF3">
          <w:rPr>
            <w:noProof/>
            <w:webHidden/>
          </w:rPr>
        </w:r>
        <w:r w:rsidR="001D7EF3">
          <w:rPr>
            <w:noProof/>
            <w:webHidden/>
          </w:rPr>
          <w:fldChar w:fldCharType="separate"/>
        </w:r>
        <w:r w:rsidR="006123E7">
          <w:rPr>
            <w:noProof/>
            <w:webHidden/>
          </w:rPr>
          <w:t>45</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78" w:history="1">
        <w:r w:rsidR="001D7EF3" w:rsidRPr="00632F71">
          <w:rPr>
            <w:rStyle w:val="Kpr"/>
            <w:b/>
            <w:noProof/>
          </w:rPr>
          <w:t xml:space="preserve">Tablo </w:t>
        </w:r>
        <w:r w:rsidR="0026613C" w:rsidRPr="00632F71">
          <w:rPr>
            <w:rStyle w:val="Kpr"/>
            <w:b/>
            <w:noProof/>
          </w:rPr>
          <w:t>4.</w:t>
        </w:r>
        <w:r w:rsidR="001D7EF3" w:rsidRPr="00632F71">
          <w:rPr>
            <w:rStyle w:val="Kpr"/>
            <w:b/>
            <w:noProof/>
          </w:rPr>
          <w:t>4.</w:t>
        </w:r>
        <w:r w:rsidR="001D7EF3" w:rsidRPr="000B27B6">
          <w:rPr>
            <w:rStyle w:val="Kpr"/>
            <w:noProof/>
          </w:rPr>
          <w:t xml:space="preserve"> Maslach Tükenmişlik Ölçeği Frekans Dağılımı</w:t>
        </w:r>
        <w:r w:rsidR="001D7EF3">
          <w:rPr>
            <w:noProof/>
            <w:webHidden/>
          </w:rPr>
          <w:tab/>
        </w:r>
        <w:r w:rsidR="001D7EF3">
          <w:rPr>
            <w:noProof/>
            <w:webHidden/>
          </w:rPr>
          <w:fldChar w:fldCharType="begin"/>
        </w:r>
        <w:r w:rsidR="001D7EF3">
          <w:rPr>
            <w:noProof/>
            <w:webHidden/>
          </w:rPr>
          <w:instrText xml:space="preserve"> PAGEREF _Toc6755778 \h </w:instrText>
        </w:r>
        <w:r w:rsidR="001D7EF3">
          <w:rPr>
            <w:noProof/>
            <w:webHidden/>
          </w:rPr>
        </w:r>
        <w:r w:rsidR="001D7EF3">
          <w:rPr>
            <w:noProof/>
            <w:webHidden/>
          </w:rPr>
          <w:fldChar w:fldCharType="separate"/>
        </w:r>
        <w:r w:rsidR="006123E7">
          <w:rPr>
            <w:noProof/>
            <w:webHidden/>
          </w:rPr>
          <w:t>46</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79" w:history="1">
        <w:r w:rsidR="001D7EF3" w:rsidRPr="00632F71">
          <w:rPr>
            <w:rStyle w:val="Kpr"/>
            <w:b/>
            <w:noProof/>
          </w:rPr>
          <w:t xml:space="preserve">Tablo </w:t>
        </w:r>
        <w:r w:rsidR="0026613C" w:rsidRPr="00632F71">
          <w:rPr>
            <w:rStyle w:val="Kpr"/>
            <w:b/>
            <w:noProof/>
          </w:rPr>
          <w:t>4.</w:t>
        </w:r>
        <w:r w:rsidR="001D7EF3" w:rsidRPr="00632F71">
          <w:rPr>
            <w:rStyle w:val="Kpr"/>
            <w:b/>
            <w:noProof/>
          </w:rPr>
          <w:t>5.</w:t>
        </w:r>
        <w:r w:rsidR="001D7EF3" w:rsidRPr="000B27B6">
          <w:rPr>
            <w:rStyle w:val="Kpr"/>
            <w:noProof/>
          </w:rPr>
          <w:t xml:space="preserve"> Tükenmişlik Düzeyi Puan Skalası</w:t>
        </w:r>
        <w:r w:rsidR="001D7EF3">
          <w:rPr>
            <w:noProof/>
            <w:webHidden/>
          </w:rPr>
          <w:tab/>
        </w:r>
        <w:r w:rsidR="001D7EF3">
          <w:rPr>
            <w:noProof/>
            <w:webHidden/>
          </w:rPr>
          <w:fldChar w:fldCharType="begin"/>
        </w:r>
        <w:r w:rsidR="001D7EF3">
          <w:rPr>
            <w:noProof/>
            <w:webHidden/>
          </w:rPr>
          <w:instrText xml:space="preserve"> PAGEREF _Toc6755779 \h </w:instrText>
        </w:r>
        <w:r w:rsidR="001D7EF3">
          <w:rPr>
            <w:noProof/>
            <w:webHidden/>
          </w:rPr>
        </w:r>
        <w:r w:rsidR="001D7EF3">
          <w:rPr>
            <w:noProof/>
            <w:webHidden/>
          </w:rPr>
          <w:fldChar w:fldCharType="separate"/>
        </w:r>
        <w:r w:rsidR="006123E7">
          <w:rPr>
            <w:noProof/>
            <w:webHidden/>
          </w:rPr>
          <w:t>50</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0" w:history="1">
        <w:r w:rsidR="001D7EF3" w:rsidRPr="00632F71">
          <w:rPr>
            <w:rStyle w:val="Kpr"/>
            <w:b/>
            <w:noProof/>
          </w:rPr>
          <w:t xml:space="preserve">Tablo </w:t>
        </w:r>
        <w:r w:rsidR="0026613C" w:rsidRPr="00632F71">
          <w:rPr>
            <w:rStyle w:val="Kpr"/>
            <w:b/>
            <w:noProof/>
          </w:rPr>
          <w:t>4.</w:t>
        </w:r>
        <w:r w:rsidR="001D7EF3" w:rsidRPr="00632F71">
          <w:rPr>
            <w:rStyle w:val="Kpr"/>
            <w:b/>
            <w:noProof/>
          </w:rPr>
          <w:t>6.</w:t>
        </w:r>
        <w:r w:rsidR="001D7EF3" w:rsidRPr="000B27B6">
          <w:rPr>
            <w:rStyle w:val="Kpr"/>
            <w:noProof/>
          </w:rPr>
          <w:t xml:space="preserve"> Tükenmişlik Düzeyi Puan Ortalamaları</w:t>
        </w:r>
        <w:r w:rsidR="001D7EF3">
          <w:rPr>
            <w:noProof/>
            <w:webHidden/>
          </w:rPr>
          <w:tab/>
        </w:r>
        <w:r w:rsidR="001D7EF3">
          <w:rPr>
            <w:noProof/>
            <w:webHidden/>
          </w:rPr>
          <w:fldChar w:fldCharType="begin"/>
        </w:r>
        <w:r w:rsidR="001D7EF3">
          <w:rPr>
            <w:noProof/>
            <w:webHidden/>
          </w:rPr>
          <w:instrText xml:space="preserve"> PAGEREF _Toc6755780 \h </w:instrText>
        </w:r>
        <w:r w:rsidR="001D7EF3">
          <w:rPr>
            <w:noProof/>
            <w:webHidden/>
          </w:rPr>
        </w:r>
        <w:r w:rsidR="001D7EF3">
          <w:rPr>
            <w:noProof/>
            <w:webHidden/>
          </w:rPr>
          <w:fldChar w:fldCharType="separate"/>
        </w:r>
        <w:r w:rsidR="006123E7">
          <w:rPr>
            <w:noProof/>
            <w:webHidden/>
          </w:rPr>
          <w:t>50</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1" w:history="1">
        <w:r w:rsidR="001D7EF3" w:rsidRPr="00632F71">
          <w:rPr>
            <w:rStyle w:val="Kpr"/>
            <w:b/>
            <w:noProof/>
          </w:rPr>
          <w:t xml:space="preserve">Tablo </w:t>
        </w:r>
        <w:r w:rsidR="0026613C" w:rsidRPr="00632F71">
          <w:rPr>
            <w:rStyle w:val="Kpr"/>
            <w:b/>
            <w:noProof/>
          </w:rPr>
          <w:t>4.</w:t>
        </w:r>
        <w:r w:rsidR="001D7EF3" w:rsidRPr="00632F71">
          <w:rPr>
            <w:rStyle w:val="Kpr"/>
            <w:b/>
            <w:noProof/>
          </w:rPr>
          <w:t>7.</w:t>
        </w:r>
        <w:r w:rsidR="001D7EF3" w:rsidRPr="000B27B6">
          <w:rPr>
            <w:rStyle w:val="Kpr"/>
            <w:noProof/>
          </w:rPr>
          <w:t xml:space="preserve"> Tükenmişlik Düzeyi Puan Ortalamalarının Alt Ölçeklere Göre Dağılımı</w:t>
        </w:r>
        <w:r w:rsidR="001D7EF3">
          <w:rPr>
            <w:noProof/>
            <w:webHidden/>
          </w:rPr>
          <w:tab/>
        </w:r>
        <w:r w:rsidR="001D7EF3">
          <w:rPr>
            <w:noProof/>
            <w:webHidden/>
          </w:rPr>
          <w:fldChar w:fldCharType="begin"/>
        </w:r>
        <w:r w:rsidR="001D7EF3">
          <w:rPr>
            <w:noProof/>
            <w:webHidden/>
          </w:rPr>
          <w:instrText xml:space="preserve"> PAGEREF _Toc6755781 \h </w:instrText>
        </w:r>
        <w:r w:rsidR="001D7EF3">
          <w:rPr>
            <w:noProof/>
            <w:webHidden/>
          </w:rPr>
        </w:r>
        <w:r w:rsidR="001D7EF3">
          <w:rPr>
            <w:noProof/>
            <w:webHidden/>
          </w:rPr>
          <w:fldChar w:fldCharType="separate"/>
        </w:r>
        <w:r w:rsidR="006123E7">
          <w:rPr>
            <w:noProof/>
            <w:webHidden/>
          </w:rPr>
          <w:t>51</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2" w:history="1">
        <w:r w:rsidR="001D7EF3" w:rsidRPr="00632F71">
          <w:rPr>
            <w:rStyle w:val="Kpr"/>
            <w:b/>
            <w:noProof/>
          </w:rPr>
          <w:t xml:space="preserve">Tablo </w:t>
        </w:r>
        <w:r w:rsidR="0026613C" w:rsidRPr="00632F71">
          <w:rPr>
            <w:rStyle w:val="Kpr"/>
            <w:b/>
            <w:noProof/>
          </w:rPr>
          <w:t>4.</w:t>
        </w:r>
        <w:r w:rsidR="001D7EF3" w:rsidRPr="00632F71">
          <w:rPr>
            <w:rStyle w:val="Kpr"/>
            <w:b/>
            <w:noProof/>
          </w:rPr>
          <w:t>8.</w:t>
        </w:r>
        <w:r w:rsidR="001D7EF3" w:rsidRPr="000B27B6">
          <w:rPr>
            <w:rStyle w:val="Kpr"/>
            <w:noProof/>
          </w:rPr>
          <w:t xml:space="preserve"> Tükenmişlik Düzeyi Puan Ortalamalarının Yaşa Göre Dağılımları</w:t>
        </w:r>
        <w:r w:rsidR="001D7EF3">
          <w:rPr>
            <w:noProof/>
            <w:webHidden/>
          </w:rPr>
          <w:tab/>
        </w:r>
        <w:r w:rsidR="001D7EF3">
          <w:rPr>
            <w:noProof/>
            <w:webHidden/>
          </w:rPr>
          <w:fldChar w:fldCharType="begin"/>
        </w:r>
        <w:r w:rsidR="001D7EF3">
          <w:rPr>
            <w:noProof/>
            <w:webHidden/>
          </w:rPr>
          <w:instrText xml:space="preserve"> PAGEREF _Toc6755782 \h </w:instrText>
        </w:r>
        <w:r w:rsidR="001D7EF3">
          <w:rPr>
            <w:noProof/>
            <w:webHidden/>
          </w:rPr>
        </w:r>
        <w:r w:rsidR="001D7EF3">
          <w:rPr>
            <w:noProof/>
            <w:webHidden/>
          </w:rPr>
          <w:fldChar w:fldCharType="separate"/>
        </w:r>
        <w:r w:rsidR="006123E7">
          <w:rPr>
            <w:noProof/>
            <w:webHidden/>
          </w:rPr>
          <w:t>51</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3" w:history="1">
        <w:r w:rsidR="001D7EF3" w:rsidRPr="00632F71">
          <w:rPr>
            <w:rStyle w:val="Kpr"/>
            <w:b/>
            <w:noProof/>
          </w:rPr>
          <w:t xml:space="preserve">Tablo </w:t>
        </w:r>
        <w:r w:rsidR="0026613C" w:rsidRPr="00632F71">
          <w:rPr>
            <w:rStyle w:val="Kpr"/>
            <w:b/>
            <w:noProof/>
          </w:rPr>
          <w:t>4.</w:t>
        </w:r>
        <w:r w:rsidR="001D7EF3" w:rsidRPr="00632F71">
          <w:rPr>
            <w:rStyle w:val="Kpr"/>
            <w:b/>
            <w:noProof/>
          </w:rPr>
          <w:t>9.</w:t>
        </w:r>
        <w:r w:rsidR="001D7EF3" w:rsidRPr="000B27B6">
          <w:rPr>
            <w:rStyle w:val="Kpr"/>
            <w:noProof/>
          </w:rPr>
          <w:t xml:space="preserve"> Tükenmişlik Düzeyi Puan Ortalamalarının Medeni Duruma Göre Dağılımları</w:t>
        </w:r>
        <w:r w:rsidR="001D7EF3">
          <w:rPr>
            <w:noProof/>
            <w:webHidden/>
          </w:rPr>
          <w:tab/>
        </w:r>
        <w:r w:rsidR="001D7EF3">
          <w:rPr>
            <w:noProof/>
            <w:webHidden/>
          </w:rPr>
          <w:fldChar w:fldCharType="begin"/>
        </w:r>
        <w:r w:rsidR="001D7EF3">
          <w:rPr>
            <w:noProof/>
            <w:webHidden/>
          </w:rPr>
          <w:instrText xml:space="preserve"> PAGEREF _Toc6755783 \h </w:instrText>
        </w:r>
        <w:r w:rsidR="001D7EF3">
          <w:rPr>
            <w:noProof/>
            <w:webHidden/>
          </w:rPr>
        </w:r>
        <w:r w:rsidR="001D7EF3">
          <w:rPr>
            <w:noProof/>
            <w:webHidden/>
          </w:rPr>
          <w:fldChar w:fldCharType="separate"/>
        </w:r>
        <w:r w:rsidR="006123E7">
          <w:rPr>
            <w:noProof/>
            <w:webHidden/>
          </w:rPr>
          <w:t>52</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4" w:history="1">
        <w:r w:rsidR="001D7EF3" w:rsidRPr="00632F71">
          <w:rPr>
            <w:rStyle w:val="Kpr"/>
            <w:b/>
            <w:noProof/>
          </w:rPr>
          <w:t xml:space="preserve">Tablo </w:t>
        </w:r>
        <w:r w:rsidR="0026613C" w:rsidRPr="00632F71">
          <w:rPr>
            <w:rStyle w:val="Kpr"/>
            <w:b/>
            <w:noProof/>
          </w:rPr>
          <w:t>4.</w:t>
        </w:r>
        <w:r w:rsidR="001D7EF3" w:rsidRPr="00632F71">
          <w:rPr>
            <w:rStyle w:val="Kpr"/>
            <w:b/>
            <w:noProof/>
          </w:rPr>
          <w:t>10.</w:t>
        </w:r>
        <w:r w:rsidR="001D7EF3" w:rsidRPr="000B27B6">
          <w:rPr>
            <w:rStyle w:val="Kpr"/>
            <w:noProof/>
          </w:rPr>
          <w:t xml:space="preserve"> Tükenmişlik Düzeyi Puan Ortalamalarının Çocuk Sahibi Olma Durumuna Göre Dağılımları</w:t>
        </w:r>
        <w:r w:rsidR="001D7EF3">
          <w:rPr>
            <w:noProof/>
            <w:webHidden/>
          </w:rPr>
          <w:tab/>
        </w:r>
        <w:r w:rsidR="001D7EF3">
          <w:rPr>
            <w:noProof/>
            <w:webHidden/>
          </w:rPr>
          <w:fldChar w:fldCharType="begin"/>
        </w:r>
        <w:r w:rsidR="001D7EF3">
          <w:rPr>
            <w:noProof/>
            <w:webHidden/>
          </w:rPr>
          <w:instrText xml:space="preserve"> PAGEREF _Toc6755784 \h </w:instrText>
        </w:r>
        <w:r w:rsidR="001D7EF3">
          <w:rPr>
            <w:noProof/>
            <w:webHidden/>
          </w:rPr>
        </w:r>
        <w:r w:rsidR="001D7EF3">
          <w:rPr>
            <w:noProof/>
            <w:webHidden/>
          </w:rPr>
          <w:fldChar w:fldCharType="separate"/>
        </w:r>
        <w:r w:rsidR="006123E7">
          <w:rPr>
            <w:noProof/>
            <w:webHidden/>
          </w:rPr>
          <w:t>52</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5" w:history="1">
        <w:r w:rsidR="001D7EF3" w:rsidRPr="00632F71">
          <w:rPr>
            <w:rStyle w:val="Kpr"/>
            <w:b/>
            <w:noProof/>
          </w:rPr>
          <w:t xml:space="preserve">Tablo </w:t>
        </w:r>
        <w:r w:rsidR="0026613C" w:rsidRPr="00632F71">
          <w:rPr>
            <w:rStyle w:val="Kpr"/>
            <w:b/>
            <w:noProof/>
          </w:rPr>
          <w:t>4.</w:t>
        </w:r>
        <w:r w:rsidR="001D7EF3" w:rsidRPr="00632F71">
          <w:rPr>
            <w:rStyle w:val="Kpr"/>
            <w:b/>
            <w:noProof/>
          </w:rPr>
          <w:t>11.</w:t>
        </w:r>
        <w:r w:rsidR="001D7EF3" w:rsidRPr="000B27B6">
          <w:rPr>
            <w:rStyle w:val="Kpr"/>
            <w:noProof/>
          </w:rPr>
          <w:t xml:space="preserve"> Tükenmişlik Düzeyi Puan Ortalamalarının Öğrenim Durumuna Göre Dağılımları</w:t>
        </w:r>
        <w:r w:rsidR="001D7EF3">
          <w:rPr>
            <w:noProof/>
            <w:webHidden/>
          </w:rPr>
          <w:tab/>
        </w:r>
        <w:r w:rsidR="001D7EF3">
          <w:rPr>
            <w:noProof/>
            <w:webHidden/>
          </w:rPr>
          <w:fldChar w:fldCharType="begin"/>
        </w:r>
        <w:r w:rsidR="001D7EF3">
          <w:rPr>
            <w:noProof/>
            <w:webHidden/>
          </w:rPr>
          <w:instrText xml:space="preserve"> PAGEREF _Toc6755785 \h </w:instrText>
        </w:r>
        <w:r w:rsidR="001D7EF3">
          <w:rPr>
            <w:noProof/>
            <w:webHidden/>
          </w:rPr>
        </w:r>
        <w:r w:rsidR="001D7EF3">
          <w:rPr>
            <w:noProof/>
            <w:webHidden/>
          </w:rPr>
          <w:fldChar w:fldCharType="separate"/>
        </w:r>
        <w:r w:rsidR="006123E7">
          <w:rPr>
            <w:noProof/>
            <w:webHidden/>
          </w:rPr>
          <w:t>53</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6" w:history="1">
        <w:r w:rsidR="001D7EF3" w:rsidRPr="00632F71">
          <w:rPr>
            <w:rStyle w:val="Kpr"/>
            <w:b/>
            <w:noProof/>
          </w:rPr>
          <w:t xml:space="preserve">Tablo </w:t>
        </w:r>
        <w:r w:rsidR="0026613C" w:rsidRPr="00632F71">
          <w:rPr>
            <w:rStyle w:val="Kpr"/>
            <w:b/>
            <w:noProof/>
          </w:rPr>
          <w:t>4.</w:t>
        </w:r>
        <w:r w:rsidR="001D7EF3" w:rsidRPr="00632F71">
          <w:rPr>
            <w:rStyle w:val="Kpr"/>
            <w:b/>
            <w:noProof/>
          </w:rPr>
          <w:t>12.</w:t>
        </w:r>
        <w:r w:rsidR="001D7EF3" w:rsidRPr="000B27B6">
          <w:rPr>
            <w:rStyle w:val="Kpr"/>
            <w:noProof/>
          </w:rPr>
          <w:t xml:space="preserve"> Tükenmişlik Düzeyi Puan Ortalamalarının Çalışma Sürelerine Göre Dağılımları</w:t>
        </w:r>
        <w:r w:rsidR="001D7EF3">
          <w:rPr>
            <w:noProof/>
            <w:webHidden/>
          </w:rPr>
          <w:tab/>
        </w:r>
        <w:r w:rsidR="001D7EF3">
          <w:rPr>
            <w:noProof/>
            <w:webHidden/>
          </w:rPr>
          <w:fldChar w:fldCharType="begin"/>
        </w:r>
        <w:r w:rsidR="001D7EF3">
          <w:rPr>
            <w:noProof/>
            <w:webHidden/>
          </w:rPr>
          <w:instrText xml:space="preserve"> PAGEREF _Toc6755786 \h </w:instrText>
        </w:r>
        <w:r w:rsidR="001D7EF3">
          <w:rPr>
            <w:noProof/>
            <w:webHidden/>
          </w:rPr>
        </w:r>
        <w:r w:rsidR="001D7EF3">
          <w:rPr>
            <w:noProof/>
            <w:webHidden/>
          </w:rPr>
          <w:fldChar w:fldCharType="separate"/>
        </w:r>
        <w:r w:rsidR="006123E7">
          <w:rPr>
            <w:noProof/>
            <w:webHidden/>
          </w:rPr>
          <w:t>53</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7" w:history="1">
        <w:r w:rsidR="001D7EF3" w:rsidRPr="00632F71">
          <w:rPr>
            <w:rStyle w:val="Kpr"/>
            <w:b/>
            <w:noProof/>
          </w:rPr>
          <w:t xml:space="preserve">Tablo </w:t>
        </w:r>
        <w:r w:rsidR="0026613C" w:rsidRPr="00632F71">
          <w:rPr>
            <w:rStyle w:val="Kpr"/>
            <w:b/>
            <w:noProof/>
          </w:rPr>
          <w:t>4.</w:t>
        </w:r>
        <w:r w:rsidR="001D7EF3" w:rsidRPr="00632F71">
          <w:rPr>
            <w:rStyle w:val="Kpr"/>
            <w:b/>
            <w:noProof/>
          </w:rPr>
          <w:t>13.</w:t>
        </w:r>
        <w:r w:rsidR="001D7EF3" w:rsidRPr="000B27B6">
          <w:rPr>
            <w:rStyle w:val="Kpr"/>
            <w:noProof/>
          </w:rPr>
          <w:t xml:space="preserve"> Tükenmişlik Düzeyi Puan Ortalamalarının Mesleği Kendine Uygun Bulma Durumuna Göre Dağılımları</w:t>
        </w:r>
        <w:r w:rsidR="001D7EF3">
          <w:rPr>
            <w:noProof/>
            <w:webHidden/>
          </w:rPr>
          <w:tab/>
        </w:r>
        <w:r w:rsidR="001D7EF3">
          <w:rPr>
            <w:noProof/>
            <w:webHidden/>
          </w:rPr>
          <w:fldChar w:fldCharType="begin"/>
        </w:r>
        <w:r w:rsidR="001D7EF3">
          <w:rPr>
            <w:noProof/>
            <w:webHidden/>
          </w:rPr>
          <w:instrText xml:space="preserve"> PAGEREF _Toc6755787 \h </w:instrText>
        </w:r>
        <w:r w:rsidR="001D7EF3">
          <w:rPr>
            <w:noProof/>
            <w:webHidden/>
          </w:rPr>
        </w:r>
        <w:r w:rsidR="001D7EF3">
          <w:rPr>
            <w:noProof/>
            <w:webHidden/>
          </w:rPr>
          <w:fldChar w:fldCharType="separate"/>
        </w:r>
        <w:r w:rsidR="006123E7">
          <w:rPr>
            <w:noProof/>
            <w:webHidden/>
          </w:rPr>
          <w:t>54</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8" w:history="1">
        <w:r w:rsidR="001D7EF3" w:rsidRPr="00632F71">
          <w:rPr>
            <w:rStyle w:val="Kpr"/>
            <w:b/>
            <w:noProof/>
          </w:rPr>
          <w:t xml:space="preserve">Tablo </w:t>
        </w:r>
        <w:r w:rsidR="0026613C" w:rsidRPr="00632F71">
          <w:rPr>
            <w:rStyle w:val="Kpr"/>
            <w:b/>
            <w:noProof/>
          </w:rPr>
          <w:t>4.</w:t>
        </w:r>
        <w:r w:rsidR="001D7EF3" w:rsidRPr="00632F71">
          <w:rPr>
            <w:rStyle w:val="Kpr"/>
            <w:b/>
            <w:noProof/>
          </w:rPr>
          <w:t>14.</w:t>
        </w:r>
        <w:r w:rsidR="001D7EF3" w:rsidRPr="000B27B6">
          <w:rPr>
            <w:rStyle w:val="Kpr"/>
            <w:noProof/>
          </w:rPr>
          <w:t xml:space="preserve"> Tükenmişlik Düzeyi Puan Ortalamalarının Kurumdan Ayrılma Düşüncesine Göre Dağılımları</w:t>
        </w:r>
        <w:r w:rsidR="001D7EF3">
          <w:rPr>
            <w:noProof/>
            <w:webHidden/>
          </w:rPr>
          <w:tab/>
        </w:r>
        <w:r w:rsidR="001D7EF3">
          <w:rPr>
            <w:noProof/>
            <w:webHidden/>
          </w:rPr>
          <w:fldChar w:fldCharType="begin"/>
        </w:r>
        <w:r w:rsidR="001D7EF3">
          <w:rPr>
            <w:noProof/>
            <w:webHidden/>
          </w:rPr>
          <w:instrText xml:space="preserve"> PAGEREF _Toc6755788 \h </w:instrText>
        </w:r>
        <w:r w:rsidR="001D7EF3">
          <w:rPr>
            <w:noProof/>
            <w:webHidden/>
          </w:rPr>
        </w:r>
        <w:r w:rsidR="001D7EF3">
          <w:rPr>
            <w:noProof/>
            <w:webHidden/>
          </w:rPr>
          <w:fldChar w:fldCharType="separate"/>
        </w:r>
        <w:r w:rsidR="006123E7">
          <w:rPr>
            <w:noProof/>
            <w:webHidden/>
          </w:rPr>
          <w:t>55</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89" w:history="1">
        <w:r w:rsidR="001D7EF3" w:rsidRPr="00632F71">
          <w:rPr>
            <w:rStyle w:val="Kpr"/>
            <w:b/>
            <w:noProof/>
          </w:rPr>
          <w:t xml:space="preserve">Tablo </w:t>
        </w:r>
        <w:r w:rsidR="0026613C" w:rsidRPr="00632F71">
          <w:rPr>
            <w:rStyle w:val="Kpr"/>
            <w:b/>
            <w:noProof/>
          </w:rPr>
          <w:t>4.</w:t>
        </w:r>
        <w:r w:rsidR="001D7EF3" w:rsidRPr="00632F71">
          <w:rPr>
            <w:rStyle w:val="Kpr"/>
            <w:b/>
            <w:noProof/>
          </w:rPr>
          <w:t>15.</w:t>
        </w:r>
        <w:r w:rsidR="001D7EF3" w:rsidRPr="000B27B6">
          <w:rPr>
            <w:rStyle w:val="Kpr"/>
            <w:noProof/>
          </w:rPr>
          <w:t xml:space="preserve"> Tükenmişlik Düzeyi Puan Ortalamalarının Çalışma Ortamından Memnun Olma Durumuna Göre Dağılımları</w:t>
        </w:r>
        <w:r w:rsidR="001D7EF3">
          <w:rPr>
            <w:noProof/>
            <w:webHidden/>
          </w:rPr>
          <w:tab/>
        </w:r>
        <w:r w:rsidR="001D7EF3">
          <w:rPr>
            <w:noProof/>
            <w:webHidden/>
          </w:rPr>
          <w:fldChar w:fldCharType="begin"/>
        </w:r>
        <w:r w:rsidR="001D7EF3">
          <w:rPr>
            <w:noProof/>
            <w:webHidden/>
          </w:rPr>
          <w:instrText xml:space="preserve"> PAGEREF _Toc6755789 \h </w:instrText>
        </w:r>
        <w:r w:rsidR="001D7EF3">
          <w:rPr>
            <w:noProof/>
            <w:webHidden/>
          </w:rPr>
        </w:r>
        <w:r w:rsidR="001D7EF3">
          <w:rPr>
            <w:noProof/>
            <w:webHidden/>
          </w:rPr>
          <w:fldChar w:fldCharType="separate"/>
        </w:r>
        <w:r w:rsidR="006123E7">
          <w:rPr>
            <w:noProof/>
            <w:webHidden/>
          </w:rPr>
          <w:t>55</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0" w:history="1">
        <w:r w:rsidR="001D7EF3" w:rsidRPr="00632F71">
          <w:rPr>
            <w:rStyle w:val="Kpr"/>
            <w:b/>
            <w:noProof/>
          </w:rPr>
          <w:t xml:space="preserve">Tablo </w:t>
        </w:r>
        <w:r w:rsidR="0026613C" w:rsidRPr="00632F71">
          <w:rPr>
            <w:rStyle w:val="Kpr"/>
            <w:b/>
            <w:noProof/>
          </w:rPr>
          <w:t>4.</w:t>
        </w:r>
        <w:r w:rsidR="001D7EF3" w:rsidRPr="00632F71">
          <w:rPr>
            <w:rStyle w:val="Kpr"/>
            <w:b/>
            <w:noProof/>
          </w:rPr>
          <w:t>16.</w:t>
        </w:r>
        <w:r w:rsidR="001D7EF3" w:rsidRPr="000B27B6">
          <w:rPr>
            <w:rStyle w:val="Kpr"/>
            <w:noProof/>
          </w:rPr>
          <w:t xml:space="preserve"> Tükenmişlik Düzeyi Puan Ortalamalarının Dinlenme Odası Olma Durumuna Göre Dağılımları</w:t>
        </w:r>
        <w:r w:rsidR="001D7EF3">
          <w:rPr>
            <w:noProof/>
            <w:webHidden/>
          </w:rPr>
          <w:tab/>
        </w:r>
        <w:r w:rsidR="001D7EF3">
          <w:rPr>
            <w:noProof/>
            <w:webHidden/>
          </w:rPr>
          <w:fldChar w:fldCharType="begin"/>
        </w:r>
        <w:r w:rsidR="001D7EF3">
          <w:rPr>
            <w:noProof/>
            <w:webHidden/>
          </w:rPr>
          <w:instrText xml:space="preserve"> PAGEREF _Toc6755790 \h </w:instrText>
        </w:r>
        <w:r w:rsidR="001D7EF3">
          <w:rPr>
            <w:noProof/>
            <w:webHidden/>
          </w:rPr>
        </w:r>
        <w:r w:rsidR="001D7EF3">
          <w:rPr>
            <w:noProof/>
            <w:webHidden/>
          </w:rPr>
          <w:fldChar w:fldCharType="separate"/>
        </w:r>
        <w:r w:rsidR="006123E7">
          <w:rPr>
            <w:noProof/>
            <w:webHidden/>
          </w:rPr>
          <w:t>56</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1" w:history="1">
        <w:r w:rsidR="001D7EF3" w:rsidRPr="00632F71">
          <w:rPr>
            <w:rStyle w:val="Kpr"/>
            <w:b/>
            <w:noProof/>
          </w:rPr>
          <w:t xml:space="preserve">Tablo </w:t>
        </w:r>
        <w:r w:rsidR="0026613C" w:rsidRPr="00632F71">
          <w:rPr>
            <w:rStyle w:val="Kpr"/>
            <w:b/>
            <w:noProof/>
          </w:rPr>
          <w:t>4.</w:t>
        </w:r>
        <w:r w:rsidR="001D7EF3" w:rsidRPr="00632F71">
          <w:rPr>
            <w:rStyle w:val="Kpr"/>
            <w:b/>
            <w:noProof/>
          </w:rPr>
          <w:t>17.</w:t>
        </w:r>
        <w:r w:rsidR="001D7EF3" w:rsidRPr="000B27B6">
          <w:rPr>
            <w:rStyle w:val="Kpr"/>
            <w:noProof/>
          </w:rPr>
          <w:t xml:space="preserve"> Tükenmişlik Düzeyi Puan Ortalamalarının Dinlenme Süresi Olma Durumuna Göre Dağılımları</w:t>
        </w:r>
        <w:r w:rsidR="001D7EF3">
          <w:rPr>
            <w:noProof/>
            <w:webHidden/>
          </w:rPr>
          <w:tab/>
        </w:r>
        <w:r w:rsidR="001D7EF3">
          <w:rPr>
            <w:noProof/>
            <w:webHidden/>
          </w:rPr>
          <w:fldChar w:fldCharType="begin"/>
        </w:r>
        <w:r w:rsidR="001D7EF3">
          <w:rPr>
            <w:noProof/>
            <w:webHidden/>
          </w:rPr>
          <w:instrText xml:space="preserve"> PAGEREF _Toc6755791 \h </w:instrText>
        </w:r>
        <w:r w:rsidR="001D7EF3">
          <w:rPr>
            <w:noProof/>
            <w:webHidden/>
          </w:rPr>
        </w:r>
        <w:r w:rsidR="001D7EF3">
          <w:rPr>
            <w:noProof/>
            <w:webHidden/>
          </w:rPr>
          <w:fldChar w:fldCharType="separate"/>
        </w:r>
        <w:r w:rsidR="006123E7">
          <w:rPr>
            <w:noProof/>
            <w:webHidden/>
          </w:rPr>
          <w:t>56</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2" w:history="1">
        <w:r w:rsidR="001D7EF3" w:rsidRPr="00632F71">
          <w:rPr>
            <w:rStyle w:val="Kpr"/>
            <w:b/>
            <w:noProof/>
          </w:rPr>
          <w:t xml:space="preserve">Tablo </w:t>
        </w:r>
        <w:r w:rsidR="0026613C" w:rsidRPr="00632F71">
          <w:rPr>
            <w:rStyle w:val="Kpr"/>
            <w:b/>
            <w:noProof/>
          </w:rPr>
          <w:t>4.</w:t>
        </w:r>
        <w:r w:rsidR="001D7EF3" w:rsidRPr="00632F71">
          <w:rPr>
            <w:rStyle w:val="Kpr"/>
            <w:b/>
            <w:noProof/>
          </w:rPr>
          <w:t>18.</w:t>
        </w:r>
        <w:r w:rsidR="001D7EF3" w:rsidRPr="000B27B6">
          <w:rPr>
            <w:rStyle w:val="Kpr"/>
            <w:noProof/>
          </w:rPr>
          <w:t xml:space="preserve"> Tükenmişlik Düzeyi Puan Ortalamalarının Sosyal Aktivitelere Katılma Durumuna Göre Dağılımları</w:t>
        </w:r>
        <w:r w:rsidR="001D7EF3">
          <w:rPr>
            <w:noProof/>
            <w:webHidden/>
          </w:rPr>
          <w:tab/>
        </w:r>
        <w:r w:rsidR="001D7EF3">
          <w:rPr>
            <w:noProof/>
            <w:webHidden/>
          </w:rPr>
          <w:fldChar w:fldCharType="begin"/>
        </w:r>
        <w:r w:rsidR="001D7EF3">
          <w:rPr>
            <w:noProof/>
            <w:webHidden/>
          </w:rPr>
          <w:instrText xml:space="preserve"> PAGEREF _Toc6755792 \h </w:instrText>
        </w:r>
        <w:r w:rsidR="001D7EF3">
          <w:rPr>
            <w:noProof/>
            <w:webHidden/>
          </w:rPr>
        </w:r>
        <w:r w:rsidR="001D7EF3">
          <w:rPr>
            <w:noProof/>
            <w:webHidden/>
          </w:rPr>
          <w:fldChar w:fldCharType="separate"/>
        </w:r>
        <w:r w:rsidR="006123E7">
          <w:rPr>
            <w:noProof/>
            <w:webHidden/>
          </w:rPr>
          <w:t>57</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3" w:history="1">
        <w:r w:rsidR="001D7EF3" w:rsidRPr="00632F71">
          <w:rPr>
            <w:rStyle w:val="Kpr"/>
            <w:b/>
            <w:noProof/>
          </w:rPr>
          <w:t xml:space="preserve">Tablo </w:t>
        </w:r>
        <w:r w:rsidR="0026613C" w:rsidRPr="00632F71">
          <w:rPr>
            <w:rStyle w:val="Kpr"/>
            <w:b/>
            <w:noProof/>
          </w:rPr>
          <w:t>4.</w:t>
        </w:r>
        <w:r w:rsidR="001D7EF3" w:rsidRPr="00632F71">
          <w:rPr>
            <w:rStyle w:val="Kpr"/>
            <w:b/>
            <w:noProof/>
          </w:rPr>
          <w:t>19.</w:t>
        </w:r>
        <w:r w:rsidR="001D7EF3" w:rsidRPr="000B27B6">
          <w:rPr>
            <w:rStyle w:val="Kpr"/>
            <w:noProof/>
          </w:rPr>
          <w:t xml:space="preserve"> Duygusal Tükenmişlik Düzeyi Puan Ortalamalarının Yaşa Göre Dağılımları</w:t>
        </w:r>
        <w:r w:rsidR="001D7EF3">
          <w:rPr>
            <w:noProof/>
            <w:webHidden/>
          </w:rPr>
          <w:tab/>
        </w:r>
        <w:r w:rsidR="001D7EF3">
          <w:rPr>
            <w:noProof/>
            <w:webHidden/>
          </w:rPr>
          <w:fldChar w:fldCharType="begin"/>
        </w:r>
        <w:r w:rsidR="001D7EF3">
          <w:rPr>
            <w:noProof/>
            <w:webHidden/>
          </w:rPr>
          <w:instrText xml:space="preserve"> PAGEREF _Toc6755793 \h </w:instrText>
        </w:r>
        <w:r w:rsidR="001D7EF3">
          <w:rPr>
            <w:noProof/>
            <w:webHidden/>
          </w:rPr>
        </w:r>
        <w:r w:rsidR="001D7EF3">
          <w:rPr>
            <w:noProof/>
            <w:webHidden/>
          </w:rPr>
          <w:fldChar w:fldCharType="separate"/>
        </w:r>
        <w:r w:rsidR="006123E7">
          <w:rPr>
            <w:noProof/>
            <w:webHidden/>
          </w:rPr>
          <w:t>57</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4" w:history="1">
        <w:r w:rsidR="001D7EF3" w:rsidRPr="00632F71">
          <w:rPr>
            <w:rStyle w:val="Kpr"/>
            <w:b/>
            <w:noProof/>
          </w:rPr>
          <w:t xml:space="preserve">Tablo </w:t>
        </w:r>
        <w:r w:rsidR="0026613C" w:rsidRPr="00632F71">
          <w:rPr>
            <w:rStyle w:val="Kpr"/>
            <w:b/>
            <w:noProof/>
          </w:rPr>
          <w:t>4.</w:t>
        </w:r>
        <w:r w:rsidR="001D7EF3" w:rsidRPr="00632F71">
          <w:rPr>
            <w:rStyle w:val="Kpr"/>
            <w:b/>
            <w:noProof/>
          </w:rPr>
          <w:t>20.</w:t>
        </w:r>
        <w:r w:rsidR="001D7EF3" w:rsidRPr="000B27B6">
          <w:rPr>
            <w:rStyle w:val="Kpr"/>
            <w:noProof/>
          </w:rPr>
          <w:t xml:space="preserve"> Duygusal Tükenmişlik Düzeyi Puan Ortalamalarının Çocuk Sahibi Olma Durumlarına Göre Dağılımları</w:t>
        </w:r>
        <w:r w:rsidR="001D7EF3">
          <w:rPr>
            <w:noProof/>
            <w:webHidden/>
          </w:rPr>
          <w:tab/>
        </w:r>
        <w:r w:rsidR="001D7EF3">
          <w:rPr>
            <w:noProof/>
            <w:webHidden/>
          </w:rPr>
          <w:fldChar w:fldCharType="begin"/>
        </w:r>
        <w:r w:rsidR="001D7EF3">
          <w:rPr>
            <w:noProof/>
            <w:webHidden/>
          </w:rPr>
          <w:instrText xml:space="preserve"> PAGEREF _Toc6755794 \h </w:instrText>
        </w:r>
        <w:r w:rsidR="001D7EF3">
          <w:rPr>
            <w:noProof/>
            <w:webHidden/>
          </w:rPr>
        </w:r>
        <w:r w:rsidR="001D7EF3">
          <w:rPr>
            <w:noProof/>
            <w:webHidden/>
          </w:rPr>
          <w:fldChar w:fldCharType="separate"/>
        </w:r>
        <w:r w:rsidR="006123E7">
          <w:rPr>
            <w:noProof/>
            <w:webHidden/>
          </w:rPr>
          <w:t>58</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5" w:history="1">
        <w:r w:rsidR="001D7EF3" w:rsidRPr="00632F71">
          <w:rPr>
            <w:rStyle w:val="Kpr"/>
            <w:b/>
            <w:noProof/>
          </w:rPr>
          <w:t xml:space="preserve">Tablo </w:t>
        </w:r>
        <w:r w:rsidR="0026613C" w:rsidRPr="00632F71">
          <w:rPr>
            <w:rStyle w:val="Kpr"/>
            <w:b/>
            <w:noProof/>
          </w:rPr>
          <w:t>4.</w:t>
        </w:r>
        <w:r w:rsidR="001D7EF3" w:rsidRPr="00632F71">
          <w:rPr>
            <w:rStyle w:val="Kpr"/>
            <w:b/>
            <w:noProof/>
          </w:rPr>
          <w:t>21.</w:t>
        </w:r>
        <w:r w:rsidR="001D7EF3" w:rsidRPr="000B27B6">
          <w:rPr>
            <w:rStyle w:val="Kpr"/>
            <w:noProof/>
          </w:rPr>
          <w:t xml:space="preserve"> Duygusal Tükenmişlik Düzeyi Puan Ortalamalarının Çalıştığı Kurumlara Göre Dağılımları</w:t>
        </w:r>
        <w:r w:rsidR="001D7EF3">
          <w:rPr>
            <w:noProof/>
            <w:webHidden/>
          </w:rPr>
          <w:tab/>
        </w:r>
        <w:r w:rsidR="001D7EF3">
          <w:rPr>
            <w:noProof/>
            <w:webHidden/>
          </w:rPr>
          <w:fldChar w:fldCharType="begin"/>
        </w:r>
        <w:r w:rsidR="001D7EF3">
          <w:rPr>
            <w:noProof/>
            <w:webHidden/>
          </w:rPr>
          <w:instrText xml:space="preserve"> PAGEREF _Toc6755795 \h </w:instrText>
        </w:r>
        <w:r w:rsidR="001D7EF3">
          <w:rPr>
            <w:noProof/>
            <w:webHidden/>
          </w:rPr>
        </w:r>
        <w:r w:rsidR="001D7EF3">
          <w:rPr>
            <w:noProof/>
            <w:webHidden/>
          </w:rPr>
          <w:fldChar w:fldCharType="separate"/>
        </w:r>
        <w:r w:rsidR="006123E7">
          <w:rPr>
            <w:noProof/>
            <w:webHidden/>
          </w:rPr>
          <w:t>58</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6" w:history="1">
        <w:r w:rsidR="001D7EF3" w:rsidRPr="00632F71">
          <w:rPr>
            <w:rStyle w:val="Kpr"/>
            <w:b/>
            <w:noProof/>
          </w:rPr>
          <w:t xml:space="preserve">Tablo </w:t>
        </w:r>
        <w:r w:rsidR="0026613C" w:rsidRPr="00632F71">
          <w:rPr>
            <w:rStyle w:val="Kpr"/>
            <w:b/>
            <w:noProof/>
          </w:rPr>
          <w:t>4.</w:t>
        </w:r>
        <w:r w:rsidR="001D7EF3" w:rsidRPr="00632F71">
          <w:rPr>
            <w:rStyle w:val="Kpr"/>
            <w:b/>
            <w:noProof/>
          </w:rPr>
          <w:t>22.</w:t>
        </w:r>
        <w:r w:rsidR="001D7EF3" w:rsidRPr="000B27B6">
          <w:rPr>
            <w:rStyle w:val="Kpr"/>
            <w:noProof/>
          </w:rPr>
          <w:t xml:space="preserve"> Duyarsızlaşma Düzeyi Puan Ortalamalarının Çalışma Sürelerine Göre Dağılımları</w:t>
        </w:r>
        <w:r w:rsidR="001D7EF3">
          <w:rPr>
            <w:noProof/>
            <w:webHidden/>
          </w:rPr>
          <w:tab/>
        </w:r>
        <w:r w:rsidR="001D7EF3">
          <w:rPr>
            <w:noProof/>
            <w:webHidden/>
          </w:rPr>
          <w:fldChar w:fldCharType="begin"/>
        </w:r>
        <w:r w:rsidR="001D7EF3">
          <w:rPr>
            <w:noProof/>
            <w:webHidden/>
          </w:rPr>
          <w:instrText xml:space="preserve"> PAGEREF _Toc6755796 \h </w:instrText>
        </w:r>
        <w:r w:rsidR="001D7EF3">
          <w:rPr>
            <w:noProof/>
            <w:webHidden/>
          </w:rPr>
        </w:r>
        <w:r w:rsidR="001D7EF3">
          <w:rPr>
            <w:noProof/>
            <w:webHidden/>
          </w:rPr>
          <w:fldChar w:fldCharType="separate"/>
        </w:r>
        <w:r w:rsidR="006123E7">
          <w:rPr>
            <w:noProof/>
            <w:webHidden/>
          </w:rPr>
          <w:t>59</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7" w:history="1">
        <w:r w:rsidR="001D7EF3" w:rsidRPr="00632F71">
          <w:rPr>
            <w:rStyle w:val="Kpr"/>
            <w:b/>
            <w:noProof/>
          </w:rPr>
          <w:t xml:space="preserve">Tablo </w:t>
        </w:r>
        <w:r w:rsidR="0026613C" w:rsidRPr="00632F71">
          <w:rPr>
            <w:rStyle w:val="Kpr"/>
            <w:b/>
            <w:noProof/>
          </w:rPr>
          <w:t>4.</w:t>
        </w:r>
        <w:r w:rsidR="001D7EF3" w:rsidRPr="00632F71">
          <w:rPr>
            <w:rStyle w:val="Kpr"/>
            <w:b/>
            <w:noProof/>
          </w:rPr>
          <w:t>23.</w:t>
        </w:r>
        <w:r w:rsidR="001D7EF3" w:rsidRPr="000B27B6">
          <w:rPr>
            <w:rStyle w:val="Kpr"/>
            <w:noProof/>
          </w:rPr>
          <w:t xml:space="preserve"> Duyarsızlaşma Düzeyi Puan Ortalamalarının Mesleği İsteyerek Seçme Durumlarına Göre Dağılımları</w:t>
        </w:r>
        <w:r w:rsidR="001D7EF3">
          <w:rPr>
            <w:noProof/>
            <w:webHidden/>
          </w:rPr>
          <w:tab/>
        </w:r>
        <w:r w:rsidR="001D7EF3">
          <w:rPr>
            <w:noProof/>
            <w:webHidden/>
          </w:rPr>
          <w:fldChar w:fldCharType="begin"/>
        </w:r>
        <w:r w:rsidR="001D7EF3">
          <w:rPr>
            <w:noProof/>
            <w:webHidden/>
          </w:rPr>
          <w:instrText xml:space="preserve"> PAGEREF _Toc6755797 \h </w:instrText>
        </w:r>
        <w:r w:rsidR="001D7EF3">
          <w:rPr>
            <w:noProof/>
            <w:webHidden/>
          </w:rPr>
        </w:r>
        <w:r w:rsidR="001D7EF3">
          <w:rPr>
            <w:noProof/>
            <w:webHidden/>
          </w:rPr>
          <w:fldChar w:fldCharType="separate"/>
        </w:r>
        <w:r w:rsidR="006123E7">
          <w:rPr>
            <w:noProof/>
            <w:webHidden/>
          </w:rPr>
          <w:t>59</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798" w:history="1">
        <w:r w:rsidR="001D7EF3" w:rsidRPr="00632F71">
          <w:rPr>
            <w:rStyle w:val="Kpr"/>
            <w:b/>
            <w:noProof/>
          </w:rPr>
          <w:t xml:space="preserve">Tablo </w:t>
        </w:r>
        <w:r w:rsidR="0026613C" w:rsidRPr="00632F71">
          <w:rPr>
            <w:rStyle w:val="Kpr"/>
            <w:b/>
            <w:noProof/>
          </w:rPr>
          <w:t>4.</w:t>
        </w:r>
        <w:r w:rsidR="001D7EF3" w:rsidRPr="00632F71">
          <w:rPr>
            <w:rStyle w:val="Kpr"/>
            <w:b/>
            <w:noProof/>
          </w:rPr>
          <w:t>24.</w:t>
        </w:r>
        <w:r w:rsidR="001D7EF3" w:rsidRPr="000B27B6">
          <w:rPr>
            <w:rStyle w:val="Kpr"/>
            <w:noProof/>
          </w:rPr>
          <w:t xml:space="preserve"> Kişisel Başarı Eksikliği Düzeyi Puan Ortalamalarının Çalışma Sürelerine Göre Dağılımları</w:t>
        </w:r>
        <w:r w:rsidR="001D7EF3">
          <w:rPr>
            <w:noProof/>
            <w:webHidden/>
          </w:rPr>
          <w:tab/>
        </w:r>
        <w:r w:rsidR="001D7EF3">
          <w:rPr>
            <w:noProof/>
            <w:webHidden/>
          </w:rPr>
          <w:fldChar w:fldCharType="begin"/>
        </w:r>
        <w:r w:rsidR="001D7EF3">
          <w:rPr>
            <w:noProof/>
            <w:webHidden/>
          </w:rPr>
          <w:instrText xml:space="preserve"> PAGEREF _Toc6755798 \h </w:instrText>
        </w:r>
        <w:r w:rsidR="001D7EF3">
          <w:rPr>
            <w:noProof/>
            <w:webHidden/>
          </w:rPr>
        </w:r>
        <w:r w:rsidR="001D7EF3">
          <w:rPr>
            <w:noProof/>
            <w:webHidden/>
          </w:rPr>
          <w:fldChar w:fldCharType="separate"/>
        </w:r>
        <w:r w:rsidR="006123E7">
          <w:rPr>
            <w:noProof/>
            <w:webHidden/>
          </w:rPr>
          <w:t>60</w:t>
        </w:r>
        <w:r w:rsidR="001D7EF3">
          <w:rPr>
            <w:noProof/>
            <w:webHidden/>
          </w:rPr>
          <w:fldChar w:fldCharType="end"/>
        </w:r>
      </w:hyperlink>
    </w:p>
    <w:p w:rsidR="00387A36" w:rsidRDefault="00476957" w:rsidP="00ED6D11">
      <w:pPr>
        <w:spacing w:after="0" w:line="240" w:lineRule="auto"/>
        <w:rPr>
          <w:rFonts w:cs="Times New Roman"/>
          <w:szCs w:val="24"/>
        </w:rPr>
      </w:pPr>
      <w:r>
        <w:rPr>
          <w:rFonts w:cs="Times New Roman"/>
          <w:szCs w:val="24"/>
        </w:rPr>
        <w:fldChar w:fldCharType="end"/>
      </w: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ED6D11" w:rsidRDefault="00ED6D1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410651" w:rsidRDefault="00410651" w:rsidP="00ED6D11">
      <w:pPr>
        <w:spacing w:after="0" w:line="240" w:lineRule="auto"/>
      </w:pPr>
    </w:p>
    <w:p w:rsidR="005D2D8A" w:rsidRPr="00821460" w:rsidRDefault="00F350D9" w:rsidP="00ED6D11">
      <w:pPr>
        <w:pStyle w:val="Balk1"/>
        <w:spacing w:after="240" w:line="240" w:lineRule="auto"/>
        <w:rPr>
          <w:rFonts w:cs="Times New Roman"/>
        </w:rPr>
      </w:pPr>
      <w:bookmarkStart w:id="21" w:name="_Toc522141882"/>
      <w:bookmarkStart w:id="22" w:name="_Toc530679851"/>
      <w:bookmarkStart w:id="23" w:name="_Toc11243353"/>
      <w:r w:rsidRPr="00F350D9">
        <w:t>ŞEKİLLER LİSTESİ</w:t>
      </w:r>
      <w:bookmarkEnd w:id="21"/>
      <w:bookmarkEnd w:id="22"/>
      <w:bookmarkEnd w:id="23"/>
    </w:p>
    <w:p w:rsidR="001D7EF3"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"Şekil" </w:instrText>
      </w:r>
      <w:r>
        <w:rPr>
          <w:rFonts w:cs="Times New Roman"/>
          <w:szCs w:val="24"/>
        </w:rPr>
        <w:fldChar w:fldCharType="separate"/>
      </w:r>
      <w:hyperlink w:anchor="_Toc6755804" w:history="1">
        <w:r w:rsidR="001D7EF3" w:rsidRPr="005E784B">
          <w:rPr>
            <w:rStyle w:val="Kpr"/>
            <w:b/>
            <w:noProof/>
          </w:rPr>
          <w:t xml:space="preserve">Şekil </w:t>
        </w:r>
        <w:r w:rsidR="0026613C" w:rsidRPr="005E784B">
          <w:rPr>
            <w:rStyle w:val="Kpr"/>
            <w:b/>
            <w:noProof/>
          </w:rPr>
          <w:t>1.</w:t>
        </w:r>
        <w:r w:rsidR="001D7EF3" w:rsidRPr="005E784B">
          <w:rPr>
            <w:rStyle w:val="Kpr"/>
            <w:b/>
            <w:noProof/>
          </w:rPr>
          <w:t>1.</w:t>
        </w:r>
        <w:r w:rsidR="001D7EF3" w:rsidRPr="007F121C">
          <w:rPr>
            <w:rStyle w:val="Kpr"/>
            <w:noProof/>
          </w:rPr>
          <w:t xml:space="preserve"> Afet Yönetimi Safhaları</w:t>
        </w:r>
        <w:r w:rsidR="001D7EF3">
          <w:rPr>
            <w:noProof/>
            <w:webHidden/>
          </w:rPr>
          <w:tab/>
        </w:r>
        <w:r w:rsidR="001D7EF3">
          <w:rPr>
            <w:noProof/>
            <w:webHidden/>
          </w:rPr>
          <w:fldChar w:fldCharType="begin"/>
        </w:r>
        <w:r w:rsidR="001D7EF3">
          <w:rPr>
            <w:noProof/>
            <w:webHidden/>
          </w:rPr>
          <w:instrText xml:space="preserve"> PAGEREF _Toc6755804 \h </w:instrText>
        </w:r>
        <w:r w:rsidR="001D7EF3">
          <w:rPr>
            <w:noProof/>
            <w:webHidden/>
          </w:rPr>
        </w:r>
        <w:r w:rsidR="001D7EF3">
          <w:rPr>
            <w:noProof/>
            <w:webHidden/>
          </w:rPr>
          <w:fldChar w:fldCharType="separate"/>
        </w:r>
        <w:r w:rsidR="006123E7">
          <w:rPr>
            <w:noProof/>
            <w:webHidden/>
          </w:rPr>
          <w:t>6</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05" w:history="1">
        <w:r w:rsidR="001D7EF3" w:rsidRPr="005E784B">
          <w:rPr>
            <w:rStyle w:val="Kpr"/>
            <w:b/>
            <w:noProof/>
          </w:rPr>
          <w:t xml:space="preserve">Şekil </w:t>
        </w:r>
        <w:r w:rsidR="0026613C" w:rsidRPr="005E784B">
          <w:rPr>
            <w:rStyle w:val="Kpr"/>
            <w:b/>
            <w:noProof/>
          </w:rPr>
          <w:t>1.</w:t>
        </w:r>
        <w:r w:rsidR="001D7EF3" w:rsidRPr="005E784B">
          <w:rPr>
            <w:rStyle w:val="Kpr"/>
            <w:b/>
            <w:noProof/>
          </w:rPr>
          <w:t>2.</w:t>
        </w:r>
        <w:r w:rsidR="001D7EF3" w:rsidRPr="007F121C">
          <w:rPr>
            <w:rStyle w:val="Kpr"/>
            <w:noProof/>
          </w:rPr>
          <w:t xml:space="preserve"> Yeniden İnşada Uygulanması Gereken Temel İlke ve Prensipler</w:t>
        </w:r>
        <w:r w:rsidR="001D7EF3">
          <w:rPr>
            <w:noProof/>
            <w:webHidden/>
          </w:rPr>
          <w:tab/>
        </w:r>
        <w:r w:rsidR="001D7EF3">
          <w:rPr>
            <w:noProof/>
            <w:webHidden/>
          </w:rPr>
          <w:fldChar w:fldCharType="begin"/>
        </w:r>
        <w:r w:rsidR="001D7EF3">
          <w:rPr>
            <w:noProof/>
            <w:webHidden/>
          </w:rPr>
          <w:instrText xml:space="preserve"> PAGEREF _Toc6755805 \h </w:instrText>
        </w:r>
        <w:r w:rsidR="001D7EF3">
          <w:rPr>
            <w:noProof/>
            <w:webHidden/>
          </w:rPr>
        </w:r>
        <w:r w:rsidR="001D7EF3">
          <w:rPr>
            <w:noProof/>
            <w:webHidden/>
          </w:rPr>
          <w:fldChar w:fldCharType="separate"/>
        </w:r>
        <w:r w:rsidR="006123E7">
          <w:rPr>
            <w:noProof/>
            <w:webHidden/>
          </w:rPr>
          <w:t>10</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06" w:history="1">
        <w:r w:rsidR="001D7EF3" w:rsidRPr="005E784B">
          <w:rPr>
            <w:rStyle w:val="Kpr"/>
            <w:b/>
            <w:noProof/>
          </w:rPr>
          <w:t xml:space="preserve">Şekil </w:t>
        </w:r>
        <w:r w:rsidR="0026613C" w:rsidRPr="005E784B">
          <w:rPr>
            <w:rStyle w:val="Kpr"/>
            <w:b/>
            <w:noProof/>
          </w:rPr>
          <w:t>2.1</w:t>
        </w:r>
        <w:r w:rsidR="001D7EF3" w:rsidRPr="005E784B">
          <w:rPr>
            <w:rStyle w:val="Kpr"/>
            <w:b/>
            <w:noProof/>
          </w:rPr>
          <w:t>.</w:t>
        </w:r>
        <w:r w:rsidR="001D7EF3" w:rsidRPr="007F121C">
          <w:rPr>
            <w:rStyle w:val="Kpr"/>
            <w:noProof/>
          </w:rPr>
          <w:t xml:space="preserve"> Trabzon İli Haritası</w:t>
        </w:r>
        <w:r w:rsidR="001D7EF3">
          <w:rPr>
            <w:noProof/>
            <w:webHidden/>
          </w:rPr>
          <w:tab/>
        </w:r>
        <w:r w:rsidR="001D7EF3">
          <w:rPr>
            <w:noProof/>
            <w:webHidden/>
          </w:rPr>
          <w:fldChar w:fldCharType="begin"/>
        </w:r>
        <w:r w:rsidR="001D7EF3">
          <w:rPr>
            <w:noProof/>
            <w:webHidden/>
          </w:rPr>
          <w:instrText xml:space="preserve"> PAGEREF _Toc6755806 \h </w:instrText>
        </w:r>
        <w:r w:rsidR="001D7EF3">
          <w:rPr>
            <w:noProof/>
            <w:webHidden/>
          </w:rPr>
        </w:r>
        <w:r w:rsidR="001D7EF3">
          <w:rPr>
            <w:noProof/>
            <w:webHidden/>
          </w:rPr>
          <w:fldChar w:fldCharType="separate"/>
        </w:r>
        <w:r w:rsidR="006123E7">
          <w:rPr>
            <w:noProof/>
            <w:webHidden/>
          </w:rPr>
          <w:t>11</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07" w:history="1">
        <w:r w:rsidR="001D7EF3" w:rsidRPr="005E784B">
          <w:rPr>
            <w:rStyle w:val="Kpr"/>
            <w:b/>
            <w:noProof/>
          </w:rPr>
          <w:t xml:space="preserve">Şekil </w:t>
        </w:r>
        <w:r w:rsidR="0026613C" w:rsidRPr="005E784B">
          <w:rPr>
            <w:rStyle w:val="Kpr"/>
            <w:b/>
            <w:noProof/>
          </w:rPr>
          <w:t>3.1</w:t>
        </w:r>
        <w:r w:rsidR="001D7EF3" w:rsidRPr="005E784B">
          <w:rPr>
            <w:rStyle w:val="Kpr"/>
            <w:b/>
            <w:noProof/>
          </w:rPr>
          <w:t>.</w:t>
        </w:r>
        <w:r w:rsidR="001D7EF3" w:rsidRPr="007F121C">
          <w:rPr>
            <w:rStyle w:val="Kpr"/>
            <w:noProof/>
          </w:rPr>
          <w:t xml:space="preserve"> Pearlman ve Hartman Tükenmişlik Modeli</w:t>
        </w:r>
        <w:r w:rsidR="001D7EF3">
          <w:rPr>
            <w:noProof/>
            <w:webHidden/>
          </w:rPr>
          <w:tab/>
        </w:r>
        <w:r w:rsidR="001D7EF3">
          <w:rPr>
            <w:noProof/>
            <w:webHidden/>
          </w:rPr>
          <w:fldChar w:fldCharType="begin"/>
        </w:r>
        <w:r w:rsidR="001D7EF3">
          <w:rPr>
            <w:noProof/>
            <w:webHidden/>
          </w:rPr>
          <w:instrText xml:space="preserve"> PAGEREF _Toc6755807 \h </w:instrText>
        </w:r>
        <w:r w:rsidR="001D7EF3">
          <w:rPr>
            <w:noProof/>
            <w:webHidden/>
          </w:rPr>
        </w:r>
        <w:r w:rsidR="001D7EF3">
          <w:rPr>
            <w:noProof/>
            <w:webHidden/>
          </w:rPr>
          <w:fldChar w:fldCharType="separate"/>
        </w:r>
        <w:r w:rsidR="006123E7">
          <w:rPr>
            <w:noProof/>
            <w:webHidden/>
          </w:rPr>
          <w:t>21</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08" w:history="1">
        <w:r w:rsidR="001D7EF3" w:rsidRPr="005E784B">
          <w:rPr>
            <w:rStyle w:val="Kpr"/>
            <w:b/>
            <w:noProof/>
          </w:rPr>
          <w:t xml:space="preserve">Şekil </w:t>
        </w:r>
        <w:r w:rsidR="0026613C" w:rsidRPr="005E784B">
          <w:rPr>
            <w:rStyle w:val="Kpr"/>
            <w:b/>
            <w:noProof/>
          </w:rPr>
          <w:t>3.2</w:t>
        </w:r>
        <w:r w:rsidR="001D7EF3" w:rsidRPr="005E784B">
          <w:rPr>
            <w:rStyle w:val="Kpr"/>
            <w:b/>
            <w:noProof/>
          </w:rPr>
          <w:t>.</w:t>
        </w:r>
        <w:r w:rsidR="001D7EF3" w:rsidRPr="007F121C">
          <w:rPr>
            <w:rStyle w:val="Kpr"/>
            <w:noProof/>
          </w:rPr>
          <w:t xml:space="preserve"> Kişilik Tiplerinin Özellikleri</w:t>
        </w:r>
        <w:r w:rsidR="001D7EF3">
          <w:rPr>
            <w:noProof/>
            <w:webHidden/>
          </w:rPr>
          <w:tab/>
        </w:r>
        <w:r w:rsidR="001D7EF3">
          <w:rPr>
            <w:noProof/>
            <w:webHidden/>
          </w:rPr>
          <w:fldChar w:fldCharType="begin"/>
        </w:r>
        <w:r w:rsidR="001D7EF3">
          <w:rPr>
            <w:noProof/>
            <w:webHidden/>
          </w:rPr>
          <w:instrText xml:space="preserve"> PAGEREF _Toc6755808 \h </w:instrText>
        </w:r>
        <w:r w:rsidR="001D7EF3">
          <w:rPr>
            <w:noProof/>
            <w:webHidden/>
          </w:rPr>
        </w:r>
        <w:r w:rsidR="001D7EF3">
          <w:rPr>
            <w:noProof/>
            <w:webHidden/>
          </w:rPr>
          <w:fldChar w:fldCharType="separate"/>
        </w:r>
        <w:r w:rsidR="006123E7">
          <w:rPr>
            <w:noProof/>
            <w:webHidden/>
          </w:rPr>
          <w:t>24</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09" w:history="1">
        <w:r w:rsidR="001D7EF3" w:rsidRPr="005E784B">
          <w:rPr>
            <w:rStyle w:val="Kpr"/>
            <w:b/>
            <w:noProof/>
          </w:rPr>
          <w:t xml:space="preserve">Şekil </w:t>
        </w:r>
        <w:r w:rsidR="0026613C" w:rsidRPr="005E784B">
          <w:rPr>
            <w:rStyle w:val="Kpr"/>
            <w:b/>
            <w:noProof/>
          </w:rPr>
          <w:t>3.3</w:t>
        </w:r>
        <w:r w:rsidR="001D7EF3" w:rsidRPr="005E784B">
          <w:rPr>
            <w:rStyle w:val="Kpr"/>
            <w:b/>
            <w:noProof/>
          </w:rPr>
          <w:t>.</w:t>
        </w:r>
        <w:r w:rsidR="001D7EF3" w:rsidRPr="007F121C">
          <w:rPr>
            <w:rStyle w:val="Kpr"/>
            <w:noProof/>
          </w:rPr>
          <w:t xml:space="preserve"> Optimum İş Yükü ile Stres Performans İlişkisi</w:t>
        </w:r>
        <w:r w:rsidR="001D7EF3">
          <w:rPr>
            <w:noProof/>
            <w:webHidden/>
          </w:rPr>
          <w:tab/>
        </w:r>
        <w:r w:rsidR="001D7EF3">
          <w:rPr>
            <w:noProof/>
            <w:webHidden/>
          </w:rPr>
          <w:fldChar w:fldCharType="begin"/>
        </w:r>
        <w:r w:rsidR="001D7EF3">
          <w:rPr>
            <w:noProof/>
            <w:webHidden/>
          </w:rPr>
          <w:instrText xml:space="preserve"> PAGEREF _Toc6755809 \h </w:instrText>
        </w:r>
        <w:r w:rsidR="001D7EF3">
          <w:rPr>
            <w:noProof/>
            <w:webHidden/>
          </w:rPr>
        </w:r>
        <w:r w:rsidR="001D7EF3">
          <w:rPr>
            <w:noProof/>
            <w:webHidden/>
          </w:rPr>
          <w:fldChar w:fldCharType="separate"/>
        </w:r>
        <w:r w:rsidR="006123E7">
          <w:rPr>
            <w:noProof/>
            <w:webHidden/>
          </w:rPr>
          <w:t>28</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10" w:history="1">
        <w:r w:rsidR="001D7EF3" w:rsidRPr="005E784B">
          <w:rPr>
            <w:rStyle w:val="Kpr"/>
            <w:b/>
            <w:noProof/>
          </w:rPr>
          <w:t xml:space="preserve">Şekil </w:t>
        </w:r>
        <w:r w:rsidR="0026613C" w:rsidRPr="005E784B">
          <w:rPr>
            <w:rStyle w:val="Kpr"/>
            <w:b/>
            <w:noProof/>
          </w:rPr>
          <w:t>4.1</w:t>
        </w:r>
        <w:r w:rsidR="001D7EF3" w:rsidRPr="005E784B">
          <w:rPr>
            <w:rStyle w:val="Kpr"/>
            <w:b/>
            <w:noProof/>
          </w:rPr>
          <w:t>.</w:t>
        </w:r>
        <w:r w:rsidR="001D7EF3" w:rsidRPr="007F121C">
          <w:rPr>
            <w:rStyle w:val="Kpr"/>
            <w:noProof/>
          </w:rPr>
          <w:t xml:space="preserve"> Araştırma Modeli</w:t>
        </w:r>
        <w:r w:rsidR="001D7EF3">
          <w:rPr>
            <w:noProof/>
            <w:webHidden/>
          </w:rPr>
          <w:tab/>
        </w:r>
        <w:r w:rsidR="001D7EF3">
          <w:rPr>
            <w:noProof/>
            <w:webHidden/>
          </w:rPr>
          <w:fldChar w:fldCharType="begin"/>
        </w:r>
        <w:r w:rsidR="001D7EF3">
          <w:rPr>
            <w:noProof/>
            <w:webHidden/>
          </w:rPr>
          <w:instrText xml:space="preserve"> PAGEREF _Toc6755810 \h </w:instrText>
        </w:r>
        <w:r w:rsidR="001D7EF3">
          <w:rPr>
            <w:noProof/>
            <w:webHidden/>
          </w:rPr>
        </w:r>
        <w:r w:rsidR="001D7EF3">
          <w:rPr>
            <w:noProof/>
            <w:webHidden/>
          </w:rPr>
          <w:fldChar w:fldCharType="separate"/>
        </w:r>
        <w:r w:rsidR="006123E7">
          <w:rPr>
            <w:noProof/>
            <w:webHidden/>
          </w:rPr>
          <w:t>38</w:t>
        </w:r>
        <w:r w:rsidR="001D7EF3">
          <w:rPr>
            <w:noProof/>
            <w:webHidden/>
          </w:rPr>
          <w:fldChar w:fldCharType="end"/>
        </w:r>
      </w:hyperlink>
    </w:p>
    <w:p w:rsidR="00300651" w:rsidRDefault="00476957" w:rsidP="00ED6D11">
      <w:pPr>
        <w:spacing w:after="240" w:line="480" w:lineRule="auto"/>
        <w:rPr>
          <w:rFonts w:cs="Times New Roman"/>
          <w:szCs w:val="24"/>
        </w:rPr>
      </w:pPr>
      <w:r>
        <w:rPr>
          <w:rFonts w:cs="Times New Roman"/>
          <w:szCs w:val="24"/>
        </w:rPr>
        <w:fldChar w:fldCharType="end"/>
      </w:r>
    </w:p>
    <w:p w:rsidR="00300651" w:rsidRDefault="00300651" w:rsidP="006919AE">
      <w:pPr>
        <w:spacing w:line="480" w:lineRule="auto"/>
        <w:rPr>
          <w:rFonts w:cs="Times New Roman"/>
          <w:szCs w:val="24"/>
        </w:rPr>
      </w:pPr>
    </w:p>
    <w:p w:rsidR="006E3CE6" w:rsidRDefault="006E3CE6"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ED6D11" w:rsidRDefault="00ED6D1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1D7EF3" w:rsidRDefault="001D7EF3" w:rsidP="00ED6D11">
      <w:pPr>
        <w:pStyle w:val="a"/>
        <w:spacing w:line="240" w:lineRule="auto"/>
      </w:pPr>
    </w:p>
    <w:p w:rsidR="006037D2" w:rsidRPr="00F350D9" w:rsidRDefault="00387A36" w:rsidP="00ED6D11">
      <w:pPr>
        <w:pStyle w:val="Balk1"/>
        <w:tabs>
          <w:tab w:val="center" w:pos="4252"/>
          <w:tab w:val="left" w:pos="6216"/>
        </w:tabs>
        <w:spacing w:after="240" w:line="240" w:lineRule="auto"/>
        <w:jc w:val="left"/>
      </w:pPr>
      <w:bookmarkStart w:id="24" w:name="_Toc522141883"/>
      <w:bookmarkStart w:id="25" w:name="_Toc530679852"/>
      <w:r>
        <w:tab/>
      </w:r>
      <w:bookmarkStart w:id="26" w:name="_Toc11243354"/>
      <w:r w:rsidR="00F350D9" w:rsidRPr="00F350D9">
        <w:t>GRAFİK</w:t>
      </w:r>
      <w:r w:rsidR="00F350D9">
        <w:t>LER</w:t>
      </w:r>
      <w:r w:rsidR="00F350D9" w:rsidRPr="00F350D9">
        <w:t xml:space="preserve"> LİSTESİ</w:t>
      </w:r>
      <w:bookmarkEnd w:id="24"/>
      <w:bookmarkEnd w:id="25"/>
      <w:bookmarkEnd w:id="26"/>
    </w:p>
    <w:p w:rsidR="001D7EF3"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"Grafik" </w:instrText>
      </w:r>
      <w:r>
        <w:rPr>
          <w:rFonts w:cs="Times New Roman"/>
          <w:szCs w:val="24"/>
        </w:rPr>
        <w:fldChar w:fldCharType="separate"/>
      </w:r>
      <w:hyperlink w:anchor="_Toc6755820" w:history="1">
        <w:r w:rsidR="001D7EF3" w:rsidRPr="005E784B">
          <w:rPr>
            <w:rStyle w:val="Kpr"/>
            <w:b/>
            <w:noProof/>
          </w:rPr>
          <w:t xml:space="preserve">Grafik </w:t>
        </w:r>
        <w:r w:rsidR="0026613C" w:rsidRPr="005E784B">
          <w:rPr>
            <w:rStyle w:val="Kpr"/>
            <w:b/>
            <w:noProof/>
          </w:rPr>
          <w:t>2.</w:t>
        </w:r>
        <w:r w:rsidR="001D7EF3" w:rsidRPr="005E784B">
          <w:rPr>
            <w:rStyle w:val="Kpr"/>
            <w:b/>
            <w:noProof/>
          </w:rPr>
          <w:t>1.</w:t>
        </w:r>
        <w:r w:rsidR="001D7EF3" w:rsidRPr="00556C8C">
          <w:rPr>
            <w:rStyle w:val="Kpr"/>
            <w:noProof/>
          </w:rPr>
          <w:t xml:space="preserve"> 1600-2019 Yılları Arasında Trabzon İlinde Meydana Gelen Afet Sayıları</w:t>
        </w:r>
        <w:r w:rsidR="001D7EF3">
          <w:rPr>
            <w:noProof/>
            <w:webHidden/>
          </w:rPr>
          <w:tab/>
        </w:r>
        <w:r w:rsidR="001D7EF3">
          <w:rPr>
            <w:noProof/>
            <w:webHidden/>
          </w:rPr>
          <w:fldChar w:fldCharType="begin"/>
        </w:r>
        <w:r w:rsidR="001D7EF3">
          <w:rPr>
            <w:noProof/>
            <w:webHidden/>
          </w:rPr>
          <w:instrText xml:space="preserve"> PAGEREF _Toc6755820 \h </w:instrText>
        </w:r>
        <w:r w:rsidR="001D7EF3">
          <w:rPr>
            <w:noProof/>
            <w:webHidden/>
          </w:rPr>
        </w:r>
        <w:r w:rsidR="001D7EF3">
          <w:rPr>
            <w:noProof/>
            <w:webHidden/>
          </w:rPr>
          <w:fldChar w:fldCharType="separate"/>
        </w:r>
        <w:r w:rsidR="006123E7">
          <w:rPr>
            <w:noProof/>
            <w:webHidden/>
          </w:rPr>
          <w:t>12</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21" w:history="1">
        <w:r w:rsidR="001D7EF3" w:rsidRPr="005E784B">
          <w:rPr>
            <w:rStyle w:val="Kpr"/>
            <w:b/>
            <w:noProof/>
          </w:rPr>
          <w:t xml:space="preserve">Grafik </w:t>
        </w:r>
        <w:r w:rsidR="0026613C" w:rsidRPr="005E784B">
          <w:rPr>
            <w:rStyle w:val="Kpr"/>
            <w:b/>
            <w:noProof/>
          </w:rPr>
          <w:t>2.</w:t>
        </w:r>
        <w:r w:rsidR="001D7EF3" w:rsidRPr="005E784B">
          <w:rPr>
            <w:rStyle w:val="Kpr"/>
            <w:b/>
            <w:noProof/>
          </w:rPr>
          <w:t>2.</w:t>
        </w:r>
        <w:r w:rsidR="001D7EF3" w:rsidRPr="00556C8C">
          <w:rPr>
            <w:rStyle w:val="Kpr"/>
            <w:noProof/>
          </w:rPr>
          <w:t xml:space="preserve"> 1600-2019 Yılları Arasında Trabzon İlinde Meydana Gelen Afetlerdeki Ölü Sayıları</w:t>
        </w:r>
        <w:r w:rsidR="001D7EF3">
          <w:rPr>
            <w:noProof/>
            <w:webHidden/>
          </w:rPr>
          <w:tab/>
        </w:r>
        <w:r w:rsidR="001D7EF3">
          <w:rPr>
            <w:noProof/>
            <w:webHidden/>
          </w:rPr>
          <w:fldChar w:fldCharType="begin"/>
        </w:r>
        <w:r w:rsidR="001D7EF3">
          <w:rPr>
            <w:noProof/>
            <w:webHidden/>
          </w:rPr>
          <w:instrText xml:space="preserve"> PAGEREF _Toc6755821 \h </w:instrText>
        </w:r>
        <w:r w:rsidR="001D7EF3">
          <w:rPr>
            <w:noProof/>
            <w:webHidden/>
          </w:rPr>
        </w:r>
        <w:r w:rsidR="001D7EF3">
          <w:rPr>
            <w:noProof/>
            <w:webHidden/>
          </w:rPr>
          <w:fldChar w:fldCharType="separate"/>
        </w:r>
        <w:r w:rsidR="006123E7">
          <w:rPr>
            <w:noProof/>
            <w:webHidden/>
          </w:rPr>
          <w:t>13</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22" w:history="1">
        <w:r w:rsidR="001D7EF3" w:rsidRPr="005E784B">
          <w:rPr>
            <w:rStyle w:val="Kpr"/>
            <w:b/>
            <w:noProof/>
          </w:rPr>
          <w:t xml:space="preserve">Grafik </w:t>
        </w:r>
        <w:r w:rsidR="0026613C" w:rsidRPr="005E784B">
          <w:rPr>
            <w:rStyle w:val="Kpr"/>
            <w:b/>
            <w:noProof/>
          </w:rPr>
          <w:t>2.</w:t>
        </w:r>
        <w:r w:rsidR="001D7EF3" w:rsidRPr="005E784B">
          <w:rPr>
            <w:rStyle w:val="Kpr"/>
            <w:b/>
            <w:noProof/>
          </w:rPr>
          <w:t>3.</w:t>
        </w:r>
        <w:r w:rsidR="001D7EF3" w:rsidRPr="00556C8C">
          <w:rPr>
            <w:rStyle w:val="Kpr"/>
            <w:noProof/>
          </w:rPr>
          <w:t xml:space="preserve"> 1600-2019 Yılları Arasında Trabzon İlinde Meydana Gelen Afetlerdeki Yaralı Sayıları</w:t>
        </w:r>
        <w:r w:rsidR="001D7EF3">
          <w:rPr>
            <w:noProof/>
            <w:webHidden/>
          </w:rPr>
          <w:tab/>
        </w:r>
        <w:r w:rsidR="001D7EF3">
          <w:rPr>
            <w:noProof/>
            <w:webHidden/>
          </w:rPr>
          <w:fldChar w:fldCharType="begin"/>
        </w:r>
        <w:r w:rsidR="001D7EF3">
          <w:rPr>
            <w:noProof/>
            <w:webHidden/>
          </w:rPr>
          <w:instrText xml:space="preserve"> PAGEREF _Toc6755822 \h </w:instrText>
        </w:r>
        <w:r w:rsidR="001D7EF3">
          <w:rPr>
            <w:noProof/>
            <w:webHidden/>
          </w:rPr>
        </w:r>
        <w:r w:rsidR="001D7EF3">
          <w:rPr>
            <w:noProof/>
            <w:webHidden/>
          </w:rPr>
          <w:fldChar w:fldCharType="separate"/>
        </w:r>
        <w:r w:rsidR="006123E7">
          <w:rPr>
            <w:noProof/>
            <w:webHidden/>
          </w:rPr>
          <w:t>13</w:t>
        </w:r>
        <w:r w:rsidR="001D7EF3">
          <w:rPr>
            <w:noProof/>
            <w:webHidden/>
          </w:rPr>
          <w:fldChar w:fldCharType="end"/>
        </w:r>
      </w:hyperlink>
    </w:p>
    <w:p w:rsidR="001D7EF3" w:rsidRDefault="00F07254">
      <w:pPr>
        <w:pStyle w:val="ekillerTablosu"/>
        <w:tabs>
          <w:tab w:val="right" w:leader="dot" w:pos="8494"/>
        </w:tabs>
        <w:rPr>
          <w:rFonts w:asciiTheme="minorHAnsi" w:eastAsiaTheme="minorEastAsia" w:hAnsiTheme="minorHAnsi"/>
          <w:iCs w:val="0"/>
          <w:noProof/>
          <w:sz w:val="22"/>
          <w:szCs w:val="22"/>
          <w:lang w:eastAsia="tr-TR"/>
        </w:rPr>
      </w:pPr>
      <w:hyperlink w:anchor="_Toc6755823" w:history="1">
        <w:r w:rsidR="001D7EF3" w:rsidRPr="005E784B">
          <w:rPr>
            <w:rStyle w:val="Kpr"/>
            <w:b/>
            <w:noProof/>
          </w:rPr>
          <w:t xml:space="preserve">Grafik </w:t>
        </w:r>
        <w:r w:rsidR="0026613C" w:rsidRPr="005E784B">
          <w:rPr>
            <w:rStyle w:val="Kpr"/>
            <w:b/>
            <w:noProof/>
          </w:rPr>
          <w:t>2.</w:t>
        </w:r>
        <w:r w:rsidR="001D7EF3" w:rsidRPr="005E784B">
          <w:rPr>
            <w:rStyle w:val="Kpr"/>
            <w:b/>
            <w:noProof/>
          </w:rPr>
          <w:t>4.</w:t>
        </w:r>
        <w:r w:rsidR="001D7EF3" w:rsidRPr="00556C8C">
          <w:rPr>
            <w:rStyle w:val="Kpr"/>
            <w:noProof/>
          </w:rPr>
          <w:t xml:space="preserve"> 1600-2019 Yılları Arasında Trabzon İlinde Meydana Gelen Afetlerdeki Hasarlı Bina Sayıları</w:t>
        </w:r>
        <w:r w:rsidR="001D7EF3">
          <w:rPr>
            <w:noProof/>
            <w:webHidden/>
          </w:rPr>
          <w:tab/>
        </w:r>
        <w:r w:rsidR="001D7EF3">
          <w:rPr>
            <w:noProof/>
            <w:webHidden/>
          </w:rPr>
          <w:fldChar w:fldCharType="begin"/>
        </w:r>
        <w:r w:rsidR="001D7EF3">
          <w:rPr>
            <w:noProof/>
            <w:webHidden/>
          </w:rPr>
          <w:instrText xml:space="preserve"> PAGEREF _Toc6755823 \h </w:instrText>
        </w:r>
        <w:r w:rsidR="001D7EF3">
          <w:rPr>
            <w:noProof/>
            <w:webHidden/>
          </w:rPr>
        </w:r>
        <w:r w:rsidR="001D7EF3">
          <w:rPr>
            <w:noProof/>
            <w:webHidden/>
          </w:rPr>
          <w:fldChar w:fldCharType="separate"/>
        </w:r>
        <w:r w:rsidR="006123E7">
          <w:rPr>
            <w:noProof/>
            <w:webHidden/>
          </w:rPr>
          <w:t>14</w:t>
        </w:r>
        <w:r w:rsidR="001D7EF3">
          <w:rPr>
            <w:noProof/>
            <w:webHidden/>
          </w:rPr>
          <w:fldChar w:fldCharType="end"/>
        </w:r>
      </w:hyperlink>
    </w:p>
    <w:p w:rsidR="00300651" w:rsidRDefault="00476957" w:rsidP="00ED6D11">
      <w:pPr>
        <w:spacing w:after="240" w:line="480" w:lineRule="auto"/>
        <w:rPr>
          <w:rFonts w:cs="Times New Roman"/>
          <w:szCs w:val="24"/>
        </w:rPr>
      </w:pPr>
      <w:r>
        <w:rPr>
          <w:rFonts w:cs="Times New Roman"/>
          <w:szCs w:val="24"/>
        </w:rPr>
        <w:fldChar w:fldCharType="end"/>
      </w:r>
    </w:p>
    <w:p w:rsidR="00ED6D11" w:rsidRDefault="00ED6D11" w:rsidP="00ED6D11">
      <w:pPr>
        <w:spacing w:after="240" w:line="480" w:lineRule="auto"/>
        <w:rPr>
          <w:rFonts w:cs="Times New Roman"/>
          <w:szCs w:val="24"/>
        </w:rPr>
      </w:pPr>
    </w:p>
    <w:p w:rsidR="00FA0676" w:rsidRDefault="00FA0676"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ED6D11" w:rsidRDefault="00ED6D11" w:rsidP="001F3D4E">
      <w:pPr>
        <w:pStyle w:val="a"/>
        <w:spacing w:after="100" w:afterAutospacing="1" w:line="240" w:lineRule="auto"/>
      </w:pPr>
    </w:p>
    <w:p w:rsidR="00E409E6" w:rsidRDefault="00E409E6" w:rsidP="001F3D4E">
      <w:pPr>
        <w:pStyle w:val="a"/>
        <w:spacing w:after="100" w:afterAutospacing="1" w:line="240" w:lineRule="auto"/>
      </w:pPr>
    </w:p>
    <w:p w:rsidR="00E409E6" w:rsidRDefault="00E409E6" w:rsidP="001F3D4E">
      <w:pPr>
        <w:pStyle w:val="a"/>
        <w:spacing w:after="100" w:afterAutospacing="1" w:line="240" w:lineRule="auto"/>
      </w:pPr>
    </w:p>
    <w:p w:rsidR="00E409E6" w:rsidRDefault="00E409E6" w:rsidP="001F3D4E">
      <w:pPr>
        <w:pStyle w:val="a"/>
        <w:spacing w:after="100" w:afterAutospacing="1" w:line="240" w:lineRule="auto"/>
      </w:pPr>
    </w:p>
    <w:p w:rsidR="00E409E6" w:rsidRDefault="00E409E6" w:rsidP="001F3D4E">
      <w:pPr>
        <w:pStyle w:val="a"/>
        <w:spacing w:after="100" w:afterAutospacing="1" w:line="240" w:lineRule="auto"/>
      </w:pPr>
    </w:p>
    <w:p w:rsidR="00300651" w:rsidRDefault="00F350D9" w:rsidP="001F3D4E">
      <w:pPr>
        <w:pStyle w:val="Balk1"/>
        <w:spacing w:before="0" w:line="240" w:lineRule="auto"/>
      </w:pPr>
      <w:bookmarkStart w:id="27" w:name="_Toc522141884"/>
      <w:bookmarkStart w:id="28" w:name="_Toc530679853"/>
      <w:bookmarkStart w:id="29" w:name="_Toc11243355"/>
      <w:r w:rsidRPr="00F350D9">
        <w:t>KISALTMALAR</w:t>
      </w:r>
      <w:bookmarkEnd w:id="27"/>
      <w:bookmarkEnd w:id="28"/>
      <w:bookmarkEnd w:id="29"/>
    </w:p>
    <w:p w:rsidR="00CE49F3" w:rsidRDefault="000C465B" w:rsidP="005F5B63">
      <w:pPr>
        <w:spacing w:before="100" w:beforeAutospacing="1" w:after="100" w:afterAutospacing="1" w:line="360" w:lineRule="auto"/>
        <w:rPr>
          <w:rFonts w:cs="Times New Roman"/>
          <w:szCs w:val="24"/>
        </w:rPr>
      </w:pPr>
      <w:r w:rsidRPr="00ED6D11">
        <w:rPr>
          <w:rFonts w:cs="Times New Roman"/>
          <w:b/>
          <w:szCs w:val="24"/>
        </w:rPr>
        <w:t>WHO:</w:t>
      </w:r>
      <w:r w:rsidRPr="000C465B">
        <w:rPr>
          <w:rFonts w:cs="Times New Roman"/>
          <w:szCs w:val="24"/>
        </w:rPr>
        <w:t xml:space="preserve"> World </w:t>
      </w:r>
      <w:proofErr w:type="spellStart"/>
      <w:r w:rsidRPr="000C465B">
        <w:rPr>
          <w:rFonts w:cs="Times New Roman"/>
          <w:szCs w:val="24"/>
        </w:rPr>
        <w:t>Health</w:t>
      </w:r>
      <w:proofErr w:type="spellEnd"/>
      <w:r w:rsidRPr="000C465B">
        <w:rPr>
          <w:rFonts w:cs="Times New Roman"/>
          <w:szCs w:val="24"/>
        </w:rPr>
        <w:t xml:space="preserve"> </w:t>
      </w:r>
      <w:proofErr w:type="spellStart"/>
      <w:r w:rsidRPr="000C465B">
        <w:rPr>
          <w:rFonts w:cs="Times New Roman"/>
          <w:szCs w:val="24"/>
        </w:rPr>
        <w:t>Organization</w:t>
      </w:r>
      <w:proofErr w:type="spellEnd"/>
    </w:p>
    <w:p w:rsidR="005F5B63" w:rsidRDefault="005F5B63" w:rsidP="005F5B63">
      <w:pPr>
        <w:spacing w:line="360" w:lineRule="auto"/>
        <w:rPr>
          <w:rFonts w:cs="Times New Roman"/>
          <w:szCs w:val="24"/>
        </w:rPr>
      </w:pPr>
      <w:r w:rsidRPr="005F5B63">
        <w:rPr>
          <w:rFonts w:cs="Times New Roman"/>
          <w:b/>
          <w:szCs w:val="24"/>
        </w:rPr>
        <w:t>PTSB:</w:t>
      </w:r>
      <w:r>
        <w:rPr>
          <w:rFonts w:cs="Times New Roman"/>
          <w:szCs w:val="24"/>
        </w:rPr>
        <w:t xml:space="preserve"> Post Travmatik Stres Bozukluğu</w:t>
      </w:r>
    </w:p>
    <w:p w:rsidR="009F142D" w:rsidRDefault="009F142D" w:rsidP="005F5B63">
      <w:pPr>
        <w:spacing w:line="360" w:lineRule="auto"/>
        <w:rPr>
          <w:rFonts w:cs="Times New Roman"/>
          <w:szCs w:val="24"/>
        </w:rPr>
      </w:pPr>
      <w:r w:rsidRPr="009F142D">
        <w:rPr>
          <w:b/>
        </w:rPr>
        <w:t>UNISDR:</w:t>
      </w:r>
      <w:r>
        <w:t xml:space="preserve"> United Nations Office </w:t>
      </w:r>
      <w:proofErr w:type="spellStart"/>
      <w:r>
        <w:t>for</w:t>
      </w:r>
      <w:proofErr w:type="spellEnd"/>
      <w:r>
        <w:t xml:space="preserve"> </w:t>
      </w:r>
      <w:proofErr w:type="spellStart"/>
      <w:r>
        <w:t>Disaster</w:t>
      </w:r>
      <w:proofErr w:type="spellEnd"/>
      <w:r>
        <w:t xml:space="preserve"> Risk </w:t>
      </w:r>
      <w:proofErr w:type="spellStart"/>
      <w:r>
        <w:t>Reduction</w:t>
      </w:r>
      <w:proofErr w:type="spellEnd"/>
    </w:p>
    <w:p w:rsidR="005F5B63" w:rsidRDefault="005F5B63" w:rsidP="006919AE">
      <w:pPr>
        <w:spacing w:line="480" w:lineRule="auto"/>
        <w:rPr>
          <w:rFonts w:cs="Times New Roman"/>
          <w:szCs w:val="24"/>
        </w:rPr>
      </w:pPr>
    </w:p>
    <w:p w:rsidR="005F5B63" w:rsidRDefault="005F5B63" w:rsidP="006919AE">
      <w:pPr>
        <w:spacing w:line="480" w:lineRule="auto"/>
        <w:rPr>
          <w:rFonts w:cs="Times New Roman"/>
          <w:szCs w:val="24"/>
        </w:rPr>
        <w:sectPr w:rsidR="005F5B63" w:rsidSect="00FA0676">
          <w:pgSz w:w="11906" w:h="16838"/>
          <w:pgMar w:top="1701" w:right="1134" w:bottom="1701" w:left="2268" w:header="709" w:footer="709" w:gutter="0"/>
          <w:pgNumType w:fmt="upperRoman" w:start="1"/>
          <w:cols w:space="708"/>
          <w:docGrid w:linePitch="360"/>
        </w:sectPr>
      </w:pPr>
    </w:p>
    <w:p w:rsidR="005E784B" w:rsidRDefault="005E784B" w:rsidP="005E784B">
      <w:pPr>
        <w:pStyle w:val="Balk1"/>
        <w:spacing w:before="0" w:line="240" w:lineRule="auto"/>
      </w:pPr>
      <w:bookmarkStart w:id="30" w:name="_Toc522141885"/>
      <w:bookmarkStart w:id="31" w:name="_Toc530679854"/>
      <w:bookmarkStart w:id="32" w:name="_Toc11243356"/>
    </w:p>
    <w:p w:rsidR="005E784B" w:rsidRDefault="005E784B" w:rsidP="005E784B">
      <w:pPr>
        <w:pStyle w:val="Balk1"/>
        <w:spacing w:before="0" w:line="240" w:lineRule="auto"/>
      </w:pPr>
    </w:p>
    <w:p w:rsidR="0072470F" w:rsidRDefault="00EB6405" w:rsidP="005E784B">
      <w:pPr>
        <w:pStyle w:val="Balk1"/>
        <w:spacing w:before="0" w:after="240" w:line="240" w:lineRule="auto"/>
      </w:pPr>
      <w:r w:rsidRPr="00A8212B">
        <w:t>GİRİŞ</w:t>
      </w:r>
      <w:bookmarkEnd w:id="30"/>
      <w:bookmarkEnd w:id="31"/>
      <w:bookmarkEnd w:id="32"/>
    </w:p>
    <w:p w:rsidR="00B846D0" w:rsidRDefault="00B846D0" w:rsidP="005E784B">
      <w:pPr>
        <w:spacing w:after="240" w:line="360" w:lineRule="auto"/>
      </w:pPr>
      <w:r>
        <w:tab/>
      </w:r>
      <w:r w:rsidR="00202CE5" w:rsidRPr="00186F17">
        <w:t>Ülkemizde</w:t>
      </w:r>
      <w:r w:rsidR="00202CE5">
        <w:t>,</w:t>
      </w:r>
      <w:r w:rsidR="00202CE5" w:rsidRPr="00186F17">
        <w:t xml:space="preserve"> doğa</w:t>
      </w:r>
      <w:r w:rsidR="005E784B">
        <w:t>l afetler giderek artmakta,</w:t>
      </w:r>
      <w:r w:rsidR="00202CE5" w:rsidRPr="00186F17">
        <w:t xml:space="preserve"> maddi ve manevi kayıplara neden olmaktadır. Afetlerde m</w:t>
      </w:r>
      <w:r w:rsidR="008463CD">
        <w:t>ahsur kalan insanlar umutlarını</w:t>
      </w:r>
      <w:r w:rsidR="00202CE5" w:rsidRPr="00186F17">
        <w:t xml:space="preserve"> kendilerini kurtarmaya gelecek arama kurtarma personellerine bağlarlar. Afetler sonrasında kayıpları en aza indirmek için her acıdan hazır profesyon</w:t>
      </w:r>
      <w:r w:rsidR="008463CD">
        <w:t>el arama kurtarma personeline</w:t>
      </w:r>
      <w:r w:rsidR="00202CE5" w:rsidRPr="00186F17">
        <w:t xml:space="preserve"> ihtiyaç duyulmaktadır. Çalışma alanları çok geniş olan arama kurtarma personellerinin her vakada farklı bir durumla karşılaştıklarından dolayı birden</w:t>
      </w:r>
      <w:r w:rsidR="008463CD">
        <w:t xml:space="preserve"> fazla arama kurtarma yöntemi</w:t>
      </w:r>
      <w:r w:rsidR="00202CE5" w:rsidRPr="00186F17">
        <w:t xml:space="preserve"> bulunmaktadır. Arama kurtarma personelleri bu kurtarma yöntemlerinde kendilerinin de hayati tehlike yaşadığı durumlar ile karşı karşıya gelmektedirler. Tüm bu zorluklar i</w:t>
      </w:r>
      <w:r w:rsidR="008463CD">
        <w:t>le baş edebilecek yaşanan karmaş</w:t>
      </w:r>
      <w:r w:rsidR="00202CE5" w:rsidRPr="00186F17">
        <w:t>a ve stres durumlarında soğukkanlı doğru karar verebilme becerisine sahip özveri ile çalışmaları büyük önem arz etmektedir</w:t>
      </w:r>
      <w:r w:rsidR="00202CE5">
        <w:t xml:space="preserve"> </w:t>
      </w:r>
      <w:r>
        <w:t>(</w:t>
      </w:r>
      <w:proofErr w:type="spellStart"/>
      <w:r>
        <w:t>Seğmenoğlu</w:t>
      </w:r>
      <w:proofErr w:type="spellEnd"/>
      <w:r>
        <w:t>, 2013: 1-3)</w:t>
      </w:r>
      <w:r w:rsidRPr="00186F17">
        <w:t>.</w:t>
      </w:r>
    </w:p>
    <w:p w:rsidR="00B846D0" w:rsidRDefault="00B846D0" w:rsidP="00B846D0">
      <w:pPr>
        <w:spacing w:line="360" w:lineRule="auto"/>
      </w:pPr>
      <w:r>
        <w:tab/>
      </w:r>
      <w:r w:rsidR="00202CE5" w:rsidRPr="009F3437">
        <w:t>Arama kurtarma ve müdahale ekipleri hem şehirde hem de kırsalda görev yapabilmektedirler. Afet ve acil durumlarda görev alan personeller olayların oluşum ve farklılıklarına göre yanıcı</w:t>
      </w:r>
      <w:r w:rsidR="008463CD">
        <w:t>,</w:t>
      </w:r>
      <w:r w:rsidR="00202CE5" w:rsidRPr="009F3437">
        <w:t xml:space="preserve"> patlayıcı</w:t>
      </w:r>
      <w:r w:rsidR="008463CD">
        <w:t>,</w:t>
      </w:r>
      <w:r w:rsidR="00202CE5" w:rsidRPr="009F3437">
        <w:t xml:space="preserve"> boğucu</w:t>
      </w:r>
      <w:r w:rsidR="008463CD">
        <w:t>,</w:t>
      </w:r>
      <w:r w:rsidR="00202CE5" w:rsidRPr="009F3437">
        <w:t xml:space="preserve"> dar karanlık</w:t>
      </w:r>
      <w:r w:rsidR="008463CD">
        <w:t>,</w:t>
      </w:r>
      <w:r w:rsidR="00202CE5" w:rsidRPr="009F3437">
        <w:t xml:space="preserve"> yüksek</w:t>
      </w:r>
      <w:r w:rsidR="008463CD">
        <w:t>,</w:t>
      </w:r>
      <w:r w:rsidR="00202CE5" w:rsidRPr="009F3437">
        <w:t xml:space="preserve"> derin</w:t>
      </w:r>
      <w:r w:rsidR="008463CD">
        <w:t>,</w:t>
      </w:r>
      <w:r w:rsidR="00202CE5" w:rsidRPr="009F3437">
        <w:t xml:space="preserve"> sıcak vb. stresli ortamlarda görevlerini icra etmektedirler. Afet ortamında zamanın çok önemli olduğu düşü</w:t>
      </w:r>
      <w:r w:rsidR="008463CD">
        <w:t>nüldüğünde personellerin uzun sü</w:t>
      </w:r>
      <w:r w:rsidR="00202CE5" w:rsidRPr="009F3437">
        <w:t>ren fazla gayret gerektiren çalışma ortamında bulurlar kendilerini. Personellerden gerekli verimi alma</w:t>
      </w:r>
      <w:r w:rsidR="008463CD">
        <w:t>sı</w:t>
      </w:r>
      <w:r w:rsidR="00202CE5" w:rsidRPr="009F3437">
        <w:t xml:space="preserve"> ve tehlike ve riskler ile mücadele edebilmesi için bireylerin kendi</w:t>
      </w:r>
      <w:r w:rsidR="008463CD">
        <w:t>lerini fiziksel ve psikolojik aç</w:t>
      </w:r>
      <w:r w:rsidR="00202CE5" w:rsidRPr="009F3437">
        <w:t xml:space="preserve">ıdan iyi hazırlaması gerekmektedir. </w:t>
      </w:r>
      <w:r w:rsidR="008463CD">
        <w:t>Bireylerin m</w:t>
      </w:r>
      <w:r w:rsidR="00202CE5" w:rsidRPr="009F3437">
        <w:t>esleklerini icra ederken kazalara m</w:t>
      </w:r>
      <w:r w:rsidR="008463CD">
        <w:t>aruz kalma yaralanma fiziksel,</w:t>
      </w:r>
      <w:r w:rsidR="00202CE5" w:rsidRPr="009F3437">
        <w:t xml:space="preserve"> ruhsal tükenmişlikler ve mesleki sağlık sorunları yaşama tehlikeleri ile karşı karşıyadır</w:t>
      </w:r>
      <w:r w:rsidR="00202CE5">
        <w:t xml:space="preserve"> </w:t>
      </w:r>
      <w:r>
        <w:t>(M</w:t>
      </w:r>
      <w:r w:rsidR="00861D2A">
        <w:t xml:space="preserve">esleki Yeterlilik Durumu, 2016: </w:t>
      </w:r>
      <w:r w:rsidR="00861D2A" w:rsidRPr="00D03686">
        <w:t>20</w:t>
      </w:r>
      <w:r w:rsidR="00D03686" w:rsidRPr="00D03686">
        <w:t>-22</w:t>
      </w:r>
      <w:r>
        <w:t>)</w:t>
      </w:r>
      <w:r w:rsidRPr="00186F17">
        <w:t>.</w:t>
      </w:r>
    </w:p>
    <w:p w:rsidR="00861D2A" w:rsidRDefault="00861D2A" w:rsidP="00B846D0">
      <w:pPr>
        <w:spacing w:line="360" w:lineRule="auto"/>
      </w:pPr>
      <w:r>
        <w:tab/>
      </w:r>
      <w:r w:rsidR="00202CE5" w:rsidRPr="00861D2A">
        <w:t xml:space="preserve">Tükenmişlik </w:t>
      </w:r>
      <w:proofErr w:type="gramStart"/>
      <w:r w:rsidR="00202CE5" w:rsidRPr="00861D2A">
        <w:t>sendromu</w:t>
      </w:r>
      <w:proofErr w:type="gramEnd"/>
      <w:r w:rsidR="00202CE5" w:rsidRPr="00861D2A">
        <w:t xml:space="preserve"> icra ettikleri mesleklerinden dolayı insanlarla birebir çalışmak zorunda olan ve yardımı amaçlayan kişilerde görülen umutsuzluk bitkinlik fiziksel yorgunluk düşük başarı hissi yaptığı işten yaşamdan beklentilerin azalması durumudur</w:t>
      </w:r>
      <w:r w:rsidR="00202CE5">
        <w:t xml:space="preserve"> </w:t>
      </w:r>
      <w:r>
        <w:t>(</w:t>
      </w:r>
      <w:proofErr w:type="spellStart"/>
      <w:r>
        <w:t>Akten</w:t>
      </w:r>
      <w:proofErr w:type="spellEnd"/>
      <w:r>
        <w:t xml:space="preserve">, 2007: </w:t>
      </w:r>
      <w:r w:rsidR="00D03686">
        <w:t>26</w:t>
      </w:r>
      <w:r>
        <w:t>)</w:t>
      </w:r>
      <w:r w:rsidRPr="00861D2A">
        <w:t>.</w:t>
      </w:r>
    </w:p>
    <w:p w:rsidR="00861D2A" w:rsidRDefault="00861D2A" w:rsidP="00B846D0">
      <w:pPr>
        <w:spacing w:line="360" w:lineRule="auto"/>
      </w:pPr>
      <w:r>
        <w:tab/>
      </w:r>
      <w:r w:rsidR="00202CE5" w:rsidRPr="007D205A">
        <w:t xml:space="preserve">Tükenmişlik </w:t>
      </w:r>
      <w:proofErr w:type="gramStart"/>
      <w:r w:rsidR="00202CE5" w:rsidRPr="007D205A">
        <w:t>sendromunun</w:t>
      </w:r>
      <w:proofErr w:type="gramEnd"/>
      <w:r w:rsidR="00202CE5" w:rsidRPr="007D205A">
        <w:t xml:space="preserve"> nedenleri bireysel ve örgütsel olmak üzere iki grupta incelenmiştir. Bireysel nedenler bireyin demografik özelliklerini (yaş cinsiyet eğitim medeni durum</w:t>
      </w:r>
      <w:r w:rsidR="008463CD">
        <w:t xml:space="preserve"> vb.</w:t>
      </w:r>
      <w:r w:rsidR="00202CE5" w:rsidRPr="007D205A">
        <w:t xml:space="preserve">) kişilik özelliklerini bireysel beklenti ve ihtiyaçlarını, </w:t>
      </w:r>
      <w:proofErr w:type="gramStart"/>
      <w:r w:rsidR="00202CE5" w:rsidRPr="007D205A">
        <w:t>empati</w:t>
      </w:r>
      <w:proofErr w:type="gramEnd"/>
      <w:r w:rsidR="00202CE5" w:rsidRPr="007D205A">
        <w:t xml:space="preserve"> yeteneği sosyal hayatlarındaki etmenleri ele almaktadır. Örgütsel nedenler ise kişinin iş </w:t>
      </w:r>
      <w:r w:rsidR="00202CE5" w:rsidRPr="007D205A">
        <w:lastRenderedPageBreak/>
        <w:t xml:space="preserve">yükünü yaptığı işin içeriği örgüt içindeki rolünü çalışma arkadaşları ile olan ikili ilişkilerini, yöneticilerle olan ilişkilerini kurumun hedeflerini ele almaktadır. Tükenmişlik </w:t>
      </w:r>
      <w:proofErr w:type="gramStart"/>
      <w:r w:rsidR="00202CE5" w:rsidRPr="007D205A">
        <w:t>sendromu</w:t>
      </w:r>
      <w:proofErr w:type="gramEnd"/>
      <w:r w:rsidR="00202CE5" w:rsidRPr="007D205A">
        <w:t xml:space="preserve"> yaşayan bireyin fizyolojik</w:t>
      </w:r>
      <w:r w:rsidR="008463CD">
        <w:t>,</w:t>
      </w:r>
      <w:r w:rsidR="00202CE5" w:rsidRPr="007D205A">
        <w:t xml:space="preserve"> psikolojik ve davranışsal olarak bozulmasın</w:t>
      </w:r>
      <w:r w:rsidR="008463CD">
        <w:t>a ve bireyin yaşam standardını</w:t>
      </w:r>
      <w:r w:rsidR="00202CE5" w:rsidRPr="007D205A">
        <w:t xml:space="preserve"> düşmesine yol açmaktadır. İcra ettikleri iş düşünüldüğü zaman arama kurtarma ve müdahale personelleri tükenmişlik </w:t>
      </w:r>
      <w:proofErr w:type="gramStart"/>
      <w:r w:rsidR="00202CE5" w:rsidRPr="007D205A">
        <w:t>sendromu</w:t>
      </w:r>
      <w:proofErr w:type="gramEnd"/>
      <w:r w:rsidR="00202CE5" w:rsidRPr="007D205A">
        <w:t xml:space="preserve"> ile daha fazla karşı karşıya kalmaktadırlar </w:t>
      </w:r>
      <w:r>
        <w:t xml:space="preserve">(Çat, 2014: </w:t>
      </w:r>
      <w:r w:rsidR="00202CE5" w:rsidRPr="00202CE5">
        <w:t>30-35</w:t>
      </w:r>
      <w:r>
        <w:t>)</w:t>
      </w:r>
      <w:r w:rsidRPr="00861D2A">
        <w:t>.</w:t>
      </w:r>
    </w:p>
    <w:p w:rsidR="00861D2A" w:rsidRPr="00861D2A" w:rsidRDefault="00861D2A" w:rsidP="00B846D0">
      <w:pPr>
        <w:spacing w:line="360" w:lineRule="auto"/>
      </w:pPr>
      <w:r>
        <w:tab/>
      </w:r>
      <w:r w:rsidR="00202CE5">
        <w:t>Acil yardım, kurtarma ve müdahale personellerinin tükenmişlik düzeylerini belirlemek amacıyla Trabzon ilinde İl Afet ve Acil Durum Müdürlüğü personellerine, Trabzon Belediyesi İtfaiye Daire Başkanlığı müdahale personellerine ve Trabzon İl Sağlık Müdürlüğü personellerine anket uygulanmıştır. Anket verileri sonucunda elde edilen bulgular, değerlendirilip yorumlanması amaçlanmıştır.</w:t>
      </w:r>
    </w:p>
    <w:p w:rsidR="002C451B" w:rsidRDefault="00A26533" w:rsidP="0023475C">
      <w:pPr>
        <w:pStyle w:val="a"/>
        <w:spacing w:after="240" w:line="360" w:lineRule="auto"/>
        <w:jc w:val="both"/>
        <w:rPr>
          <w:b w:val="0"/>
        </w:rPr>
      </w:pPr>
      <w:r>
        <w:tab/>
      </w:r>
      <w:r w:rsidR="007E1178">
        <w:rPr>
          <w:b w:val="0"/>
        </w:rPr>
        <w:t xml:space="preserve"> </w:t>
      </w: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E74BB4" w:rsidRDefault="00E74BB4"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410651" w:rsidRDefault="00410651" w:rsidP="00193C1C">
      <w:pPr>
        <w:pStyle w:val="a"/>
        <w:spacing w:line="360" w:lineRule="auto"/>
        <w:jc w:val="both"/>
        <w:rPr>
          <w:b w:val="0"/>
        </w:rPr>
      </w:pPr>
    </w:p>
    <w:p w:rsidR="00CE1791" w:rsidRDefault="00CE1791" w:rsidP="005E784B">
      <w:pPr>
        <w:pStyle w:val="a"/>
        <w:spacing w:line="240" w:lineRule="auto"/>
        <w:jc w:val="both"/>
        <w:rPr>
          <w:b w:val="0"/>
        </w:rPr>
      </w:pPr>
    </w:p>
    <w:p w:rsidR="005E784B" w:rsidRDefault="005E784B" w:rsidP="005E784B">
      <w:pPr>
        <w:pStyle w:val="a"/>
        <w:spacing w:line="240" w:lineRule="auto"/>
        <w:jc w:val="both"/>
        <w:rPr>
          <w:b w:val="0"/>
        </w:rPr>
      </w:pPr>
    </w:p>
    <w:p w:rsidR="00937514" w:rsidRDefault="00937514" w:rsidP="005E784B">
      <w:pPr>
        <w:pStyle w:val="Balk1"/>
        <w:spacing w:before="0" w:line="240" w:lineRule="auto"/>
      </w:pPr>
      <w:bookmarkStart w:id="33" w:name="_Toc530679855"/>
      <w:bookmarkStart w:id="34" w:name="_Toc11243357"/>
      <w:r w:rsidRPr="001E5E88">
        <w:t>BİRİNCİ BÖLÜM</w:t>
      </w:r>
      <w:bookmarkEnd w:id="33"/>
      <w:bookmarkEnd w:id="34"/>
    </w:p>
    <w:p w:rsidR="00937514" w:rsidRDefault="00937514" w:rsidP="00B7410F">
      <w:pPr>
        <w:pStyle w:val="a"/>
        <w:spacing w:line="360" w:lineRule="auto"/>
      </w:pPr>
    </w:p>
    <w:p w:rsidR="00937514" w:rsidRDefault="00937514" w:rsidP="00B7410F">
      <w:pPr>
        <w:pStyle w:val="Balk2"/>
        <w:spacing w:before="0"/>
      </w:pPr>
      <w:bookmarkStart w:id="35" w:name="_Toc530679856"/>
      <w:bookmarkStart w:id="36" w:name="_Toc11243358"/>
      <w:r>
        <w:t>1.</w:t>
      </w:r>
      <w:r w:rsidR="008209DF">
        <w:t xml:space="preserve"> </w:t>
      </w:r>
      <w:r>
        <w:t>KAVRAMSAL ÇERÇEVE VE GENEL BİLGİLER</w:t>
      </w:r>
      <w:bookmarkEnd w:id="35"/>
      <w:bookmarkEnd w:id="36"/>
    </w:p>
    <w:p w:rsidR="00937514" w:rsidRDefault="00937514" w:rsidP="00B7410F">
      <w:pPr>
        <w:pStyle w:val="a"/>
        <w:spacing w:line="360" w:lineRule="auto"/>
        <w:jc w:val="left"/>
      </w:pPr>
    </w:p>
    <w:p w:rsidR="00937514" w:rsidRDefault="00937514" w:rsidP="00B7410F">
      <w:pPr>
        <w:pStyle w:val="Balk3"/>
        <w:spacing w:before="0"/>
      </w:pPr>
      <w:bookmarkStart w:id="37" w:name="_Toc530679857"/>
      <w:bookmarkStart w:id="38" w:name="_Toc11243359"/>
      <w:r>
        <w:t>1.1.</w:t>
      </w:r>
      <w:r w:rsidR="008209DF">
        <w:t xml:space="preserve"> </w:t>
      </w:r>
      <w:r>
        <w:t>Afet ve Acil Durum Kavramları</w:t>
      </w:r>
      <w:bookmarkEnd w:id="37"/>
      <w:bookmarkEnd w:id="38"/>
    </w:p>
    <w:p w:rsidR="00E9207A" w:rsidRDefault="00E9207A" w:rsidP="00E9207A">
      <w:pPr>
        <w:spacing w:line="360" w:lineRule="auto"/>
      </w:pPr>
      <w:r>
        <w:tab/>
      </w:r>
      <w:r w:rsidRPr="004112C2">
        <w:rPr>
          <w:rFonts w:cs="Times New Roman"/>
          <w:szCs w:val="24"/>
        </w:rPr>
        <w:t>Afet</w:t>
      </w:r>
      <w:r>
        <w:rPr>
          <w:rFonts w:cs="Times New Roman"/>
          <w:szCs w:val="24"/>
        </w:rPr>
        <w:t xml:space="preserve">, toplumun tamamı ya da </w:t>
      </w:r>
      <w:r w:rsidRPr="004112C2">
        <w:rPr>
          <w:rFonts w:cs="Times New Roman"/>
          <w:szCs w:val="24"/>
        </w:rPr>
        <w:t>belli kesimleri için fiziksel</w:t>
      </w:r>
      <w:r>
        <w:rPr>
          <w:rFonts w:cs="Times New Roman"/>
          <w:szCs w:val="24"/>
        </w:rPr>
        <w:t>,</w:t>
      </w:r>
      <w:r w:rsidRPr="004112C2">
        <w:rPr>
          <w:rFonts w:cs="Times New Roman"/>
          <w:szCs w:val="24"/>
        </w:rPr>
        <w:t xml:space="preserve"> ekonomik</w:t>
      </w:r>
      <w:r>
        <w:rPr>
          <w:rFonts w:cs="Times New Roman"/>
          <w:szCs w:val="24"/>
        </w:rPr>
        <w:t>,</w:t>
      </w:r>
      <w:r w:rsidRPr="004112C2">
        <w:rPr>
          <w:rFonts w:cs="Times New Roman"/>
          <w:szCs w:val="24"/>
        </w:rPr>
        <w:t xml:space="preserve"> sosyal ve </w:t>
      </w:r>
      <w:r>
        <w:rPr>
          <w:rFonts w:cs="Times New Roman"/>
          <w:szCs w:val="24"/>
        </w:rPr>
        <w:t>çevresel kayıplar doğuran,</w:t>
      </w:r>
      <w:r w:rsidRPr="004112C2">
        <w:rPr>
          <w:rFonts w:cs="Times New Roman"/>
          <w:szCs w:val="24"/>
        </w:rPr>
        <w:t xml:space="preserve"> günlük yaşamı durduran ya da sekteye uğratarak insanları etkileyen doğal</w:t>
      </w:r>
      <w:r>
        <w:rPr>
          <w:rFonts w:cs="Times New Roman"/>
          <w:szCs w:val="24"/>
        </w:rPr>
        <w:t>,</w:t>
      </w:r>
      <w:r w:rsidRPr="004112C2">
        <w:rPr>
          <w:rFonts w:cs="Times New Roman"/>
          <w:szCs w:val="24"/>
        </w:rPr>
        <w:t xml:space="preserve"> teknolojik veya ins</w:t>
      </w:r>
      <w:r w:rsidR="00DD42DE">
        <w:rPr>
          <w:rFonts w:cs="Times New Roman"/>
          <w:szCs w:val="24"/>
        </w:rPr>
        <w:t>an kaynaklı olayların sonucudur</w:t>
      </w:r>
      <w:r w:rsidR="00DD42DE" w:rsidRPr="00DD42DE">
        <w:t xml:space="preserve"> </w:t>
      </w:r>
      <w:r w:rsidR="00DD42DE">
        <w:t>(Afet ve Acil Durum Yönetimi Başkanlığının Teşkilat ve Görevleri Hakkında Kanun, 2009: 10449).</w:t>
      </w:r>
    </w:p>
    <w:p w:rsidR="00082411" w:rsidRDefault="0063789E" w:rsidP="00E9207A">
      <w:pPr>
        <w:spacing w:line="360" w:lineRule="auto"/>
        <w:rPr>
          <w:rFonts w:cs="Times New Roman"/>
          <w:szCs w:val="24"/>
        </w:rPr>
      </w:pPr>
      <w:r>
        <w:tab/>
      </w:r>
      <w:r w:rsidR="00082411" w:rsidRPr="004112C2">
        <w:rPr>
          <w:rFonts w:cs="Times New Roman"/>
          <w:szCs w:val="24"/>
        </w:rPr>
        <w:t xml:space="preserve">Afet </w:t>
      </w:r>
      <w:r w:rsidR="00082411">
        <w:rPr>
          <w:rFonts w:cs="Times New Roman"/>
          <w:szCs w:val="24"/>
        </w:rPr>
        <w:t>için genel bir tanım yapılacak olursa,</w:t>
      </w:r>
      <w:r w:rsidR="00082411" w:rsidRPr="004112C2">
        <w:rPr>
          <w:rFonts w:cs="Times New Roman"/>
          <w:szCs w:val="24"/>
        </w:rPr>
        <w:t xml:space="preserve"> topluluklar için fiziksel</w:t>
      </w:r>
      <w:r w:rsidR="00082411">
        <w:rPr>
          <w:rFonts w:cs="Times New Roman"/>
          <w:szCs w:val="24"/>
        </w:rPr>
        <w:t>,</w:t>
      </w:r>
      <w:r w:rsidR="00082411" w:rsidRPr="004112C2">
        <w:rPr>
          <w:rFonts w:cs="Times New Roman"/>
          <w:szCs w:val="24"/>
        </w:rPr>
        <w:t xml:space="preserve"> psikolojik</w:t>
      </w:r>
      <w:r w:rsidR="00082411">
        <w:rPr>
          <w:rFonts w:cs="Times New Roman"/>
          <w:szCs w:val="24"/>
        </w:rPr>
        <w:t>,</w:t>
      </w:r>
      <w:r w:rsidR="00082411" w:rsidRPr="004112C2">
        <w:rPr>
          <w:rFonts w:cs="Times New Roman"/>
          <w:szCs w:val="24"/>
        </w:rPr>
        <w:t xml:space="preserve"> maddi ve manevi kayıpların</w:t>
      </w:r>
      <w:r w:rsidR="00082411">
        <w:rPr>
          <w:rFonts w:cs="Times New Roman"/>
          <w:szCs w:val="24"/>
        </w:rPr>
        <w:t xml:space="preserve"> ortaya çıktığ</w:t>
      </w:r>
      <w:r w:rsidR="00082411" w:rsidRPr="004112C2">
        <w:rPr>
          <w:rFonts w:cs="Times New Roman"/>
          <w:szCs w:val="24"/>
        </w:rPr>
        <w:t>ı</w:t>
      </w:r>
      <w:r w:rsidR="00082411">
        <w:rPr>
          <w:rFonts w:cs="Times New Roman"/>
          <w:szCs w:val="24"/>
        </w:rPr>
        <w:t>,</w:t>
      </w:r>
      <w:r w:rsidR="00082411" w:rsidRPr="004112C2">
        <w:rPr>
          <w:rFonts w:cs="Times New Roman"/>
          <w:szCs w:val="24"/>
        </w:rPr>
        <w:t xml:space="preserve"> günlük yaşamı sekteye uğratan veya durma noktasına getiren</w:t>
      </w:r>
      <w:r w:rsidR="00082411">
        <w:rPr>
          <w:rFonts w:cs="Times New Roman"/>
          <w:szCs w:val="24"/>
        </w:rPr>
        <w:t>,</w:t>
      </w:r>
      <w:r w:rsidR="00082411" w:rsidRPr="004112C2">
        <w:rPr>
          <w:rFonts w:cs="Times New Roman"/>
          <w:szCs w:val="24"/>
        </w:rPr>
        <w:t xml:space="preserve"> doğal</w:t>
      </w:r>
      <w:r w:rsidR="00082411">
        <w:rPr>
          <w:rFonts w:cs="Times New Roman"/>
          <w:szCs w:val="24"/>
        </w:rPr>
        <w:t>,</w:t>
      </w:r>
      <w:r w:rsidR="00082411" w:rsidRPr="004112C2">
        <w:rPr>
          <w:rFonts w:cs="Times New Roman"/>
          <w:szCs w:val="24"/>
        </w:rPr>
        <w:t xml:space="preserve"> teknol</w:t>
      </w:r>
      <w:r w:rsidR="00082411">
        <w:rPr>
          <w:rFonts w:cs="Times New Roman"/>
          <w:szCs w:val="24"/>
        </w:rPr>
        <w:t xml:space="preserve">ojik ve insan kaynaklı olaylardır (Birand ve </w:t>
      </w:r>
      <w:proofErr w:type="spellStart"/>
      <w:r w:rsidR="00082411">
        <w:rPr>
          <w:rFonts w:cs="Times New Roman"/>
          <w:szCs w:val="24"/>
        </w:rPr>
        <w:t>Ergünay</w:t>
      </w:r>
      <w:proofErr w:type="spellEnd"/>
      <w:r w:rsidR="00082411">
        <w:rPr>
          <w:rFonts w:cs="Times New Roman"/>
          <w:szCs w:val="24"/>
        </w:rPr>
        <w:t>, 2000: 9).</w:t>
      </w:r>
    </w:p>
    <w:p w:rsidR="009E0DDE" w:rsidRDefault="00202CE5" w:rsidP="00082411">
      <w:pPr>
        <w:spacing w:line="360" w:lineRule="auto"/>
        <w:ind w:firstLine="708"/>
        <w:rPr>
          <w:rFonts w:cs="Times New Roman"/>
          <w:szCs w:val="24"/>
        </w:rPr>
      </w:pPr>
      <w:r w:rsidRPr="004112C2">
        <w:rPr>
          <w:rFonts w:cs="Times New Roman"/>
          <w:szCs w:val="24"/>
        </w:rPr>
        <w:t>Afet</w:t>
      </w:r>
      <w:r>
        <w:rPr>
          <w:rFonts w:cs="Times New Roman"/>
          <w:szCs w:val="24"/>
        </w:rPr>
        <w:t>ler,</w:t>
      </w:r>
      <w:r w:rsidRPr="004112C2">
        <w:rPr>
          <w:rFonts w:cs="Times New Roman"/>
          <w:szCs w:val="24"/>
        </w:rPr>
        <w:t xml:space="preserve"> yerel imkânların yetersiz kaldığı</w:t>
      </w:r>
      <w:r>
        <w:rPr>
          <w:rFonts w:cs="Times New Roman"/>
          <w:szCs w:val="24"/>
        </w:rPr>
        <w:t>,</w:t>
      </w:r>
      <w:r w:rsidRPr="004112C2">
        <w:rPr>
          <w:rFonts w:cs="Times New Roman"/>
          <w:szCs w:val="24"/>
        </w:rPr>
        <w:t xml:space="preserve"> dış yardım için uluslararası veya ulusal düzeyde yardım gerektiren olaylardır. Bu olaylar sonucunda büyük hasar</w:t>
      </w:r>
      <w:r>
        <w:rPr>
          <w:rFonts w:cs="Times New Roman"/>
          <w:szCs w:val="24"/>
        </w:rPr>
        <w:t xml:space="preserve">a, yıkıma </w:t>
      </w:r>
      <w:r w:rsidRPr="004112C2">
        <w:rPr>
          <w:rFonts w:cs="Times New Roman"/>
          <w:szCs w:val="24"/>
        </w:rPr>
        <w:t xml:space="preserve">neden olan beklenmedik </w:t>
      </w:r>
      <w:r>
        <w:rPr>
          <w:rFonts w:cs="Times New Roman"/>
          <w:szCs w:val="24"/>
        </w:rPr>
        <w:t xml:space="preserve">olaylardır. </w:t>
      </w:r>
      <w:r w:rsidRPr="004112C2">
        <w:rPr>
          <w:rFonts w:cs="Times New Roman"/>
          <w:szCs w:val="24"/>
        </w:rPr>
        <w:t xml:space="preserve">Dünya çapındaki afetlerin sayısının artması ile birlikte çok sayıda insan bundan etkilenmiş maddi ve manevi kayıplar </w:t>
      </w:r>
      <w:r>
        <w:rPr>
          <w:rFonts w:cs="Times New Roman"/>
          <w:szCs w:val="24"/>
        </w:rPr>
        <w:t xml:space="preserve">artmıştır. Afetlerin </w:t>
      </w:r>
      <w:r w:rsidRPr="004112C2">
        <w:rPr>
          <w:rFonts w:cs="Times New Roman"/>
          <w:szCs w:val="24"/>
        </w:rPr>
        <w:t>acil yardım</w:t>
      </w:r>
      <w:r>
        <w:rPr>
          <w:rFonts w:cs="Times New Roman"/>
          <w:szCs w:val="24"/>
        </w:rPr>
        <w:t>,</w:t>
      </w:r>
      <w:r w:rsidRPr="004112C2">
        <w:rPr>
          <w:rFonts w:cs="Times New Roman"/>
          <w:szCs w:val="24"/>
        </w:rPr>
        <w:t xml:space="preserve"> kurt</w:t>
      </w:r>
      <w:r>
        <w:rPr>
          <w:rFonts w:cs="Times New Roman"/>
          <w:szCs w:val="24"/>
        </w:rPr>
        <w:t>arma ve müdahale personelleri üzerinde</w:t>
      </w:r>
      <w:r w:rsidRPr="004112C2">
        <w:rPr>
          <w:rFonts w:cs="Times New Roman"/>
          <w:szCs w:val="24"/>
        </w:rPr>
        <w:t xml:space="preserve"> fizi</w:t>
      </w:r>
      <w:r>
        <w:rPr>
          <w:rFonts w:cs="Times New Roman"/>
          <w:szCs w:val="24"/>
        </w:rPr>
        <w:t>kse</w:t>
      </w:r>
      <w:r w:rsidR="008463CD">
        <w:rPr>
          <w:rFonts w:cs="Times New Roman"/>
          <w:szCs w:val="24"/>
        </w:rPr>
        <w:t>l, psikolojik ve sosyolojik açıdan</w:t>
      </w:r>
      <w:r>
        <w:rPr>
          <w:rFonts w:cs="Times New Roman"/>
          <w:szCs w:val="24"/>
        </w:rPr>
        <w:t xml:space="preserve"> birçok zararlı</w:t>
      </w:r>
      <w:r w:rsidRPr="004112C2">
        <w:rPr>
          <w:rFonts w:cs="Times New Roman"/>
          <w:szCs w:val="24"/>
        </w:rPr>
        <w:t xml:space="preserve"> etki</w:t>
      </w:r>
      <w:r>
        <w:rPr>
          <w:rFonts w:cs="Times New Roman"/>
          <w:szCs w:val="24"/>
        </w:rPr>
        <w:t>leri</w:t>
      </w:r>
      <w:r w:rsidRPr="004112C2">
        <w:rPr>
          <w:rFonts w:cs="Times New Roman"/>
          <w:szCs w:val="24"/>
        </w:rPr>
        <w:t xml:space="preserve"> olmuştur</w:t>
      </w:r>
      <w:r>
        <w:rPr>
          <w:rFonts w:cs="Times New Roman"/>
          <w:szCs w:val="24"/>
        </w:rPr>
        <w:t xml:space="preserve"> </w:t>
      </w:r>
      <w:r w:rsidR="00F05000">
        <w:rPr>
          <w:rFonts w:cs="Times New Roman"/>
          <w:szCs w:val="24"/>
        </w:rPr>
        <w:t>(Mao vd</w:t>
      </w:r>
      <w:proofErr w:type="gramStart"/>
      <w:r w:rsidR="00F05000">
        <w:rPr>
          <w:rFonts w:cs="Times New Roman"/>
          <w:szCs w:val="24"/>
        </w:rPr>
        <w:t>.,</w:t>
      </w:r>
      <w:proofErr w:type="gramEnd"/>
      <w:r w:rsidR="00F05000">
        <w:rPr>
          <w:rFonts w:cs="Times New Roman"/>
          <w:szCs w:val="24"/>
        </w:rPr>
        <w:t xml:space="preserve"> 2018: </w:t>
      </w:r>
      <w:r w:rsidR="00F05000" w:rsidRPr="00202CE5">
        <w:rPr>
          <w:rFonts w:cs="Times New Roman"/>
          <w:szCs w:val="24"/>
        </w:rPr>
        <w:t>60</w:t>
      </w:r>
      <w:r w:rsidRPr="00202CE5">
        <w:rPr>
          <w:rFonts w:cs="Times New Roman"/>
          <w:szCs w:val="24"/>
        </w:rPr>
        <w:t>2</w:t>
      </w:r>
      <w:r w:rsidR="00F05000">
        <w:rPr>
          <w:rFonts w:cs="Times New Roman"/>
          <w:szCs w:val="24"/>
        </w:rPr>
        <w:t>)</w:t>
      </w:r>
      <w:r w:rsidR="00F05000" w:rsidRPr="004112C2">
        <w:rPr>
          <w:rFonts w:cs="Times New Roman"/>
          <w:szCs w:val="24"/>
        </w:rPr>
        <w:t>.</w:t>
      </w:r>
      <w:r w:rsidR="008C0D28">
        <w:rPr>
          <w:rFonts w:cs="Times New Roman"/>
          <w:szCs w:val="24"/>
        </w:rPr>
        <w:tab/>
      </w:r>
      <w:r w:rsidR="00376F28">
        <w:rPr>
          <w:rFonts w:cs="Times New Roman"/>
          <w:szCs w:val="24"/>
        </w:rPr>
        <w:tab/>
      </w:r>
    </w:p>
    <w:p w:rsidR="00376F28" w:rsidRDefault="00F065CA" w:rsidP="00082411">
      <w:pPr>
        <w:spacing w:line="360" w:lineRule="auto"/>
        <w:rPr>
          <w:rFonts w:cs="Times New Roman"/>
          <w:szCs w:val="24"/>
        </w:rPr>
      </w:pPr>
      <w:r>
        <w:rPr>
          <w:rFonts w:cs="Times New Roman"/>
          <w:szCs w:val="24"/>
        </w:rPr>
        <w:tab/>
      </w:r>
      <w:r w:rsidR="0047066F" w:rsidRPr="004112C2">
        <w:rPr>
          <w:rFonts w:cs="Times New Roman"/>
          <w:szCs w:val="24"/>
        </w:rPr>
        <w:t>Afetler</w:t>
      </w:r>
      <w:r w:rsidR="00082411">
        <w:rPr>
          <w:rFonts w:cs="Times New Roman"/>
          <w:szCs w:val="24"/>
        </w:rPr>
        <w:t>,</w:t>
      </w:r>
      <w:r w:rsidR="0047066F" w:rsidRPr="004112C2">
        <w:rPr>
          <w:rFonts w:cs="Times New Roman"/>
          <w:szCs w:val="24"/>
        </w:rPr>
        <w:t xml:space="preserve"> dünya genelinde görülen travmatik olaylardır. Daha önceki araştırmalar hayatta kalan insanların önemli bir kesiminde</w:t>
      </w:r>
      <w:r w:rsidR="008463CD">
        <w:rPr>
          <w:rFonts w:cs="Times New Roman"/>
          <w:szCs w:val="24"/>
        </w:rPr>
        <w:t xml:space="preserve"> afetlerin</w:t>
      </w:r>
      <w:r w:rsidR="0047066F" w:rsidRPr="004112C2">
        <w:rPr>
          <w:rFonts w:cs="Times New Roman"/>
          <w:szCs w:val="24"/>
        </w:rPr>
        <w:t xml:space="preserve"> </w:t>
      </w:r>
      <w:r w:rsidR="00082411">
        <w:rPr>
          <w:rFonts w:cs="Times New Roman"/>
          <w:szCs w:val="24"/>
        </w:rPr>
        <w:t>Post Travmatik Stres B</w:t>
      </w:r>
      <w:r w:rsidR="0047066F" w:rsidRPr="004112C2">
        <w:rPr>
          <w:rFonts w:cs="Times New Roman"/>
          <w:szCs w:val="24"/>
        </w:rPr>
        <w:t>ozukluğu</w:t>
      </w:r>
      <w:r w:rsidR="00082411">
        <w:rPr>
          <w:rFonts w:cs="Times New Roman"/>
          <w:szCs w:val="24"/>
        </w:rPr>
        <w:t xml:space="preserve"> (PTSB),</w:t>
      </w:r>
      <w:r w:rsidR="0047066F" w:rsidRPr="004112C2">
        <w:rPr>
          <w:rFonts w:cs="Times New Roman"/>
          <w:szCs w:val="24"/>
        </w:rPr>
        <w:t xml:space="preserve"> </w:t>
      </w:r>
      <w:r w:rsidR="00082411">
        <w:rPr>
          <w:rFonts w:cs="Times New Roman"/>
          <w:szCs w:val="24"/>
        </w:rPr>
        <w:t xml:space="preserve">tükenmişlik sendromu ve </w:t>
      </w:r>
      <w:r w:rsidR="0047066F" w:rsidRPr="004112C2">
        <w:rPr>
          <w:rFonts w:cs="Times New Roman"/>
          <w:szCs w:val="24"/>
        </w:rPr>
        <w:t>duygus</w:t>
      </w:r>
      <w:r w:rsidR="0047066F">
        <w:rPr>
          <w:rFonts w:cs="Times New Roman"/>
          <w:szCs w:val="24"/>
        </w:rPr>
        <w:t>al bozukluklara</w:t>
      </w:r>
      <w:r w:rsidR="0047066F" w:rsidRPr="004112C2">
        <w:rPr>
          <w:rFonts w:cs="Times New Roman"/>
          <w:szCs w:val="24"/>
        </w:rPr>
        <w:t xml:space="preserve"> yol açtığını göstermiştir</w:t>
      </w:r>
      <w:r w:rsidR="0047066F">
        <w:rPr>
          <w:rFonts w:cs="Times New Roman"/>
          <w:szCs w:val="24"/>
        </w:rPr>
        <w:t xml:space="preserve"> (</w:t>
      </w:r>
      <w:proofErr w:type="spellStart"/>
      <w:r w:rsidR="0047066F">
        <w:rPr>
          <w:rFonts w:cs="Times New Roman"/>
          <w:szCs w:val="24"/>
        </w:rPr>
        <w:t>Norris</w:t>
      </w:r>
      <w:proofErr w:type="spellEnd"/>
      <w:r w:rsidR="0047066F">
        <w:rPr>
          <w:rFonts w:cs="Times New Roman"/>
          <w:szCs w:val="24"/>
        </w:rPr>
        <w:t xml:space="preserve"> vd</w:t>
      </w:r>
      <w:proofErr w:type="gramStart"/>
      <w:r w:rsidR="0047066F">
        <w:rPr>
          <w:rFonts w:cs="Times New Roman"/>
          <w:szCs w:val="24"/>
        </w:rPr>
        <w:t>.,</w:t>
      </w:r>
      <w:proofErr w:type="gramEnd"/>
      <w:r w:rsidR="0047066F">
        <w:rPr>
          <w:rFonts w:cs="Times New Roman"/>
          <w:szCs w:val="24"/>
        </w:rPr>
        <w:t xml:space="preserve"> 2002: </w:t>
      </w:r>
      <w:r w:rsidR="0047066F" w:rsidRPr="00202CE5">
        <w:rPr>
          <w:rFonts w:cs="Times New Roman"/>
          <w:szCs w:val="24"/>
        </w:rPr>
        <w:t>210</w:t>
      </w:r>
      <w:r w:rsidR="0047066F">
        <w:rPr>
          <w:rFonts w:cs="Times New Roman"/>
          <w:szCs w:val="24"/>
        </w:rPr>
        <w:t>)</w:t>
      </w:r>
      <w:r w:rsidR="0047066F" w:rsidRPr="004112C2">
        <w:rPr>
          <w:rFonts w:cs="Times New Roman"/>
          <w:szCs w:val="24"/>
        </w:rPr>
        <w:t>.</w:t>
      </w:r>
      <w:r w:rsidR="00082411">
        <w:rPr>
          <w:rFonts w:cs="Times New Roman"/>
          <w:szCs w:val="24"/>
        </w:rPr>
        <w:t xml:space="preserve"> </w:t>
      </w:r>
      <w:r w:rsidR="00202CE5">
        <w:rPr>
          <w:rFonts w:cs="Times New Roman"/>
          <w:szCs w:val="24"/>
        </w:rPr>
        <w:t>PTSB</w:t>
      </w:r>
      <w:r w:rsidR="00202CE5" w:rsidRPr="004112C2">
        <w:rPr>
          <w:rFonts w:cs="Times New Roman"/>
          <w:szCs w:val="24"/>
        </w:rPr>
        <w:t xml:space="preserve"> ve tükenmişlik sendromu s</w:t>
      </w:r>
      <w:r w:rsidR="008463CD">
        <w:rPr>
          <w:rFonts w:cs="Times New Roman"/>
          <w:szCs w:val="24"/>
        </w:rPr>
        <w:t>adece afete maruz kalmış nüfusta</w:t>
      </w:r>
      <w:r w:rsidR="00202CE5" w:rsidRPr="004112C2">
        <w:rPr>
          <w:rFonts w:cs="Times New Roman"/>
          <w:szCs w:val="24"/>
        </w:rPr>
        <w:t xml:space="preserve"> değil aynı zamanda afet bölgesinde çalışan personellerde</w:t>
      </w:r>
      <w:r w:rsidR="00202CE5">
        <w:rPr>
          <w:rFonts w:cs="Times New Roman"/>
          <w:szCs w:val="24"/>
        </w:rPr>
        <w:t xml:space="preserve"> de</w:t>
      </w:r>
      <w:r w:rsidR="00202CE5" w:rsidRPr="004112C2">
        <w:rPr>
          <w:rFonts w:cs="Times New Roman"/>
          <w:szCs w:val="24"/>
        </w:rPr>
        <w:t xml:space="preserve"> görüldüğü bilinmektedir</w:t>
      </w:r>
      <w:r w:rsidR="00202CE5">
        <w:rPr>
          <w:rFonts w:cs="Times New Roman"/>
          <w:szCs w:val="24"/>
        </w:rPr>
        <w:t xml:space="preserve"> (</w:t>
      </w:r>
      <w:proofErr w:type="spellStart"/>
      <w:r w:rsidR="00202CE5">
        <w:rPr>
          <w:rFonts w:cs="Times New Roman"/>
          <w:szCs w:val="24"/>
        </w:rPr>
        <w:t>Benedek</w:t>
      </w:r>
      <w:proofErr w:type="spellEnd"/>
      <w:r w:rsidR="00202CE5">
        <w:rPr>
          <w:rFonts w:cs="Times New Roman"/>
          <w:szCs w:val="24"/>
        </w:rPr>
        <w:t xml:space="preserve"> vd</w:t>
      </w:r>
      <w:proofErr w:type="gramStart"/>
      <w:r w:rsidR="00202CE5">
        <w:rPr>
          <w:rFonts w:cs="Times New Roman"/>
          <w:szCs w:val="24"/>
        </w:rPr>
        <w:t>.,</w:t>
      </w:r>
      <w:proofErr w:type="gramEnd"/>
      <w:r w:rsidR="00202CE5">
        <w:rPr>
          <w:rFonts w:cs="Times New Roman"/>
          <w:szCs w:val="24"/>
        </w:rPr>
        <w:t xml:space="preserve"> 2007: 56)</w:t>
      </w:r>
      <w:r w:rsidR="00202CE5" w:rsidRPr="004112C2">
        <w:rPr>
          <w:rFonts w:cs="Times New Roman"/>
          <w:szCs w:val="24"/>
        </w:rPr>
        <w:t>.</w:t>
      </w:r>
      <w:r w:rsidR="00202CE5">
        <w:rPr>
          <w:rFonts w:cs="Times New Roman"/>
          <w:szCs w:val="24"/>
        </w:rPr>
        <w:t xml:space="preserve"> </w:t>
      </w:r>
      <w:proofErr w:type="spellStart"/>
      <w:r w:rsidR="00202CE5" w:rsidRPr="00202CE5">
        <w:rPr>
          <w:rFonts w:cs="Times New Roman"/>
          <w:szCs w:val="24"/>
        </w:rPr>
        <w:t>Ehring’in</w:t>
      </w:r>
      <w:proofErr w:type="spellEnd"/>
      <w:r w:rsidR="00202CE5" w:rsidRPr="00202CE5">
        <w:rPr>
          <w:rFonts w:cs="Times New Roman"/>
          <w:szCs w:val="24"/>
        </w:rPr>
        <w:t xml:space="preserve"> yaptığı araştırmada daha önceki çalışmaları inceleyip, bu inceleme sonucunda </w:t>
      </w:r>
      <w:r w:rsidR="00202CE5">
        <w:rPr>
          <w:rFonts w:cs="Times New Roman"/>
          <w:szCs w:val="24"/>
        </w:rPr>
        <w:t>depreme müdahale eden</w:t>
      </w:r>
      <w:r w:rsidR="00202CE5" w:rsidRPr="004112C2">
        <w:rPr>
          <w:rFonts w:cs="Times New Roman"/>
          <w:szCs w:val="24"/>
        </w:rPr>
        <w:t xml:space="preserve"> personel</w:t>
      </w:r>
      <w:r w:rsidR="00202CE5">
        <w:rPr>
          <w:rFonts w:cs="Times New Roman"/>
          <w:szCs w:val="24"/>
        </w:rPr>
        <w:t>de PT</w:t>
      </w:r>
      <w:r w:rsidR="00202CE5" w:rsidRPr="004112C2">
        <w:rPr>
          <w:rFonts w:cs="Times New Roman"/>
          <w:szCs w:val="24"/>
        </w:rPr>
        <w:t xml:space="preserve">SB </w:t>
      </w:r>
      <w:proofErr w:type="spellStart"/>
      <w:r w:rsidR="00202CE5" w:rsidRPr="004112C2">
        <w:rPr>
          <w:rFonts w:cs="Times New Roman"/>
          <w:szCs w:val="24"/>
        </w:rPr>
        <w:t>prevalansının</w:t>
      </w:r>
      <w:proofErr w:type="spellEnd"/>
      <w:r w:rsidR="00202CE5">
        <w:rPr>
          <w:rFonts w:cs="Times New Roman"/>
          <w:szCs w:val="24"/>
        </w:rPr>
        <w:t xml:space="preserve"> %20 ile %</w:t>
      </w:r>
      <w:r w:rsidR="00202CE5" w:rsidRPr="004112C2">
        <w:rPr>
          <w:rFonts w:cs="Times New Roman"/>
          <w:szCs w:val="24"/>
        </w:rPr>
        <w:t>25 arasında</w:t>
      </w:r>
      <w:r w:rsidR="00202CE5">
        <w:rPr>
          <w:rFonts w:cs="Times New Roman"/>
          <w:szCs w:val="24"/>
        </w:rPr>
        <w:t xml:space="preserve"> olduğunu tahmin etmektedir. Farklı bir</w:t>
      </w:r>
      <w:r w:rsidR="00202CE5" w:rsidRPr="004112C2">
        <w:rPr>
          <w:rFonts w:cs="Times New Roman"/>
          <w:szCs w:val="24"/>
        </w:rPr>
        <w:t xml:space="preserve"> çalışma</w:t>
      </w:r>
      <w:r w:rsidR="00202CE5">
        <w:rPr>
          <w:rFonts w:cs="Times New Roman"/>
          <w:szCs w:val="24"/>
        </w:rPr>
        <w:t>da ise %</w:t>
      </w:r>
      <w:r w:rsidR="00202CE5" w:rsidRPr="004112C2">
        <w:rPr>
          <w:rFonts w:cs="Times New Roman"/>
          <w:szCs w:val="24"/>
        </w:rPr>
        <w:t xml:space="preserve">43 gibi yüksek bir </w:t>
      </w:r>
      <w:proofErr w:type="spellStart"/>
      <w:r w:rsidR="00202CE5" w:rsidRPr="004112C2">
        <w:rPr>
          <w:rFonts w:cs="Times New Roman"/>
          <w:szCs w:val="24"/>
        </w:rPr>
        <w:t>prevalansı</w:t>
      </w:r>
      <w:proofErr w:type="spellEnd"/>
      <w:r w:rsidR="00202CE5" w:rsidRPr="004112C2">
        <w:rPr>
          <w:rFonts w:cs="Times New Roman"/>
          <w:szCs w:val="24"/>
        </w:rPr>
        <w:t xml:space="preserve"> bildirmektedir</w:t>
      </w:r>
      <w:r w:rsidR="00202CE5">
        <w:rPr>
          <w:rFonts w:cs="Times New Roman"/>
          <w:szCs w:val="24"/>
        </w:rPr>
        <w:t>. A</w:t>
      </w:r>
      <w:r w:rsidR="00202CE5" w:rsidRPr="004112C2">
        <w:rPr>
          <w:rFonts w:cs="Times New Roman"/>
          <w:szCs w:val="24"/>
        </w:rPr>
        <w:t>fet</w:t>
      </w:r>
      <w:r w:rsidR="00202CE5">
        <w:rPr>
          <w:rFonts w:cs="Times New Roman"/>
          <w:szCs w:val="24"/>
        </w:rPr>
        <w:t>lere müdahale eden personellerde PTSB görüldüğü için</w:t>
      </w:r>
      <w:r w:rsidR="00202CE5" w:rsidRPr="004112C2">
        <w:rPr>
          <w:rFonts w:cs="Times New Roman"/>
          <w:szCs w:val="24"/>
        </w:rPr>
        <w:t xml:space="preserve">, </w:t>
      </w:r>
      <w:r w:rsidR="00202CE5">
        <w:rPr>
          <w:rFonts w:cs="Times New Roman"/>
          <w:szCs w:val="24"/>
        </w:rPr>
        <w:t xml:space="preserve">personellerin bu hastalığın </w:t>
      </w:r>
      <w:r w:rsidR="00202CE5" w:rsidRPr="004112C2">
        <w:rPr>
          <w:rFonts w:cs="Times New Roman"/>
          <w:szCs w:val="24"/>
        </w:rPr>
        <w:t>riskleri</w:t>
      </w:r>
      <w:r w:rsidR="00202CE5">
        <w:rPr>
          <w:rFonts w:cs="Times New Roman"/>
          <w:szCs w:val="24"/>
        </w:rPr>
        <w:t>ni</w:t>
      </w:r>
      <w:r w:rsidR="00202CE5" w:rsidRPr="004112C2">
        <w:rPr>
          <w:rFonts w:cs="Times New Roman"/>
          <w:szCs w:val="24"/>
        </w:rPr>
        <w:t xml:space="preserve"> tan</w:t>
      </w:r>
      <w:r w:rsidR="00202CE5">
        <w:rPr>
          <w:rFonts w:cs="Times New Roman"/>
          <w:szCs w:val="24"/>
        </w:rPr>
        <w:t>ımlamasının</w:t>
      </w:r>
      <w:r w:rsidR="00202CE5" w:rsidRPr="004112C2">
        <w:rPr>
          <w:rFonts w:cs="Times New Roman"/>
          <w:szCs w:val="24"/>
        </w:rPr>
        <w:t xml:space="preserve"> önemli </w:t>
      </w:r>
      <w:r w:rsidR="00202CE5">
        <w:rPr>
          <w:rFonts w:cs="Times New Roman"/>
          <w:szCs w:val="24"/>
        </w:rPr>
        <w:t xml:space="preserve">olduğu </w:t>
      </w:r>
      <w:r w:rsidR="00202CE5" w:rsidRPr="004112C2">
        <w:rPr>
          <w:rFonts w:cs="Times New Roman"/>
          <w:szCs w:val="24"/>
        </w:rPr>
        <w:t>görünmektedir</w:t>
      </w:r>
      <w:r w:rsidR="00202CE5">
        <w:rPr>
          <w:rFonts w:cs="Times New Roman"/>
          <w:szCs w:val="24"/>
        </w:rPr>
        <w:t xml:space="preserve"> </w:t>
      </w:r>
      <w:r w:rsidR="001E761F">
        <w:rPr>
          <w:rFonts w:cs="Times New Roman"/>
          <w:szCs w:val="24"/>
        </w:rPr>
        <w:t>(</w:t>
      </w:r>
      <w:proofErr w:type="spellStart"/>
      <w:r w:rsidR="001E761F">
        <w:rPr>
          <w:rFonts w:cs="Times New Roman"/>
          <w:szCs w:val="24"/>
        </w:rPr>
        <w:t>Ehring</w:t>
      </w:r>
      <w:proofErr w:type="spellEnd"/>
      <w:r w:rsidR="001E761F">
        <w:rPr>
          <w:rFonts w:cs="Times New Roman"/>
          <w:szCs w:val="24"/>
        </w:rPr>
        <w:t xml:space="preserve"> vd</w:t>
      </w:r>
      <w:proofErr w:type="gramStart"/>
      <w:r w:rsidR="001E761F">
        <w:rPr>
          <w:rFonts w:cs="Times New Roman"/>
          <w:szCs w:val="24"/>
        </w:rPr>
        <w:t>.,</w:t>
      </w:r>
      <w:proofErr w:type="gramEnd"/>
      <w:r w:rsidR="001E761F">
        <w:rPr>
          <w:rFonts w:cs="Times New Roman"/>
          <w:szCs w:val="24"/>
        </w:rPr>
        <w:t xml:space="preserve"> 2011: 161)</w:t>
      </w:r>
      <w:r w:rsidR="001E761F" w:rsidRPr="004112C2">
        <w:rPr>
          <w:rFonts w:cs="Times New Roman"/>
          <w:szCs w:val="24"/>
        </w:rPr>
        <w:t>.</w:t>
      </w:r>
    </w:p>
    <w:p w:rsidR="00082411" w:rsidRDefault="00082411" w:rsidP="00D55899">
      <w:pPr>
        <w:spacing w:line="360" w:lineRule="auto"/>
        <w:ind w:firstLine="708"/>
        <w:rPr>
          <w:rFonts w:cs="Times New Roman"/>
          <w:szCs w:val="24"/>
        </w:rPr>
      </w:pPr>
      <w:r>
        <w:rPr>
          <w:rFonts w:cs="Times New Roman"/>
          <w:szCs w:val="24"/>
        </w:rPr>
        <w:lastRenderedPageBreak/>
        <w:t xml:space="preserve">2015 yılında </w:t>
      </w:r>
      <w:r w:rsidR="009F21AD">
        <w:rPr>
          <w:rFonts w:cs="Times New Roman"/>
          <w:szCs w:val="24"/>
        </w:rPr>
        <w:t xml:space="preserve">meydana gelen </w:t>
      </w:r>
      <w:r>
        <w:rPr>
          <w:rFonts w:cs="Times New Roman"/>
          <w:szCs w:val="24"/>
        </w:rPr>
        <w:t>346</w:t>
      </w:r>
      <w:r w:rsidRPr="009E0DDE">
        <w:rPr>
          <w:rFonts w:cs="Times New Roman"/>
          <w:szCs w:val="24"/>
        </w:rPr>
        <w:t xml:space="preserve"> doğal</w:t>
      </w:r>
      <w:r w:rsidR="009F21AD">
        <w:rPr>
          <w:rFonts w:cs="Times New Roman"/>
          <w:szCs w:val="24"/>
        </w:rPr>
        <w:t xml:space="preserve"> afetten dolayı</w:t>
      </w:r>
      <w:r w:rsidRPr="009E0DDE">
        <w:rPr>
          <w:rFonts w:cs="Times New Roman"/>
          <w:szCs w:val="24"/>
        </w:rPr>
        <w:t xml:space="preserve">, </w:t>
      </w:r>
      <w:r w:rsidR="009F21AD" w:rsidRPr="009E0DDE">
        <w:rPr>
          <w:rFonts w:cs="Times New Roman"/>
          <w:szCs w:val="24"/>
        </w:rPr>
        <w:t>tahmini 100 milyon insan</w:t>
      </w:r>
      <w:r w:rsidR="009F21AD">
        <w:rPr>
          <w:rFonts w:cs="Times New Roman"/>
          <w:szCs w:val="24"/>
        </w:rPr>
        <w:t xml:space="preserve"> etkilenmiş,</w:t>
      </w:r>
      <w:r w:rsidR="009F21AD" w:rsidRPr="009E0DDE">
        <w:rPr>
          <w:rFonts w:cs="Times New Roman"/>
          <w:szCs w:val="24"/>
        </w:rPr>
        <w:t xml:space="preserve"> </w:t>
      </w:r>
      <w:r w:rsidRPr="009E0DDE">
        <w:rPr>
          <w:rFonts w:cs="Times New Roman"/>
          <w:szCs w:val="24"/>
        </w:rPr>
        <w:t xml:space="preserve">22.500 </w:t>
      </w:r>
      <w:r w:rsidR="009F21AD">
        <w:rPr>
          <w:rFonts w:cs="Times New Roman"/>
          <w:szCs w:val="24"/>
        </w:rPr>
        <w:t>kişi ölmüş</w:t>
      </w:r>
      <w:r w:rsidRPr="009E0DDE">
        <w:rPr>
          <w:rFonts w:cs="Times New Roman"/>
          <w:szCs w:val="24"/>
        </w:rPr>
        <w:t xml:space="preserve"> ve 66 milyar doların üzerinde ekonomik zarar</w:t>
      </w:r>
      <w:r w:rsidR="009F21AD">
        <w:rPr>
          <w:rFonts w:cs="Times New Roman"/>
          <w:szCs w:val="24"/>
        </w:rPr>
        <w:t xml:space="preserve"> olmuştur</w:t>
      </w:r>
      <w:r>
        <w:rPr>
          <w:rFonts w:cs="Times New Roman"/>
          <w:szCs w:val="24"/>
        </w:rPr>
        <w:t>. Bu veriler büyük ölçekli af</w:t>
      </w:r>
      <w:r w:rsidRPr="009E0DDE">
        <w:rPr>
          <w:rFonts w:cs="Times New Roman"/>
          <w:szCs w:val="24"/>
        </w:rPr>
        <w:t>etlere a</w:t>
      </w:r>
      <w:r>
        <w:rPr>
          <w:rFonts w:cs="Times New Roman"/>
          <w:szCs w:val="24"/>
        </w:rPr>
        <w:t xml:space="preserve">tıfta bulunurken, toplulukları </w:t>
      </w:r>
      <w:r w:rsidRPr="009E0DDE">
        <w:rPr>
          <w:rFonts w:cs="Times New Roman"/>
          <w:szCs w:val="24"/>
        </w:rPr>
        <w:t>ve geçim kaynaklarını etkileyen daha küçük ölçekli tehlikeli</w:t>
      </w:r>
      <w:r>
        <w:rPr>
          <w:rFonts w:cs="Times New Roman"/>
          <w:szCs w:val="24"/>
        </w:rPr>
        <w:t xml:space="preserve"> olaylar, acil durumların ve af</w:t>
      </w:r>
      <w:r w:rsidRPr="009E0DDE">
        <w:rPr>
          <w:rFonts w:cs="Times New Roman"/>
          <w:szCs w:val="24"/>
        </w:rPr>
        <w:t>etler</w:t>
      </w:r>
      <w:r>
        <w:rPr>
          <w:rFonts w:cs="Times New Roman"/>
          <w:szCs w:val="24"/>
        </w:rPr>
        <w:t>in</w:t>
      </w:r>
      <w:r w:rsidRPr="009E0DDE">
        <w:rPr>
          <w:rFonts w:cs="Times New Roman"/>
          <w:szCs w:val="24"/>
        </w:rPr>
        <w:t xml:space="preserve"> </w:t>
      </w:r>
      <w:r>
        <w:rPr>
          <w:rFonts w:cs="Times New Roman"/>
          <w:szCs w:val="24"/>
        </w:rPr>
        <w:t xml:space="preserve">olduğunu da vurgulamaktadır (World </w:t>
      </w:r>
      <w:proofErr w:type="spellStart"/>
      <w:r>
        <w:rPr>
          <w:rFonts w:cs="Times New Roman"/>
          <w:szCs w:val="24"/>
        </w:rPr>
        <w:t>Health</w:t>
      </w:r>
      <w:proofErr w:type="spellEnd"/>
      <w:r>
        <w:rPr>
          <w:rFonts w:cs="Times New Roman"/>
          <w:szCs w:val="24"/>
        </w:rPr>
        <w:t xml:space="preserve"> </w:t>
      </w:r>
      <w:proofErr w:type="spellStart"/>
      <w:r>
        <w:rPr>
          <w:rFonts w:cs="Times New Roman"/>
          <w:szCs w:val="24"/>
        </w:rPr>
        <w:t>Organization</w:t>
      </w:r>
      <w:proofErr w:type="spellEnd"/>
      <w:r>
        <w:rPr>
          <w:rFonts w:cs="Times New Roman"/>
          <w:szCs w:val="24"/>
        </w:rPr>
        <w:t>, 2017: 1).</w:t>
      </w:r>
    </w:p>
    <w:p w:rsidR="00E92585" w:rsidRPr="00E92585" w:rsidRDefault="00E92585" w:rsidP="00D55899">
      <w:pPr>
        <w:spacing w:line="360" w:lineRule="auto"/>
        <w:ind w:firstLine="708"/>
        <w:rPr>
          <w:rFonts w:cs="Times New Roman"/>
          <w:szCs w:val="24"/>
        </w:rPr>
      </w:pPr>
      <w:r w:rsidRPr="00E92585">
        <w:rPr>
          <w:rFonts w:cs="Times New Roman"/>
          <w:szCs w:val="24"/>
        </w:rPr>
        <w:t>Acil durumlar, yerel polis, itfaiye ve acil tıbbi servis personelinin günlük olarak idare ettiği rutin olaylardır. Afetler, yerel bir yargı yetkisinden daha fazla kaynak gerektiren olaylardır ve bu nedenle dışarıdan yardım gerektirecektir. Acil Durum Yöneticileri mantıksal olarak “Afet Yöneticileri” olarak adlandırılabilir, çünkü rolleri daha büyük olaylar için kaynakları koordine etmektir (www.annapolis.gov (1), 2019).</w:t>
      </w:r>
    </w:p>
    <w:p w:rsidR="00E92585" w:rsidRPr="00E92585" w:rsidRDefault="00E92585" w:rsidP="00E92585">
      <w:pPr>
        <w:spacing w:line="360" w:lineRule="auto"/>
        <w:ind w:firstLine="708"/>
        <w:rPr>
          <w:rFonts w:cs="Times New Roman"/>
          <w:szCs w:val="24"/>
        </w:rPr>
      </w:pPr>
      <w:r w:rsidRPr="00E92585">
        <w:rPr>
          <w:rFonts w:cs="Times New Roman"/>
          <w:szCs w:val="24"/>
        </w:rPr>
        <w:t xml:space="preserve">Acil durum yönetimi, afet yönetimi terimi </w:t>
      </w:r>
      <w:r w:rsidR="00CE1791" w:rsidRPr="00E92585">
        <w:rPr>
          <w:rFonts w:cs="Times New Roman"/>
          <w:szCs w:val="24"/>
        </w:rPr>
        <w:t>ile</w:t>
      </w:r>
      <w:r w:rsidRPr="00E92585">
        <w:rPr>
          <w:rFonts w:cs="Times New Roman"/>
          <w:szCs w:val="24"/>
        </w:rPr>
        <w:t xml:space="preserve"> bazen biyolojik ve teknolojik tehlikeler bağlamında ve sağlık acilleri bağlamında birbirinin yerine kullanılabilir. Büyük bir örtüşme derecesi olsa da, acil durum, toplumun veya toplumun işleyişinin ciddi şekilde aksamasına yol açmayan tehlikeli olaylarla da ilgili olabilir (www.unisdr.org, 2019).</w:t>
      </w:r>
    </w:p>
    <w:p w:rsidR="00E92585" w:rsidRDefault="00E92585" w:rsidP="00E92585">
      <w:pPr>
        <w:spacing w:after="0" w:line="360" w:lineRule="auto"/>
        <w:ind w:firstLine="708"/>
        <w:rPr>
          <w:rFonts w:cs="Times New Roman"/>
          <w:szCs w:val="24"/>
        </w:rPr>
      </w:pPr>
      <w:proofErr w:type="gramStart"/>
      <w:r w:rsidRPr="00E92585">
        <w:rPr>
          <w:rFonts w:cs="Times New Roman"/>
          <w:szCs w:val="24"/>
        </w:rPr>
        <w:t>Afet ve acil durum yönetimi; Afetlerin önlenmesi ve zararlarının azaltılması amacıyla bir afet olayının öncesi, sırası ve sonrasında yapılması gereken çalışmaların planlanması, yönlendirilmesi, koordine edilmesi, desteklenmesi ve uygulanabilmesi için toplumun tüm kurum ve kuruluşlarıyla kaynaklarının bu ortak hedefler doğrultusunda yönetilmesidir (</w:t>
      </w:r>
      <w:r w:rsidR="00D55899">
        <w:t>T.C. Başbakanlık Afet Ve Acil Durum Yönetimi Başkanlığı</w:t>
      </w:r>
      <w:r w:rsidR="00D55899">
        <w:rPr>
          <w:rFonts w:cs="Times New Roman"/>
          <w:szCs w:val="24"/>
        </w:rPr>
        <w:t>, 2014</w:t>
      </w:r>
      <w:r w:rsidRPr="00E92585">
        <w:rPr>
          <w:rFonts w:cs="Times New Roman"/>
          <w:szCs w:val="24"/>
        </w:rPr>
        <w:t>).</w:t>
      </w:r>
      <w:proofErr w:type="gramEnd"/>
    </w:p>
    <w:p w:rsidR="005F5B63" w:rsidRDefault="005F5B63" w:rsidP="005F5B63">
      <w:pPr>
        <w:spacing w:after="0" w:line="360" w:lineRule="auto"/>
        <w:rPr>
          <w:rFonts w:cs="Times New Roman"/>
          <w:szCs w:val="24"/>
        </w:rPr>
      </w:pPr>
    </w:p>
    <w:p w:rsidR="005F5B63" w:rsidRPr="005F5B63" w:rsidRDefault="005F5B63" w:rsidP="00210585">
      <w:pPr>
        <w:pStyle w:val="Balk3"/>
      </w:pPr>
      <w:bookmarkStart w:id="39" w:name="_Toc11243360"/>
      <w:r w:rsidRPr="005F5B63">
        <w:t>1.2.</w:t>
      </w:r>
      <w:r>
        <w:t xml:space="preserve"> </w:t>
      </w:r>
      <w:r w:rsidRPr="005F5B63">
        <w:t>Afet Yönetimi</w:t>
      </w:r>
      <w:bookmarkEnd w:id="39"/>
    </w:p>
    <w:p w:rsidR="005F5B63" w:rsidRDefault="005F5B63" w:rsidP="004475DE">
      <w:pPr>
        <w:spacing w:line="360" w:lineRule="auto"/>
        <w:rPr>
          <w:rFonts w:cs="Times New Roman"/>
          <w:szCs w:val="24"/>
        </w:rPr>
      </w:pPr>
      <w:r>
        <w:rPr>
          <w:rFonts w:cs="Times New Roman"/>
          <w:szCs w:val="24"/>
        </w:rPr>
        <w:tab/>
      </w:r>
      <w:r w:rsidRPr="005F5B63">
        <w:rPr>
          <w:rFonts w:cs="Times New Roman"/>
          <w:szCs w:val="24"/>
        </w:rPr>
        <w:t>Afet yönetimi;</w:t>
      </w:r>
      <w:r w:rsidR="00404701">
        <w:rPr>
          <w:rFonts w:cs="Times New Roman"/>
          <w:szCs w:val="24"/>
        </w:rPr>
        <w:t xml:space="preserve"> o</w:t>
      </w:r>
      <w:r w:rsidRPr="004112C2">
        <w:rPr>
          <w:rFonts w:cs="Times New Roman"/>
          <w:szCs w:val="24"/>
        </w:rPr>
        <w:t xml:space="preserve">luşabilecek afetlerin önüne geçilmesi </w:t>
      </w:r>
      <w:r w:rsidR="00404701" w:rsidRPr="004112C2">
        <w:rPr>
          <w:rFonts w:cs="Times New Roman"/>
          <w:szCs w:val="24"/>
        </w:rPr>
        <w:t>ya da</w:t>
      </w:r>
      <w:r w:rsidRPr="004112C2">
        <w:rPr>
          <w:rFonts w:cs="Times New Roman"/>
          <w:szCs w:val="24"/>
        </w:rPr>
        <w:t xml:space="preserve"> etkilerini azaltmak hedefi ile zarar azaltma</w:t>
      </w:r>
      <w:r w:rsidR="00404701">
        <w:rPr>
          <w:rFonts w:cs="Times New Roman"/>
          <w:szCs w:val="24"/>
        </w:rPr>
        <w:t>,</w:t>
      </w:r>
      <w:r w:rsidRPr="004112C2">
        <w:rPr>
          <w:rFonts w:cs="Times New Roman"/>
          <w:szCs w:val="24"/>
        </w:rPr>
        <w:t xml:space="preserve"> hazırlık</w:t>
      </w:r>
      <w:r w:rsidR="00404701">
        <w:rPr>
          <w:rFonts w:cs="Times New Roman"/>
          <w:szCs w:val="24"/>
        </w:rPr>
        <w:t>,</w:t>
      </w:r>
      <w:r w:rsidRPr="004112C2">
        <w:rPr>
          <w:rFonts w:cs="Times New Roman"/>
          <w:szCs w:val="24"/>
        </w:rPr>
        <w:t xml:space="preserve"> müdahale </w:t>
      </w:r>
      <w:r w:rsidR="00404701">
        <w:rPr>
          <w:rFonts w:cs="Times New Roman"/>
          <w:szCs w:val="24"/>
        </w:rPr>
        <w:t xml:space="preserve">ve </w:t>
      </w:r>
      <w:r w:rsidRPr="004112C2">
        <w:rPr>
          <w:rFonts w:cs="Times New Roman"/>
          <w:szCs w:val="24"/>
        </w:rPr>
        <w:t>iyileştirme dönemlerinde gereken tüm çalışmaların yapılmas</w:t>
      </w:r>
      <w:r w:rsidR="00404701">
        <w:rPr>
          <w:rFonts w:cs="Times New Roman"/>
          <w:szCs w:val="24"/>
        </w:rPr>
        <w:t>ı ve geliştirilmesi ve uygulana</w:t>
      </w:r>
      <w:r w:rsidRPr="004112C2">
        <w:rPr>
          <w:rFonts w:cs="Times New Roman"/>
          <w:szCs w:val="24"/>
        </w:rPr>
        <w:t xml:space="preserve">bilinmesi için bölgedeki </w:t>
      </w:r>
      <w:r w:rsidR="00404701">
        <w:rPr>
          <w:rFonts w:cs="Times New Roman"/>
          <w:szCs w:val="24"/>
        </w:rPr>
        <w:t>tüm ortak paydaşların koordinesi</w:t>
      </w:r>
      <w:r w:rsidRPr="004112C2">
        <w:rPr>
          <w:rFonts w:cs="Times New Roman"/>
          <w:szCs w:val="24"/>
        </w:rPr>
        <w:t xml:space="preserve"> ve sürekliliği</w:t>
      </w:r>
      <w:r w:rsidR="00404701">
        <w:rPr>
          <w:rFonts w:cs="Times New Roman"/>
          <w:szCs w:val="24"/>
        </w:rPr>
        <w:t>n</w:t>
      </w:r>
      <w:r w:rsidRPr="004112C2">
        <w:rPr>
          <w:rFonts w:cs="Times New Roman"/>
          <w:szCs w:val="24"/>
        </w:rPr>
        <w:t xml:space="preserve"> sağlanmasıdır</w:t>
      </w:r>
      <w:r w:rsidR="00D03686">
        <w:rPr>
          <w:rFonts w:cs="Times New Roman"/>
          <w:szCs w:val="24"/>
        </w:rPr>
        <w:t xml:space="preserve"> (Birand ve </w:t>
      </w:r>
      <w:proofErr w:type="spellStart"/>
      <w:r w:rsidR="00D03686">
        <w:rPr>
          <w:rFonts w:cs="Times New Roman"/>
          <w:szCs w:val="24"/>
        </w:rPr>
        <w:t>Ergünay</w:t>
      </w:r>
      <w:proofErr w:type="spellEnd"/>
      <w:r w:rsidR="00D03686">
        <w:rPr>
          <w:rFonts w:cs="Times New Roman"/>
          <w:szCs w:val="24"/>
        </w:rPr>
        <w:t>, 2000: 15</w:t>
      </w:r>
      <w:r>
        <w:rPr>
          <w:rFonts w:cs="Times New Roman"/>
          <w:szCs w:val="24"/>
        </w:rPr>
        <w:t>)</w:t>
      </w:r>
      <w:r w:rsidRPr="004112C2">
        <w:rPr>
          <w:rFonts w:cs="Times New Roman"/>
          <w:szCs w:val="24"/>
        </w:rPr>
        <w:t>.</w:t>
      </w:r>
      <w:r>
        <w:rPr>
          <w:rFonts w:cs="Times New Roman"/>
          <w:szCs w:val="24"/>
        </w:rPr>
        <w:t xml:space="preserve"> </w:t>
      </w:r>
    </w:p>
    <w:p w:rsidR="004475DE" w:rsidRDefault="004475DE" w:rsidP="004475DE">
      <w:pPr>
        <w:spacing w:line="360" w:lineRule="auto"/>
        <w:rPr>
          <w:rFonts w:cs="Times New Roman"/>
          <w:b/>
          <w:szCs w:val="24"/>
        </w:rPr>
      </w:pPr>
      <w:r>
        <w:rPr>
          <w:rFonts w:cs="Times New Roman"/>
          <w:szCs w:val="24"/>
        </w:rPr>
        <w:tab/>
      </w:r>
      <w:r w:rsidRPr="004112C2">
        <w:rPr>
          <w:rFonts w:cs="Times New Roman"/>
          <w:szCs w:val="24"/>
        </w:rPr>
        <w:t>Afete hazırlık aşaması kadar afet sonra</w:t>
      </w:r>
      <w:r w:rsidR="00AA70F8">
        <w:rPr>
          <w:rFonts w:cs="Times New Roman"/>
          <w:szCs w:val="24"/>
        </w:rPr>
        <w:t>sı</w:t>
      </w:r>
      <w:r w:rsidRPr="004112C2">
        <w:rPr>
          <w:rFonts w:cs="Times New Roman"/>
          <w:szCs w:val="24"/>
        </w:rPr>
        <w:t xml:space="preserve"> müda</w:t>
      </w:r>
      <w:r w:rsidR="00404701">
        <w:rPr>
          <w:rFonts w:cs="Times New Roman"/>
          <w:szCs w:val="24"/>
        </w:rPr>
        <w:t xml:space="preserve">hale ve iyileştirme çalışmaları </w:t>
      </w:r>
      <w:r w:rsidRPr="004112C2">
        <w:rPr>
          <w:rFonts w:cs="Times New Roman"/>
          <w:szCs w:val="24"/>
        </w:rPr>
        <w:t>da hayati önem taşımaktadır. Bundan dolayı</w:t>
      </w:r>
      <w:r w:rsidR="00404701">
        <w:rPr>
          <w:rFonts w:cs="Times New Roman"/>
          <w:szCs w:val="24"/>
        </w:rPr>
        <w:t>,</w:t>
      </w:r>
      <w:r w:rsidRPr="004112C2">
        <w:rPr>
          <w:rFonts w:cs="Times New Roman"/>
          <w:szCs w:val="24"/>
        </w:rPr>
        <w:t xml:space="preserve"> acil yardım</w:t>
      </w:r>
      <w:r w:rsidR="00404701">
        <w:rPr>
          <w:rFonts w:cs="Times New Roman"/>
          <w:szCs w:val="24"/>
        </w:rPr>
        <w:t>,</w:t>
      </w:r>
      <w:r w:rsidRPr="004112C2">
        <w:rPr>
          <w:rFonts w:cs="Times New Roman"/>
          <w:szCs w:val="24"/>
        </w:rPr>
        <w:t xml:space="preserve"> kurtarma ve müdahale çalışanlarının afet anında sağlıklı bir ortamda çalışması gereklidir. Örneğin</w:t>
      </w:r>
      <w:r w:rsidR="00404701">
        <w:rPr>
          <w:rFonts w:cs="Times New Roman"/>
          <w:szCs w:val="24"/>
        </w:rPr>
        <w:t>; Marmara depreminden sonra birçok</w:t>
      </w:r>
      <w:r w:rsidR="00AA70F8">
        <w:rPr>
          <w:rFonts w:cs="Times New Roman"/>
          <w:szCs w:val="24"/>
        </w:rPr>
        <w:t xml:space="preserve"> sağlık kurumu</w:t>
      </w:r>
      <w:r w:rsidRPr="004112C2">
        <w:rPr>
          <w:rFonts w:cs="Times New Roman"/>
          <w:szCs w:val="24"/>
        </w:rPr>
        <w:t xml:space="preserve"> hizmet ve</w:t>
      </w:r>
      <w:r w:rsidR="00404701">
        <w:rPr>
          <w:rFonts w:cs="Times New Roman"/>
          <w:szCs w:val="24"/>
        </w:rPr>
        <w:t xml:space="preserve">remeyecek duruma gelmiştir. Bu </w:t>
      </w:r>
      <w:r w:rsidR="00404701">
        <w:rPr>
          <w:rFonts w:cs="Times New Roman"/>
          <w:szCs w:val="24"/>
        </w:rPr>
        <w:lastRenderedPageBreak/>
        <w:t>durum ise</w:t>
      </w:r>
      <w:r w:rsidRPr="004112C2">
        <w:rPr>
          <w:rFonts w:cs="Times New Roman"/>
          <w:szCs w:val="24"/>
        </w:rPr>
        <w:t xml:space="preserve"> sağlık personellerinin görevlerini tam anlamı ile yapabileceği sağlıklı bir ortamın olmadığını göstermektedir. Bu yüzden</w:t>
      </w:r>
      <w:r w:rsidR="00404701">
        <w:rPr>
          <w:rFonts w:cs="Times New Roman"/>
          <w:szCs w:val="24"/>
        </w:rPr>
        <w:t>,</w:t>
      </w:r>
      <w:r w:rsidRPr="004112C2">
        <w:rPr>
          <w:rFonts w:cs="Times New Roman"/>
          <w:szCs w:val="24"/>
        </w:rPr>
        <w:t xml:space="preserve"> yapılacak afet planlarında o</w:t>
      </w:r>
      <w:r w:rsidR="00AA70F8">
        <w:rPr>
          <w:rFonts w:cs="Times New Roman"/>
          <w:szCs w:val="24"/>
        </w:rPr>
        <w:t>lası tüm ihtimaller ortaya konulmalı</w:t>
      </w:r>
      <w:r w:rsidRPr="004112C2">
        <w:rPr>
          <w:rFonts w:cs="Times New Roman"/>
          <w:szCs w:val="24"/>
        </w:rPr>
        <w:t xml:space="preserve"> ve acil yardım</w:t>
      </w:r>
      <w:r w:rsidR="00404701">
        <w:rPr>
          <w:rFonts w:cs="Times New Roman"/>
          <w:szCs w:val="24"/>
        </w:rPr>
        <w:t>,</w:t>
      </w:r>
      <w:r w:rsidRPr="004112C2">
        <w:rPr>
          <w:rFonts w:cs="Times New Roman"/>
          <w:szCs w:val="24"/>
        </w:rPr>
        <w:t xml:space="preserve"> kurtarma ve müdahale çalışanlarının hangi ortamlarda ne tür riskler ile karşı karşıya kalacağı belirlenip önlem alınmalı</w:t>
      </w:r>
      <w:r w:rsidR="00404701">
        <w:rPr>
          <w:rFonts w:cs="Times New Roman"/>
          <w:szCs w:val="24"/>
        </w:rPr>
        <w:t>dır. Ülkemizde afet anında araç-</w:t>
      </w:r>
      <w:r w:rsidRPr="004112C2">
        <w:rPr>
          <w:rFonts w:cs="Times New Roman"/>
          <w:szCs w:val="24"/>
        </w:rPr>
        <w:t>gereçler sınırlı olduğundan belirli bir çalışma düzeni yoktur. Örneğin</w:t>
      </w:r>
      <w:r w:rsidR="00404701">
        <w:rPr>
          <w:rFonts w:cs="Times New Roman"/>
          <w:szCs w:val="24"/>
        </w:rPr>
        <w:t>;</w:t>
      </w:r>
      <w:r w:rsidRPr="004112C2">
        <w:rPr>
          <w:rFonts w:cs="Times New Roman"/>
          <w:szCs w:val="24"/>
        </w:rPr>
        <w:t xml:space="preserve"> Marmara depreminde elektrik arızasından dolayı ambulansların</w:t>
      </w:r>
      <w:r w:rsidR="00AA70F8">
        <w:rPr>
          <w:rFonts w:cs="Times New Roman"/>
          <w:szCs w:val="24"/>
        </w:rPr>
        <w:t xml:space="preserve"> aydınlatmaları kullanılarak</w:t>
      </w:r>
      <w:r w:rsidR="00404701">
        <w:rPr>
          <w:rFonts w:cs="Times New Roman"/>
          <w:szCs w:val="24"/>
        </w:rPr>
        <w:t xml:space="preserve"> afet</w:t>
      </w:r>
      <w:r w:rsidRPr="004112C2">
        <w:rPr>
          <w:rFonts w:cs="Times New Roman"/>
          <w:szCs w:val="24"/>
        </w:rPr>
        <w:t>zedelere müdahale edilmiştir. Afe</w:t>
      </w:r>
      <w:r w:rsidR="00240ED8">
        <w:rPr>
          <w:rFonts w:cs="Times New Roman"/>
          <w:szCs w:val="24"/>
        </w:rPr>
        <w:t>tler sadece insanlara değil afetin gerçekleştiği çevresel alanlara da zarar verebilir ve ikincil tehlikelere neden olabilir. Bu gibi tehlikeli ortamlarda müdahale personellerinin afete müdahale etmeleri beklenmektedir</w:t>
      </w:r>
      <w:r w:rsidRPr="004112C2">
        <w:rPr>
          <w:rFonts w:cs="Times New Roman"/>
          <w:szCs w:val="24"/>
        </w:rPr>
        <w:t xml:space="preserve"> </w:t>
      </w:r>
      <w:r>
        <w:rPr>
          <w:rFonts w:cs="Times New Roman"/>
          <w:szCs w:val="24"/>
        </w:rPr>
        <w:t>(Esin vd</w:t>
      </w:r>
      <w:proofErr w:type="gramStart"/>
      <w:r>
        <w:rPr>
          <w:rFonts w:cs="Times New Roman"/>
          <w:szCs w:val="24"/>
        </w:rPr>
        <w:t>.,</w:t>
      </w:r>
      <w:proofErr w:type="gramEnd"/>
      <w:r>
        <w:rPr>
          <w:rFonts w:cs="Times New Roman"/>
          <w:szCs w:val="24"/>
        </w:rPr>
        <w:t xml:space="preserve"> 2001: 189-190)</w:t>
      </w:r>
      <w:r w:rsidRPr="004112C2">
        <w:rPr>
          <w:rFonts w:cs="Times New Roman"/>
          <w:b/>
          <w:szCs w:val="24"/>
        </w:rPr>
        <w:t>.</w:t>
      </w:r>
    </w:p>
    <w:p w:rsidR="00144940" w:rsidRDefault="00144940" w:rsidP="004475DE">
      <w:pPr>
        <w:spacing w:line="360" w:lineRule="auto"/>
        <w:rPr>
          <w:rFonts w:cs="Times New Roman"/>
          <w:b/>
          <w:szCs w:val="24"/>
        </w:rPr>
      </w:pPr>
      <w:r>
        <w:rPr>
          <w:rFonts w:cs="Times New Roman"/>
          <w:b/>
          <w:szCs w:val="24"/>
        </w:rPr>
        <w:tab/>
      </w:r>
      <w:r w:rsidRPr="004112C2">
        <w:rPr>
          <w:rFonts w:cs="Times New Roman"/>
          <w:szCs w:val="24"/>
        </w:rPr>
        <w:t>Acil yardı</w:t>
      </w:r>
      <w:r>
        <w:rPr>
          <w:rFonts w:cs="Times New Roman"/>
          <w:szCs w:val="24"/>
        </w:rPr>
        <w:t>m</w:t>
      </w:r>
      <w:r w:rsidR="00240ED8">
        <w:rPr>
          <w:rFonts w:cs="Times New Roman"/>
          <w:szCs w:val="24"/>
        </w:rPr>
        <w:t>,</w:t>
      </w:r>
      <w:r w:rsidRPr="004112C2">
        <w:rPr>
          <w:rFonts w:cs="Times New Roman"/>
          <w:szCs w:val="24"/>
        </w:rPr>
        <w:t xml:space="preserve"> kurtarma ve müdahale çalışanların</w:t>
      </w:r>
      <w:r w:rsidR="00240ED8">
        <w:rPr>
          <w:rFonts w:cs="Times New Roman"/>
          <w:szCs w:val="24"/>
        </w:rPr>
        <w:t>ın</w:t>
      </w:r>
      <w:r w:rsidRPr="004112C2">
        <w:rPr>
          <w:rFonts w:cs="Times New Roman"/>
          <w:szCs w:val="24"/>
        </w:rPr>
        <w:t xml:space="preserve"> kendi birimlerinde karşılaştıkları acil müdahaleler ha</w:t>
      </w:r>
      <w:r w:rsidR="00AA70F8">
        <w:rPr>
          <w:rFonts w:cs="Times New Roman"/>
          <w:szCs w:val="24"/>
        </w:rPr>
        <w:t>ngi boyutta olursa olsun tek bir</w:t>
      </w:r>
      <w:r w:rsidRPr="004112C2">
        <w:rPr>
          <w:rFonts w:cs="Times New Roman"/>
          <w:szCs w:val="24"/>
        </w:rPr>
        <w:t xml:space="preserve"> canlıyı dahi kurtarmak önemli iken, afet anında yaşama ihtimali</w:t>
      </w:r>
      <w:r w:rsidR="00AA70F8">
        <w:rPr>
          <w:rFonts w:cs="Times New Roman"/>
          <w:szCs w:val="24"/>
        </w:rPr>
        <w:t>ni</w:t>
      </w:r>
      <w:r w:rsidRPr="004112C2">
        <w:rPr>
          <w:rFonts w:cs="Times New Roman"/>
          <w:szCs w:val="24"/>
        </w:rPr>
        <w:t xml:space="preserve"> yüksek olduğunu düşündüğü bireylerden yana tercihte</w:t>
      </w:r>
      <w:r w:rsidR="00240ED8">
        <w:rPr>
          <w:rFonts w:cs="Times New Roman"/>
          <w:szCs w:val="24"/>
        </w:rPr>
        <w:t xml:space="preserve"> bulunmak zorundadır. Acil yardım</w:t>
      </w:r>
      <w:r w:rsidRPr="004112C2">
        <w:rPr>
          <w:rFonts w:cs="Times New Roman"/>
          <w:szCs w:val="24"/>
        </w:rPr>
        <w:t xml:space="preserve"> ve müdahale çalışanları psikolojik ve etik anlamda</w:t>
      </w:r>
      <w:r w:rsidR="00AA70F8" w:rsidRPr="00AA70F8">
        <w:t xml:space="preserve"> </w:t>
      </w:r>
      <w:r w:rsidR="00AA70F8" w:rsidRPr="00AA70F8">
        <w:rPr>
          <w:rFonts w:cs="Times New Roman"/>
          <w:szCs w:val="24"/>
        </w:rPr>
        <w:t>bu tercihleri yapabilecek</w:t>
      </w:r>
      <w:r w:rsidRPr="004112C2">
        <w:rPr>
          <w:rFonts w:cs="Times New Roman"/>
          <w:szCs w:val="24"/>
        </w:rPr>
        <w:t xml:space="preserve"> eğitim</w:t>
      </w:r>
      <w:r w:rsidR="00AA70F8">
        <w:rPr>
          <w:rFonts w:cs="Times New Roman"/>
          <w:szCs w:val="24"/>
        </w:rPr>
        <w:t>leri</w:t>
      </w:r>
      <w:r w:rsidRPr="004112C2">
        <w:rPr>
          <w:rFonts w:cs="Times New Roman"/>
          <w:szCs w:val="24"/>
        </w:rPr>
        <w:t xml:space="preserve"> almak zorundadır. Görev alacak personellerin psikolojik olarak etkilenebileceği ve bu etki sonunda günlük yaşamda s</w:t>
      </w:r>
      <w:r w:rsidR="00AA70F8">
        <w:rPr>
          <w:rFonts w:cs="Times New Roman"/>
          <w:szCs w:val="24"/>
        </w:rPr>
        <w:t>tres ve davranışsal bozukluğuna buda</w:t>
      </w:r>
      <w:r w:rsidRPr="004112C2">
        <w:rPr>
          <w:rFonts w:cs="Times New Roman"/>
          <w:szCs w:val="24"/>
        </w:rPr>
        <w:t xml:space="preserve"> tükenmişlik </w:t>
      </w:r>
      <w:proofErr w:type="gramStart"/>
      <w:r w:rsidRPr="004112C2">
        <w:rPr>
          <w:rFonts w:cs="Times New Roman"/>
          <w:szCs w:val="24"/>
        </w:rPr>
        <w:t>sendromuna</w:t>
      </w:r>
      <w:proofErr w:type="gramEnd"/>
      <w:r w:rsidRPr="004112C2">
        <w:rPr>
          <w:rFonts w:cs="Times New Roman"/>
          <w:szCs w:val="24"/>
        </w:rPr>
        <w:t xml:space="preserve"> zemin hazırlamaktadır. Marmara depreminde görev alan ambulans personelinin uykusunda kurtarma çalışmalarına devam ettiği gözlemlenmiştir. Bu nedenle afet ve acil durumlarda görev alacak personellerin psikolojik olarak da hazırlanması gerekmektedir</w:t>
      </w:r>
      <w:r>
        <w:rPr>
          <w:rFonts w:cs="Times New Roman"/>
          <w:b/>
          <w:szCs w:val="24"/>
        </w:rPr>
        <w:t xml:space="preserve"> </w:t>
      </w:r>
      <w:r>
        <w:rPr>
          <w:rFonts w:cs="Times New Roman"/>
          <w:szCs w:val="24"/>
        </w:rPr>
        <w:t>(Esin vd</w:t>
      </w:r>
      <w:proofErr w:type="gramStart"/>
      <w:r>
        <w:rPr>
          <w:rFonts w:cs="Times New Roman"/>
          <w:szCs w:val="24"/>
        </w:rPr>
        <w:t>.,</w:t>
      </w:r>
      <w:proofErr w:type="gramEnd"/>
      <w:r>
        <w:rPr>
          <w:rFonts w:cs="Times New Roman"/>
          <w:szCs w:val="24"/>
        </w:rPr>
        <w:t xml:space="preserve"> 2001: </w:t>
      </w:r>
      <w:r w:rsidR="003F6D65" w:rsidRPr="003F6D65">
        <w:rPr>
          <w:rFonts w:cs="Times New Roman"/>
          <w:szCs w:val="24"/>
        </w:rPr>
        <w:t>19</w:t>
      </w:r>
      <w:r w:rsidRPr="003F6D65">
        <w:rPr>
          <w:rFonts w:cs="Times New Roman"/>
          <w:szCs w:val="24"/>
        </w:rPr>
        <w:t>0</w:t>
      </w:r>
      <w:r>
        <w:rPr>
          <w:rFonts w:cs="Times New Roman"/>
          <w:szCs w:val="24"/>
        </w:rPr>
        <w:t>)</w:t>
      </w:r>
      <w:r w:rsidRPr="004112C2">
        <w:rPr>
          <w:rFonts w:cs="Times New Roman"/>
          <w:b/>
          <w:szCs w:val="24"/>
        </w:rPr>
        <w:t>.</w:t>
      </w:r>
    </w:p>
    <w:p w:rsidR="00AF1691" w:rsidRDefault="00AF1691" w:rsidP="00210585">
      <w:pPr>
        <w:pStyle w:val="Balk3"/>
      </w:pPr>
      <w:bookmarkStart w:id="40" w:name="_Toc11243361"/>
      <w:r>
        <w:t>1.3.</w:t>
      </w:r>
      <w:r w:rsidR="00F93C32">
        <w:t xml:space="preserve"> </w:t>
      </w:r>
      <w:r w:rsidR="00E92585">
        <w:t>Afet Yönetimi</w:t>
      </w:r>
      <w:r>
        <w:t xml:space="preserve"> Safhaları</w:t>
      </w:r>
      <w:bookmarkEnd w:id="40"/>
    </w:p>
    <w:p w:rsidR="00E92585" w:rsidRDefault="00E92585" w:rsidP="00E92585">
      <w:pPr>
        <w:spacing w:after="0" w:line="360" w:lineRule="auto"/>
        <w:rPr>
          <w:rFonts w:eastAsia="TimesNewRomanPSMT"/>
        </w:rPr>
      </w:pPr>
      <w:r>
        <w:rPr>
          <w:rFonts w:cs="Times New Roman"/>
          <w:b/>
          <w:szCs w:val="24"/>
        </w:rPr>
        <w:tab/>
      </w:r>
      <w:r w:rsidRPr="002A3C0C">
        <w:t xml:space="preserve">Geleneksel olarak, kapsamlı acil durum yönetimi genel olarak dört aşamada tanımlanmaktadır: </w:t>
      </w:r>
      <w:r>
        <w:t>Zarar azaltma, hazırlık, müdahale ve iyileştirme (</w:t>
      </w:r>
      <w:proofErr w:type="spellStart"/>
      <w:r>
        <w:t>Döyen</w:t>
      </w:r>
      <w:proofErr w:type="spellEnd"/>
      <w:r>
        <w:t>, 2012: 1)</w:t>
      </w:r>
      <w:r w:rsidRPr="002A3C0C">
        <w:t>.</w:t>
      </w:r>
      <w:r w:rsidRPr="000B0F95">
        <w:rPr>
          <w:rFonts w:eastAsia="TimesNewRomanPSMT"/>
        </w:rPr>
        <w:t xml:space="preserve"> </w:t>
      </w:r>
      <w:r>
        <w:rPr>
          <w:rFonts w:eastAsia="TimesNewRomanPSMT"/>
        </w:rPr>
        <w:t>Bir afet olay</w:t>
      </w:r>
      <w:r>
        <w:rPr>
          <w:rFonts w:eastAsia="TimesNewRomanPSMT" w:hint="eastAsia"/>
        </w:rPr>
        <w:t>ı</w:t>
      </w:r>
      <w:r>
        <w:rPr>
          <w:rFonts w:eastAsia="TimesNewRomanPSMT"/>
        </w:rPr>
        <w:t>n</w:t>
      </w:r>
      <w:r>
        <w:rPr>
          <w:rFonts w:eastAsia="TimesNewRomanPSMT" w:hint="eastAsia"/>
        </w:rPr>
        <w:t>ı</w:t>
      </w:r>
      <w:r>
        <w:rPr>
          <w:rFonts w:eastAsia="TimesNewRomanPSMT"/>
        </w:rPr>
        <w:t xml:space="preserve"> izleyen ve bir sonraki afete kadar birbirini takip eden a</w:t>
      </w:r>
      <w:r>
        <w:rPr>
          <w:rFonts w:eastAsia="TimesNewRomanPSMT" w:hint="eastAsia"/>
        </w:rPr>
        <w:t>ş</w:t>
      </w:r>
      <w:r>
        <w:rPr>
          <w:rFonts w:eastAsia="TimesNewRomanPSMT"/>
        </w:rPr>
        <w:t>amalar</w:t>
      </w:r>
      <w:r>
        <w:rPr>
          <w:rFonts w:eastAsia="TimesNewRomanPSMT" w:hint="eastAsia"/>
        </w:rPr>
        <w:t>ı</w:t>
      </w:r>
      <w:r>
        <w:rPr>
          <w:rFonts w:eastAsia="TimesNewRomanPSMT"/>
        </w:rPr>
        <w:t>n t</w:t>
      </w:r>
      <w:r>
        <w:rPr>
          <w:rFonts w:eastAsia="TimesNewRomanPSMT" w:hint="eastAsia"/>
        </w:rPr>
        <w:t>ü</w:t>
      </w:r>
      <w:r>
        <w:rPr>
          <w:rFonts w:eastAsia="TimesNewRomanPSMT"/>
        </w:rPr>
        <w:t>m</w:t>
      </w:r>
      <w:r>
        <w:rPr>
          <w:rFonts w:eastAsia="TimesNewRomanPSMT" w:hint="eastAsia"/>
        </w:rPr>
        <w:t>ü</w:t>
      </w:r>
      <w:r>
        <w:rPr>
          <w:rFonts w:eastAsia="TimesNewRomanPSMT"/>
        </w:rPr>
        <w:t>n</w:t>
      </w:r>
      <w:r>
        <w:rPr>
          <w:rFonts w:eastAsia="TimesNewRomanPSMT" w:hint="eastAsia"/>
        </w:rPr>
        <w:t>ü</w:t>
      </w:r>
      <w:r>
        <w:rPr>
          <w:rFonts w:eastAsia="TimesNewRomanPSMT"/>
        </w:rPr>
        <w:t xml:space="preserve"> ifade eder. Bu evreler; Afete M</w:t>
      </w:r>
      <w:r>
        <w:rPr>
          <w:rFonts w:eastAsia="TimesNewRomanPSMT" w:hint="eastAsia"/>
        </w:rPr>
        <w:t>ü</w:t>
      </w:r>
      <w:r>
        <w:rPr>
          <w:rFonts w:eastAsia="TimesNewRomanPSMT"/>
        </w:rPr>
        <w:t xml:space="preserve">dahale, </w:t>
      </w:r>
      <w:r>
        <w:rPr>
          <w:rFonts w:eastAsia="TimesNewRomanPSMT" w:hint="eastAsia"/>
        </w:rPr>
        <w:t>İ</w:t>
      </w:r>
      <w:r>
        <w:rPr>
          <w:rFonts w:eastAsia="TimesNewRomanPSMT"/>
        </w:rPr>
        <w:t>yile</w:t>
      </w:r>
      <w:r>
        <w:rPr>
          <w:rFonts w:eastAsia="TimesNewRomanPSMT" w:hint="eastAsia"/>
        </w:rPr>
        <w:t>ş</w:t>
      </w:r>
      <w:r>
        <w:rPr>
          <w:rFonts w:eastAsia="TimesNewRomanPSMT"/>
        </w:rPr>
        <w:t>tirme, Yeniden in</w:t>
      </w:r>
      <w:r>
        <w:rPr>
          <w:rFonts w:eastAsia="TimesNewRomanPSMT" w:hint="eastAsia"/>
        </w:rPr>
        <w:t>ş</w:t>
      </w:r>
      <w:r>
        <w:rPr>
          <w:rFonts w:eastAsia="TimesNewRomanPSMT"/>
        </w:rPr>
        <w:t>a, Zarar azaltma ve Afete Haz</w:t>
      </w:r>
      <w:r>
        <w:rPr>
          <w:rFonts w:eastAsia="TimesNewRomanPSMT" w:hint="eastAsia"/>
        </w:rPr>
        <w:t>ı</w:t>
      </w:r>
      <w:r>
        <w:rPr>
          <w:rFonts w:eastAsia="TimesNewRomanPSMT"/>
        </w:rPr>
        <w:t>rl</w:t>
      </w:r>
      <w:r>
        <w:rPr>
          <w:rFonts w:eastAsia="TimesNewRomanPSMT" w:hint="eastAsia"/>
        </w:rPr>
        <w:t>ı</w:t>
      </w:r>
      <w:r>
        <w:rPr>
          <w:rFonts w:eastAsia="TimesNewRomanPSMT"/>
        </w:rPr>
        <w:t>k olarak tan</w:t>
      </w:r>
      <w:r>
        <w:rPr>
          <w:rFonts w:eastAsia="TimesNewRomanPSMT" w:hint="eastAsia"/>
        </w:rPr>
        <w:t>ı</w:t>
      </w:r>
      <w:r>
        <w:rPr>
          <w:rFonts w:eastAsia="TimesNewRomanPSMT"/>
        </w:rPr>
        <w:t>mlanmaktad</w:t>
      </w:r>
      <w:r>
        <w:rPr>
          <w:rFonts w:eastAsia="TimesNewRomanPSMT" w:hint="eastAsia"/>
        </w:rPr>
        <w:t>ı</w:t>
      </w:r>
      <w:r>
        <w:rPr>
          <w:rFonts w:eastAsia="TimesNewRomanPSMT"/>
        </w:rPr>
        <w:t>r. Afet y</w:t>
      </w:r>
      <w:r>
        <w:rPr>
          <w:rFonts w:eastAsia="TimesNewRomanPSMT" w:hint="eastAsia"/>
        </w:rPr>
        <w:t>ö</w:t>
      </w:r>
      <w:r>
        <w:rPr>
          <w:rFonts w:eastAsia="TimesNewRomanPSMT"/>
        </w:rPr>
        <w:t>netiminin evreleri olarak da an</w:t>
      </w:r>
      <w:r>
        <w:rPr>
          <w:rFonts w:eastAsia="TimesNewRomanPSMT" w:hint="eastAsia"/>
        </w:rPr>
        <w:t>ı</w:t>
      </w:r>
      <w:r>
        <w:rPr>
          <w:rFonts w:eastAsia="TimesNewRomanPSMT"/>
        </w:rPr>
        <w:t>l</w:t>
      </w:r>
      <w:r>
        <w:rPr>
          <w:rFonts w:eastAsia="TimesNewRomanPSMT" w:hint="eastAsia"/>
        </w:rPr>
        <w:t>ı</w:t>
      </w:r>
      <w:r>
        <w:rPr>
          <w:rFonts w:eastAsia="TimesNewRomanPSMT"/>
        </w:rPr>
        <w:t>rlar. Her evrede yap</w:t>
      </w:r>
      <w:r>
        <w:rPr>
          <w:rFonts w:eastAsia="TimesNewRomanPSMT" w:hint="eastAsia"/>
        </w:rPr>
        <w:t>ı</w:t>
      </w:r>
      <w:r>
        <w:rPr>
          <w:rFonts w:eastAsia="TimesNewRomanPSMT"/>
        </w:rPr>
        <w:t xml:space="preserve">lan </w:t>
      </w:r>
      <w:r>
        <w:rPr>
          <w:rFonts w:eastAsia="TimesNewRomanPSMT" w:hint="eastAsia"/>
        </w:rPr>
        <w:t>ç</w:t>
      </w:r>
      <w:r>
        <w:rPr>
          <w:rFonts w:eastAsia="TimesNewRomanPSMT"/>
        </w:rPr>
        <w:t>al</w:t>
      </w:r>
      <w:r>
        <w:rPr>
          <w:rFonts w:eastAsia="TimesNewRomanPSMT" w:hint="eastAsia"/>
        </w:rPr>
        <w:t>ış</w:t>
      </w:r>
      <w:r>
        <w:rPr>
          <w:rFonts w:eastAsia="TimesNewRomanPSMT"/>
        </w:rPr>
        <w:t>malar</w:t>
      </w:r>
      <w:r>
        <w:rPr>
          <w:rFonts w:eastAsia="TimesNewRomanPSMT" w:hint="eastAsia"/>
        </w:rPr>
        <w:t>ı</w:t>
      </w:r>
      <w:r>
        <w:rPr>
          <w:rFonts w:eastAsia="TimesNewRomanPSMT"/>
        </w:rPr>
        <w:t>n ba</w:t>
      </w:r>
      <w:r>
        <w:rPr>
          <w:rFonts w:eastAsia="TimesNewRomanPSMT" w:hint="eastAsia"/>
        </w:rPr>
        <w:t>ş</w:t>
      </w:r>
      <w:r>
        <w:rPr>
          <w:rFonts w:eastAsia="TimesNewRomanPSMT"/>
        </w:rPr>
        <w:t>ar</w:t>
      </w:r>
      <w:r>
        <w:rPr>
          <w:rFonts w:eastAsia="TimesNewRomanPSMT" w:hint="eastAsia"/>
        </w:rPr>
        <w:t>ı</w:t>
      </w:r>
      <w:r>
        <w:rPr>
          <w:rFonts w:eastAsia="TimesNewRomanPSMT"/>
        </w:rPr>
        <w:t>s</w:t>
      </w:r>
      <w:r>
        <w:rPr>
          <w:rFonts w:eastAsia="TimesNewRomanPSMT" w:hint="eastAsia"/>
        </w:rPr>
        <w:t>ı</w:t>
      </w:r>
      <w:r>
        <w:rPr>
          <w:rFonts w:eastAsia="TimesNewRomanPSMT"/>
        </w:rPr>
        <w:t xml:space="preserve"> b</w:t>
      </w:r>
      <w:r>
        <w:rPr>
          <w:rFonts w:eastAsia="TimesNewRomanPSMT" w:hint="eastAsia"/>
        </w:rPr>
        <w:t>ü</w:t>
      </w:r>
      <w:r>
        <w:rPr>
          <w:rFonts w:eastAsia="TimesNewRomanPSMT"/>
        </w:rPr>
        <w:t>y</w:t>
      </w:r>
      <w:r>
        <w:rPr>
          <w:rFonts w:eastAsia="TimesNewRomanPSMT" w:hint="eastAsia"/>
        </w:rPr>
        <w:t>ü</w:t>
      </w:r>
      <w:r>
        <w:rPr>
          <w:rFonts w:eastAsia="TimesNewRomanPSMT"/>
        </w:rPr>
        <w:t xml:space="preserve">k </w:t>
      </w:r>
      <w:r>
        <w:rPr>
          <w:rFonts w:eastAsia="TimesNewRomanPSMT" w:hint="eastAsia"/>
        </w:rPr>
        <w:t>ö</w:t>
      </w:r>
      <w:r>
        <w:rPr>
          <w:rFonts w:eastAsia="TimesNewRomanPSMT"/>
        </w:rPr>
        <w:t>l</w:t>
      </w:r>
      <w:r>
        <w:rPr>
          <w:rFonts w:eastAsia="TimesNewRomanPSMT" w:hint="eastAsia"/>
        </w:rPr>
        <w:t>çü</w:t>
      </w:r>
      <w:r w:rsidR="00300622">
        <w:rPr>
          <w:rFonts w:eastAsia="TimesNewRomanPSMT"/>
        </w:rPr>
        <w:t>de, bir sonraki evrede</w:t>
      </w:r>
      <w:r>
        <w:rPr>
          <w:rFonts w:eastAsia="TimesNewRomanPSMT"/>
        </w:rPr>
        <w:t xml:space="preserve">ki </w:t>
      </w:r>
      <w:r>
        <w:rPr>
          <w:rFonts w:eastAsia="TimesNewRomanPSMT" w:hint="eastAsia"/>
        </w:rPr>
        <w:t>ç</w:t>
      </w:r>
      <w:r>
        <w:rPr>
          <w:rFonts w:eastAsia="TimesNewRomanPSMT"/>
        </w:rPr>
        <w:t>al</w:t>
      </w:r>
      <w:r>
        <w:rPr>
          <w:rFonts w:eastAsia="TimesNewRomanPSMT" w:hint="eastAsia"/>
        </w:rPr>
        <w:t>ış</w:t>
      </w:r>
      <w:r>
        <w:rPr>
          <w:rFonts w:eastAsia="TimesNewRomanPSMT"/>
        </w:rPr>
        <w:t>malar</w:t>
      </w:r>
      <w:r>
        <w:rPr>
          <w:rFonts w:eastAsia="TimesNewRomanPSMT" w:hint="eastAsia"/>
        </w:rPr>
        <w:t>ı</w:t>
      </w:r>
      <w:r>
        <w:rPr>
          <w:rFonts w:eastAsia="TimesNewRomanPSMT"/>
        </w:rPr>
        <w:t>n ba</w:t>
      </w:r>
      <w:r>
        <w:rPr>
          <w:rFonts w:eastAsia="TimesNewRomanPSMT" w:hint="eastAsia"/>
        </w:rPr>
        <w:t>ş</w:t>
      </w:r>
      <w:r>
        <w:rPr>
          <w:rFonts w:eastAsia="TimesNewRomanPSMT"/>
        </w:rPr>
        <w:t>ar</w:t>
      </w:r>
      <w:r>
        <w:rPr>
          <w:rFonts w:eastAsia="TimesNewRomanPSMT" w:hint="eastAsia"/>
        </w:rPr>
        <w:t>ı</w:t>
      </w:r>
      <w:r>
        <w:rPr>
          <w:rFonts w:eastAsia="TimesNewRomanPSMT"/>
        </w:rPr>
        <w:t>s</w:t>
      </w:r>
      <w:r>
        <w:rPr>
          <w:rFonts w:eastAsia="TimesNewRomanPSMT" w:hint="eastAsia"/>
        </w:rPr>
        <w:t>ı</w:t>
      </w:r>
      <w:r>
        <w:rPr>
          <w:rFonts w:eastAsia="TimesNewRomanPSMT"/>
        </w:rPr>
        <w:t>n</w:t>
      </w:r>
      <w:r>
        <w:rPr>
          <w:rFonts w:eastAsia="TimesNewRomanPSMT" w:hint="eastAsia"/>
        </w:rPr>
        <w:t>ı</w:t>
      </w:r>
      <w:r>
        <w:rPr>
          <w:rFonts w:eastAsia="TimesNewRomanPSMT"/>
        </w:rPr>
        <w:t xml:space="preserve"> etkiledi</w:t>
      </w:r>
      <w:r>
        <w:rPr>
          <w:rFonts w:eastAsia="TimesNewRomanPSMT" w:hint="eastAsia"/>
        </w:rPr>
        <w:t>ğ</w:t>
      </w:r>
      <w:r>
        <w:rPr>
          <w:rFonts w:eastAsia="TimesNewRomanPSMT"/>
        </w:rPr>
        <w:t>i i</w:t>
      </w:r>
      <w:r>
        <w:rPr>
          <w:rFonts w:eastAsia="TimesNewRomanPSMT" w:hint="eastAsia"/>
        </w:rPr>
        <w:t>ç</w:t>
      </w:r>
      <w:r>
        <w:rPr>
          <w:rFonts w:eastAsia="TimesNewRomanPSMT"/>
        </w:rPr>
        <w:t>in bu d</w:t>
      </w:r>
      <w:r>
        <w:rPr>
          <w:rFonts w:eastAsia="TimesNewRomanPSMT" w:hint="eastAsia"/>
        </w:rPr>
        <w:t>ö</w:t>
      </w:r>
      <w:r>
        <w:rPr>
          <w:rFonts w:eastAsia="TimesNewRomanPSMT"/>
        </w:rPr>
        <w:t>ng</w:t>
      </w:r>
      <w:r>
        <w:rPr>
          <w:rFonts w:eastAsia="TimesNewRomanPSMT" w:hint="eastAsia"/>
        </w:rPr>
        <w:t>ü</w:t>
      </w:r>
      <w:r>
        <w:rPr>
          <w:rFonts w:eastAsia="TimesNewRomanPSMT"/>
        </w:rPr>
        <w:t xml:space="preserve"> i</w:t>
      </w:r>
      <w:r>
        <w:rPr>
          <w:rFonts w:eastAsia="TimesNewRomanPSMT" w:hint="eastAsia"/>
        </w:rPr>
        <w:t>ç</w:t>
      </w:r>
      <w:r>
        <w:rPr>
          <w:rFonts w:eastAsia="TimesNewRomanPSMT"/>
        </w:rPr>
        <w:t xml:space="preserve"> i</w:t>
      </w:r>
      <w:r>
        <w:rPr>
          <w:rFonts w:eastAsia="TimesNewRomanPSMT" w:hint="eastAsia"/>
        </w:rPr>
        <w:t>ç</w:t>
      </w:r>
      <w:r>
        <w:rPr>
          <w:rFonts w:eastAsia="TimesNewRomanPSMT"/>
        </w:rPr>
        <w:t>e ge</w:t>
      </w:r>
      <w:r>
        <w:rPr>
          <w:rFonts w:eastAsia="TimesNewRomanPSMT" w:hint="eastAsia"/>
        </w:rPr>
        <w:t>ç</w:t>
      </w:r>
      <w:r>
        <w:rPr>
          <w:rFonts w:eastAsia="TimesNewRomanPSMT"/>
        </w:rPr>
        <w:t>mi</w:t>
      </w:r>
      <w:r>
        <w:rPr>
          <w:rFonts w:eastAsia="TimesNewRomanPSMT" w:hint="eastAsia"/>
        </w:rPr>
        <w:t>ş</w:t>
      </w:r>
      <w:r>
        <w:rPr>
          <w:rFonts w:eastAsia="TimesNewRomanPSMT"/>
        </w:rPr>
        <w:t xml:space="preserve"> zincir halkalar</w:t>
      </w:r>
      <w:r>
        <w:rPr>
          <w:rFonts w:eastAsia="TimesNewRomanPSMT" w:hint="eastAsia"/>
        </w:rPr>
        <w:t>ı</w:t>
      </w:r>
      <w:r>
        <w:rPr>
          <w:rFonts w:eastAsia="TimesNewRomanPSMT"/>
        </w:rPr>
        <w:t xml:space="preserve"> veya daire ile de g</w:t>
      </w:r>
      <w:r>
        <w:rPr>
          <w:rFonts w:eastAsia="TimesNewRomanPSMT" w:hint="eastAsia"/>
        </w:rPr>
        <w:t>ö</w:t>
      </w:r>
      <w:r>
        <w:rPr>
          <w:rFonts w:eastAsia="TimesNewRomanPSMT"/>
        </w:rPr>
        <w:t>sterilmektedir (</w:t>
      </w:r>
      <w:proofErr w:type="spellStart"/>
      <w:r>
        <w:rPr>
          <w:rFonts w:eastAsia="TimesNewRomanPSMT"/>
        </w:rPr>
        <w:t>Ergünay</w:t>
      </w:r>
      <w:proofErr w:type="spellEnd"/>
      <w:r>
        <w:rPr>
          <w:rFonts w:eastAsia="TimesNewRomanPSMT"/>
        </w:rPr>
        <w:t xml:space="preserve"> vd</w:t>
      </w:r>
      <w:proofErr w:type="gramStart"/>
      <w:r>
        <w:rPr>
          <w:rFonts w:eastAsia="TimesNewRomanPSMT"/>
        </w:rPr>
        <w:t>.,</w:t>
      </w:r>
      <w:proofErr w:type="gramEnd"/>
      <w:r>
        <w:rPr>
          <w:rFonts w:eastAsia="TimesNewRomanPSMT"/>
        </w:rPr>
        <w:t xml:space="preserve"> 2008: 303).</w:t>
      </w:r>
    </w:p>
    <w:p w:rsidR="00E92585" w:rsidRDefault="00E92585" w:rsidP="00E92585">
      <w:pPr>
        <w:spacing w:after="0" w:line="360" w:lineRule="auto"/>
        <w:rPr>
          <w:rFonts w:eastAsia="TimesNewRomanPSMT"/>
        </w:rPr>
      </w:pPr>
    </w:p>
    <w:p w:rsidR="00E92585" w:rsidRPr="00E92585" w:rsidRDefault="00E92585" w:rsidP="00E92585">
      <w:pPr>
        <w:pStyle w:val="ResimYazs"/>
        <w:keepNext/>
        <w:rPr>
          <w:color w:val="auto"/>
          <w:sz w:val="24"/>
        </w:rPr>
      </w:pPr>
      <w:bookmarkStart w:id="41" w:name="_Toc6755804"/>
      <w:r w:rsidRPr="00E92585">
        <w:rPr>
          <w:color w:val="auto"/>
          <w:sz w:val="24"/>
        </w:rPr>
        <w:lastRenderedPageBreak/>
        <w:t xml:space="preserve">Şekil </w:t>
      </w:r>
      <w:r w:rsidR="0059586C">
        <w:rPr>
          <w:color w:val="auto"/>
          <w:sz w:val="24"/>
        </w:rPr>
        <w:t>1.</w:t>
      </w:r>
      <w:r w:rsidR="000F2B72">
        <w:rPr>
          <w:color w:val="auto"/>
          <w:sz w:val="24"/>
        </w:rPr>
        <w:fldChar w:fldCharType="begin"/>
      </w:r>
      <w:r w:rsidR="000F2B72">
        <w:rPr>
          <w:color w:val="auto"/>
          <w:sz w:val="24"/>
        </w:rPr>
        <w:instrText xml:space="preserve"> SEQ Şekil \* ARABIC </w:instrText>
      </w:r>
      <w:r w:rsidR="000F2B72">
        <w:rPr>
          <w:color w:val="auto"/>
          <w:sz w:val="24"/>
        </w:rPr>
        <w:fldChar w:fldCharType="separate"/>
      </w:r>
      <w:r w:rsidR="006123E7">
        <w:rPr>
          <w:noProof/>
          <w:color w:val="auto"/>
          <w:sz w:val="24"/>
        </w:rPr>
        <w:t>1</w:t>
      </w:r>
      <w:r w:rsidR="000F2B72">
        <w:rPr>
          <w:color w:val="auto"/>
          <w:sz w:val="24"/>
        </w:rPr>
        <w:fldChar w:fldCharType="end"/>
      </w:r>
      <w:r w:rsidRPr="00E92585">
        <w:rPr>
          <w:color w:val="auto"/>
          <w:sz w:val="24"/>
        </w:rPr>
        <w:t>. Afet Yönetimi Safhaları</w:t>
      </w:r>
      <w:bookmarkEnd w:id="41"/>
    </w:p>
    <w:p w:rsidR="00E92585" w:rsidRDefault="00E92585" w:rsidP="00E92585">
      <w:pPr>
        <w:keepNext/>
        <w:spacing w:after="0" w:line="360" w:lineRule="auto"/>
      </w:pPr>
      <w:r>
        <w:rPr>
          <w:noProof/>
          <w:lang w:eastAsia="tr-TR"/>
        </w:rPr>
        <w:drawing>
          <wp:inline distT="0" distB="0" distL="0" distR="0" wp14:anchorId="7E2C3457" wp14:editId="00E0DB74">
            <wp:extent cx="5341620" cy="2468880"/>
            <wp:effectExtent l="0" t="0" r="0" b="7620"/>
            <wp:docPr id="1" name="0 Resim" descr="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ran Alıntısı.JPG"/>
                    <pic:cNvPicPr/>
                  </pic:nvPicPr>
                  <pic:blipFill>
                    <a:blip r:embed="rId12"/>
                    <a:stretch>
                      <a:fillRect/>
                    </a:stretch>
                  </pic:blipFill>
                  <pic:spPr>
                    <a:xfrm>
                      <a:off x="0" y="0"/>
                      <a:ext cx="5350345" cy="2472913"/>
                    </a:xfrm>
                    <a:prstGeom prst="rect">
                      <a:avLst/>
                    </a:prstGeom>
                  </pic:spPr>
                </pic:pic>
              </a:graphicData>
            </a:graphic>
          </wp:inline>
        </w:drawing>
      </w:r>
    </w:p>
    <w:p w:rsidR="00E92585" w:rsidRPr="00EB4F3E" w:rsidRDefault="00E92585" w:rsidP="00E92585">
      <w:pPr>
        <w:spacing w:line="360" w:lineRule="auto"/>
        <w:rPr>
          <w:sz w:val="20"/>
          <w:szCs w:val="20"/>
        </w:rPr>
      </w:pPr>
      <w:r w:rsidRPr="00EB4F3E">
        <w:rPr>
          <w:sz w:val="20"/>
          <w:szCs w:val="20"/>
        </w:rPr>
        <w:t xml:space="preserve">Kaynak: ÖZDEN Ali Tolga, (2013); Architecture </w:t>
      </w:r>
      <w:proofErr w:type="spellStart"/>
      <w:r w:rsidRPr="00EB4F3E">
        <w:rPr>
          <w:sz w:val="20"/>
          <w:szCs w:val="20"/>
        </w:rPr>
        <w:t>and</w:t>
      </w:r>
      <w:proofErr w:type="spellEnd"/>
      <w:r w:rsidRPr="00EB4F3E">
        <w:rPr>
          <w:sz w:val="20"/>
          <w:szCs w:val="20"/>
        </w:rPr>
        <w:t xml:space="preserve"> </w:t>
      </w:r>
      <w:proofErr w:type="spellStart"/>
      <w:r w:rsidRPr="00EB4F3E">
        <w:rPr>
          <w:sz w:val="20"/>
          <w:szCs w:val="20"/>
        </w:rPr>
        <w:t>Disaster</w:t>
      </w:r>
      <w:proofErr w:type="spellEnd"/>
      <w:r w:rsidRPr="00EB4F3E">
        <w:rPr>
          <w:sz w:val="20"/>
          <w:szCs w:val="20"/>
        </w:rPr>
        <w:t xml:space="preserve">: A </w:t>
      </w:r>
      <w:proofErr w:type="spellStart"/>
      <w:r w:rsidRPr="00EB4F3E">
        <w:rPr>
          <w:sz w:val="20"/>
          <w:szCs w:val="20"/>
        </w:rPr>
        <w:t>Holistic</w:t>
      </w:r>
      <w:proofErr w:type="spellEnd"/>
      <w:r w:rsidRPr="00EB4F3E">
        <w:rPr>
          <w:sz w:val="20"/>
          <w:szCs w:val="20"/>
        </w:rPr>
        <w:t xml:space="preserve"> </w:t>
      </w:r>
      <w:proofErr w:type="spellStart"/>
      <w:r w:rsidRPr="00EB4F3E">
        <w:rPr>
          <w:sz w:val="20"/>
          <w:szCs w:val="20"/>
        </w:rPr>
        <w:t>and</w:t>
      </w:r>
      <w:proofErr w:type="spellEnd"/>
      <w:r w:rsidRPr="00EB4F3E">
        <w:rPr>
          <w:sz w:val="20"/>
          <w:szCs w:val="20"/>
        </w:rPr>
        <w:t xml:space="preserve"> Risk-</w:t>
      </w:r>
      <w:proofErr w:type="spellStart"/>
      <w:r w:rsidRPr="00EB4F3E">
        <w:rPr>
          <w:sz w:val="20"/>
          <w:szCs w:val="20"/>
        </w:rPr>
        <w:t>Based</w:t>
      </w:r>
      <w:proofErr w:type="spellEnd"/>
      <w:r w:rsidRPr="00EB4F3E">
        <w:rPr>
          <w:sz w:val="20"/>
          <w:szCs w:val="20"/>
        </w:rPr>
        <w:t xml:space="preserve"> </w:t>
      </w:r>
      <w:proofErr w:type="spellStart"/>
      <w:r w:rsidRPr="00EB4F3E">
        <w:rPr>
          <w:sz w:val="20"/>
          <w:szCs w:val="20"/>
        </w:rPr>
        <w:t>Building</w:t>
      </w:r>
      <w:proofErr w:type="spellEnd"/>
      <w:r w:rsidRPr="00EB4F3E">
        <w:rPr>
          <w:sz w:val="20"/>
          <w:szCs w:val="20"/>
        </w:rPr>
        <w:t xml:space="preserve"> </w:t>
      </w:r>
      <w:proofErr w:type="spellStart"/>
      <w:r w:rsidRPr="00EB4F3E">
        <w:rPr>
          <w:sz w:val="20"/>
          <w:szCs w:val="20"/>
        </w:rPr>
        <w:t>Inspection</w:t>
      </w:r>
      <w:proofErr w:type="spellEnd"/>
      <w:r w:rsidRPr="00EB4F3E">
        <w:rPr>
          <w:sz w:val="20"/>
          <w:szCs w:val="20"/>
        </w:rPr>
        <w:t xml:space="preserve"> Professional Training Model </w:t>
      </w:r>
      <w:proofErr w:type="spellStart"/>
      <w:r w:rsidRPr="00EB4F3E">
        <w:rPr>
          <w:sz w:val="20"/>
          <w:szCs w:val="20"/>
        </w:rPr>
        <w:t>for</w:t>
      </w:r>
      <w:proofErr w:type="spellEnd"/>
      <w:r w:rsidRPr="00EB4F3E">
        <w:rPr>
          <w:sz w:val="20"/>
          <w:szCs w:val="20"/>
        </w:rPr>
        <w:t xml:space="preserve"> </w:t>
      </w:r>
      <w:proofErr w:type="spellStart"/>
      <w:r w:rsidRPr="00EB4F3E">
        <w:rPr>
          <w:sz w:val="20"/>
          <w:szCs w:val="20"/>
        </w:rPr>
        <w:t>Practicing</w:t>
      </w:r>
      <w:proofErr w:type="spellEnd"/>
      <w:r w:rsidRPr="00EB4F3E">
        <w:rPr>
          <w:sz w:val="20"/>
          <w:szCs w:val="20"/>
        </w:rPr>
        <w:t xml:space="preserve"> </w:t>
      </w:r>
      <w:proofErr w:type="spellStart"/>
      <w:r w:rsidRPr="00EB4F3E">
        <w:rPr>
          <w:sz w:val="20"/>
          <w:szCs w:val="20"/>
        </w:rPr>
        <w:t>Architects</w:t>
      </w:r>
      <w:proofErr w:type="spellEnd"/>
      <w:r w:rsidRPr="00EB4F3E">
        <w:rPr>
          <w:sz w:val="20"/>
          <w:szCs w:val="20"/>
        </w:rPr>
        <w:t xml:space="preserve"> </w:t>
      </w:r>
      <w:proofErr w:type="spellStart"/>
      <w:r w:rsidRPr="00EB4F3E">
        <w:rPr>
          <w:sz w:val="20"/>
          <w:szCs w:val="20"/>
        </w:rPr>
        <w:t>In</w:t>
      </w:r>
      <w:proofErr w:type="spellEnd"/>
      <w:r w:rsidRPr="00EB4F3E">
        <w:rPr>
          <w:sz w:val="20"/>
          <w:szCs w:val="20"/>
        </w:rPr>
        <w:t xml:space="preserve"> </w:t>
      </w:r>
      <w:proofErr w:type="spellStart"/>
      <w:r w:rsidRPr="00EB4F3E">
        <w:rPr>
          <w:sz w:val="20"/>
          <w:szCs w:val="20"/>
        </w:rPr>
        <w:t>Turkey</w:t>
      </w:r>
      <w:proofErr w:type="spellEnd"/>
      <w:r w:rsidRPr="00EB4F3E">
        <w:rPr>
          <w:sz w:val="20"/>
          <w:szCs w:val="20"/>
        </w:rPr>
        <w:t>, Orta Doğu Teknik Üniversitesi Doğal ve Uygulamalı Bilimler Fakültesi Yayımlanmamış Doktora Tezi, Ankara.</w:t>
      </w:r>
    </w:p>
    <w:p w:rsidR="00E92585" w:rsidRDefault="00E92585" w:rsidP="00E92585">
      <w:pPr>
        <w:pStyle w:val="ResimYazs"/>
        <w:jc w:val="both"/>
        <w:rPr>
          <w:rFonts w:cs="Times New Roman"/>
          <w:b w:val="0"/>
          <w:szCs w:val="24"/>
        </w:rPr>
      </w:pPr>
    </w:p>
    <w:p w:rsidR="00AF1691" w:rsidRDefault="00AF1691" w:rsidP="00CE1791">
      <w:pPr>
        <w:pStyle w:val="Balk4"/>
        <w:spacing w:after="240"/>
      </w:pPr>
      <w:r>
        <w:tab/>
      </w:r>
      <w:bookmarkStart w:id="42" w:name="_Toc11243362"/>
      <w:r>
        <w:t>1.3.1.</w:t>
      </w:r>
      <w:r w:rsidR="00F93C32">
        <w:t xml:space="preserve"> </w:t>
      </w:r>
      <w:r>
        <w:t>Zarar Azaltma</w:t>
      </w:r>
      <w:bookmarkEnd w:id="42"/>
    </w:p>
    <w:p w:rsidR="00E92585" w:rsidRDefault="00E92585" w:rsidP="00CE1791">
      <w:pPr>
        <w:spacing w:after="240" w:line="360" w:lineRule="auto"/>
      </w:pPr>
      <w:r>
        <w:rPr>
          <w:rFonts w:cs="Times New Roman"/>
          <w:b/>
          <w:szCs w:val="24"/>
        </w:rPr>
        <w:tab/>
      </w:r>
      <w:r>
        <w:t xml:space="preserve">Zarar </w:t>
      </w:r>
      <w:r w:rsidRPr="003A1063">
        <w:t>Azaltma, acil durumları önleyen, acil durum olma olasılığını azaltan veya önlenemeyen acil durumların zarar verici etkilerini azaltan önlemleri ifade eder. Tipik azaltma önlemleri arasında bina kodları ve imar gereklilikleri</w:t>
      </w:r>
      <w:r w:rsidR="00300622">
        <w:t>ni</w:t>
      </w:r>
      <w:r w:rsidRPr="003A1063">
        <w:t xml:space="preserve"> oluşturmak, fırtına kepenkleri kurmak ve bentler gibi engeller oluşturmak sayılabilir. Azaltma, yerel bir tehlike analizi ve bir tehlike azaltma planı ile başlar</w:t>
      </w:r>
      <w:r>
        <w:t xml:space="preserve"> (</w:t>
      </w:r>
      <w:r w:rsidRPr="003A1063">
        <w:t>www.annapolis.gov</w:t>
      </w:r>
      <w:r>
        <w:t xml:space="preserve"> (2), 2019).</w:t>
      </w:r>
    </w:p>
    <w:p w:rsidR="00E92585" w:rsidRDefault="00E92585" w:rsidP="00E92585">
      <w:pPr>
        <w:spacing w:line="360" w:lineRule="auto"/>
        <w:ind w:firstLine="708"/>
      </w:pPr>
      <w:r>
        <w:t>Zarar</w:t>
      </w:r>
      <w:r w:rsidRPr="003A1063">
        <w:t xml:space="preserve"> azaltma, gerekli yapısal ve yapısal olmayan önlemleri alarak tehlikelerin ve buna bağlı afetlerin olumsuz etkilerini önleme, azaltma veya sınırlandırma faaliyetleri olarak tanımlanmaktadır</w:t>
      </w:r>
      <w:r w:rsidR="00EB4F3E">
        <w:t xml:space="preserve"> (</w:t>
      </w:r>
      <w:r w:rsidRPr="00F1279A">
        <w:t>Özden, 2013: 13</w:t>
      </w:r>
      <w:r>
        <w:t>).</w:t>
      </w:r>
    </w:p>
    <w:p w:rsidR="00E92585" w:rsidRDefault="00E92585" w:rsidP="00E92585">
      <w:pPr>
        <w:spacing w:line="360" w:lineRule="auto"/>
        <w:ind w:firstLine="708"/>
        <w:rPr>
          <w:rFonts w:cs="Times New Roman"/>
          <w:b/>
          <w:szCs w:val="24"/>
        </w:rPr>
      </w:pPr>
      <w:r w:rsidRPr="00C142F7">
        <w:t xml:space="preserve">Tehlikelerin, özellikle de doğal tehlikelerin olumsuz etkileri çoğu zaman tam olarak önlenemez, ancak ölçekleri veya ciddiyetleri, çeşitli stratejiler ve eylemlerle büyük ölçüde azaltılabilir. </w:t>
      </w:r>
      <w:r>
        <w:t>Zarar</w:t>
      </w:r>
      <w:r w:rsidRPr="00C142F7">
        <w:t xml:space="preserve"> azaltma önlemleri arasında mühendislik teknikleri ve tehlikeye dayanıklı yapıların yanı sıra iyileştirilmiş çevresel ve sosyal politikalar ve halkın bilinçlendirilmesi bulunmaktadır. </w:t>
      </w:r>
      <w:r>
        <w:t>(</w:t>
      </w:r>
      <w:r w:rsidRPr="00A07609">
        <w:t>www.unisdr.org</w:t>
      </w:r>
      <w:r>
        <w:t>, 2019)</w:t>
      </w:r>
      <w:r w:rsidRPr="00C142F7">
        <w:t>.</w:t>
      </w:r>
    </w:p>
    <w:p w:rsidR="001411B1" w:rsidRDefault="001411B1" w:rsidP="00EB4F3E">
      <w:pPr>
        <w:pStyle w:val="Balk4"/>
        <w:spacing w:after="240"/>
      </w:pPr>
      <w:r>
        <w:lastRenderedPageBreak/>
        <w:tab/>
      </w:r>
      <w:bookmarkStart w:id="43" w:name="_Toc11243363"/>
      <w:r>
        <w:t>1.3.2.Hazırlık</w:t>
      </w:r>
      <w:bookmarkEnd w:id="43"/>
    </w:p>
    <w:p w:rsidR="001411B1" w:rsidRDefault="001411B1" w:rsidP="00EB4F3E">
      <w:pPr>
        <w:spacing w:after="240" w:line="360" w:lineRule="auto"/>
        <w:rPr>
          <w:rFonts w:cs="Times New Roman"/>
          <w:szCs w:val="24"/>
        </w:rPr>
      </w:pPr>
      <w:r>
        <w:rPr>
          <w:rFonts w:cs="Times New Roman"/>
          <w:b/>
          <w:szCs w:val="24"/>
        </w:rPr>
        <w:tab/>
      </w:r>
      <w:r w:rsidR="002C260F" w:rsidRPr="002C260F">
        <w:rPr>
          <w:rFonts w:cs="Times New Roman"/>
          <w:szCs w:val="24"/>
        </w:rPr>
        <w:t>Hazırlık evresi, o</w:t>
      </w:r>
      <w:r w:rsidR="00240ED8" w:rsidRPr="002C260F">
        <w:rPr>
          <w:rFonts w:cs="Times New Roman"/>
          <w:szCs w:val="24"/>
        </w:rPr>
        <w:t>lası</w:t>
      </w:r>
      <w:r w:rsidRPr="004112C2">
        <w:rPr>
          <w:rFonts w:cs="Times New Roman"/>
          <w:szCs w:val="24"/>
        </w:rPr>
        <w:t xml:space="preserve"> bir afette yaşanabilecek ölüm</w:t>
      </w:r>
      <w:r w:rsidR="00240ED8">
        <w:rPr>
          <w:rFonts w:cs="Times New Roman"/>
          <w:szCs w:val="24"/>
        </w:rPr>
        <w:t>,</w:t>
      </w:r>
      <w:r w:rsidRPr="004112C2">
        <w:rPr>
          <w:rFonts w:cs="Times New Roman"/>
          <w:szCs w:val="24"/>
        </w:rPr>
        <w:t xml:space="preserve"> yaralanma ve tehlikeli durumların ortadan kaldırılması </w:t>
      </w:r>
      <w:r w:rsidR="00240ED8">
        <w:rPr>
          <w:rFonts w:cs="Times New Roman"/>
          <w:szCs w:val="24"/>
        </w:rPr>
        <w:t>ya da</w:t>
      </w:r>
      <w:r w:rsidRPr="004112C2">
        <w:rPr>
          <w:rFonts w:cs="Times New Roman"/>
          <w:szCs w:val="24"/>
        </w:rPr>
        <w:t xml:space="preserve"> en aza indirilmesi</w:t>
      </w:r>
      <w:r w:rsidR="002C260F">
        <w:rPr>
          <w:rFonts w:cs="Times New Roman"/>
          <w:szCs w:val="24"/>
        </w:rPr>
        <w:t>ni hedeflemektedir. Bu evre, afetlerden</w:t>
      </w:r>
      <w:r w:rsidRPr="004112C2">
        <w:rPr>
          <w:rFonts w:cs="Times New Roman"/>
          <w:szCs w:val="24"/>
        </w:rPr>
        <w:t xml:space="preserve"> zarar görebilecek canlıların </w:t>
      </w:r>
      <w:r w:rsidR="002C260F">
        <w:rPr>
          <w:rFonts w:cs="Times New Roman"/>
          <w:szCs w:val="24"/>
        </w:rPr>
        <w:t>arama kurtarma çalışmalarının planlanması ve</w:t>
      </w:r>
      <w:r w:rsidRPr="004112C2">
        <w:rPr>
          <w:rFonts w:cs="Times New Roman"/>
          <w:szCs w:val="24"/>
        </w:rPr>
        <w:t xml:space="preserve"> acil yardım ihtiyaçlarının giderilmesi amacı ile yapılacak olan becerilerin geliştirilmesi için </w:t>
      </w:r>
      <w:r w:rsidR="002C260F">
        <w:rPr>
          <w:rFonts w:cs="Times New Roman"/>
          <w:szCs w:val="24"/>
        </w:rPr>
        <w:t>strateji oluşturma aşamasıdır</w:t>
      </w:r>
      <w:r w:rsidRPr="004112C2">
        <w:rPr>
          <w:rFonts w:cs="Times New Roman"/>
          <w:szCs w:val="24"/>
        </w:rPr>
        <w:t>. Afetin gerçekleşmesinden hemen sonra ihtiyaç duyulan sağlık</w:t>
      </w:r>
      <w:r w:rsidR="002C260F">
        <w:rPr>
          <w:rFonts w:cs="Times New Roman"/>
          <w:szCs w:val="24"/>
        </w:rPr>
        <w:t>,</w:t>
      </w:r>
      <w:r w:rsidRPr="004112C2">
        <w:rPr>
          <w:rFonts w:cs="Times New Roman"/>
          <w:szCs w:val="24"/>
        </w:rPr>
        <w:t xml:space="preserve"> barınma ve </w:t>
      </w:r>
      <w:r w:rsidR="002C260F">
        <w:rPr>
          <w:rFonts w:cs="Times New Roman"/>
          <w:szCs w:val="24"/>
        </w:rPr>
        <w:t>ihtiyaçlar için gerekli stok</w:t>
      </w:r>
      <w:r w:rsidRPr="004112C2">
        <w:rPr>
          <w:rFonts w:cs="Times New Roman"/>
          <w:szCs w:val="24"/>
        </w:rPr>
        <w:t xml:space="preserve"> oluşturma ve lojistik uygulamalarının belirlenmesini kapsar. Zarar azaltma safhasında alacağımız önlemler olayların durdurulmas</w:t>
      </w:r>
      <w:r w:rsidR="00300622">
        <w:rPr>
          <w:rFonts w:cs="Times New Roman"/>
          <w:szCs w:val="24"/>
        </w:rPr>
        <w:t>ı</w:t>
      </w:r>
      <w:r w:rsidRPr="004112C2">
        <w:rPr>
          <w:rFonts w:cs="Times New Roman"/>
          <w:szCs w:val="24"/>
        </w:rPr>
        <w:t xml:space="preserve"> veya ortadan kaldırılması için her zaman yeterli değildir. Bu yüzden hazırlık safhasında alınacak önlemler afetlerin yok edici sonuçlarından koruyacaktır</w:t>
      </w:r>
      <w:r>
        <w:rPr>
          <w:rFonts w:cs="Times New Roman"/>
          <w:szCs w:val="24"/>
        </w:rPr>
        <w:t xml:space="preserve"> (Şahin, 2009: 134-135)</w:t>
      </w:r>
      <w:r w:rsidRPr="004112C2">
        <w:rPr>
          <w:rFonts w:cs="Times New Roman"/>
          <w:szCs w:val="24"/>
        </w:rPr>
        <w:t>.</w:t>
      </w:r>
    </w:p>
    <w:p w:rsidR="004A3DBB" w:rsidRDefault="004A3DBB" w:rsidP="001411B1">
      <w:pPr>
        <w:spacing w:after="0" w:line="360" w:lineRule="auto"/>
        <w:rPr>
          <w:rFonts w:cs="Times New Roman"/>
          <w:szCs w:val="24"/>
        </w:rPr>
      </w:pPr>
      <w:r>
        <w:rPr>
          <w:rFonts w:cs="Times New Roman"/>
          <w:szCs w:val="24"/>
        </w:rPr>
        <w:tab/>
      </w:r>
      <w:r w:rsidRPr="004112C2">
        <w:rPr>
          <w:rFonts w:cs="Times New Roman"/>
          <w:szCs w:val="24"/>
        </w:rPr>
        <w:t>Alınacak önlemleri şu şekilde sıralayabiliriz</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 xml:space="preserve">Olası afetin sonuçlarında toplulukların </w:t>
      </w:r>
      <w:r>
        <w:rPr>
          <w:rFonts w:cs="Times New Roman"/>
          <w:szCs w:val="24"/>
        </w:rPr>
        <w:t xml:space="preserve">zararını minimuma düşürmek için </w:t>
      </w:r>
      <w:r w:rsidRPr="004112C2">
        <w:rPr>
          <w:rFonts w:cs="Times New Roman"/>
          <w:szCs w:val="24"/>
        </w:rPr>
        <w:t>yapılacak idari teknik ve yasal tüm tedbirleri almak</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Yapılabilecek durumlarda olayların önüne geçmek mümkün değil ise arama kurtarma tıbbi müdahale ve iyileştirme çalışmalarını en kısa</w:t>
      </w:r>
      <w:r w:rsidR="00300622">
        <w:rPr>
          <w:rFonts w:cs="Times New Roman"/>
          <w:szCs w:val="24"/>
        </w:rPr>
        <w:t xml:space="preserve"> sürede ve etkin bir şekilde yapm</w:t>
      </w:r>
      <w:r w:rsidRPr="004112C2">
        <w:rPr>
          <w:rFonts w:cs="Times New Roman"/>
          <w:szCs w:val="24"/>
        </w:rPr>
        <w:t>ak</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Yap</w:t>
      </w:r>
      <w:r w:rsidR="00300622">
        <w:rPr>
          <w:rFonts w:cs="Times New Roman"/>
          <w:szCs w:val="24"/>
        </w:rPr>
        <w:t>ılacak olan kalkınma planların</w:t>
      </w:r>
      <w:r w:rsidRPr="004112C2">
        <w:rPr>
          <w:rFonts w:cs="Times New Roman"/>
          <w:szCs w:val="24"/>
        </w:rPr>
        <w:t xml:space="preserve"> zarar azaltma çalışmalarını ekleyerek hali hazırda yahut oluşabilecek riskleri önlemek ve uygulanıp geliş</w:t>
      </w:r>
      <w:r>
        <w:rPr>
          <w:rFonts w:cs="Times New Roman"/>
          <w:szCs w:val="24"/>
        </w:rPr>
        <w:t>tirilebilen plan oluşturmak,</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Afetlere dirençli toplu</w:t>
      </w:r>
      <w:r w:rsidR="00300622">
        <w:rPr>
          <w:rFonts w:cs="Times New Roman"/>
          <w:szCs w:val="24"/>
        </w:rPr>
        <w:t>m oluşturulması aç</w:t>
      </w:r>
      <w:r w:rsidRPr="004112C2">
        <w:rPr>
          <w:rFonts w:cs="Times New Roman"/>
          <w:szCs w:val="24"/>
        </w:rPr>
        <w:t>ısından gerekli eğitim ve tatbikatları yapmak</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İl ve ilçe düzeyinde acil yardım planları yaparak ve bu planlarda görev alacak personellerin görev ve yetki</w:t>
      </w:r>
      <w:r>
        <w:rPr>
          <w:rFonts w:cs="Times New Roman"/>
          <w:szCs w:val="24"/>
        </w:rPr>
        <w:t>lerinin belirlenmesini sağlamak,</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Yapılacak tatbikat ve eğitimler ile görev alacak personellerin uzmanlık kazanmasını sağlamak</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Gerekli bölgelerde lojistik</w:t>
      </w:r>
      <w:r w:rsidR="00300622">
        <w:rPr>
          <w:rFonts w:cs="Times New Roman"/>
          <w:szCs w:val="24"/>
        </w:rPr>
        <w:t>,</w:t>
      </w:r>
      <w:r w:rsidRPr="004112C2">
        <w:rPr>
          <w:rFonts w:cs="Times New Roman"/>
          <w:szCs w:val="24"/>
        </w:rPr>
        <w:t xml:space="preserve"> sahra hastanesi geçici barın</w:t>
      </w:r>
      <w:r w:rsidR="00300622">
        <w:rPr>
          <w:rFonts w:cs="Times New Roman"/>
          <w:szCs w:val="24"/>
        </w:rPr>
        <w:t>ma toplama a</w:t>
      </w:r>
      <w:r w:rsidRPr="004112C2">
        <w:rPr>
          <w:rFonts w:cs="Times New Roman"/>
          <w:szCs w:val="24"/>
        </w:rPr>
        <w:t>lanlarının belirlenmesi ve önemli malzemelerin stoklarını yapmak</w:t>
      </w:r>
      <w:r>
        <w:rPr>
          <w:rFonts w:cs="Times New Roman"/>
          <w:szCs w:val="24"/>
        </w:rPr>
        <w:t>,</w:t>
      </w:r>
    </w:p>
    <w:p w:rsidR="004A3DBB" w:rsidRDefault="004A3DBB" w:rsidP="00EB4F3E">
      <w:pPr>
        <w:pStyle w:val="ListeParagraf"/>
        <w:numPr>
          <w:ilvl w:val="0"/>
          <w:numId w:val="25"/>
        </w:numPr>
        <w:spacing w:after="0" w:line="360" w:lineRule="auto"/>
        <w:ind w:left="0" w:firstLine="360"/>
        <w:rPr>
          <w:rFonts w:cs="Times New Roman"/>
          <w:szCs w:val="24"/>
        </w:rPr>
      </w:pPr>
      <w:r w:rsidRPr="004112C2">
        <w:rPr>
          <w:rFonts w:cs="Times New Roman"/>
          <w:szCs w:val="24"/>
        </w:rPr>
        <w:t>Gerektiğinde bölge teçhizat merkezleri kurulması ve kritik malzemelerin stoklanması,</w:t>
      </w:r>
    </w:p>
    <w:p w:rsidR="004A3DBB" w:rsidRPr="004A3DBB" w:rsidRDefault="004A3DBB" w:rsidP="004A3DBB">
      <w:pPr>
        <w:pStyle w:val="ListeParagraf"/>
        <w:numPr>
          <w:ilvl w:val="0"/>
          <w:numId w:val="25"/>
        </w:numPr>
        <w:spacing w:line="360" w:lineRule="auto"/>
        <w:rPr>
          <w:rFonts w:cs="Times New Roman"/>
          <w:szCs w:val="24"/>
        </w:rPr>
      </w:pPr>
      <w:r w:rsidRPr="004A3DBB">
        <w:rPr>
          <w:rFonts w:cs="Times New Roman"/>
          <w:szCs w:val="24"/>
        </w:rPr>
        <w:t xml:space="preserve">Afetlerde gönüllü ekiplerin oluşturulması ve geliştirilmesin </w:t>
      </w:r>
      <w:r w:rsidR="00AE73DE">
        <w:rPr>
          <w:rFonts w:cs="Times New Roman"/>
          <w:szCs w:val="24"/>
        </w:rPr>
        <w:t>sağlamak,</w:t>
      </w:r>
    </w:p>
    <w:p w:rsidR="00F93C32" w:rsidRPr="00CE1791" w:rsidRDefault="00AE73DE" w:rsidP="00EB4F3E">
      <w:pPr>
        <w:pStyle w:val="ListeParagraf"/>
        <w:numPr>
          <w:ilvl w:val="0"/>
          <w:numId w:val="25"/>
        </w:numPr>
        <w:spacing w:after="0" w:line="360" w:lineRule="auto"/>
        <w:ind w:left="0" w:firstLine="360"/>
        <w:rPr>
          <w:rFonts w:cs="Times New Roman"/>
          <w:szCs w:val="24"/>
        </w:rPr>
      </w:pPr>
      <w:r w:rsidRPr="00CE1791">
        <w:rPr>
          <w:rFonts w:cs="Times New Roman"/>
          <w:szCs w:val="24"/>
        </w:rPr>
        <w:lastRenderedPageBreak/>
        <w:t>Bölgede oluşabilecek felaketleri önceden haber verecek erken uyarı sistemlerinin kurulması ve genişletilmesini sağlamak (T.C. Bayındırlık ve İskân Bakanlığı, 2009: 7).</w:t>
      </w:r>
    </w:p>
    <w:p w:rsidR="00F93C32" w:rsidRPr="00F93C32" w:rsidRDefault="00F93C32" w:rsidP="00EB4F3E">
      <w:pPr>
        <w:pStyle w:val="Balk4"/>
        <w:spacing w:after="240"/>
        <w:ind w:firstLine="708"/>
      </w:pPr>
      <w:bookmarkStart w:id="44" w:name="_Toc11243364"/>
      <w:r w:rsidRPr="00F93C32">
        <w:t>1.3.3.</w:t>
      </w:r>
      <w:r>
        <w:t xml:space="preserve"> </w:t>
      </w:r>
      <w:r w:rsidRPr="00F93C32">
        <w:t>Müdahale</w:t>
      </w:r>
      <w:bookmarkEnd w:id="44"/>
    </w:p>
    <w:p w:rsidR="00F93C32" w:rsidRDefault="00F93C32" w:rsidP="00EB4F3E">
      <w:pPr>
        <w:spacing w:after="240" w:line="360" w:lineRule="auto"/>
        <w:ind w:firstLine="708"/>
        <w:rPr>
          <w:rFonts w:cs="Times New Roman"/>
          <w:szCs w:val="24"/>
        </w:rPr>
      </w:pPr>
      <w:r w:rsidRPr="00F93C32">
        <w:rPr>
          <w:rFonts w:cs="Times New Roman"/>
          <w:szCs w:val="24"/>
        </w:rPr>
        <w:t xml:space="preserve">Afet yaşandıktan hemen sonra görev alacak tüm </w:t>
      </w:r>
      <w:r w:rsidR="003F6D65" w:rsidRPr="00F93C32">
        <w:rPr>
          <w:rFonts w:cs="Times New Roman"/>
          <w:szCs w:val="24"/>
        </w:rPr>
        <w:t>personelleri afet</w:t>
      </w:r>
      <w:r w:rsidR="00300622">
        <w:rPr>
          <w:rFonts w:cs="Times New Roman"/>
          <w:szCs w:val="24"/>
        </w:rPr>
        <w:t xml:space="preserve"> bölgesine en kısa sü</w:t>
      </w:r>
      <w:r w:rsidR="00B0032B">
        <w:rPr>
          <w:rFonts w:cs="Times New Roman"/>
          <w:szCs w:val="24"/>
        </w:rPr>
        <w:t>rede</w:t>
      </w:r>
      <w:r w:rsidRPr="00F93C32">
        <w:rPr>
          <w:rFonts w:cs="Times New Roman"/>
          <w:szCs w:val="24"/>
        </w:rPr>
        <w:t xml:space="preserve"> ulaşmasını sağlamak, mümkün olan </w:t>
      </w:r>
      <w:r w:rsidR="003F6D65" w:rsidRPr="00F93C32">
        <w:rPr>
          <w:rFonts w:cs="Times New Roman"/>
          <w:szCs w:val="24"/>
        </w:rPr>
        <w:t>tüm kazazedelere</w:t>
      </w:r>
      <w:r w:rsidRPr="00F93C32">
        <w:rPr>
          <w:rFonts w:cs="Times New Roman"/>
          <w:szCs w:val="24"/>
        </w:rPr>
        <w:t xml:space="preserve"> ulaşarak arama kurtarma çalışma</w:t>
      </w:r>
      <w:r w:rsidR="00300622">
        <w:rPr>
          <w:rFonts w:cs="Times New Roman"/>
          <w:szCs w:val="24"/>
        </w:rPr>
        <w:t xml:space="preserve">sı ve tıbbı müdahalede bulunmaktır. </w:t>
      </w:r>
      <w:proofErr w:type="gramStart"/>
      <w:r w:rsidR="00300622">
        <w:rPr>
          <w:rFonts w:cs="Times New Roman"/>
          <w:szCs w:val="24"/>
        </w:rPr>
        <w:t>Ayrıca</w:t>
      </w:r>
      <w:r w:rsidRPr="00F93C32">
        <w:rPr>
          <w:rFonts w:cs="Times New Roman"/>
          <w:szCs w:val="24"/>
        </w:rPr>
        <w:t xml:space="preserve"> gelecek yardımların bölgeye güvenli bir şekilde ulaşmasını sağladıktan sonra koordineli </w:t>
      </w:r>
      <w:r w:rsidR="003F6D65">
        <w:rPr>
          <w:rFonts w:cs="Times New Roman"/>
          <w:szCs w:val="24"/>
        </w:rPr>
        <w:t>b</w:t>
      </w:r>
      <w:r w:rsidRPr="00F93C32">
        <w:rPr>
          <w:rFonts w:cs="Times New Roman"/>
          <w:szCs w:val="24"/>
        </w:rPr>
        <w:t xml:space="preserve">ir şekilde tüm ihtiyaç sahiplerine ulaştırılmasını sağlamak, diğer kurum ve kuruluşlarla iletişim ve </w:t>
      </w:r>
      <w:r>
        <w:rPr>
          <w:rFonts w:cs="Times New Roman"/>
          <w:szCs w:val="24"/>
        </w:rPr>
        <w:t>h</w:t>
      </w:r>
      <w:r w:rsidRPr="00F93C32">
        <w:rPr>
          <w:rFonts w:cs="Times New Roman"/>
          <w:szCs w:val="24"/>
        </w:rPr>
        <w:t xml:space="preserve">aber alma işlemlerinin devam etmesini sağlamak, önceden belirlenen </w:t>
      </w:r>
      <w:r w:rsidR="003F6D65" w:rsidRPr="00F93C32">
        <w:rPr>
          <w:rFonts w:cs="Times New Roman"/>
          <w:szCs w:val="24"/>
        </w:rPr>
        <w:t xml:space="preserve">toplanma </w:t>
      </w:r>
      <w:r w:rsidR="00300622" w:rsidRPr="00F93C32">
        <w:rPr>
          <w:rFonts w:cs="Times New Roman"/>
          <w:szCs w:val="24"/>
        </w:rPr>
        <w:t>alanları</w:t>
      </w:r>
      <w:r w:rsidR="00300622">
        <w:rPr>
          <w:rFonts w:cs="Times New Roman"/>
          <w:szCs w:val="24"/>
        </w:rPr>
        <w:t xml:space="preserve"> </w:t>
      </w:r>
      <w:r w:rsidR="00300622" w:rsidRPr="00F93C32">
        <w:rPr>
          <w:rFonts w:cs="Times New Roman"/>
          <w:szCs w:val="24"/>
        </w:rPr>
        <w:t>sahra</w:t>
      </w:r>
      <w:r w:rsidR="00300622">
        <w:rPr>
          <w:rFonts w:cs="Times New Roman"/>
          <w:szCs w:val="24"/>
        </w:rPr>
        <w:t xml:space="preserve"> hastanesi</w:t>
      </w:r>
      <w:r w:rsidRPr="00F93C32">
        <w:rPr>
          <w:rFonts w:cs="Times New Roman"/>
          <w:szCs w:val="24"/>
        </w:rPr>
        <w:t xml:space="preserve"> barınma alanlarını işler hale getirmek,  kazazedelerin ısınma korunma ve güvenlik ve psikolojik destekle</w:t>
      </w:r>
      <w:r w:rsidR="00300622">
        <w:rPr>
          <w:rFonts w:cs="Times New Roman"/>
          <w:szCs w:val="24"/>
        </w:rPr>
        <w:t>rini en kısa sürede en uygun ş</w:t>
      </w:r>
      <w:r w:rsidRPr="00F93C32">
        <w:rPr>
          <w:rFonts w:cs="Times New Roman"/>
          <w:szCs w:val="24"/>
        </w:rPr>
        <w:t>artlarda sağlamak, hasar tespit çalışmalarında bulunmak</w:t>
      </w:r>
      <w:r w:rsidR="00300622">
        <w:rPr>
          <w:rFonts w:cs="Times New Roman"/>
          <w:szCs w:val="24"/>
        </w:rPr>
        <w:t>,</w:t>
      </w:r>
      <w:r w:rsidRPr="00F93C32">
        <w:rPr>
          <w:rFonts w:cs="Times New Roman"/>
          <w:szCs w:val="24"/>
        </w:rPr>
        <w:t xml:space="preserve"> salgın hastalıklar</w:t>
      </w:r>
      <w:r w:rsidR="00712555">
        <w:rPr>
          <w:rFonts w:cs="Times New Roman"/>
          <w:szCs w:val="24"/>
        </w:rPr>
        <w:t>,</w:t>
      </w:r>
      <w:r w:rsidRPr="00F93C32">
        <w:rPr>
          <w:rFonts w:cs="Times New Roman"/>
          <w:szCs w:val="24"/>
        </w:rPr>
        <w:t xml:space="preserve"> yangın</w:t>
      </w:r>
      <w:r w:rsidR="00712555">
        <w:rPr>
          <w:rFonts w:cs="Times New Roman"/>
          <w:szCs w:val="24"/>
        </w:rPr>
        <w:t>,</w:t>
      </w:r>
      <w:r w:rsidRPr="00F93C32">
        <w:rPr>
          <w:rFonts w:cs="Times New Roman"/>
          <w:szCs w:val="24"/>
        </w:rPr>
        <w:t xml:space="preserve"> patlayıcı ve zehirli maddelerin tespitini yaparak ikincil bir felaketin önüne geçmek için halkın ve tüm kurumların bilgilendirilmesi yerel, ulusal ve </w:t>
      </w:r>
      <w:r w:rsidR="003F6D65" w:rsidRPr="00F93C32">
        <w:rPr>
          <w:rFonts w:cs="Times New Roman"/>
          <w:szCs w:val="24"/>
        </w:rPr>
        <w:t>uluslararası</w:t>
      </w:r>
      <w:r w:rsidRPr="00F93C32">
        <w:rPr>
          <w:rFonts w:cs="Times New Roman"/>
          <w:szCs w:val="24"/>
        </w:rPr>
        <w:t xml:space="preserve"> iletişim ve destek faaliyetlerini kapsamaktadır</w:t>
      </w:r>
      <w:r>
        <w:rPr>
          <w:rFonts w:cs="Times New Roman"/>
          <w:szCs w:val="24"/>
        </w:rPr>
        <w:t xml:space="preserve"> (</w:t>
      </w:r>
      <w:r w:rsidR="00656587">
        <w:rPr>
          <w:rFonts w:cs="Times New Roman"/>
          <w:szCs w:val="24"/>
        </w:rPr>
        <w:t>Erkan, 2010</w:t>
      </w:r>
      <w:r>
        <w:rPr>
          <w:rFonts w:cs="Times New Roman"/>
          <w:szCs w:val="24"/>
        </w:rPr>
        <w:t>: 10)</w:t>
      </w:r>
      <w:r w:rsidRPr="00F93C32">
        <w:rPr>
          <w:rFonts w:cs="Times New Roman"/>
          <w:szCs w:val="24"/>
        </w:rPr>
        <w:t>.</w:t>
      </w:r>
      <w:r w:rsidR="00210585">
        <w:rPr>
          <w:rFonts w:cs="Times New Roman"/>
          <w:szCs w:val="24"/>
        </w:rPr>
        <w:t xml:space="preserve"> </w:t>
      </w:r>
      <w:proofErr w:type="gramEnd"/>
    </w:p>
    <w:p w:rsidR="00E92585" w:rsidRDefault="00E92585" w:rsidP="00E92585">
      <w:pPr>
        <w:spacing w:line="360" w:lineRule="auto"/>
        <w:ind w:firstLine="708"/>
        <w:rPr>
          <w:rFonts w:eastAsia="TimesNewRomanPSMT" w:cs="Times New Roman"/>
        </w:rPr>
      </w:pPr>
      <w:r w:rsidRPr="00E92585">
        <w:rPr>
          <w:rFonts w:eastAsia="TimesNewRomanPSMT" w:cs="Times New Roman"/>
        </w:rPr>
        <w:t>Afetin oluşumunu takip eden ve afetin oluşundan hemen sonra başlayarak, afetin büyüklüğüne bağlı olarak en çok 3 gün ila 1-2 aylık bir süre içerisinde yapılan faaliyetlerdir. Bir afet sonrası, can ve mal kurtarma çabaları yanında o idari birimin içindeki olağanüstü durumun normale dönmesi için de çalışmalara başlanması gerekmektedir. Müdahale evresinde görev alacak personelinin belirlenmesi</w:t>
      </w:r>
      <w:r w:rsidR="005904FF">
        <w:rPr>
          <w:rFonts w:eastAsia="TimesNewRomanPSMT" w:cs="Times New Roman"/>
        </w:rPr>
        <w:t xml:space="preserve">, halkın uyarılması, tahliye </w:t>
      </w:r>
      <w:proofErr w:type="spellStart"/>
      <w:proofErr w:type="gramStart"/>
      <w:r w:rsidR="005904FF">
        <w:rPr>
          <w:rFonts w:eastAsia="TimesNewRomanPSMT" w:cs="Times New Roman"/>
        </w:rPr>
        <w:t>edilmesi,</w:t>
      </w:r>
      <w:r w:rsidRPr="00E92585">
        <w:rPr>
          <w:rFonts w:eastAsia="TimesNewRomanPSMT" w:cs="Times New Roman"/>
        </w:rPr>
        <w:t>barındırılması</w:t>
      </w:r>
      <w:proofErr w:type="spellEnd"/>
      <w:proofErr w:type="gramEnd"/>
      <w:r w:rsidRPr="00E92585">
        <w:rPr>
          <w:rFonts w:eastAsia="TimesNewRomanPSMT" w:cs="Times New Roman"/>
        </w:rPr>
        <w:t>, halkın sürekli bilgilendirilmesi, arama kurtarma çalışmaları, tıbbi yardım sağlanması, hasar tespiti, zarar azaltma için göz önüne alınacakların belirlenmesi ve hatta bölge dışından talep edilecek yardımla</w:t>
      </w:r>
      <w:r w:rsidR="003F6D65">
        <w:rPr>
          <w:rFonts w:eastAsia="TimesNewRomanPSMT" w:cs="Times New Roman"/>
        </w:rPr>
        <w:t xml:space="preserve"> </w:t>
      </w:r>
      <w:r w:rsidRPr="00E92585">
        <w:rPr>
          <w:rFonts w:eastAsia="TimesNewRomanPSMT" w:cs="Times New Roman"/>
        </w:rPr>
        <w:t xml:space="preserve">“müdahale” evresi kapsamındaki çalışmalardır. </w:t>
      </w:r>
      <w:r w:rsidRPr="00E92585">
        <w:rPr>
          <w:rFonts w:eastAsia="TimesNewRomanPS-ItalicMT" w:cs="Times New Roman"/>
        </w:rPr>
        <w:t>Afetlere müdahale noktasal olarak başlar. İlk</w:t>
      </w:r>
      <w:r w:rsidRPr="00E92585">
        <w:rPr>
          <w:rFonts w:eastAsia="TimesNewRomanPSMT" w:cs="Times New Roman"/>
        </w:rPr>
        <w:t xml:space="preserve"> </w:t>
      </w:r>
      <w:r w:rsidRPr="00E92585">
        <w:rPr>
          <w:rFonts w:eastAsia="TimesNewRomanPS-ItalicMT" w:cs="Times New Roman"/>
        </w:rPr>
        <w:t>müdahale bireyler, aileler veya çalışma arkadaşları tarafından</w:t>
      </w:r>
      <w:r w:rsidRPr="00E92585">
        <w:rPr>
          <w:rFonts w:eastAsia="TimesNewRomanPSMT" w:cs="Times New Roman"/>
        </w:rPr>
        <w:t xml:space="preserve"> </w:t>
      </w:r>
      <w:r w:rsidRPr="00E92585">
        <w:rPr>
          <w:rFonts w:eastAsia="TimesNewRomanPS-ItalicMT" w:cs="Times New Roman"/>
        </w:rPr>
        <w:t>yapılır. Profesyonel ekiplerin olaya müdahalesi</w:t>
      </w:r>
      <w:r w:rsidRPr="00E92585">
        <w:rPr>
          <w:rFonts w:eastAsia="TimesNewRomanPSMT" w:cs="Times New Roman"/>
        </w:rPr>
        <w:t xml:space="preserve"> </w:t>
      </w:r>
      <w:r w:rsidRPr="00E92585">
        <w:rPr>
          <w:rFonts w:eastAsia="TimesNewRomanPS-ItalicMT" w:cs="Times New Roman"/>
        </w:rPr>
        <w:t xml:space="preserve">zaman alır. </w:t>
      </w:r>
      <w:r w:rsidRPr="00E92585">
        <w:rPr>
          <w:rFonts w:eastAsia="TimesNewRomanPSMT" w:cs="Times New Roman"/>
        </w:rPr>
        <w:t>Faaliyetlerin ana hedefi, mümkün olan en kısa süre içerisinde çok sayıdaki insan hayatını kurtarmak, yaralıların tedavisini sağlamak ve açıkta kalanları su, yiyecek, giyecek, ısınma, barınma, koruma gibi hayati ihtiyaçlarını en kısa süre içerisinde en uygun yöntemlerle karşılamaktadır (</w:t>
      </w:r>
      <w:r w:rsidR="003F6D65">
        <w:rPr>
          <w:rFonts w:cs="Times New Roman"/>
        </w:rPr>
        <w:t>Kadıoğlu, 2008: 29</w:t>
      </w:r>
      <w:r w:rsidR="00D03686">
        <w:rPr>
          <w:rFonts w:cs="Times New Roman"/>
        </w:rPr>
        <w:t>-30</w:t>
      </w:r>
      <w:r w:rsidRPr="00E92585">
        <w:rPr>
          <w:rFonts w:eastAsia="TimesNewRomanPSMT" w:cs="Times New Roman"/>
        </w:rPr>
        <w:t>).</w:t>
      </w:r>
    </w:p>
    <w:p w:rsidR="00E92585" w:rsidRDefault="00E92585" w:rsidP="00E92585">
      <w:pPr>
        <w:spacing w:line="360" w:lineRule="auto"/>
        <w:ind w:firstLine="708"/>
        <w:rPr>
          <w:rFonts w:eastAsia="TimesNewRomanPSMT"/>
        </w:rPr>
      </w:pPr>
      <w:r>
        <w:rPr>
          <w:rFonts w:eastAsia="TimesNewRomanPSMT"/>
        </w:rPr>
        <w:lastRenderedPageBreak/>
        <w:t>Bu safhada yap</w:t>
      </w:r>
      <w:r>
        <w:rPr>
          <w:rFonts w:eastAsia="TimesNewRomanPSMT" w:hint="eastAsia"/>
        </w:rPr>
        <w:t>ı</w:t>
      </w:r>
      <w:r>
        <w:rPr>
          <w:rFonts w:eastAsia="TimesNewRomanPSMT"/>
        </w:rPr>
        <w:t>lan faaliyetler aras</w:t>
      </w:r>
      <w:r>
        <w:rPr>
          <w:rFonts w:eastAsia="TimesNewRomanPSMT" w:hint="eastAsia"/>
        </w:rPr>
        <w:t>ı</w:t>
      </w:r>
      <w:r>
        <w:rPr>
          <w:rFonts w:eastAsia="TimesNewRomanPSMT"/>
        </w:rPr>
        <w:t>nda;</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Haber alma ve ula</w:t>
      </w:r>
      <w:r w:rsidRPr="00230479">
        <w:rPr>
          <w:rFonts w:eastAsia="TimesNewRomanPSMT" w:hint="eastAsia"/>
        </w:rPr>
        <w:t>şı</w:t>
      </w:r>
      <w:r w:rsidRPr="00230479">
        <w:rPr>
          <w:rFonts w:eastAsia="TimesNewRomanPSMT"/>
        </w:rPr>
        <w:t>m,</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hint="eastAsia"/>
        </w:rPr>
        <w:t>İ</w:t>
      </w:r>
      <w:r w:rsidRPr="00230479">
        <w:rPr>
          <w:rFonts w:eastAsia="TimesNewRomanPSMT"/>
        </w:rPr>
        <w:t>htiya</w:t>
      </w:r>
      <w:r w:rsidRPr="00230479">
        <w:rPr>
          <w:rFonts w:eastAsia="TimesNewRomanPSMT" w:hint="eastAsia"/>
        </w:rPr>
        <w:t>ç</w:t>
      </w:r>
      <w:r w:rsidRPr="00230479">
        <w:rPr>
          <w:rFonts w:eastAsia="TimesNewRomanPSMT"/>
        </w:rPr>
        <w:t>lar</w:t>
      </w:r>
      <w:r w:rsidRPr="00230479">
        <w:rPr>
          <w:rFonts w:eastAsia="TimesNewRomanPSMT" w:hint="eastAsia"/>
        </w:rPr>
        <w:t>ı</w:t>
      </w:r>
      <w:r w:rsidRPr="00230479">
        <w:rPr>
          <w:rFonts w:eastAsia="TimesNewRomanPSMT"/>
        </w:rPr>
        <w:t>n belirlenmesi,</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Arama ve kurtarma,</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hint="eastAsia"/>
        </w:rPr>
        <w:t>İ</w:t>
      </w:r>
      <w:r w:rsidRPr="00230479">
        <w:rPr>
          <w:rFonts w:eastAsia="TimesNewRomanPSMT"/>
        </w:rPr>
        <w:t>lk Yard</w:t>
      </w:r>
      <w:r w:rsidRPr="00230479">
        <w:rPr>
          <w:rFonts w:eastAsia="TimesNewRomanPSMT" w:hint="eastAsia"/>
        </w:rPr>
        <w:t>ı</w:t>
      </w:r>
      <w:r w:rsidRPr="00230479">
        <w:rPr>
          <w:rFonts w:eastAsia="TimesNewRomanPSMT"/>
        </w:rPr>
        <w:t>m,</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Tedavi,</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Tahliye,</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Ge</w:t>
      </w:r>
      <w:r w:rsidRPr="00230479">
        <w:rPr>
          <w:rFonts w:eastAsia="TimesNewRomanPSMT" w:hint="eastAsia"/>
        </w:rPr>
        <w:t>ç</w:t>
      </w:r>
      <w:r w:rsidRPr="00230479">
        <w:rPr>
          <w:rFonts w:eastAsia="TimesNewRomanPSMT"/>
        </w:rPr>
        <w:t xml:space="preserve">ici </w:t>
      </w:r>
      <w:r w:rsidRPr="00230479">
        <w:rPr>
          <w:rFonts w:eastAsia="TimesNewRomanPSMT" w:hint="eastAsia"/>
        </w:rPr>
        <w:t>İ</w:t>
      </w:r>
      <w:r w:rsidRPr="00230479">
        <w:rPr>
          <w:rFonts w:eastAsia="TimesNewRomanPSMT"/>
        </w:rPr>
        <w:t>sk</w:t>
      </w:r>
      <w:r w:rsidRPr="00230479">
        <w:rPr>
          <w:rFonts w:eastAsia="TimesNewRomanPSMT" w:hint="eastAsia"/>
        </w:rPr>
        <w:t>â</w:t>
      </w:r>
      <w:r w:rsidR="00B0032B">
        <w:rPr>
          <w:rFonts w:eastAsia="TimesNewRomanPSMT"/>
        </w:rPr>
        <w:t>n, Y</w:t>
      </w:r>
      <w:r w:rsidRPr="00230479">
        <w:rPr>
          <w:rFonts w:eastAsia="TimesNewRomanPSMT"/>
        </w:rPr>
        <w:t>iyecek, i</w:t>
      </w:r>
      <w:r w:rsidRPr="00230479">
        <w:rPr>
          <w:rFonts w:eastAsia="TimesNewRomanPSMT" w:hint="eastAsia"/>
        </w:rPr>
        <w:t>ç</w:t>
      </w:r>
      <w:r w:rsidRPr="00230479">
        <w:rPr>
          <w:rFonts w:eastAsia="TimesNewRomanPSMT"/>
        </w:rPr>
        <w:t>ecek, giyecek, yakacak temini,</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rPr>
        <w:t>G</w:t>
      </w:r>
      <w:r w:rsidRPr="00230479">
        <w:rPr>
          <w:rFonts w:eastAsia="TimesNewRomanPSMT" w:hint="eastAsia"/>
        </w:rPr>
        <w:t>ü</w:t>
      </w:r>
      <w:r w:rsidRPr="00230479">
        <w:rPr>
          <w:rFonts w:eastAsia="TimesNewRomanPSMT"/>
        </w:rPr>
        <w:t>venlik,</w:t>
      </w:r>
    </w:p>
    <w:p w:rsidR="00E92585" w:rsidRPr="00230479" w:rsidRDefault="00E92585" w:rsidP="00E92585">
      <w:pPr>
        <w:pStyle w:val="ListeParagraf"/>
        <w:numPr>
          <w:ilvl w:val="0"/>
          <w:numId w:val="26"/>
        </w:numPr>
        <w:spacing w:line="360" w:lineRule="auto"/>
        <w:rPr>
          <w:rFonts w:eastAsia="TimesNewRomanPSMT"/>
        </w:rPr>
      </w:pPr>
      <w:r w:rsidRPr="00230479">
        <w:rPr>
          <w:rFonts w:eastAsia="TimesNewRomanPSMT" w:hint="eastAsia"/>
        </w:rPr>
        <w:t>Ç</w:t>
      </w:r>
      <w:r w:rsidRPr="00230479">
        <w:rPr>
          <w:rFonts w:eastAsia="TimesNewRomanPSMT"/>
        </w:rPr>
        <w:t>evre sa</w:t>
      </w:r>
      <w:r w:rsidRPr="00230479">
        <w:rPr>
          <w:rFonts w:eastAsia="TimesNewRomanPSMT" w:hint="eastAsia"/>
        </w:rPr>
        <w:t>ğ</w:t>
      </w:r>
      <w:r w:rsidRPr="00230479">
        <w:rPr>
          <w:rFonts w:eastAsia="TimesNewRomanPSMT"/>
        </w:rPr>
        <w:t>l</w:t>
      </w:r>
      <w:r w:rsidRPr="00230479">
        <w:rPr>
          <w:rFonts w:eastAsia="TimesNewRomanPSMT" w:hint="eastAsia"/>
        </w:rPr>
        <w:t>ığı</w:t>
      </w:r>
      <w:r w:rsidRPr="00230479">
        <w:rPr>
          <w:rFonts w:eastAsia="TimesNewRomanPSMT"/>
        </w:rPr>
        <w:t xml:space="preserve"> ve koruyucu hekimlik,</w:t>
      </w:r>
    </w:p>
    <w:p w:rsidR="00E92585" w:rsidRPr="00230479" w:rsidRDefault="00E92585" w:rsidP="00E86AC5">
      <w:pPr>
        <w:pStyle w:val="ListeParagraf"/>
        <w:numPr>
          <w:ilvl w:val="0"/>
          <w:numId w:val="26"/>
        </w:numPr>
        <w:spacing w:after="0" w:line="360" w:lineRule="auto"/>
        <w:rPr>
          <w:rFonts w:eastAsia="TimesNewRomanPSMT"/>
        </w:rPr>
      </w:pPr>
      <w:r w:rsidRPr="00230479">
        <w:rPr>
          <w:rFonts w:eastAsia="TimesNewRomanPSMT"/>
        </w:rPr>
        <w:t>Hasar Tespiti,</w:t>
      </w:r>
    </w:p>
    <w:p w:rsidR="00E92585" w:rsidRDefault="00E92585" w:rsidP="00E86AC5">
      <w:pPr>
        <w:pStyle w:val="ListeParagraf"/>
        <w:numPr>
          <w:ilvl w:val="0"/>
          <w:numId w:val="26"/>
        </w:numPr>
        <w:spacing w:after="0" w:line="360" w:lineRule="auto"/>
      </w:pPr>
      <w:r w:rsidRPr="00230479">
        <w:rPr>
          <w:rFonts w:eastAsia="TimesNewRomanPSMT"/>
        </w:rPr>
        <w:t>Tehlikeli y</w:t>
      </w:r>
      <w:r w:rsidRPr="00230479">
        <w:rPr>
          <w:rFonts w:eastAsia="TimesNewRomanPSMT" w:hint="eastAsia"/>
        </w:rPr>
        <w:t>ı</w:t>
      </w:r>
      <w:r w:rsidRPr="00230479">
        <w:rPr>
          <w:rFonts w:eastAsia="TimesNewRomanPSMT"/>
        </w:rPr>
        <w:t>k</w:t>
      </w:r>
      <w:r w:rsidRPr="00230479">
        <w:rPr>
          <w:rFonts w:eastAsia="TimesNewRomanPSMT" w:hint="eastAsia"/>
        </w:rPr>
        <w:t>ı</w:t>
      </w:r>
      <w:r w:rsidRPr="00230479">
        <w:rPr>
          <w:rFonts w:eastAsia="TimesNewRomanPSMT"/>
        </w:rPr>
        <w:t>nt</w:t>
      </w:r>
      <w:r w:rsidRPr="00230479">
        <w:rPr>
          <w:rFonts w:eastAsia="TimesNewRomanPSMT" w:hint="eastAsia"/>
        </w:rPr>
        <w:t>ı</w:t>
      </w:r>
      <w:r w:rsidRPr="00230479">
        <w:rPr>
          <w:rFonts w:eastAsia="TimesNewRomanPSMT"/>
        </w:rPr>
        <w:t>lar</w:t>
      </w:r>
      <w:r w:rsidRPr="00230479">
        <w:rPr>
          <w:rFonts w:eastAsia="TimesNewRomanPSMT" w:hint="eastAsia"/>
        </w:rPr>
        <w:t>ı</w:t>
      </w:r>
      <w:r w:rsidRPr="00230479">
        <w:rPr>
          <w:rFonts w:eastAsia="TimesNewRomanPSMT"/>
        </w:rPr>
        <w:t>n kald</w:t>
      </w:r>
      <w:r w:rsidRPr="00230479">
        <w:rPr>
          <w:rFonts w:eastAsia="TimesNewRomanPSMT" w:hint="eastAsia"/>
        </w:rPr>
        <w:t>ı</w:t>
      </w:r>
      <w:r w:rsidRPr="00230479">
        <w:rPr>
          <w:rFonts w:eastAsia="TimesNewRomanPSMT"/>
        </w:rPr>
        <w:t>r</w:t>
      </w:r>
      <w:r w:rsidRPr="00230479">
        <w:rPr>
          <w:rFonts w:eastAsia="TimesNewRomanPSMT" w:hint="eastAsia"/>
        </w:rPr>
        <w:t>ı</w:t>
      </w:r>
      <w:r w:rsidRPr="00230479">
        <w:rPr>
          <w:rFonts w:eastAsia="TimesNewRomanPSMT"/>
        </w:rPr>
        <w:t>lmas</w:t>
      </w:r>
      <w:r w:rsidRPr="00230479">
        <w:rPr>
          <w:rFonts w:eastAsia="TimesNewRomanPSMT" w:hint="eastAsia"/>
        </w:rPr>
        <w:t>ı</w:t>
      </w:r>
      <w:r w:rsidRPr="00230479">
        <w:rPr>
          <w:rFonts w:eastAsia="TimesNewRomanPSMT"/>
        </w:rPr>
        <w:t>n</w:t>
      </w:r>
      <w:r w:rsidRPr="00230479">
        <w:rPr>
          <w:rFonts w:eastAsia="TimesNewRomanPSMT" w:hint="eastAsia"/>
        </w:rPr>
        <w:t>ı</w:t>
      </w:r>
      <w:r w:rsidRPr="00230479">
        <w:rPr>
          <w:rFonts w:eastAsia="TimesNewRomanPSMT"/>
        </w:rPr>
        <w:t xml:space="preserve"> sayabiliriz</w:t>
      </w:r>
      <w:r>
        <w:rPr>
          <w:rFonts w:eastAsia="TimesNewRomanPSMT"/>
        </w:rPr>
        <w:t xml:space="preserve"> </w:t>
      </w:r>
      <w:r w:rsidRPr="00E92585">
        <w:rPr>
          <w:rFonts w:eastAsia="TimesNewRomanPSMT" w:cs="Times New Roman"/>
        </w:rPr>
        <w:t>(</w:t>
      </w:r>
      <w:r w:rsidR="003F6D65">
        <w:rPr>
          <w:rFonts w:cs="Times New Roman"/>
        </w:rPr>
        <w:t xml:space="preserve">Kadıoğlu, 2008: </w:t>
      </w:r>
      <w:r w:rsidRPr="00E92585">
        <w:rPr>
          <w:rFonts w:cs="Times New Roman"/>
        </w:rPr>
        <w:t>3</w:t>
      </w:r>
      <w:r w:rsidR="003F6D65">
        <w:rPr>
          <w:rFonts w:cs="Times New Roman"/>
        </w:rPr>
        <w:t>0</w:t>
      </w:r>
      <w:r w:rsidRPr="00E92585">
        <w:rPr>
          <w:rFonts w:eastAsia="TimesNewRomanPSMT" w:cs="Times New Roman"/>
        </w:rPr>
        <w:t>).</w:t>
      </w:r>
    </w:p>
    <w:p w:rsidR="00F43807" w:rsidRPr="00F43807" w:rsidRDefault="00F43807" w:rsidP="00CE1791">
      <w:pPr>
        <w:pStyle w:val="Balk4"/>
        <w:spacing w:after="240"/>
        <w:ind w:firstLine="708"/>
      </w:pPr>
      <w:bookmarkStart w:id="45" w:name="_Toc11243365"/>
      <w:r w:rsidRPr="00F43807">
        <w:t>1.3.4.</w:t>
      </w:r>
      <w:r>
        <w:t xml:space="preserve"> </w:t>
      </w:r>
      <w:r w:rsidRPr="00F43807">
        <w:t>İyileştirme</w:t>
      </w:r>
      <w:bookmarkEnd w:id="45"/>
    </w:p>
    <w:p w:rsidR="00E85A6E" w:rsidRDefault="00E86AC5" w:rsidP="00CE1791">
      <w:pPr>
        <w:spacing w:after="240" w:line="360" w:lineRule="auto"/>
        <w:ind w:firstLine="708"/>
        <w:rPr>
          <w:rFonts w:cs="Times New Roman"/>
          <w:szCs w:val="24"/>
        </w:rPr>
      </w:pPr>
      <w:r>
        <w:t>İyileştirme, bir başka deyişle, afete uğrayan toplumun yaşam koşullarını yeniden oluşturma amacıyla, olası afet risklerini azaltmak için sistemli bir özendirme ve gerekli düzenlemeleri yapmak için alınan kararlar ve faaliyetlerin tümüdür. Afetler ile ortaya çıkan acil duruma ilişkin görevlerin yerine getirilmesinden sonra, en önemli konu, yerel toplulukların ve bireylerin mümkün olan en kısa sürede afet öncesi yaşam koşullarına kavuşturulmasıdır. Bu normale dönüş süresinin mümkün olduğunca kısaltılması iyileştirme çalışmalarının başlıca amacıdır. Bir afetin oluşundan hemen sonra başlayarak, afetin büyüklüğüne bağlı olarak bir kaç yıl sürebilen tüm faaliyetler iyileştirme evresinin bir parçasıdır (Gökçe ve Tetik, 2012: 32</w:t>
      </w:r>
      <w:r w:rsidR="00D03686">
        <w:t>-33</w:t>
      </w:r>
      <w:r>
        <w:t>).</w:t>
      </w:r>
      <w:r w:rsidR="00E85A6E" w:rsidRPr="004112C2">
        <w:rPr>
          <w:rFonts w:cs="Times New Roman"/>
          <w:szCs w:val="24"/>
        </w:rPr>
        <w:t xml:space="preserve"> </w:t>
      </w:r>
      <w:r w:rsidR="00210585">
        <w:rPr>
          <w:rFonts w:cs="Times New Roman"/>
          <w:szCs w:val="24"/>
        </w:rPr>
        <w:t xml:space="preserve"> </w:t>
      </w:r>
    </w:p>
    <w:p w:rsidR="00CB2E5F" w:rsidRDefault="00F43807" w:rsidP="00E86AC5">
      <w:pPr>
        <w:spacing w:line="360" w:lineRule="auto"/>
        <w:ind w:firstLine="708"/>
        <w:rPr>
          <w:rFonts w:cs="Times New Roman"/>
          <w:szCs w:val="24"/>
        </w:rPr>
      </w:pPr>
      <w:r w:rsidRPr="004112C2">
        <w:rPr>
          <w:rFonts w:cs="Times New Roman"/>
          <w:szCs w:val="24"/>
        </w:rPr>
        <w:t>Afet sonrası iyileştirme çalışmaları müdahale aşamasındaki ya</w:t>
      </w:r>
      <w:r w:rsidR="00712555">
        <w:rPr>
          <w:rFonts w:cs="Times New Roman"/>
          <w:szCs w:val="24"/>
        </w:rPr>
        <w:t>pılan ilk iyileştirme ile başlayarak</w:t>
      </w:r>
      <w:r w:rsidRPr="004112C2">
        <w:rPr>
          <w:rFonts w:cs="Times New Roman"/>
          <w:szCs w:val="24"/>
        </w:rPr>
        <w:t xml:space="preserve"> sonrasında kısa ve uzun vadeli çalışmalar olarak devam etmektedir. Bazı araştırmacılar bu döneme yeniden inşa evresin</w:t>
      </w:r>
      <w:r w:rsidR="00712555">
        <w:rPr>
          <w:rFonts w:cs="Times New Roman"/>
          <w:szCs w:val="24"/>
        </w:rPr>
        <w:t xml:space="preserve">i </w:t>
      </w:r>
      <w:r w:rsidRPr="004112C2">
        <w:rPr>
          <w:rFonts w:cs="Times New Roman"/>
          <w:szCs w:val="24"/>
        </w:rPr>
        <w:t>de eklemektedirler. Bu dönemde yapılan çal</w:t>
      </w:r>
      <w:r w:rsidR="00712555">
        <w:rPr>
          <w:rFonts w:cs="Times New Roman"/>
          <w:szCs w:val="24"/>
        </w:rPr>
        <w:t>ışmalar etkilenen toplumların</w:t>
      </w:r>
      <w:r w:rsidRPr="004112C2">
        <w:rPr>
          <w:rFonts w:cs="Times New Roman"/>
          <w:szCs w:val="24"/>
        </w:rPr>
        <w:t xml:space="preserve"> yaşamlarını afet öncesindeki</w:t>
      </w:r>
      <w:r w:rsidR="00712555">
        <w:rPr>
          <w:rFonts w:cs="Times New Roman"/>
          <w:szCs w:val="24"/>
        </w:rPr>
        <w:t xml:space="preserve"> normal</w:t>
      </w:r>
      <w:r w:rsidRPr="004112C2">
        <w:rPr>
          <w:rFonts w:cs="Times New Roman"/>
          <w:szCs w:val="24"/>
        </w:rPr>
        <w:t xml:space="preserve"> </w:t>
      </w:r>
      <w:r w:rsidR="00712555">
        <w:rPr>
          <w:rFonts w:cs="Times New Roman"/>
          <w:szCs w:val="24"/>
        </w:rPr>
        <w:t>düzene gelene</w:t>
      </w:r>
      <w:r w:rsidRPr="004112C2">
        <w:rPr>
          <w:rFonts w:cs="Times New Roman"/>
          <w:szCs w:val="24"/>
        </w:rPr>
        <w:t xml:space="preserve"> kadar süren çalışmaların tümüdür. Bundan dolayı etkilenen toplulukların yaşamlarını afetten önceki düzeye yâda daha ileri seviyeye taşımak en önemi hedefleridir</w:t>
      </w:r>
      <w:r>
        <w:rPr>
          <w:rFonts w:cs="Times New Roman"/>
          <w:szCs w:val="24"/>
        </w:rPr>
        <w:t xml:space="preserve"> (Kadıoğlu, 2017: 3-4)</w:t>
      </w:r>
      <w:r w:rsidRPr="004112C2">
        <w:rPr>
          <w:rFonts w:cs="Times New Roman"/>
          <w:szCs w:val="24"/>
        </w:rPr>
        <w:t>.</w:t>
      </w:r>
    </w:p>
    <w:p w:rsidR="00CB2E5F" w:rsidRPr="00CB2E5F" w:rsidRDefault="00CB2E5F" w:rsidP="001F2553">
      <w:pPr>
        <w:pStyle w:val="ResimYazs"/>
        <w:keepNext/>
        <w:rPr>
          <w:color w:val="auto"/>
          <w:sz w:val="24"/>
        </w:rPr>
      </w:pPr>
      <w:bookmarkStart w:id="46" w:name="_Toc6755805"/>
      <w:r w:rsidRPr="00CB2E5F">
        <w:rPr>
          <w:color w:val="auto"/>
          <w:sz w:val="24"/>
        </w:rPr>
        <w:lastRenderedPageBreak/>
        <w:t xml:space="preserve">Şekil </w:t>
      </w:r>
      <w:r w:rsidR="0059586C">
        <w:rPr>
          <w:color w:val="auto"/>
          <w:sz w:val="24"/>
        </w:rPr>
        <w:t>1.</w:t>
      </w:r>
      <w:r w:rsidR="000F2B72">
        <w:rPr>
          <w:color w:val="auto"/>
          <w:sz w:val="24"/>
        </w:rPr>
        <w:fldChar w:fldCharType="begin"/>
      </w:r>
      <w:r w:rsidR="000F2B72">
        <w:rPr>
          <w:color w:val="auto"/>
          <w:sz w:val="24"/>
        </w:rPr>
        <w:instrText xml:space="preserve"> SEQ Şekil \* ARABIC </w:instrText>
      </w:r>
      <w:r w:rsidR="000F2B72">
        <w:rPr>
          <w:color w:val="auto"/>
          <w:sz w:val="24"/>
        </w:rPr>
        <w:fldChar w:fldCharType="separate"/>
      </w:r>
      <w:r w:rsidR="006123E7">
        <w:rPr>
          <w:noProof/>
          <w:color w:val="auto"/>
          <w:sz w:val="24"/>
        </w:rPr>
        <w:t>2</w:t>
      </w:r>
      <w:r w:rsidR="000F2B72">
        <w:rPr>
          <w:color w:val="auto"/>
          <w:sz w:val="24"/>
        </w:rPr>
        <w:fldChar w:fldCharType="end"/>
      </w:r>
      <w:r w:rsidRPr="00CB2E5F">
        <w:rPr>
          <w:color w:val="auto"/>
          <w:sz w:val="24"/>
        </w:rPr>
        <w:t>. Yeniden İnşada Uygulanması Gereken Temel İlke ve Prensipler</w:t>
      </w:r>
      <w:bookmarkEnd w:id="46"/>
    </w:p>
    <w:p w:rsidR="00CB2E5F" w:rsidRDefault="00CB2E5F" w:rsidP="00CB2E5F">
      <w:pPr>
        <w:keepNext/>
        <w:spacing w:after="0" w:line="360" w:lineRule="auto"/>
      </w:pPr>
      <w:r>
        <w:rPr>
          <w:rFonts w:cs="Times New Roman"/>
          <w:noProof/>
          <w:szCs w:val="24"/>
          <w:lang w:eastAsia="tr-TR"/>
        </w:rPr>
        <w:drawing>
          <wp:inline distT="0" distB="0" distL="0" distR="0" wp14:anchorId="4D4FAF8E" wp14:editId="050EC032">
            <wp:extent cx="5400040" cy="1508051"/>
            <wp:effectExtent l="0" t="0" r="0" b="0"/>
            <wp:docPr id="3" name="Resim 3"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sız"/>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1508051"/>
                    </a:xfrm>
                    <a:prstGeom prst="rect">
                      <a:avLst/>
                    </a:prstGeom>
                    <a:noFill/>
                    <a:ln>
                      <a:noFill/>
                    </a:ln>
                  </pic:spPr>
                </pic:pic>
              </a:graphicData>
            </a:graphic>
          </wp:inline>
        </w:drawing>
      </w:r>
    </w:p>
    <w:p w:rsidR="00CB2E5F" w:rsidRPr="00EB4F3E" w:rsidRDefault="00CB2E5F" w:rsidP="00CB2E5F">
      <w:pPr>
        <w:pStyle w:val="ResimYazs"/>
        <w:spacing w:line="360" w:lineRule="auto"/>
        <w:ind w:firstLine="0"/>
        <w:jc w:val="both"/>
        <w:rPr>
          <w:rFonts w:cs="Times New Roman"/>
          <w:color w:val="auto"/>
          <w:sz w:val="20"/>
          <w:szCs w:val="20"/>
        </w:rPr>
      </w:pPr>
      <w:r w:rsidRPr="00EB4F3E">
        <w:rPr>
          <w:b w:val="0"/>
          <w:color w:val="auto"/>
          <w:sz w:val="20"/>
          <w:szCs w:val="20"/>
        </w:rPr>
        <w:t>Kaynak:</w:t>
      </w:r>
      <w:r w:rsidRPr="00EB4F3E">
        <w:rPr>
          <w:color w:val="auto"/>
          <w:sz w:val="20"/>
          <w:szCs w:val="20"/>
        </w:rPr>
        <w:t xml:space="preserve"> </w:t>
      </w:r>
      <w:r w:rsidRPr="00EB4F3E">
        <w:rPr>
          <w:rFonts w:cs="Times New Roman"/>
          <w:b w:val="0"/>
          <w:color w:val="auto"/>
          <w:sz w:val="20"/>
          <w:szCs w:val="20"/>
        </w:rPr>
        <w:t xml:space="preserve">KADIOĞLU </w:t>
      </w:r>
      <w:proofErr w:type="spellStart"/>
      <w:r w:rsidRPr="00EB4F3E">
        <w:rPr>
          <w:rFonts w:cs="Times New Roman"/>
          <w:b w:val="0"/>
          <w:color w:val="auto"/>
          <w:sz w:val="20"/>
          <w:szCs w:val="20"/>
        </w:rPr>
        <w:t>Mikdat</w:t>
      </w:r>
      <w:proofErr w:type="spellEnd"/>
      <w:r w:rsidRPr="00EB4F3E">
        <w:rPr>
          <w:rFonts w:cs="Times New Roman"/>
          <w:b w:val="0"/>
          <w:color w:val="auto"/>
          <w:sz w:val="20"/>
          <w:szCs w:val="20"/>
        </w:rPr>
        <w:t>; (2017), “Afetlerde Zarar Azaltma ve İyileştirme Planlaması”,</w:t>
      </w:r>
      <w:r w:rsidRPr="00EB4F3E">
        <w:rPr>
          <w:rFonts w:cs="Times New Roman"/>
          <w:color w:val="auto"/>
          <w:sz w:val="20"/>
          <w:szCs w:val="20"/>
        </w:rPr>
        <w:t xml:space="preserve"> TMMOB Jeoloji Mühendisleri Odası İstanbul Şubesi Kent ve Jeoloji Sempozyumu,</w:t>
      </w:r>
      <w:r w:rsidRPr="00EB4F3E">
        <w:rPr>
          <w:rFonts w:cs="Times New Roman"/>
          <w:b w:val="0"/>
          <w:color w:val="auto"/>
          <w:sz w:val="20"/>
          <w:szCs w:val="20"/>
        </w:rPr>
        <w:t xml:space="preserve"> İstanbul.</w:t>
      </w:r>
    </w:p>
    <w:p w:rsidR="00CB2E5F" w:rsidRDefault="00CB2E5F" w:rsidP="00F93C32">
      <w:pPr>
        <w:spacing w:after="0" w:line="360" w:lineRule="auto"/>
        <w:ind w:firstLine="708"/>
        <w:rPr>
          <w:rFonts w:cs="Times New Roman"/>
          <w:szCs w:val="24"/>
        </w:rPr>
      </w:pPr>
    </w:p>
    <w:p w:rsidR="00CB2E5F" w:rsidRDefault="00CB2E5F" w:rsidP="00F93C32">
      <w:pPr>
        <w:spacing w:after="0" w:line="360" w:lineRule="auto"/>
        <w:ind w:firstLine="708"/>
        <w:rPr>
          <w:rFonts w:cs="Times New Roman"/>
          <w:szCs w:val="24"/>
        </w:rPr>
      </w:pPr>
    </w:p>
    <w:p w:rsidR="00F43807" w:rsidRDefault="00F43807" w:rsidP="00F93C32">
      <w:pPr>
        <w:spacing w:after="0" w:line="360" w:lineRule="auto"/>
        <w:ind w:firstLine="708"/>
        <w:rPr>
          <w:rFonts w:cs="Times New Roman"/>
          <w:szCs w:val="24"/>
        </w:rPr>
      </w:pPr>
    </w:p>
    <w:p w:rsidR="00656587" w:rsidRPr="00F93C32" w:rsidRDefault="00656587" w:rsidP="00F93C32">
      <w:pPr>
        <w:spacing w:after="0" w:line="360" w:lineRule="auto"/>
        <w:ind w:firstLine="708"/>
        <w:rPr>
          <w:rFonts w:cs="Times New Roman"/>
          <w:szCs w:val="24"/>
        </w:rPr>
      </w:pPr>
    </w:p>
    <w:p w:rsidR="00F93C32" w:rsidRPr="004A3DBB" w:rsidRDefault="00F93C32" w:rsidP="00F93C32">
      <w:pPr>
        <w:pStyle w:val="ListeParagraf"/>
        <w:spacing w:after="0" w:line="360" w:lineRule="auto"/>
        <w:rPr>
          <w:rFonts w:cs="Times New Roman"/>
          <w:szCs w:val="24"/>
        </w:rPr>
      </w:pPr>
    </w:p>
    <w:p w:rsidR="001411B1" w:rsidRDefault="001411B1" w:rsidP="001411B1">
      <w:pPr>
        <w:spacing w:after="0" w:line="360" w:lineRule="auto"/>
        <w:rPr>
          <w:rFonts w:cs="Times New Roman"/>
          <w:b/>
          <w:szCs w:val="24"/>
        </w:rPr>
      </w:pPr>
      <w:r>
        <w:rPr>
          <w:rFonts w:cs="Times New Roman"/>
          <w:szCs w:val="24"/>
        </w:rPr>
        <w:tab/>
      </w:r>
    </w:p>
    <w:p w:rsidR="00AF1691" w:rsidRDefault="00AF1691" w:rsidP="004475DE">
      <w:pPr>
        <w:spacing w:line="360" w:lineRule="auto"/>
        <w:rPr>
          <w:rFonts w:cs="Times New Roman"/>
          <w:b/>
          <w:szCs w:val="24"/>
        </w:rPr>
      </w:pPr>
      <w:r>
        <w:rPr>
          <w:rFonts w:cs="Times New Roman"/>
          <w:b/>
          <w:szCs w:val="24"/>
        </w:rPr>
        <w:tab/>
      </w:r>
    </w:p>
    <w:p w:rsidR="00144940" w:rsidRDefault="00144940" w:rsidP="004475DE">
      <w:pPr>
        <w:spacing w:line="360" w:lineRule="auto"/>
        <w:rPr>
          <w:rFonts w:cs="Times New Roman"/>
          <w:szCs w:val="24"/>
        </w:rPr>
      </w:pPr>
      <w:r>
        <w:rPr>
          <w:rFonts w:cs="Times New Roman"/>
          <w:b/>
          <w:szCs w:val="24"/>
        </w:rPr>
        <w:tab/>
      </w:r>
    </w:p>
    <w:p w:rsidR="005F5B63" w:rsidRDefault="005F5B63" w:rsidP="00E9207A">
      <w:pPr>
        <w:spacing w:line="360" w:lineRule="auto"/>
        <w:rPr>
          <w:rFonts w:cs="Times New Roman"/>
          <w:szCs w:val="24"/>
        </w:rPr>
      </w:pPr>
      <w:r>
        <w:rPr>
          <w:rFonts w:cs="Times New Roman"/>
          <w:szCs w:val="24"/>
        </w:rPr>
        <w:tab/>
      </w:r>
    </w:p>
    <w:p w:rsidR="001E761F" w:rsidRDefault="001E761F" w:rsidP="00E9207A">
      <w:pPr>
        <w:spacing w:line="360" w:lineRule="auto"/>
        <w:rPr>
          <w:rFonts w:cs="Times New Roman"/>
          <w:szCs w:val="24"/>
        </w:rPr>
      </w:pPr>
      <w:r>
        <w:rPr>
          <w:rFonts w:cs="Times New Roman"/>
          <w:szCs w:val="24"/>
        </w:rPr>
        <w:tab/>
      </w:r>
    </w:p>
    <w:p w:rsidR="009F349C" w:rsidRPr="009F349C" w:rsidRDefault="009F349C" w:rsidP="00E9207A">
      <w:pPr>
        <w:spacing w:line="360" w:lineRule="auto"/>
        <w:rPr>
          <w:rFonts w:cs="Times New Roman"/>
          <w:szCs w:val="24"/>
        </w:rPr>
      </w:pPr>
      <w:r>
        <w:rPr>
          <w:rFonts w:cs="Times New Roman"/>
          <w:szCs w:val="24"/>
        </w:rPr>
        <w:tab/>
      </w:r>
    </w:p>
    <w:p w:rsidR="00DD42DE" w:rsidRPr="00E9207A" w:rsidRDefault="00DD42DE" w:rsidP="00E9207A">
      <w:pPr>
        <w:spacing w:line="360" w:lineRule="auto"/>
      </w:pPr>
      <w:r>
        <w:tab/>
      </w:r>
    </w:p>
    <w:p w:rsidR="0065531E" w:rsidRDefault="0065531E" w:rsidP="0065531E">
      <w:pPr>
        <w:spacing w:line="360" w:lineRule="auto"/>
        <w:rPr>
          <w:rFonts w:cs="Times New Roman"/>
          <w:szCs w:val="24"/>
        </w:rPr>
      </w:pPr>
    </w:p>
    <w:p w:rsidR="0065531E" w:rsidRDefault="0065531E" w:rsidP="007F0E67">
      <w:pPr>
        <w:spacing w:after="0" w:line="240" w:lineRule="auto"/>
        <w:rPr>
          <w:rFonts w:cs="Times New Roman"/>
          <w:szCs w:val="24"/>
        </w:rPr>
      </w:pPr>
    </w:p>
    <w:p w:rsidR="0065531E" w:rsidRDefault="0065531E" w:rsidP="007F0E67">
      <w:pPr>
        <w:spacing w:after="0" w:line="240" w:lineRule="auto"/>
        <w:rPr>
          <w:rFonts w:cs="Times New Roman"/>
          <w:szCs w:val="24"/>
        </w:rPr>
      </w:pPr>
    </w:p>
    <w:p w:rsidR="00E409E6" w:rsidRDefault="00E409E6" w:rsidP="007F0E67">
      <w:pPr>
        <w:spacing w:after="0" w:line="240" w:lineRule="auto"/>
        <w:rPr>
          <w:rFonts w:cs="Times New Roman"/>
          <w:szCs w:val="24"/>
        </w:rPr>
      </w:pPr>
    </w:p>
    <w:p w:rsidR="00CE1791" w:rsidRDefault="00CE1791" w:rsidP="00CE1791">
      <w:pPr>
        <w:pStyle w:val="Balk1"/>
        <w:spacing w:before="0" w:after="240" w:line="240" w:lineRule="auto"/>
      </w:pPr>
      <w:bookmarkStart w:id="47" w:name="_Toc530679862"/>
    </w:p>
    <w:p w:rsidR="00CE1791" w:rsidRDefault="00CE1791" w:rsidP="00CE1791">
      <w:pPr>
        <w:pStyle w:val="Balk1"/>
        <w:spacing w:before="0" w:after="240" w:line="240" w:lineRule="auto"/>
      </w:pPr>
    </w:p>
    <w:p w:rsidR="0065531E" w:rsidRPr="0065531E" w:rsidRDefault="0065531E" w:rsidP="00CE1791">
      <w:pPr>
        <w:pStyle w:val="Balk1"/>
        <w:spacing w:before="0" w:after="240" w:line="240" w:lineRule="auto"/>
      </w:pPr>
      <w:bookmarkStart w:id="48" w:name="_Toc11243366"/>
      <w:r w:rsidRPr="0065531E">
        <w:t>İKİNCİ BÖLÜM</w:t>
      </w:r>
      <w:bookmarkEnd w:id="47"/>
      <w:bookmarkEnd w:id="48"/>
    </w:p>
    <w:p w:rsidR="00E503C8" w:rsidRPr="00E503C8" w:rsidRDefault="0065531E" w:rsidP="00E409E6">
      <w:pPr>
        <w:pStyle w:val="Balk2"/>
        <w:spacing w:after="240"/>
      </w:pPr>
      <w:bookmarkStart w:id="49" w:name="_Toc530679863"/>
      <w:bookmarkStart w:id="50" w:name="_Toc11243367"/>
      <w:r w:rsidRPr="0065531E">
        <w:t>2.</w:t>
      </w:r>
      <w:r w:rsidR="007F0E67">
        <w:t xml:space="preserve"> </w:t>
      </w:r>
      <w:r w:rsidR="00E503C8">
        <w:t>TRABZON</w:t>
      </w:r>
      <w:r w:rsidRPr="0065531E">
        <w:t xml:space="preserve"> İLİNİN AFET PROFİLİ</w:t>
      </w:r>
      <w:bookmarkEnd w:id="49"/>
      <w:bookmarkEnd w:id="50"/>
    </w:p>
    <w:p w:rsidR="0065531E" w:rsidRDefault="0065531E" w:rsidP="00CE1791">
      <w:pPr>
        <w:pStyle w:val="Balk3"/>
        <w:spacing w:after="240"/>
      </w:pPr>
      <w:bookmarkStart w:id="51" w:name="_Toc530679864"/>
      <w:bookmarkStart w:id="52" w:name="_Toc11243368"/>
      <w:r w:rsidRPr="0065531E">
        <w:t>2.1.</w:t>
      </w:r>
      <w:r w:rsidR="007F0E67">
        <w:t xml:space="preserve"> </w:t>
      </w:r>
      <w:r w:rsidR="00E503C8">
        <w:t>Trabzon</w:t>
      </w:r>
      <w:r w:rsidRPr="0065531E">
        <w:t xml:space="preserve"> İlinin Genel Özellikleri</w:t>
      </w:r>
      <w:bookmarkEnd w:id="51"/>
      <w:bookmarkEnd w:id="52"/>
      <w:r w:rsidRPr="0065531E">
        <w:t xml:space="preserve"> </w:t>
      </w:r>
    </w:p>
    <w:p w:rsidR="001F2553" w:rsidRDefault="001F2553" w:rsidP="00CE1791">
      <w:pPr>
        <w:spacing w:after="240" w:line="360" w:lineRule="auto"/>
        <w:rPr>
          <w:rFonts w:cs="Times New Roman"/>
          <w:szCs w:val="24"/>
        </w:rPr>
      </w:pPr>
      <w:r>
        <w:tab/>
      </w:r>
      <w:r w:rsidRPr="001F2553">
        <w:rPr>
          <w:rFonts w:cs="Times New Roman"/>
          <w:szCs w:val="24"/>
        </w:rPr>
        <w:t>Trabzon, Karadeniz Bölgesi'nin Doğu Karadeniz bölümünde yer alan bir şehir</w:t>
      </w:r>
      <w:r w:rsidR="00712555">
        <w:rPr>
          <w:rFonts w:cs="Times New Roman"/>
          <w:szCs w:val="24"/>
        </w:rPr>
        <w:t>dir</w:t>
      </w:r>
      <w:r w:rsidRPr="001F2553">
        <w:rPr>
          <w:rFonts w:cs="Times New Roman"/>
          <w:szCs w:val="24"/>
        </w:rPr>
        <w:t>. Karadeniz sahili ile Zigana Dağları arasında yer almakta olup yüzölçümü  açısından az bir alan kaplar.</w:t>
      </w:r>
      <w:r>
        <w:rPr>
          <w:rFonts w:cs="Times New Roman"/>
          <w:szCs w:val="24"/>
        </w:rPr>
        <w:t xml:space="preserve"> </w:t>
      </w:r>
      <w:r w:rsidRPr="001F2553">
        <w:rPr>
          <w:rFonts w:cs="Times New Roman"/>
          <w:szCs w:val="24"/>
        </w:rPr>
        <w:t>Batısında Giresun'a bağlı Eynesil ilçesi, güneyinde  Gümüşhane'ye bağlı Torul ilçesi ve Bayburt, doğusunda da Rize'ye bağlı İkizdere ve Kalkandere ilçeleri bulunmaktadır.</w:t>
      </w:r>
      <w:r>
        <w:rPr>
          <w:rFonts w:cs="Times New Roman"/>
          <w:szCs w:val="24"/>
        </w:rPr>
        <w:t xml:space="preserve"> </w:t>
      </w:r>
      <w:r w:rsidRPr="001F2553">
        <w:rPr>
          <w:rFonts w:cs="Times New Roman"/>
          <w:szCs w:val="24"/>
        </w:rPr>
        <w:t>Doğu Karadeniz Bölgesinde yer alan Trabzon Kafkasların ve İran transit yolunun başlangıcında yer alır. Karadeniz’e kıyısı olan diğer ülkelerin limanlarıyla bağlantısı bulunmaktadır. Tarihi ve doğa güzellikleri ile dört mevsim gezip görülebilecek turizm şehridir.</w:t>
      </w:r>
      <w:r>
        <w:rPr>
          <w:rFonts w:cs="Times New Roman"/>
          <w:szCs w:val="24"/>
        </w:rPr>
        <w:t xml:space="preserve"> </w:t>
      </w:r>
      <w:r w:rsidRPr="001F2553">
        <w:rPr>
          <w:rFonts w:cs="Times New Roman"/>
          <w:szCs w:val="24"/>
        </w:rPr>
        <w:t>Toplam nüfusu 765.127'dur. Bu nüfusun yaklaşık %54'ü şehir ve ilçe gibi merkezlerde,%46'sı ise kırsal kesimlerde yani köylerde yaşamaktadır</w:t>
      </w:r>
      <w:r>
        <w:rPr>
          <w:rFonts w:cs="Times New Roman"/>
          <w:szCs w:val="24"/>
        </w:rPr>
        <w:t xml:space="preserve"> (sites.google.com, </w:t>
      </w:r>
      <w:r w:rsidRPr="001F2553">
        <w:rPr>
          <w:rFonts w:cs="Times New Roman"/>
          <w:i/>
          <w:szCs w:val="24"/>
        </w:rPr>
        <w:t>201</w:t>
      </w:r>
      <w:r w:rsidR="00BA51FC">
        <w:rPr>
          <w:rFonts w:cs="Times New Roman"/>
          <w:i/>
          <w:szCs w:val="24"/>
        </w:rPr>
        <w:t>9</w:t>
      </w:r>
      <w:r>
        <w:rPr>
          <w:rFonts w:cs="Times New Roman"/>
          <w:szCs w:val="24"/>
        </w:rPr>
        <w:t>)</w:t>
      </w:r>
      <w:r w:rsidRPr="001F2553">
        <w:rPr>
          <w:rFonts w:cs="Times New Roman"/>
          <w:szCs w:val="24"/>
        </w:rPr>
        <w:t>.</w:t>
      </w:r>
    </w:p>
    <w:p w:rsidR="001F2553" w:rsidRPr="001F2553" w:rsidRDefault="001F2553" w:rsidP="001F2553">
      <w:pPr>
        <w:pStyle w:val="ResimYazs"/>
        <w:keepNext/>
        <w:rPr>
          <w:color w:val="auto"/>
          <w:sz w:val="24"/>
        </w:rPr>
      </w:pPr>
      <w:bookmarkStart w:id="53" w:name="_Toc6755806"/>
      <w:r w:rsidRPr="001F2553">
        <w:rPr>
          <w:color w:val="auto"/>
          <w:sz w:val="24"/>
        </w:rPr>
        <w:t xml:space="preserve">Şekil </w:t>
      </w:r>
      <w:proofErr w:type="gramStart"/>
      <w:r w:rsidR="0059586C">
        <w:rPr>
          <w:color w:val="auto"/>
          <w:sz w:val="24"/>
        </w:rPr>
        <w:t>2.1</w:t>
      </w:r>
      <w:proofErr w:type="gramEnd"/>
      <w:r w:rsidRPr="001F2553">
        <w:rPr>
          <w:color w:val="auto"/>
          <w:sz w:val="24"/>
        </w:rPr>
        <w:t>. Trabzon İli Haritası</w:t>
      </w:r>
      <w:bookmarkEnd w:id="53"/>
    </w:p>
    <w:p w:rsidR="001F2553" w:rsidRDefault="00F07254" w:rsidP="001F2553">
      <w:pPr>
        <w:keepNext/>
        <w:spacing w:line="360" w:lineRule="auto"/>
      </w:pPr>
      <w:r>
        <w:rPr>
          <w:rFonts w:cs="Times New Roman"/>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4pt;height:240.6pt">
            <v:imagedata r:id="rId14" o:title="Ekran Alıntısı"/>
          </v:shape>
        </w:pict>
      </w:r>
    </w:p>
    <w:p w:rsidR="001F2553" w:rsidRPr="00CE1791" w:rsidRDefault="001F2553" w:rsidP="001F2553">
      <w:pPr>
        <w:pStyle w:val="ResimYazs"/>
        <w:ind w:firstLine="0"/>
        <w:jc w:val="both"/>
        <w:rPr>
          <w:b w:val="0"/>
          <w:color w:val="auto"/>
          <w:sz w:val="20"/>
          <w:szCs w:val="24"/>
        </w:rPr>
      </w:pPr>
      <w:r w:rsidRPr="004A0E8D">
        <w:rPr>
          <w:b w:val="0"/>
          <w:color w:val="auto"/>
          <w:sz w:val="20"/>
          <w:szCs w:val="24"/>
        </w:rPr>
        <w:t>Kaynak:</w:t>
      </w:r>
      <w:r w:rsidRPr="00CE1791">
        <w:rPr>
          <w:color w:val="auto"/>
          <w:sz w:val="20"/>
          <w:szCs w:val="24"/>
        </w:rPr>
        <w:t xml:space="preserve"> </w:t>
      </w:r>
      <w:r w:rsidRPr="00CE1791">
        <w:rPr>
          <w:b w:val="0"/>
          <w:color w:val="auto"/>
          <w:sz w:val="20"/>
          <w:szCs w:val="24"/>
        </w:rPr>
        <w:t xml:space="preserve">www.cografya.gen.tr, </w:t>
      </w:r>
      <w:r w:rsidR="00BA51FC" w:rsidRPr="00CE1791">
        <w:rPr>
          <w:b w:val="0"/>
          <w:i/>
          <w:color w:val="auto"/>
          <w:sz w:val="20"/>
          <w:szCs w:val="24"/>
        </w:rPr>
        <w:t>2019</w:t>
      </w:r>
      <w:r w:rsidRPr="00CE1791">
        <w:rPr>
          <w:b w:val="0"/>
          <w:color w:val="auto"/>
          <w:sz w:val="20"/>
          <w:szCs w:val="24"/>
        </w:rPr>
        <w:t>.</w:t>
      </w:r>
    </w:p>
    <w:p w:rsidR="00E503C8" w:rsidRPr="001F2553" w:rsidRDefault="001F2553" w:rsidP="00210585">
      <w:pPr>
        <w:pStyle w:val="Balk3"/>
      </w:pPr>
      <w:bookmarkStart w:id="54" w:name="_Toc11243369"/>
      <w:r w:rsidRPr="001F2553">
        <w:lastRenderedPageBreak/>
        <w:t>2.2. Trabzon İlinin Afetselliği</w:t>
      </w:r>
      <w:bookmarkEnd w:id="54"/>
    </w:p>
    <w:p w:rsidR="00BA51FC" w:rsidRDefault="001F2553" w:rsidP="00953C52">
      <w:pPr>
        <w:spacing w:line="360" w:lineRule="auto"/>
      </w:pPr>
      <w:r>
        <w:tab/>
      </w:r>
      <w:r w:rsidR="00953C52">
        <w:rPr>
          <w:rFonts w:cs="Times New Roman"/>
          <w:szCs w:val="24"/>
        </w:rPr>
        <w:t>Gümüşhane ilinde sel, deprem, kentsel yangın, çığ, heyelan, aşırı kış koşulları</w:t>
      </w:r>
      <w:r w:rsidR="00BA51FC">
        <w:rPr>
          <w:rFonts w:cs="Times New Roman"/>
          <w:szCs w:val="24"/>
        </w:rPr>
        <w:t xml:space="preserve"> ve araç kazaları</w:t>
      </w:r>
      <w:r w:rsidR="00953C52">
        <w:rPr>
          <w:rFonts w:cs="Times New Roman"/>
          <w:szCs w:val="24"/>
        </w:rPr>
        <w:t xml:space="preserve"> gibi afetler meydana gelmektedir. Bu afetlerden dolayı </w:t>
      </w:r>
      <w:r w:rsidR="00BA51FC">
        <w:rPr>
          <w:rFonts w:cs="Times New Roman"/>
          <w:szCs w:val="24"/>
        </w:rPr>
        <w:t>Trabzon</w:t>
      </w:r>
      <w:r w:rsidR="00953C52">
        <w:rPr>
          <w:rFonts w:cs="Times New Roman"/>
          <w:szCs w:val="24"/>
        </w:rPr>
        <w:t xml:space="preserve"> ilinde can ve mal kaybı da yaşanmıştır (</w:t>
      </w:r>
      <w:r w:rsidR="00953C52" w:rsidRPr="007F0E67">
        <w:rPr>
          <w:rFonts w:cs="Times New Roman"/>
          <w:szCs w:val="24"/>
        </w:rPr>
        <w:t>www.tabb-analiz.afad.gov.tr</w:t>
      </w:r>
      <w:r w:rsidR="00953C52">
        <w:rPr>
          <w:rFonts w:cs="Times New Roman"/>
          <w:szCs w:val="24"/>
        </w:rPr>
        <w:t xml:space="preserve">, </w:t>
      </w:r>
      <w:r w:rsidR="00BA51FC">
        <w:rPr>
          <w:rFonts w:cs="Times New Roman"/>
          <w:i/>
          <w:szCs w:val="24"/>
        </w:rPr>
        <w:t>2019</w:t>
      </w:r>
      <w:r w:rsidR="00953C52">
        <w:rPr>
          <w:rFonts w:cs="Times New Roman"/>
          <w:szCs w:val="24"/>
        </w:rPr>
        <w:t>).</w:t>
      </w:r>
    </w:p>
    <w:p w:rsidR="00BA51FC" w:rsidRPr="00BA51FC" w:rsidRDefault="00BA51FC" w:rsidP="006B05E1">
      <w:pPr>
        <w:pStyle w:val="ResimYazs"/>
        <w:keepNext/>
        <w:spacing w:line="360" w:lineRule="auto"/>
        <w:rPr>
          <w:color w:val="auto"/>
          <w:sz w:val="24"/>
          <w:szCs w:val="24"/>
        </w:rPr>
      </w:pPr>
      <w:bookmarkStart w:id="55" w:name="_Toc6755820"/>
      <w:r w:rsidRPr="00BA51FC">
        <w:rPr>
          <w:color w:val="auto"/>
          <w:sz w:val="24"/>
          <w:szCs w:val="24"/>
        </w:rPr>
        <w:t xml:space="preserve">Grafik </w:t>
      </w:r>
      <w:r w:rsidR="0059586C">
        <w:rPr>
          <w:color w:val="auto"/>
          <w:sz w:val="24"/>
          <w:szCs w:val="24"/>
        </w:rPr>
        <w:t>2.</w:t>
      </w:r>
      <w:r w:rsidRPr="00BA51FC">
        <w:rPr>
          <w:color w:val="auto"/>
          <w:sz w:val="24"/>
          <w:szCs w:val="24"/>
        </w:rPr>
        <w:fldChar w:fldCharType="begin"/>
      </w:r>
      <w:r w:rsidRPr="00BA51FC">
        <w:rPr>
          <w:color w:val="auto"/>
          <w:sz w:val="24"/>
          <w:szCs w:val="24"/>
        </w:rPr>
        <w:instrText xml:space="preserve"> SEQ Grafik \* ARABIC </w:instrText>
      </w:r>
      <w:r w:rsidRPr="00BA51FC">
        <w:rPr>
          <w:color w:val="auto"/>
          <w:sz w:val="24"/>
          <w:szCs w:val="24"/>
        </w:rPr>
        <w:fldChar w:fldCharType="separate"/>
      </w:r>
      <w:r w:rsidR="006123E7">
        <w:rPr>
          <w:noProof/>
          <w:color w:val="auto"/>
          <w:sz w:val="24"/>
          <w:szCs w:val="24"/>
        </w:rPr>
        <w:t>1</w:t>
      </w:r>
      <w:r w:rsidRPr="00BA51FC">
        <w:rPr>
          <w:color w:val="auto"/>
          <w:sz w:val="24"/>
          <w:szCs w:val="24"/>
        </w:rPr>
        <w:fldChar w:fldCharType="end"/>
      </w:r>
      <w:r w:rsidRPr="00BA51FC">
        <w:rPr>
          <w:color w:val="auto"/>
          <w:sz w:val="24"/>
          <w:szCs w:val="24"/>
        </w:rPr>
        <w:t xml:space="preserve">. </w:t>
      </w:r>
      <w:r>
        <w:rPr>
          <w:color w:val="auto"/>
          <w:sz w:val="24"/>
          <w:szCs w:val="24"/>
        </w:rPr>
        <w:t>1600-2019 Yılları Arasında Trabzon</w:t>
      </w:r>
      <w:r w:rsidRPr="00BA51FC">
        <w:rPr>
          <w:color w:val="auto"/>
          <w:sz w:val="24"/>
          <w:szCs w:val="24"/>
        </w:rPr>
        <w:t xml:space="preserve"> İlinde Meydana Gelen Afet Sayıları</w:t>
      </w:r>
      <w:bookmarkEnd w:id="55"/>
    </w:p>
    <w:p w:rsidR="00BA51FC" w:rsidRPr="00712555" w:rsidRDefault="00BA51FC" w:rsidP="006B05E1">
      <w:pPr>
        <w:keepNext/>
        <w:spacing w:line="360" w:lineRule="auto"/>
        <w:rPr>
          <w:sz w:val="20"/>
          <w:szCs w:val="20"/>
        </w:rPr>
      </w:pPr>
      <w:r>
        <w:rPr>
          <w:rFonts w:cs="Times New Roman"/>
          <w:noProof/>
          <w:szCs w:val="24"/>
          <w:lang w:eastAsia="tr-TR"/>
        </w:rPr>
        <w:drawing>
          <wp:inline distT="0" distB="0" distL="0" distR="0" wp14:anchorId="7083C730" wp14:editId="0A7D7334">
            <wp:extent cx="5400040" cy="3150235"/>
            <wp:effectExtent l="0" t="0" r="10160" b="12065"/>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4A0E8D">
        <w:rPr>
          <w:sz w:val="20"/>
          <w:szCs w:val="20"/>
        </w:rPr>
        <w:t>Kaynak:</w:t>
      </w:r>
      <w:r w:rsidR="004A0E8D">
        <w:rPr>
          <w:sz w:val="20"/>
          <w:szCs w:val="20"/>
        </w:rPr>
        <w:t xml:space="preserve"> </w:t>
      </w:r>
      <w:r w:rsidRPr="00712555">
        <w:rPr>
          <w:sz w:val="20"/>
          <w:szCs w:val="20"/>
        </w:rPr>
        <w:t xml:space="preserve">www.tabb-analiz.afad.gov.tr, </w:t>
      </w:r>
      <w:r w:rsidRPr="00712555">
        <w:rPr>
          <w:i/>
          <w:sz w:val="20"/>
          <w:szCs w:val="20"/>
        </w:rPr>
        <w:t>2019</w:t>
      </w:r>
      <w:r w:rsidRPr="00712555">
        <w:rPr>
          <w:sz w:val="20"/>
          <w:szCs w:val="20"/>
        </w:rPr>
        <w:t>.</w:t>
      </w:r>
    </w:p>
    <w:p w:rsidR="00D6252C" w:rsidRPr="00D6252C" w:rsidRDefault="00D6252C" w:rsidP="00001224">
      <w:pPr>
        <w:spacing w:after="0" w:line="240" w:lineRule="auto"/>
        <w:ind w:left="360"/>
        <w:rPr>
          <w:rFonts w:cs="Times New Roman"/>
          <w:szCs w:val="24"/>
        </w:rPr>
      </w:pPr>
    </w:p>
    <w:p w:rsidR="00706F8A" w:rsidRDefault="0059586C" w:rsidP="00BA51FC">
      <w:pPr>
        <w:spacing w:after="0" w:line="360" w:lineRule="auto"/>
        <w:rPr>
          <w:rFonts w:cs="Times New Roman"/>
          <w:szCs w:val="24"/>
        </w:rPr>
      </w:pPr>
      <w:r>
        <w:rPr>
          <w:rFonts w:cs="Times New Roman"/>
          <w:szCs w:val="24"/>
        </w:rPr>
        <w:tab/>
        <w:t>Grafik</w:t>
      </w:r>
      <w:r w:rsidR="00BA51FC">
        <w:rPr>
          <w:rFonts w:cs="Times New Roman"/>
          <w:szCs w:val="24"/>
        </w:rPr>
        <w:t xml:space="preserve"> </w:t>
      </w:r>
      <w:proofErr w:type="gramStart"/>
      <w:r>
        <w:rPr>
          <w:rFonts w:cs="Times New Roman"/>
          <w:szCs w:val="24"/>
        </w:rPr>
        <w:t>2.</w:t>
      </w:r>
      <w:r w:rsidR="00BA51FC">
        <w:rPr>
          <w:rFonts w:cs="Times New Roman"/>
          <w:szCs w:val="24"/>
        </w:rPr>
        <w:t>1’de</w:t>
      </w:r>
      <w:proofErr w:type="gramEnd"/>
      <w:r w:rsidR="00BA51FC">
        <w:rPr>
          <w:rFonts w:cs="Times New Roman"/>
          <w:szCs w:val="24"/>
        </w:rPr>
        <w:t xml:space="preserve"> de görüldüğü üzere Trabzon ilinde en çok meydana gelen afet heyelandır. 1600 ile 2019 yılları arasında Trabzon ilinde toplam 1.170 defa heyelan meydana gelmiştir. Ayrıca aynı yıllar arasında 86 defa sel, 59 defa çığ, 12 defa aşırı kış koşulları, 16 defa fırtına/tayfun, 8 defa infilak/patlama, </w:t>
      </w:r>
      <w:r w:rsidR="00520F4C">
        <w:rPr>
          <w:rFonts w:cs="Times New Roman"/>
          <w:szCs w:val="24"/>
        </w:rPr>
        <w:t xml:space="preserve">4 defa kentsel yangın, 18 defa deprem 4 defa yangın, 1defa terör olayı, 7 defa da karayolu/araç kazaları meydana gelmiştir. </w:t>
      </w:r>
      <w:r w:rsidR="004238D0">
        <w:rPr>
          <w:rFonts w:cs="Times New Roman"/>
          <w:szCs w:val="24"/>
        </w:rPr>
        <w:t xml:space="preserve">1600 ile 2019 yılları arasında Trabzon ilinde toplam 1.567 afet meydana gelmiştir. </w:t>
      </w:r>
    </w:p>
    <w:p w:rsidR="00BA51FC" w:rsidRDefault="00BA51FC" w:rsidP="00001224">
      <w:pPr>
        <w:spacing w:after="0" w:line="240" w:lineRule="auto"/>
        <w:rPr>
          <w:rFonts w:cs="Times New Roman"/>
          <w:szCs w:val="24"/>
        </w:rPr>
      </w:pPr>
    </w:p>
    <w:p w:rsidR="00BA51FC" w:rsidRDefault="00BA51FC" w:rsidP="00001224">
      <w:pPr>
        <w:spacing w:after="0" w:line="240" w:lineRule="auto"/>
        <w:rPr>
          <w:rFonts w:cs="Times New Roman"/>
          <w:szCs w:val="24"/>
        </w:rPr>
      </w:pPr>
    </w:p>
    <w:p w:rsidR="00BA51FC" w:rsidRDefault="00BA51FC" w:rsidP="00001224">
      <w:pPr>
        <w:spacing w:after="0" w:line="240" w:lineRule="auto"/>
        <w:rPr>
          <w:rFonts w:cs="Times New Roman"/>
          <w:szCs w:val="24"/>
        </w:rPr>
      </w:pPr>
    </w:p>
    <w:p w:rsidR="006B05E1" w:rsidRPr="006B05E1" w:rsidRDefault="006B05E1" w:rsidP="006B05E1">
      <w:pPr>
        <w:pStyle w:val="ResimYazs"/>
        <w:keepNext/>
        <w:rPr>
          <w:color w:val="auto"/>
          <w:sz w:val="24"/>
          <w:szCs w:val="24"/>
        </w:rPr>
      </w:pPr>
      <w:bookmarkStart w:id="56" w:name="_Toc6755821"/>
      <w:r w:rsidRPr="006B05E1">
        <w:rPr>
          <w:color w:val="auto"/>
          <w:sz w:val="24"/>
          <w:szCs w:val="24"/>
        </w:rPr>
        <w:lastRenderedPageBreak/>
        <w:t xml:space="preserve">Grafik </w:t>
      </w:r>
      <w:r w:rsidR="0059586C">
        <w:rPr>
          <w:color w:val="auto"/>
          <w:sz w:val="24"/>
          <w:szCs w:val="24"/>
        </w:rPr>
        <w:t>2.</w:t>
      </w:r>
      <w:r w:rsidRPr="006B05E1">
        <w:rPr>
          <w:color w:val="auto"/>
          <w:sz w:val="24"/>
          <w:szCs w:val="24"/>
        </w:rPr>
        <w:fldChar w:fldCharType="begin"/>
      </w:r>
      <w:r w:rsidRPr="006B05E1">
        <w:rPr>
          <w:color w:val="auto"/>
          <w:sz w:val="24"/>
          <w:szCs w:val="24"/>
        </w:rPr>
        <w:instrText xml:space="preserve"> SEQ Grafik \* ARABIC </w:instrText>
      </w:r>
      <w:r w:rsidRPr="006B05E1">
        <w:rPr>
          <w:color w:val="auto"/>
          <w:sz w:val="24"/>
          <w:szCs w:val="24"/>
        </w:rPr>
        <w:fldChar w:fldCharType="separate"/>
      </w:r>
      <w:r w:rsidR="006123E7">
        <w:rPr>
          <w:noProof/>
          <w:color w:val="auto"/>
          <w:sz w:val="24"/>
          <w:szCs w:val="24"/>
        </w:rPr>
        <w:t>2</w:t>
      </w:r>
      <w:r w:rsidRPr="006B05E1">
        <w:rPr>
          <w:color w:val="auto"/>
          <w:sz w:val="24"/>
          <w:szCs w:val="24"/>
        </w:rPr>
        <w:fldChar w:fldCharType="end"/>
      </w:r>
      <w:r w:rsidRPr="006B05E1">
        <w:rPr>
          <w:color w:val="auto"/>
          <w:sz w:val="24"/>
          <w:szCs w:val="24"/>
        </w:rPr>
        <w:t>. 1600-2019 Yılları Arasında Trabzon İlinde Meydana Gelen Afet</w:t>
      </w:r>
      <w:r>
        <w:rPr>
          <w:color w:val="auto"/>
          <w:sz w:val="24"/>
          <w:szCs w:val="24"/>
        </w:rPr>
        <w:t>lerdeki Ölü</w:t>
      </w:r>
      <w:r w:rsidRPr="006B05E1">
        <w:rPr>
          <w:color w:val="auto"/>
          <w:sz w:val="24"/>
          <w:szCs w:val="24"/>
        </w:rPr>
        <w:t xml:space="preserve"> Sayıları</w:t>
      </w:r>
      <w:bookmarkEnd w:id="56"/>
    </w:p>
    <w:p w:rsidR="006B05E1" w:rsidRDefault="00D120B9" w:rsidP="006B05E1">
      <w:pPr>
        <w:keepNext/>
        <w:spacing w:after="0" w:line="240" w:lineRule="auto"/>
      </w:pPr>
      <w:r>
        <w:rPr>
          <w:rFonts w:cs="Times New Roman"/>
          <w:noProof/>
          <w:szCs w:val="24"/>
          <w:lang w:eastAsia="tr-TR"/>
        </w:rPr>
        <w:drawing>
          <wp:inline distT="0" distB="0" distL="0" distR="0" wp14:anchorId="09B941A0" wp14:editId="23173F4A">
            <wp:extent cx="5400040" cy="3150235"/>
            <wp:effectExtent l="0" t="0" r="10160" b="12065"/>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A51FC" w:rsidRPr="00712555" w:rsidRDefault="006B05E1" w:rsidP="006B05E1">
      <w:pPr>
        <w:pStyle w:val="ResimYazs"/>
        <w:ind w:firstLine="0"/>
        <w:jc w:val="both"/>
        <w:rPr>
          <w:rFonts w:cs="Times New Roman"/>
          <w:color w:val="auto"/>
          <w:sz w:val="20"/>
          <w:szCs w:val="20"/>
        </w:rPr>
      </w:pPr>
      <w:r w:rsidRPr="004A0E8D">
        <w:rPr>
          <w:b w:val="0"/>
          <w:color w:val="auto"/>
          <w:sz w:val="20"/>
          <w:szCs w:val="20"/>
        </w:rPr>
        <w:t>Kaynak:</w:t>
      </w:r>
      <w:r w:rsidRPr="00712555">
        <w:rPr>
          <w:color w:val="auto"/>
          <w:sz w:val="20"/>
          <w:szCs w:val="20"/>
        </w:rPr>
        <w:t xml:space="preserve"> </w:t>
      </w:r>
      <w:r w:rsidRPr="00712555">
        <w:rPr>
          <w:b w:val="0"/>
          <w:color w:val="auto"/>
          <w:sz w:val="20"/>
          <w:szCs w:val="20"/>
        </w:rPr>
        <w:t xml:space="preserve">www.tabb-analiz.afad.gov.tr, </w:t>
      </w:r>
      <w:r w:rsidRPr="00712555">
        <w:rPr>
          <w:b w:val="0"/>
          <w:i/>
          <w:color w:val="auto"/>
          <w:sz w:val="20"/>
          <w:szCs w:val="20"/>
        </w:rPr>
        <w:t>2019</w:t>
      </w:r>
      <w:r w:rsidRPr="00712555">
        <w:rPr>
          <w:b w:val="0"/>
          <w:color w:val="auto"/>
          <w:sz w:val="20"/>
          <w:szCs w:val="20"/>
        </w:rPr>
        <w:t>.</w:t>
      </w:r>
    </w:p>
    <w:p w:rsidR="00BA51FC" w:rsidRDefault="006B05E1" w:rsidP="006B05E1">
      <w:pPr>
        <w:spacing w:line="360" w:lineRule="auto"/>
        <w:rPr>
          <w:rFonts w:cs="Times New Roman"/>
          <w:szCs w:val="24"/>
        </w:rPr>
      </w:pPr>
      <w:r>
        <w:rPr>
          <w:rFonts w:cs="Times New Roman"/>
          <w:szCs w:val="24"/>
        </w:rPr>
        <w:tab/>
      </w:r>
      <w:r w:rsidR="0059586C">
        <w:rPr>
          <w:rFonts w:cs="Times New Roman"/>
          <w:szCs w:val="24"/>
        </w:rPr>
        <w:t>Grafik</w:t>
      </w:r>
      <w:r>
        <w:rPr>
          <w:rFonts w:cs="Times New Roman"/>
          <w:szCs w:val="24"/>
        </w:rPr>
        <w:t xml:space="preserve"> </w:t>
      </w:r>
      <w:proofErr w:type="gramStart"/>
      <w:r w:rsidR="0059586C">
        <w:rPr>
          <w:rFonts w:cs="Times New Roman"/>
          <w:szCs w:val="24"/>
        </w:rPr>
        <w:t>2.</w:t>
      </w:r>
      <w:r>
        <w:rPr>
          <w:rFonts w:cs="Times New Roman"/>
          <w:szCs w:val="24"/>
        </w:rPr>
        <w:t>2’de</w:t>
      </w:r>
      <w:proofErr w:type="gramEnd"/>
      <w:r>
        <w:rPr>
          <w:rFonts w:cs="Times New Roman"/>
          <w:szCs w:val="24"/>
        </w:rPr>
        <w:t xml:space="preserve"> de görüldüğü üzere 1600-2019 yılları arasında Trabzon ilinde meydana gelen afetlerdeki ölü sayısı 29’dur. </w:t>
      </w:r>
    </w:p>
    <w:p w:rsidR="006B05E1" w:rsidRPr="006B05E1" w:rsidRDefault="006B05E1" w:rsidP="006B05E1">
      <w:pPr>
        <w:pStyle w:val="ResimYazs"/>
        <w:keepNext/>
        <w:rPr>
          <w:color w:val="auto"/>
          <w:sz w:val="24"/>
          <w:szCs w:val="24"/>
        </w:rPr>
      </w:pPr>
      <w:bookmarkStart w:id="57" w:name="_Toc6755822"/>
      <w:r w:rsidRPr="006B05E1">
        <w:rPr>
          <w:color w:val="auto"/>
          <w:sz w:val="24"/>
          <w:szCs w:val="24"/>
        </w:rPr>
        <w:t xml:space="preserve">Grafik </w:t>
      </w:r>
      <w:r w:rsidR="0019436B">
        <w:rPr>
          <w:color w:val="auto"/>
          <w:sz w:val="24"/>
          <w:szCs w:val="24"/>
        </w:rPr>
        <w:t>2.</w:t>
      </w:r>
      <w:r w:rsidRPr="006B05E1">
        <w:rPr>
          <w:color w:val="auto"/>
          <w:sz w:val="24"/>
          <w:szCs w:val="24"/>
        </w:rPr>
        <w:fldChar w:fldCharType="begin"/>
      </w:r>
      <w:r w:rsidRPr="006B05E1">
        <w:rPr>
          <w:color w:val="auto"/>
          <w:sz w:val="24"/>
          <w:szCs w:val="24"/>
        </w:rPr>
        <w:instrText xml:space="preserve"> SEQ Grafik \* ARABIC </w:instrText>
      </w:r>
      <w:r w:rsidRPr="006B05E1">
        <w:rPr>
          <w:color w:val="auto"/>
          <w:sz w:val="24"/>
          <w:szCs w:val="24"/>
        </w:rPr>
        <w:fldChar w:fldCharType="separate"/>
      </w:r>
      <w:r w:rsidR="006123E7">
        <w:rPr>
          <w:noProof/>
          <w:color w:val="auto"/>
          <w:sz w:val="24"/>
          <w:szCs w:val="24"/>
        </w:rPr>
        <w:t>3</w:t>
      </w:r>
      <w:r w:rsidRPr="006B05E1">
        <w:rPr>
          <w:color w:val="auto"/>
          <w:sz w:val="24"/>
          <w:szCs w:val="24"/>
        </w:rPr>
        <w:fldChar w:fldCharType="end"/>
      </w:r>
      <w:r w:rsidRPr="006B05E1">
        <w:rPr>
          <w:color w:val="auto"/>
          <w:sz w:val="24"/>
          <w:szCs w:val="24"/>
        </w:rPr>
        <w:t xml:space="preserve">. 1600-2019 Yılları Arasında Trabzon İlinde Meydana Gelen Afetlerdeki </w:t>
      </w:r>
      <w:r>
        <w:rPr>
          <w:color w:val="auto"/>
          <w:sz w:val="24"/>
          <w:szCs w:val="24"/>
        </w:rPr>
        <w:t>Yaralı</w:t>
      </w:r>
      <w:r w:rsidRPr="006B05E1">
        <w:rPr>
          <w:color w:val="auto"/>
          <w:sz w:val="24"/>
          <w:szCs w:val="24"/>
        </w:rPr>
        <w:t xml:space="preserve"> Sayıları</w:t>
      </w:r>
      <w:bookmarkEnd w:id="57"/>
    </w:p>
    <w:p w:rsidR="006B05E1" w:rsidRDefault="006B05E1" w:rsidP="006B05E1">
      <w:pPr>
        <w:keepNext/>
        <w:spacing w:after="0" w:line="240" w:lineRule="auto"/>
      </w:pPr>
      <w:r>
        <w:rPr>
          <w:rFonts w:cs="Times New Roman"/>
          <w:noProof/>
          <w:szCs w:val="24"/>
          <w:lang w:eastAsia="tr-TR"/>
        </w:rPr>
        <w:drawing>
          <wp:inline distT="0" distB="0" distL="0" distR="0" wp14:anchorId="4DE3BB25" wp14:editId="348F5C4C">
            <wp:extent cx="5400040" cy="3150235"/>
            <wp:effectExtent l="0" t="0" r="10160" b="12065"/>
            <wp:docPr id="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A51FC" w:rsidRPr="00CE1791" w:rsidRDefault="006B05E1" w:rsidP="006B05E1">
      <w:pPr>
        <w:pStyle w:val="ResimYazs"/>
        <w:ind w:firstLine="0"/>
        <w:jc w:val="both"/>
        <w:rPr>
          <w:rFonts w:cs="Times New Roman"/>
          <w:sz w:val="14"/>
          <w:szCs w:val="24"/>
        </w:rPr>
      </w:pPr>
      <w:r w:rsidRPr="004A0E8D">
        <w:rPr>
          <w:b w:val="0"/>
          <w:color w:val="auto"/>
          <w:sz w:val="20"/>
        </w:rPr>
        <w:t>Kaynak</w:t>
      </w:r>
      <w:r w:rsidRPr="00CE1791">
        <w:rPr>
          <w:color w:val="auto"/>
          <w:sz w:val="20"/>
        </w:rPr>
        <w:t xml:space="preserve">: </w:t>
      </w:r>
      <w:r w:rsidRPr="00CE1791">
        <w:rPr>
          <w:b w:val="0"/>
          <w:color w:val="auto"/>
          <w:sz w:val="20"/>
          <w:szCs w:val="24"/>
        </w:rPr>
        <w:t xml:space="preserve">www.tabb-analiz.afad.gov.tr, </w:t>
      </w:r>
      <w:r w:rsidRPr="00CE1791">
        <w:rPr>
          <w:b w:val="0"/>
          <w:i/>
          <w:color w:val="auto"/>
          <w:sz w:val="20"/>
          <w:szCs w:val="24"/>
        </w:rPr>
        <w:t>2019</w:t>
      </w:r>
      <w:r w:rsidRPr="00CE1791">
        <w:rPr>
          <w:b w:val="0"/>
          <w:color w:val="auto"/>
          <w:sz w:val="20"/>
          <w:szCs w:val="24"/>
        </w:rPr>
        <w:t>.</w:t>
      </w:r>
    </w:p>
    <w:p w:rsidR="00BA51FC" w:rsidRDefault="006B05E1" w:rsidP="00AB7260">
      <w:pPr>
        <w:spacing w:after="0" w:line="360" w:lineRule="auto"/>
        <w:rPr>
          <w:rFonts w:cs="Times New Roman"/>
          <w:szCs w:val="24"/>
        </w:rPr>
      </w:pPr>
      <w:r>
        <w:rPr>
          <w:rFonts w:cs="Times New Roman"/>
          <w:szCs w:val="24"/>
        </w:rPr>
        <w:lastRenderedPageBreak/>
        <w:tab/>
        <w:t xml:space="preserve">Grafik </w:t>
      </w:r>
      <w:proofErr w:type="gramStart"/>
      <w:r w:rsidR="0019436B">
        <w:rPr>
          <w:rFonts w:cs="Times New Roman"/>
          <w:szCs w:val="24"/>
        </w:rPr>
        <w:t>2.</w:t>
      </w:r>
      <w:r w:rsidR="00AB7260">
        <w:rPr>
          <w:rFonts w:cs="Times New Roman"/>
          <w:szCs w:val="24"/>
        </w:rPr>
        <w:t>3’de</w:t>
      </w:r>
      <w:proofErr w:type="gramEnd"/>
      <w:r w:rsidR="00AB7260">
        <w:rPr>
          <w:rFonts w:cs="Times New Roman"/>
          <w:szCs w:val="24"/>
        </w:rPr>
        <w:t xml:space="preserve"> de görüldüğü üzere 1600-2019 yılları arasında Trabzon ilinde meydana gelen afetlerdeki yaralı sayısı 74’dür. Aynı yıllar arasında Trabzon ilinde aşırı kış koşullarından 7, selden 4, fırtına/tayfundan 1, infilak/patlamadan 9, heyelandan 1, karayolu/araç kazalarından 35, terör olaylarından 3 ve diğer afetlerden ise 14 kişi yaralanmıştır. Dikkat edilmesi gereken nokta, aynı yıllar arasında Trabzon ilinde 1.170 defa heyelan meydana gelmiş olup 1 kişi hayatını kaybetmiş ve 1 kişi de yaralanmıştır.</w:t>
      </w:r>
    </w:p>
    <w:p w:rsidR="00AB7260" w:rsidRDefault="00AB7260" w:rsidP="00AB7260">
      <w:pPr>
        <w:spacing w:after="0" w:line="360" w:lineRule="auto"/>
        <w:rPr>
          <w:rFonts w:cs="Times New Roman"/>
          <w:szCs w:val="24"/>
        </w:rPr>
      </w:pPr>
    </w:p>
    <w:p w:rsidR="00246C3D" w:rsidRPr="00246C3D" w:rsidRDefault="00246C3D" w:rsidP="00246C3D">
      <w:pPr>
        <w:pStyle w:val="ResimYazs"/>
        <w:keepNext/>
        <w:spacing w:line="360" w:lineRule="auto"/>
        <w:rPr>
          <w:color w:val="auto"/>
          <w:sz w:val="24"/>
          <w:szCs w:val="24"/>
        </w:rPr>
      </w:pPr>
      <w:bookmarkStart w:id="58" w:name="_Toc6755823"/>
      <w:r w:rsidRPr="00246C3D">
        <w:rPr>
          <w:color w:val="auto"/>
          <w:sz w:val="24"/>
          <w:szCs w:val="24"/>
        </w:rPr>
        <w:t xml:space="preserve">Grafik </w:t>
      </w:r>
      <w:r w:rsidR="0019436B">
        <w:rPr>
          <w:color w:val="auto"/>
          <w:sz w:val="24"/>
          <w:szCs w:val="24"/>
        </w:rPr>
        <w:t>2.</w:t>
      </w:r>
      <w:r w:rsidRPr="00246C3D">
        <w:rPr>
          <w:color w:val="auto"/>
          <w:sz w:val="24"/>
          <w:szCs w:val="24"/>
        </w:rPr>
        <w:fldChar w:fldCharType="begin"/>
      </w:r>
      <w:r w:rsidRPr="00246C3D">
        <w:rPr>
          <w:color w:val="auto"/>
          <w:sz w:val="24"/>
          <w:szCs w:val="24"/>
        </w:rPr>
        <w:instrText xml:space="preserve"> SEQ Grafik \* ARABIC </w:instrText>
      </w:r>
      <w:r w:rsidRPr="00246C3D">
        <w:rPr>
          <w:color w:val="auto"/>
          <w:sz w:val="24"/>
          <w:szCs w:val="24"/>
        </w:rPr>
        <w:fldChar w:fldCharType="separate"/>
      </w:r>
      <w:r w:rsidR="006123E7">
        <w:rPr>
          <w:noProof/>
          <w:color w:val="auto"/>
          <w:sz w:val="24"/>
          <w:szCs w:val="24"/>
        </w:rPr>
        <w:t>4</w:t>
      </w:r>
      <w:r w:rsidRPr="00246C3D">
        <w:rPr>
          <w:color w:val="auto"/>
          <w:sz w:val="24"/>
          <w:szCs w:val="24"/>
        </w:rPr>
        <w:fldChar w:fldCharType="end"/>
      </w:r>
      <w:r w:rsidRPr="00246C3D">
        <w:rPr>
          <w:color w:val="auto"/>
          <w:sz w:val="24"/>
          <w:szCs w:val="24"/>
        </w:rPr>
        <w:t xml:space="preserve">. 1600-2019 Yılları Arasında Trabzon İlinde Meydana Gelen Afetlerdeki </w:t>
      </w:r>
      <w:r>
        <w:rPr>
          <w:color w:val="auto"/>
          <w:sz w:val="24"/>
          <w:szCs w:val="24"/>
        </w:rPr>
        <w:t>Hasarlı Bina</w:t>
      </w:r>
      <w:r w:rsidRPr="00246C3D">
        <w:rPr>
          <w:color w:val="auto"/>
          <w:sz w:val="24"/>
          <w:szCs w:val="24"/>
        </w:rPr>
        <w:t xml:space="preserve"> Sayıları</w:t>
      </w:r>
      <w:bookmarkEnd w:id="58"/>
    </w:p>
    <w:p w:rsidR="00246C3D" w:rsidRDefault="00AB7260" w:rsidP="00246C3D">
      <w:pPr>
        <w:keepNext/>
        <w:spacing w:after="0" w:line="360" w:lineRule="auto"/>
      </w:pPr>
      <w:r>
        <w:rPr>
          <w:rFonts w:cs="Times New Roman"/>
          <w:noProof/>
          <w:szCs w:val="24"/>
          <w:lang w:eastAsia="tr-TR"/>
        </w:rPr>
        <w:drawing>
          <wp:inline distT="0" distB="0" distL="0" distR="0" wp14:anchorId="7AD4B1FD" wp14:editId="4CBD23B5">
            <wp:extent cx="5400040" cy="3150235"/>
            <wp:effectExtent l="0" t="0" r="10160" b="12065"/>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B7260" w:rsidRPr="00712555" w:rsidRDefault="00246C3D" w:rsidP="00246C3D">
      <w:pPr>
        <w:pStyle w:val="ResimYazs"/>
        <w:ind w:firstLine="0"/>
        <w:jc w:val="both"/>
        <w:rPr>
          <w:rFonts w:cs="Times New Roman"/>
          <w:sz w:val="20"/>
          <w:szCs w:val="20"/>
        </w:rPr>
      </w:pPr>
      <w:r w:rsidRPr="004A0E8D">
        <w:rPr>
          <w:b w:val="0"/>
          <w:color w:val="auto"/>
          <w:sz w:val="20"/>
          <w:szCs w:val="20"/>
        </w:rPr>
        <w:t>Kaynak</w:t>
      </w:r>
      <w:r w:rsidRPr="00712555">
        <w:rPr>
          <w:color w:val="auto"/>
          <w:sz w:val="20"/>
          <w:szCs w:val="20"/>
        </w:rPr>
        <w:t xml:space="preserve">: </w:t>
      </w:r>
      <w:r w:rsidRPr="00712555">
        <w:rPr>
          <w:b w:val="0"/>
          <w:color w:val="auto"/>
          <w:sz w:val="20"/>
          <w:szCs w:val="20"/>
        </w:rPr>
        <w:t xml:space="preserve">www.tabb-analiz.afad.gov.tr, </w:t>
      </w:r>
      <w:r w:rsidRPr="00712555">
        <w:rPr>
          <w:b w:val="0"/>
          <w:i/>
          <w:color w:val="auto"/>
          <w:sz w:val="20"/>
          <w:szCs w:val="20"/>
        </w:rPr>
        <w:t>2019</w:t>
      </w:r>
      <w:r w:rsidRPr="00712555">
        <w:rPr>
          <w:b w:val="0"/>
          <w:color w:val="auto"/>
          <w:sz w:val="20"/>
          <w:szCs w:val="20"/>
        </w:rPr>
        <w:t>.</w:t>
      </w:r>
    </w:p>
    <w:p w:rsidR="00BA51FC" w:rsidRDefault="00BA51FC" w:rsidP="00001224">
      <w:pPr>
        <w:spacing w:after="0" w:line="240" w:lineRule="auto"/>
        <w:rPr>
          <w:rFonts w:cs="Times New Roman"/>
          <w:szCs w:val="24"/>
        </w:rPr>
      </w:pPr>
    </w:p>
    <w:p w:rsidR="00BA51FC" w:rsidRDefault="00246C3D" w:rsidP="00246C3D">
      <w:pPr>
        <w:spacing w:after="0" w:line="360" w:lineRule="auto"/>
        <w:rPr>
          <w:rFonts w:cs="Times New Roman"/>
          <w:szCs w:val="24"/>
        </w:rPr>
      </w:pPr>
      <w:r>
        <w:rPr>
          <w:rFonts w:cs="Times New Roman"/>
          <w:szCs w:val="24"/>
        </w:rPr>
        <w:tab/>
        <w:t xml:space="preserve">Grafik </w:t>
      </w:r>
      <w:proofErr w:type="gramStart"/>
      <w:r w:rsidR="0019436B">
        <w:rPr>
          <w:rFonts w:cs="Times New Roman"/>
          <w:szCs w:val="24"/>
        </w:rPr>
        <w:t>2.</w:t>
      </w:r>
      <w:r>
        <w:rPr>
          <w:rFonts w:cs="Times New Roman"/>
          <w:szCs w:val="24"/>
        </w:rPr>
        <w:t>4’de</w:t>
      </w:r>
      <w:proofErr w:type="gramEnd"/>
      <w:r>
        <w:rPr>
          <w:rFonts w:cs="Times New Roman"/>
          <w:szCs w:val="24"/>
        </w:rPr>
        <w:t xml:space="preserve"> de görüldüğü üzere 1600-2019 yılları arasında Trabzon ilinde meydana fırtına/tayfundan dolayı 21, selden dolayı 562, heyelandan dolayı 1.178, kentsel yangından dolayı 10, çığdan dolayı 84 ve diğer afetlerden dolayı ise 97 bina hasar görmüştür.</w:t>
      </w:r>
    </w:p>
    <w:p w:rsidR="00BA51FC" w:rsidRDefault="00BA51FC" w:rsidP="00001224">
      <w:pPr>
        <w:spacing w:after="0" w:line="240" w:lineRule="auto"/>
        <w:rPr>
          <w:rFonts w:cs="Times New Roman"/>
          <w:szCs w:val="24"/>
        </w:rPr>
      </w:pPr>
    </w:p>
    <w:p w:rsidR="00BA51FC" w:rsidRDefault="00BA51FC" w:rsidP="00001224">
      <w:pPr>
        <w:spacing w:after="0" w:line="240" w:lineRule="auto"/>
        <w:rPr>
          <w:rFonts w:cs="Times New Roman"/>
          <w:szCs w:val="24"/>
        </w:rPr>
      </w:pPr>
    </w:p>
    <w:p w:rsidR="00BA51FC" w:rsidRDefault="00BA51FC" w:rsidP="00001224">
      <w:pPr>
        <w:spacing w:after="0" w:line="240" w:lineRule="auto"/>
        <w:rPr>
          <w:rFonts w:cs="Times New Roman"/>
          <w:szCs w:val="24"/>
        </w:rPr>
      </w:pPr>
    </w:p>
    <w:p w:rsidR="004A0E8D" w:rsidRDefault="004A0E8D" w:rsidP="00FC128B">
      <w:pPr>
        <w:pStyle w:val="Balk1"/>
        <w:spacing w:line="240" w:lineRule="auto"/>
        <w:rPr>
          <w:rFonts w:eastAsiaTheme="minorHAnsi" w:cs="Times New Roman"/>
          <w:b w:val="0"/>
          <w:bCs w:val="0"/>
          <w:szCs w:val="24"/>
        </w:rPr>
      </w:pPr>
    </w:p>
    <w:p w:rsidR="009B6AB0" w:rsidRDefault="009B6AB0" w:rsidP="009B6AB0"/>
    <w:p w:rsidR="009B6AB0" w:rsidRDefault="009B6AB0" w:rsidP="009B6AB0">
      <w:pPr>
        <w:spacing w:after="0" w:line="240" w:lineRule="auto"/>
      </w:pPr>
    </w:p>
    <w:p w:rsidR="009B6AB0" w:rsidRPr="009B6AB0" w:rsidRDefault="009B6AB0" w:rsidP="009B6AB0">
      <w:pPr>
        <w:spacing w:after="0" w:line="240" w:lineRule="auto"/>
      </w:pPr>
    </w:p>
    <w:p w:rsidR="00753753" w:rsidRDefault="00753753" w:rsidP="009B6AB0">
      <w:pPr>
        <w:pStyle w:val="Balk1"/>
        <w:spacing w:line="240" w:lineRule="auto"/>
      </w:pPr>
      <w:bookmarkStart w:id="59" w:name="_Toc11243370"/>
      <w:r w:rsidRPr="00753753">
        <w:t>ÜÇÜNCÜ</w:t>
      </w:r>
      <w:r>
        <w:t xml:space="preserve"> </w:t>
      </w:r>
      <w:r w:rsidRPr="00753753">
        <w:t>BÖLÜM</w:t>
      </w:r>
      <w:bookmarkEnd w:id="59"/>
    </w:p>
    <w:p w:rsidR="00753753" w:rsidRDefault="00753753" w:rsidP="00753753">
      <w:pPr>
        <w:spacing w:after="0" w:line="240" w:lineRule="auto"/>
        <w:jc w:val="center"/>
        <w:rPr>
          <w:rFonts w:cs="Times New Roman"/>
          <w:szCs w:val="24"/>
        </w:rPr>
      </w:pPr>
    </w:p>
    <w:p w:rsidR="00753753" w:rsidRDefault="00753753" w:rsidP="004304A7">
      <w:pPr>
        <w:pStyle w:val="Balk2"/>
      </w:pPr>
      <w:bookmarkStart w:id="60" w:name="_Toc11243371"/>
      <w:r w:rsidRPr="00753753">
        <w:t>3.</w:t>
      </w:r>
      <w:r w:rsidR="00AA7590">
        <w:t xml:space="preserve"> </w:t>
      </w:r>
      <w:r w:rsidRPr="00753753">
        <w:t>TÜKENMİŞLİK SENDROMU</w:t>
      </w:r>
      <w:bookmarkEnd w:id="60"/>
    </w:p>
    <w:p w:rsidR="00753753" w:rsidRDefault="00753753" w:rsidP="00753753">
      <w:pPr>
        <w:spacing w:after="0" w:line="240" w:lineRule="auto"/>
        <w:ind w:firstLine="708"/>
        <w:rPr>
          <w:rFonts w:cs="Times New Roman"/>
          <w:b/>
          <w:szCs w:val="24"/>
        </w:rPr>
      </w:pPr>
    </w:p>
    <w:p w:rsidR="00753753" w:rsidRDefault="00753753" w:rsidP="00CE1791">
      <w:pPr>
        <w:pStyle w:val="Balk3"/>
        <w:spacing w:before="0" w:after="240"/>
      </w:pPr>
      <w:bookmarkStart w:id="61" w:name="_Toc11243372"/>
      <w:r>
        <w:t>3.1.</w:t>
      </w:r>
      <w:r w:rsidR="00AA7590">
        <w:t xml:space="preserve"> </w:t>
      </w:r>
      <w:r>
        <w:t>Tükenmişlik Kavramı</w:t>
      </w:r>
      <w:bookmarkEnd w:id="61"/>
    </w:p>
    <w:p w:rsidR="00753753" w:rsidRDefault="00D03686" w:rsidP="00CE1791">
      <w:pPr>
        <w:spacing w:after="240" w:line="360" w:lineRule="auto"/>
        <w:ind w:firstLine="708"/>
        <w:rPr>
          <w:rFonts w:cs="Times New Roman"/>
          <w:szCs w:val="24"/>
        </w:rPr>
      </w:pPr>
      <w:r w:rsidRPr="00D03686">
        <w:t xml:space="preserve">Modern örgütlerde sıkça anılan tükenmişlik uzun zaman önce tanımlanmış ve alan yazınında tartışılan kavramlardan biri haline gelmiştir. Çalışanlarda tükenmişlik kavramı ilk defa 1974 yılında </w:t>
      </w:r>
      <w:proofErr w:type="spellStart"/>
      <w:r w:rsidRPr="00D03686">
        <w:t>Freudenberger</w:t>
      </w:r>
      <w:proofErr w:type="spellEnd"/>
      <w:r w:rsidRPr="00D03686">
        <w:t xml:space="preserve"> tarafından ortaya atılmıştır. Tükenmişlik kavramını temelleri ise </w:t>
      </w:r>
      <w:proofErr w:type="spellStart"/>
      <w:r w:rsidRPr="00D03686">
        <w:t>Freudenberger‟dan</w:t>
      </w:r>
      <w:proofErr w:type="spellEnd"/>
      <w:r w:rsidRPr="00D03686">
        <w:t xml:space="preserve"> (1974) da öncesinde </w:t>
      </w:r>
      <w:proofErr w:type="spellStart"/>
      <w:r w:rsidRPr="00D03686">
        <w:t>Greene‟nin</w:t>
      </w:r>
      <w:proofErr w:type="spellEnd"/>
      <w:r w:rsidRPr="00D03686">
        <w:t xml:space="preserve"> 1961 yılında yayımladığı “bir tükenmişlik olayı‟ adlı kitabında ruhsal açıdan çöküntüye uğramış bir mimarın tüm uğraşlarını bırakıp Afrika’daki ormanlara kaçışını konu edindiği kitabında yer almaktadır. Romanda “tükenmişlik” aşırı derecede bitkinlik ve bireyin işine karşı hissettiği öfke duygusu ve kaybettiği idealizm olarak</w:t>
      </w:r>
      <w:r w:rsidR="00CE1791">
        <w:t xml:space="preserve"> açıklanmaktadır. </w:t>
      </w:r>
      <w:proofErr w:type="spellStart"/>
      <w:r w:rsidR="00CE1791">
        <w:t>Freudenberger’</w:t>
      </w:r>
      <w:r w:rsidRPr="00D03686">
        <w:t>a</w:t>
      </w:r>
      <w:proofErr w:type="spellEnd"/>
      <w:r w:rsidRPr="00D03686">
        <w:t xml:space="preserve"> (1974) göre çalışanların iş ortamında başarısız olmaları, yıpranma, enerji/güç kaybı veya isteklerinin karşılanmaması gibi durumlar sonucunda bireyin iç kaynaklarının olumsuz etkilenmesi tükenme olarak ifade edilmektedir</w:t>
      </w:r>
      <w:r w:rsidR="003F6D65" w:rsidRPr="00D03686">
        <w:rPr>
          <w:rFonts w:cs="Times New Roman"/>
          <w:szCs w:val="24"/>
        </w:rPr>
        <w:t xml:space="preserve"> </w:t>
      </w:r>
      <w:r w:rsidR="00753753">
        <w:rPr>
          <w:rFonts w:cs="Times New Roman"/>
          <w:szCs w:val="24"/>
        </w:rPr>
        <w:t>(</w:t>
      </w:r>
      <w:proofErr w:type="spellStart"/>
      <w:r w:rsidR="00753753">
        <w:rPr>
          <w:rFonts w:cs="Times New Roman"/>
          <w:szCs w:val="24"/>
        </w:rPr>
        <w:t>Tösten</w:t>
      </w:r>
      <w:proofErr w:type="spellEnd"/>
      <w:r w:rsidR="00753753">
        <w:rPr>
          <w:rFonts w:cs="Times New Roman"/>
          <w:szCs w:val="24"/>
        </w:rPr>
        <w:t xml:space="preserve"> vd</w:t>
      </w:r>
      <w:proofErr w:type="gramStart"/>
      <w:r w:rsidR="00753753">
        <w:rPr>
          <w:rFonts w:cs="Times New Roman"/>
          <w:szCs w:val="24"/>
        </w:rPr>
        <w:t>.,</w:t>
      </w:r>
      <w:proofErr w:type="gramEnd"/>
      <w:r w:rsidR="00753753">
        <w:rPr>
          <w:rFonts w:cs="Times New Roman"/>
          <w:szCs w:val="24"/>
        </w:rPr>
        <w:t xml:space="preserve"> 2017: 730-731)</w:t>
      </w:r>
      <w:r w:rsidR="00753753" w:rsidRPr="00753753">
        <w:rPr>
          <w:rFonts w:cs="Times New Roman"/>
          <w:szCs w:val="24"/>
        </w:rPr>
        <w:t>.</w:t>
      </w:r>
    </w:p>
    <w:p w:rsidR="00981B21" w:rsidRDefault="0048217B" w:rsidP="00753753">
      <w:pPr>
        <w:spacing w:before="240" w:after="0" w:line="360" w:lineRule="auto"/>
        <w:ind w:firstLine="708"/>
        <w:rPr>
          <w:rFonts w:cs="Times New Roman"/>
          <w:szCs w:val="24"/>
        </w:rPr>
      </w:pPr>
      <w:r>
        <w:rPr>
          <w:rFonts w:cs="Times New Roman"/>
          <w:szCs w:val="24"/>
        </w:rPr>
        <w:t>T</w:t>
      </w:r>
      <w:r w:rsidRPr="0048217B">
        <w:rPr>
          <w:rFonts w:cs="Times New Roman"/>
          <w:szCs w:val="24"/>
        </w:rPr>
        <w:t xml:space="preserve">ükenmişlik </w:t>
      </w:r>
      <w:proofErr w:type="gramStart"/>
      <w:r w:rsidRPr="0048217B">
        <w:rPr>
          <w:rFonts w:cs="Times New Roman"/>
          <w:szCs w:val="24"/>
        </w:rPr>
        <w:t>sendromuna</w:t>
      </w:r>
      <w:proofErr w:type="gramEnd"/>
      <w:r w:rsidRPr="0048217B">
        <w:rPr>
          <w:rFonts w:cs="Times New Roman"/>
          <w:szCs w:val="24"/>
        </w:rPr>
        <w:t xml:space="preserve"> giren bireylerde </w:t>
      </w:r>
      <w:r>
        <w:rPr>
          <w:rFonts w:cs="Times New Roman"/>
          <w:szCs w:val="24"/>
        </w:rPr>
        <w:t>ç</w:t>
      </w:r>
      <w:r w:rsidR="00D77C94" w:rsidRPr="00E076BC">
        <w:rPr>
          <w:rFonts w:cs="Times New Roman"/>
          <w:szCs w:val="24"/>
        </w:rPr>
        <w:t>alışma hayatındaki</w:t>
      </w:r>
      <w:r>
        <w:rPr>
          <w:rFonts w:cs="Times New Roman"/>
          <w:szCs w:val="24"/>
        </w:rPr>
        <w:t xml:space="preserve"> stres etkilerinden kurtulamadığından kişilerde birden</w:t>
      </w:r>
      <w:r w:rsidR="00D77C94" w:rsidRPr="00E076BC">
        <w:rPr>
          <w:rFonts w:cs="Times New Roman"/>
          <w:szCs w:val="24"/>
        </w:rPr>
        <w:t xml:space="preserve"> </w:t>
      </w:r>
      <w:r>
        <w:rPr>
          <w:rFonts w:cs="Times New Roman"/>
          <w:szCs w:val="24"/>
        </w:rPr>
        <w:t>fazla duyusal anlamda etkisini</w:t>
      </w:r>
      <w:r w:rsidR="00D77C94" w:rsidRPr="00E076BC">
        <w:rPr>
          <w:rFonts w:cs="Times New Roman"/>
          <w:szCs w:val="24"/>
        </w:rPr>
        <w:t xml:space="preserve"> gösterir. Tükenmişlik </w:t>
      </w:r>
      <w:proofErr w:type="gramStart"/>
      <w:r w:rsidR="00D77C94" w:rsidRPr="00E076BC">
        <w:rPr>
          <w:rFonts w:cs="Times New Roman"/>
          <w:szCs w:val="24"/>
        </w:rPr>
        <w:t>sendromunu</w:t>
      </w:r>
      <w:proofErr w:type="gramEnd"/>
      <w:r w:rsidR="00D77C94" w:rsidRPr="00E076BC">
        <w:rPr>
          <w:rFonts w:cs="Times New Roman"/>
          <w:szCs w:val="24"/>
        </w:rPr>
        <w:t xml:space="preserve"> yaşayan bir kişide duygu yoğunluğu yaşamakta yaşamanın gerektirdiği şartları yerine getirememekte kendini çaresiz görmektedir ve bu duygular iş hayatında düşük performans sergilemesine neden olmaktadır.  Bundan dolayı iş haya</w:t>
      </w:r>
      <w:r w:rsidR="00CE1791">
        <w:rPr>
          <w:rFonts w:cs="Times New Roman"/>
          <w:szCs w:val="24"/>
        </w:rPr>
        <w:t>tında kendini</w:t>
      </w:r>
      <w:r w:rsidR="00D77C94" w:rsidRPr="00E076BC">
        <w:rPr>
          <w:rFonts w:cs="Times New Roman"/>
          <w:szCs w:val="24"/>
        </w:rPr>
        <w:t xml:space="preserve"> yeterli kaynağa sahip görmeme ve güdüleme eksikliği hissetmektedir. Bunların sonucunda birey duygusal olarak etkilenir ve yaşamış olduğu bu durumu düzeltecek yeterli kaynağa sahip olduğunu düşünmez</w:t>
      </w:r>
      <w:r w:rsidR="00883702">
        <w:rPr>
          <w:rFonts w:cs="Times New Roman"/>
          <w:szCs w:val="24"/>
        </w:rPr>
        <w:t xml:space="preserve"> (Çalışkan, 2010</w:t>
      </w:r>
      <w:r w:rsidR="00D77C94">
        <w:rPr>
          <w:rFonts w:cs="Times New Roman"/>
          <w:szCs w:val="24"/>
        </w:rPr>
        <w:t xml:space="preserve">: </w:t>
      </w:r>
      <w:r w:rsidR="003C287D">
        <w:rPr>
          <w:rFonts w:cs="Times New Roman"/>
          <w:szCs w:val="24"/>
        </w:rPr>
        <w:t>14</w:t>
      </w:r>
      <w:r w:rsidR="00287233">
        <w:rPr>
          <w:rFonts w:cs="Times New Roman"/>
          <w:szCs w:val="24"/>
        </w:rPr>
        <w:t>-15</w:t>
      </w:r>
      <w:r w:rsidR="00D77C94">
        <w:rPr>
          <w:rFonts w:cs="Times New Roman"/>
          <w:szCs w:val="24"/>
        </w:rPr>
        <w:t>)</w:t>
      </w:r>
      <w:r w:rsidR="00D77C94" w:rsidRPr="00E076BC">
        <w:rPr>
          <w:rFonts w:cs="Times New Roman"/>
          <w:szCs w:val="24"/>
        </w:rPr>
        <w:t>.</w:t>
      </w:r>
    </w:p>
    <w:p w:rsidR="003C287D" w:rsidRDefault="00287233" w:rsidP="00753753">
      <w:pPr>
        <w:spacing w:before="240" w:after="0" w:line="360" w:lineRule="auto"/>
        <w:ind w:firstLine="708"/>
        <w:rPr>
          <w:rFonts w:cs="Times New Roman"/>
          <w:szCs w:val="24"/>
        </w:rPr>
      </w:pPr>
      <w:r w:rsidRPr="00F66BFB">
        <w:rPr>
          <w:rFonts w:cs="Times New Roman"/>
        </w:rPr>
        <w:t xml:space="preserve">Tükenmişlik </w:t>
      </w:r>
      <w:proofErr w:type="gramStart"/>
      <w:r w:rsidRPr="00F66BFB">
        <w:rPr>
          <w:rFonts w:cs="Times New Roman"/>
        </w:rPr>
        <w:t>sendromu</w:t>
      </w:r>
      <w:proofErr w:type="gramEnd"/>
      <w:r w:rsidRPr="00F66BFB">
        <w:rPr>
          <w:rFonts w:cs="Times New Roman"/>
        </w:rPr>
        <w:t xml:space="preserve"> yaşayan </w:t>
      </w:r>
      <w:r w:rsidR="0048217B">
        <w:rPr>
          <w:rFonts w:cs="Times New Roman"/>
        </w:rPr>
        <w:t>çalışanlar mutsuz ve verimsiz</w:t>
      </w:r>
      <w:r w:rsidRPr="00F66BFB">
        <w:rPr>
          <w:rFonts w:cs="Times New Roman"/>
        </w:rPr>
        <w:t xml:space="preserve"> halleriyle zarar görmektedir. Sürekli hastalık şikâyetleri, aile-iş ve sosyal hayatta sıklıkla karşılaşılan sorunlar, işe geç kalma, işini doğru yapamama gibi </w:t>
      </w:r>
      <w:proofErr w:type="gramStart"/>
      <w:r w:rsidRPr="00F66BFB">
        <w:rPr>
          <w:rFonts w:cs="Times New Roman"/>
        </w:rPr>
        <w:t>semptomlar</w:t>
      </w:r>
      <w:proofErr w:type="gramEnd"/>
      <w:r w:rsidRPr="00F66BFB">
        <w:rPr>
          <w:rFonts w:cs="Times New Roman"/>
        </w:rPr>
        <w:t xml:space="preserve"> ile işyerinin de zarar görmesine neden olabilmektedir. Maddi sonuçların yanında manevi koşullar özellikle </w:t>
      </w:r>
      <w:r w:rsidRPr="00F66BFB">
        <w:rPr>
          <w:rFonts w:cs="Times New Roman"/>
        </w:rPr>
        <w:lastRenderedPageBreak/>
        <w:t xml:space="preserve">sağlık kurumlarında çalışanlar için ayrı bir önem arz etmektedir. Tedavi sürecindeki hastaların yaşayacağı sorunlar karşısında korku ve huzursuzluk hissi, uzun çalışma saatlerinden kaynaklanan kronik yorgunluk, hasta bakımında zaman zaman ortaya çıkan belirsizlikler sağlık çalışanlarında tükenmişlik </w:t>
      </w:r>
      <w:proofErr w:type="gramStart"/>
      <w:r w:rsidRPr="00F66BFB">
        <w:rPr>
          <w:rFonts w:cs="Times New Roman"/>
        </w:rPr>
        <w:t>sendromunun</w:t>
      </w:r>
      <w:proofErr w:type="gramEnd"/>
      <w:r w:rsidRPr="00F66BFB">
        <w:rPr>
          <w:rFonts w:cs="Times New Roman"/>
        </w:rPr>
        <w:t xml:space="preserve"> sık görülmesine neden olmaktadır</w:t>
      </w:r>
      <w:r>
        <w:rPr>
          <w:rFonts w:cs="Times New Roman"/>
        </w:rPr>
        <w:t xml:space="preserve"> </w:t>
      </w:r>
      <w:r w:rsidR="003C287D">
        <w:rPr>
          <w:rFonts w:cs="Times New Roman"/>
        </w:rPr>
        <w:t>(Can, 2017: 11).</w:t>
      </w:r>
    </w:p>
    <w:p w:rsidR="00833E3C" w:rsidRDefault="00AA7590" w:rsidP="00DA403B">
      <w:pPr>
        <w:pStyle w:val="Balk3"/>
        <w:spacing w:after="240"/>
      </w:pPr>
      <w:bookmarkStart w:id="62" w:name="_Toc11243373"/>
      <w:r w:rsidRPr="004304A7">
        <w:t>3.2. Tükenmişlik Modelleri</w:t>
      </w:r>
      <w:bookmarkEnd w:id="62"/>
    </w:p>
    <w:p w:rsidR="00833E3C" w:rsidRPr="00833E3C" w:rsidRDefault="00833E3C" w:rsidP="00DA403B">
      <w:pPr>
        <w:spacing w:after="240" w:line="360" w:lineRule="auto"/>
      </w:pPr>
      <w:r>
        <w:tab/>
      </w:r>
      <w:r w:rsidR="00287233">
        <w:t xml:space="preserve">Bu bölümde Tükenmişlik </w:t>
      </w:r>
      <w:proofErr w:type="gramStart"/>
      <w:r w:rsidR="00287233">
        <w:t>sendromu</w:t>
      </w:r>
      <w:proofErr w:type="gramEnd"/>
      <w:r w:rsidR="00287233">
        <w:t xml:space="preserve"> ile ilgili modeller incelenecektir. Tükenmişlik </w:t>
      </w:r>
      <w:proofErr w:type="gramStart"/>
      <w:r w:rsidR="00287233">
        <w:t>sendromu</w:t>
      </w:r>
      <w:proofErr w:type="gramEnd"/>
      <w:r w:rsidR="00287233">
        <w:t xml:space="preserve"> modelleri arasında; </w:t>
      </w:r>
      <w:proofErr w:type="spellStart"/>
      <w:r w:rsidR="00287233">
        <w:t>Maslach</w:t>
      </w:r>
      <w:proofErr w:type="spellEnd"/>
      <w:r w:rsidR="00287233">
        <w:t xml:space="preserve"> tükenmişlik modeli, </w:t>
      </w:r>
      <w:proofErr w:type="spellStart"/>
      <w:r w:rsidR="00287233">
        <w:t>Edelwich</w:t>
      </w:r>
      <w:proofErr w:type="spellEnd"/>
      <w:r w:rsidR="00287233">
        <w:t xml:space="preserve"> ve </w:t>
      </w:r>
      <w:proofErr w:type="spellStart"/>
      <w:r w:rsidR="00287233">
        <w:t>Brodsky</w:t>
      </w:r>
      <w:proofErr w:type="spellEnd"/>
      <w:r w:rsidR="00287233">
        <w:t xml:space="preserve"> tükenmişlik modeli, </w:t>
      </w:r>
      <w:proofErr w:type="spellStart"/>
      <w:r w:rsidR="00287233">
        <w:t>Chermiss</w:t>
      </w:r>
      <w:proofErr w:type="spellEnd"/>
      <w:r w:rsidR="00287233">
        <w:t xml:space="preserve"> tükenmişlik modeli, </w:t>
      </w:r>
      <w:proofErr w:type="spellStart"/>
      <w:r w:rsidR="00287233">
        <w:t>Perlman</w:t>
      </w:r>
      <w:proofErr w:type="spellEnd"/>
      <w:r w:rsidR="00287233">
        <w:t xml:space="preserve"> ve </w:t>
      </w:r>
      <w:proofErr w:type="spellStart"/>
      <w:r w:rsidR="00287233">
        <w:t>Hartman</w:t>
      </w:r>
      <w:proofErr w:type="spellEnd"/>
      <w:r w:rsidR="00287233">
        <w:t xml:space="preserve"> tükenmişlik modeli ve Pines tükenmişlik modeli bulunmaktadır.</w:t>
      </w:r>
    </w:p>
    <w:p w:rsidR="00AA7590" w:rsidRDefault="00AA7590" w:rsidP="00DA403B">
      <w:pPr>
        <w:pStyle w:val="Balk4"/>
        <w:spacing w:after="240" w:line="360" w:lineRule="auto"/>
        <w:ind w:firstLine="708"/>
      </w:pPr>
      <w:bookmarkStart w:id="63" w:name="_Toc11243374"/>
      <w:r w:rsidRPr="004304A7">
        <w:t xml:space="preserve">3.2.1. </w:t>
      </w:r>
      <w:proofErr w:type="spellStart"/>
      <w:r w:rsidRPr="004304A7">
        <w:t>Maslach</w:t>
      </w:r>
      <w:proofErr w:type="spellEnd"/>
      <w:r w:rsidRPr="004304A7">
        <w:t xml:space="preserve"> Tükenmişlik Modeli</w:t>
      </w:r>
      <w:bookmarkEnd w:id="63"/>
    </w:p>
    <w:p w:rsidR="00833E3C" w:rsidRPr="00833E3C" w:rsidRDefault="00833E3C" w:rsidP="00DA403B">
      <w:pPr>
        <w:spacing w:after="240" w:line="360" w:lineRule="auto"/>
      </w:pPr>
      <w:r>
        <w:tab/>
      </w:r>
      <w:r w:rsidR="00287233" w:rsidRPr="00E076BC">
        <w:rPr>
          <w:rFonts w:cs="Times New Roman"/>
          <w:szCs w:val="24"/>
        </w:rPr>
        <w:t xml:space="preserve">Günümüzde tükenmişlik </w:t>
      </w:r>
      <w:proofErr w:type="gramStart"/>
      <w:r w:rsidR="00287233" w:rsidRPr="00E076BC">
        <w:rPr>
          <w:rFonts w:cs="Times New Roman"/>
          <w:szCs w:val="24"/>
        </w:rPr>
        <w:t>sendromu</w:t>
      </w:r>
      <w:proofErr w:type="gramEnd"/>
      <w:r w:rsidR="00287233" w:rsidRPr="00E076BC">
        <w:rPr>
          <w:rFonts w:cs="Times New Roman"/>
          <w:szCs w:val="24"/>
        </w:rPr>
        <w:t xml:space="preserve"> ile ilgili en geniş ve kabul gören ifadeyi araştırmacılar arasında en çok b</w:t>
      </w:r>
      <w:r w:rsidR="00287233">
        <w:rPr>
          <w:rFonts w:cs="Times New Roman"/>
          <w:szCs w:val="24"/>
        </w:rPr>
        <w:t xml:space="preserve">ilinen ve kendi adı ile anılan </w:t>
      </w:r>
      <w:proofErr w:type="spellStart"/>
      <w:r w:rsidR="00287233">
        <w:rPr>
          <w:rFonts w:cs="Times New Roman"/>
          <w:szCs w:val="24"/>
        </w:rPr>
        <w:t>M</w:t>
      </w:r>
      <w:r w:rsidR="00287233" w:rsidRPr="00E076BC">
        <w:rPr>
          <w:rFonts w:cs="Times New Roman"/>
          <w:szCs w:val="24"/>
        </w:rPr>
        <w:t>a</w:t>
      </w:r>
      <w:r w:rsidR="00287233">
        <w:rPr>
          <w:rFonts w:cs="Times New Roman"/>
          <w:szCs w:val="24"/>
        </w:rPr>
        <w:t>s</w:t>
      </w:r>
      <w:r w:rsidR="00287233" w:rsidRPr="00E076BC">
        <w:rPr>
          <w:rFonts w:cs="Times New Roman"/>
          <w:szCs w:val="24"/>
        </w:rPr>
        <w:t>lach</w:t>
      </w:r>
      <w:r w:rsidR="0048217B">
        <w:rPr>
          <w:rFonts w:cs="Times New Roman"/>
          <w:szCs w:val="24"/>
        </w:rPr>
        <w:t>’a</w:t>
      </w:r>
      <w:proofErr w:type="spellEnd"/>
      <w:r w:rsidR="00287233" w:rsidRPr="00E076BC">
        <w:rPr>
          <w:rFonts w:cs="Times New Roman"/>
          <w:szCs w:val="24"/>
        </w:rPr>
        <w:t xml:space="preserve"> aittir. </w:t>
      </w:r>
      <w:proofErr w:type="spellStart"/>
      <w:r w:rsidR="00287233" w:rsidRPr="00E076BC">
        <w:rPr>
          <w:rFonts w:cs="Times New Roman"/>
          <w:szCs w:val="24"/>
        </w:rPr>
        <w:t>Maslach</w:t>
      </w:r>
      <w:proofErr w:type="spellEnd"/>
      <w:r w:rsidR="00287233" w:rsidRPr="00E076BC">
        <w:rPr>
          <w:rFonts w:cs="Times New Roman"/>
          <w:szCs w:val="24"/>
        </w:rPr>
        <w:t xml:space="preserve"> tükenmişlik kavramını duygusal tükenme</w:t>
      </w:r>
      <w:r w:rsidR="0048217B">
        <w:rPr>
          <w:rFonts w:cs="Times New Roman"/>
          <w:szCs w:val="24"/>
        </w:rPr>
        <w:t>,</w:t>
      </w:r>
      <w:r w:rsidR="00287233" w:rsidRPr="00E076BC">
        <w:rPr>
          <w:rFonts w:cs="Times New Roman"/>
          <w:szCs w:val="24"/>
        </w:rPr>
        <w:t xml:space="preserve"> duyarsızlaşma ve bireysel başarı</w:t>
      </w:r>
      <w:r w:rsidR="0048217B">
        <w:rPr>
          <w:rFonts w:cs="Times New Roman"/>
          <w:szCs w:val="24"/>
        </w:rPr>
        <w:t xml:space="preserve"> eksikliği</w:t>
      </w:r>
      <w:r w:rsidR="00287233" w:rsidRPr="00E076BC">
        <w:rPr>
          <w:rFonts w:cs="Times New Roman"/>
          <w:szCs w:val="24"/>
        </w:rPr>
        <w:t xml:space="preserve"> olarak üç ana başlıkta ele almıştır</w:t>
      </w:r>
      <w:r w:rsidR="00287233">
        <w:rPr>
          <w:rFonts w:cs="Times New Roman"/>
          <w:szCs w:val="24"/>
        </w:rPr>
        <w:t xml:space="preserve">. </w:t>
      </w:r>
      <w:r w:rsidR="00287233" w:rsidRPr="00E076BC">
        <w:rPr>
          <w:rFonts w:cs="Times New Roman"/>
          <w:szCs w:val="24"/>
        </w:rPr>
        <w:t xml:space="preserve">Aşırı duygusal yük ve sonraki aşırı duygusal tükenme tükenmişlik </w:t>
      </w:r>
      <w:proofErr w:type="gramStart"/>
      <w:r w:rsidR="00287233" w:rsidRPr="00E076BC">
        <w:rPr>
          <w:rFonts w:cs="Times New Roman"/>
          <w:szCs w:val="24"/>
        </w:rPr>
        <w:t>sendromunun</w:t>
      </w:r>
      <w:proofErr w:type="gramEnd"/>
      <w:r w:rsidR="00287233" w:rsidRPr="00E076BC">
        <w:rPr>
          <w:rFonts w:cs="Times New Roman"/>
          <w:szCs w:val="24"/>
        </w:rPr>
        <w:t xml:space="preserve"> merkezinde yer alır. Kişi kendisinin yahut başkalarının dayattığı duygusal talepler karşısında boğulmuş bıkmış hissedebilir buna karşılık cevap olarak tükenmişliğin bir yönü olan duygusal tükenme ortaya çıkar. İnsanlar bu talepler karşısında yetersiz kalır tüketilir ve bunlarla yüzleşecek en</w:t>
      </w:r>
      <w:r w:rsidR="00287233">
        <w:rPr>
          <w:rFonts w:cs="Times New Roman"/>
          <w:szCs w:val="24"/>
        </w:rPr>
        <w:t>erjiye ve kaynağa sahip değil</w:t>
      </w:r>
      <w:r w:rsidR="00287233" w:rsidRPr="00E076BC">
        <w:rPr>
          <w:rFonts w:cs="Times New Roman"/>
          <w:szCs w:val="24"/>
        </w:rPr>
        <w:t>dir</w:t>
      </w:r>
      <w:r w:rsidR="00287233">
        <w:rPr>
          <w:rFonts w:cs="Times New Roman"/>
          <w:szCs w:val="24"/>
        </w:rPr>
        <w:t>ler</w:t>
      </w:r>
      <w:r w:rsidR="00287233" w:rsidRPr="00E076BC">
        <w:rPr>
          <w:rFonts w:cs="Times New Roman"/>
          <w:szCs w:val="24"/>
        </w:rPr>
        <w:t>.</w:t>
      </w:r>
      <w:r w:rsidR="00287233">
        <w:rPr>
          <w:rFonts w:cs="Times New Roman"/>
          <w:szCs w:val="24"/>
        </w:rPr>
        <w:t xml:space="preserve"> </w:t>
      </w:r>
      <w:proofErr w:type="spellStart"/>
      <w:r w:rsidR="00287233">
        <w:rPr>
          <w:rFonts w:cs="Times New Roman"/>
          <w:szCs w:val="24"/>
        </w:rPr>
        <w:t>Maslach’</w:t>
      </w:r>
      <w:r w:rsidR="00287233" w:rsidRPr="00E076BC">
        <w:rPr>
          <w:rFonts w:cs="Times New Roman"/>
          <w:szCs w:val="24"/>
        </w:rPr>
        <w:t>a</w:t>
      </w:r>
      <w:proofErr w:type="spellEnd"/>
      <w:r w:rsidR="00287233" w:rsidRPr="00E076BC">
        <w:rPr>
          <w:rFonts w:cs="Times New Roman"/>
          <w:szCs w:val="24"/>
        </w:rPr>
        <w:t xml:space="preserve"> göre tükenmişlik çalıştığı ortamda insanlarla sık iletişim kuran bireylerde ortaya çıkan duygusal tükenme duyarsızlaşma ve yetersiz kişisel başarı olarak ifade edilmektedir</w:t>
      </w:r>
      <w:r>
        <w:rPr>
          <w:rFonts w:cs="Times New Roman"/>
          <w:szCs w:val="24"/>
        </w:rPr>
        <w:t xml:space="preserve"> (Budak ve </w:t>
      </w:r>
      <w:proofErr w:type="spellStart"/>
      <w:r>
        <w:rPr>
          <w:rFonts w:cs="Times New Roman"/>
          <w:szCs w:val="24"/>
        </w:rPr>
        <w:t>Sürgevil</w:t>
      </w:r>
      <w:proofErr w:type="spellEnd"/>
      <w:r>
        <w:rPr>
          <w:rFonts w:cs="Times New Roman"/>
          <w:szCs w:val="24"/>
        </w:rPr>
        <w:t>, 2005: 96)</w:t>
      </w:r>
      <w:r w:rsidRPr="00E076BC">
        <w:rPr>
          <w:rFonts w:cs="Times New Roman"/>
          <w:szCs w:val="24"/>
        </w:rPr>
        <w:t>.</w:t>
      </w:r>
    </w:p>
    <w:p w:rsidR="00AA7590" w:rsidRDefault="00AA7590" w:rsidP="00DB42FC">
      <w:pPr>
        <w:pStyle w:val="Balk5"/>
        <w:spacing w:after="240"/>
        <w:ind w:firstLine="708"/>
        <w:rPr>
          <w:rFonts w:ascii="Times New Roman" w:hAnsi="Times New Roman" w:cs="Times New Roman"/>
          <w:b/>
          <w:color w:val="auto"/>
        </w:rPr>
      </w:pPr>
      <w:bookmarkStart w:id="64" w:name="_Toc11243375"/>
      <w:r w:rsidRPr="004304A7">
        <w:rPr>
          <w:rFonts w:ascii="Times New Roman" w:hAnsi="Times New Roman" w:cs="Times New Roman"/>
          <w:b/>
          <w:color w:val="auto"/>
        </w:rPr>
        <w:t>3.2.1.1. Duygusal Tükenme</w:t>
      </w:r>
      <w:bookmarkEnd w:id="64"/>
    </w:p>
    <w:p w:rsidR="00DB42FC" w:rsidRDefault="00DB42FC" w:rsidP="00883702">
      <w:pPr>
        <w:spacing w:after="240" w:line="360" w:lineRule="auto"/>
        <w:rPr>
          <w:rFonts w:cs="Times New Roman"/>
          <w:szCs w:val="24"/>
        </w:rPr>
      </w:pPr>
      <w:r>
        <w:tab/>
      </w:r>
      <w:r w:rsidRPr="00E076BC">
        <w:rPr>
          <w:rFonts w:cs="Times New Roman"/>
          <w:szCs w:val="24"/>
        </w:rPr>
        <w:t xml:space="preserve">Duygusal tükenme </w:t>
      </w:r>
      <w:proofErr w:type="spellStart"/>
      <w:r w:rsidRPr="00E076BC">
        <w:rPr>
          <w:rFonts w:cs="Times New Roman"/>
          <w:szCs w:val="24"/>
        </w:rPr>
        <w:t>Maslach</w:t>
      </w:r>
      <w:proofErr w:type="spellEnd"/>
      <w:r w:rsidRPr="00E076BC">
        <w:rPr>
          <w:rFonts w:cs="Times New Roman"/>
          <w:szCs w:val="24"/>
        </w:rPr>
        <w:t xml:space="preserve"> tükenmişlik </w:t>
      </w:r>
      <w:proofErr w:type="gramStart"/>
      <w:r w:rsidRPr="00E076BC">
        <w:rPr>
          <w:rFonts w:cs="Times New Roman"/>
          <w:szCs w:val="24"/>
        </w:rPr>
        <w:t>sendromunun</w:t>
      </w:r>
      <w:proofErr w:type="gramEnd"/>
      <w:r w:rsidRPr="00E076BC">
        <w:rPr>
          <w:rFonts w:cs="Times New Roman"/>
          <w:szCs w:val="24"/>
        </w:rPr>
        <w:t xml:space="preserve"> ilk evresidir. Duygusal tükenme, kişilerin hayat mücadelesine ve iş temposuna ayak uyduracak yeterli enerjinin günden </w:t>
      </w:r>
      <w:r w:rsidR="0048217B">
        <w:rPr>
          <w:rFonts w:cs="Times New Roman"/>
          <w:szCs w:val="24"/>
        </w:rPr>
        <w:t>güne eksilmesi olarak tanımlana</w:t>
      </w:r>
      <w:r w:rsidRPr="00E076BC">
        <w:rPr>
          <w:rFonts w:cs="Times New Roman"/>
          <w:szCs w:val="24"/>
        </w:rPr>
        <w:t>bilir. Yaşamış olduğu bu durum kişinin duygusal olarak tükenmesine yol açmaktadır</w:t>
      </w:r>
      <w:r>
        <w:rPr>
          <w:rFonts w:cs="Times New Roman"/>
          <w:szCs w:val="24"/>
        </w:rPr>
        <w:t xml:space="preserve"> (Budak ve </w:t>
      </w:r>
      <w:proofErr w:type="spellStart"/>
      <w:r>
        <w:rPr>
          <w:rFonts w:cs="Times New Roman"/>
          <w:szCs w:val="24"/>
        </w:rPr>
        <w:t>Sürgevil</w:t>
      </w:r>
      <w:proofErr w:type="spellEnd"/>
      <w:r>
        <w:rPr>
          <w:rFonts w:cs="Times New Roman"/>
          <w:szCs w:val="24"/>
        </w:rPr>
        <w:t xml:space="preserve">, 2005: 96). </w:t>
      </w:r>
      <w:r w:rsidRPr="00162782">
        <w:rPr>
          <w:rFonts w:cs="Times New Roman"/>
          <w:szCs w:val="24"/>
        </w:rPr>
        <w:t>Kişi yapmış olduğu işi önemseme</w:t>
      </w:r>
      <w:r w:rsidR="0048217B">
        <w:rPr>
          <w:rFonts w:cs="Times New Roman"/>
          <w:szCs w:val="24"/>
        </w:rPr>
        <w:t>me</w:t>
      </w:r>
      <w:r w:rsidRPr="00162782">
        <w:rPr>
          <w:rFonts w:cs="Times New Roman"/>
          <w:szCs w:val="24"/>
        </w:rPr>
        <w:t xml:space="preserve">kte ve yaptıklarının kuruma bir katkı sağlamadığını düşünmektedir. Bu negatif düşünceler kişinin performansının düşmesine ve işten </w:t>
      </w:r>
      <w:r w:rsidRPr="00162782">
        <w:rPr>
          <w:rFonts w:cs="Times New Roman"/>
          <w:szCs w:val="24"/>
        </w:rPr>
        <w:lastRenderedPageBreak/>
        <w:t xml:space="preserve">kaçınmasına neden olmaktadır. Veriminin düşmesine neden olan bu durum tükenmişliğin en önemli evresi olarak görülmektedir </w:t>
      </w:r>
      <w:r>
        <w:rPr>
          <w:rFonts w:cs="Times New Roman"/>
          <w:szCs w:val="24"/>
        </w:rPr>
        <w:t>(Akova vd</w:t>
      </w:r>
      <w:proofErr w:type="gramStart"/>
      <w:r>
        <w:rPr>
          <w:rFonts w:cs="Times New Roman"/>
          <w:szCs w:val="24"/>
        </w:rPr>
        <w:t>.,</w:t>
      </w:r>
      <w:proofErr w:type="gramEnd"/>
      <w:r>
        <w:rPr>
          <w:rFonts w:cs="Times New Roman"/>
          <w:szCs w:val="24"/>
        </w:rPr>
        <w:t xml:space="preserve"> 2015: </w:t>
      </w:r>
      <w:r w:rsidR="00162782" w:rsidRPr="00162782">
        <w:rPr>
          <w:rFonts w:cs="Times New Roman"/>
          <w:szCs w:val="24"/>
        </w:rPr>
        <w:t>27</w:t>
      </w:r>
      <w:r>
        <w:rPr>
          <w:rFonts w:cs="Times New Roman"/>
          <w:szCs w:val="24"/>
        </w:rPr>
        <w:t>)</w:t>
      </w:r>
      <w:r w:rsidRPr="00E076BC">
        <w:rPr>
          <w:rFonts w:cs="Times New Roman"/>
          <w:szCs w:val="24"/>
        </w:rPr>
        <w:t>.</w:t>
      </w:r>
    </w:p>
    <w:p w:rsidR="00AA3776" w:rsidRPr="00DB42FC" w:rsidRDefault="00AA3776" w:rsidP="00883702">
      <w:pPr>
        <w:spacing w:after="240" w:line="360" w:lineRule="auto"/>
      </w:pPr>
      <w:r>
        <w:rPr>
          <w:rFonts w:cs="Times New Roman"/>
          <w:szCs w:val="24"/>
        </w:rPr>
        <w:tab/>
      </w:r>
      <w:r w:rsidRPr="00CF3099">
        <w:rPr>
          <w:rFonts w:cs="Times New Roman"/>
          <w:szCs w:val="24"/>
        </w:rPr>
        <w:t xml:space="preserve">Tükenme, duygusal olarak aşırı uzamış ve tükenmiş duygular olarak tanımlanır. Tükenme tükenmişliğin </w:t>
      </w:r>
      <w:r>
        <w:rPr>
          <w:rFonts w:cs="Times New Roman"/>
          <w:szCs w:val="24"/>
        </w:rPr>
        <w:t>en belirleyici boyutudur.  Duygusal Tükenme tükenmişliğin temel</w:t>
      </w:r>
      <w:r w:rsidRPr="00CF3099">
        <w:rPr>
          <w:rFonts w:cs="Times New Roman"/>
          <w:szCs w:val="24"/>
        </w:rPr>
        <w:t xml:space="preserve"> stres </w:t>
      </w:r>
      <w:r>
        <w:rPr>
          <w:rFonts w:cs="Times New Roman"/>
          <w:szCs w:val="24"/>
        </w:rPr>
        <w:t>kaynağıdır. Artan duygusal tükenmeden dolayı birey fiziksel ve du</w:t>
      </w:r>
      <w:r w:rsidR="005904FF">
        <w:rPr>
          <w:rFonts w:cs="Times New Roman"/>
          <w:szCs w:val="24"/>
        </w:rPr>
        <w:t>ygusal olarak tükenir. Bu durum ile başa çıkamayan birey çözüm</w:t>
      </w:r>
      <w:r>
        <w:rPr>
          <w:rFonts w:cs="Times New Roman"/>
          <w:szCs w:val="24"/>
        </w:rPr>
        <w:t xml:space="preserve"> olarak işten uzaklaşmayı tercih eder (Erakman, 2015: 12-13).</w:t>
      </w:r>
    </w:p>
    <w:p w:rsidR="009B6AB0" w:rsidRPr="009B6AB0" w:rsidRDefault="00AA7590" w:rsidP="009B6AB0">
      <w:pPr>
        <w:pStyle w:val="Balk5"/>
        <w:spacing w:after="240"/>
        <w:ind w:firstLine="708"/>
        <w:rPr>
          <w:rFonts w:ascii="Times New Roman" w:hAnsi="Times New Roman" w:cs="Times New Roman"/>
          <w:b/>
          <w:color w:val="auto"/>
        </w:rPr>
      </w:pPr>
      <w:bookmarkStart w:id="65" w:name="_Toc11243376"/>
      <w:r w:rsidRPr="004304A7">
        <w:rPr>
          <w:rFonts w:ascii="Times New Roman" w:hAnsi="Times New Roman" w:cs="Times New Roman"/>
          <w:b/>
          <w:color w:val="auto"/>
        </w:rPr>
        <w:t>3.2.1.2. Duyarsızlaşma</w:t>
      </w:r>
      <w:bookmarkEnd w:id="65"/>
    </w:p>
    <w:p w:rsidR="00162782" w:rsidRPr="00162782" w:rsidRDefault="004276ED" w:rsidP="001305AD">
      <w:pPr>
        <w:spacing w:after="240" w:line="360" w:lineRule="auto"/>
        <w:rPr>
          <w:rFonts w:cs="Times New Roman"/>
          <w:szCs w:val="24"/>
        </w:rPr>
      </w:pPr>
      <w:r>
        <w:tab/>
      </w:r>
      <w:r w:rsidR="00162782">
        <w:rPr>
          <w:rFonts w:cs="Times New Roman"/>
          <w:szCs w:val="24"/>
        </w:rPr>
        <w:t>İşi gereği karşı</w:t>
      </w:r>
      <w:r w:rsidR="00162782" w:rsidRPr="00162782">
        <w:rPr>
          <w:rFonts w:cs="Times New Roman"/>
          <w:szCs w:val="24"/>
        </w:rPr>
        <w:t xml:space="preserve">laştığı diğer insanlara ve işine karşı geliştirilen soğuk, ilgisiz, katı hatta insani olmayan tutum, tükenmişlik </w:t>
      </w:r>
      <w:proofErr w:type="gramStart"/>
      <w:r w:rsidR="00162782" w:rsidRPr="00162782">
        <w:rPr>
          <w:rFonts w:cs="Times New Roman"/>
          <w:szCs w:val="24"/>
        </w:rPr>
        <w:t>sendromunun</w:t>
      </w:r>
      <w:proofErr w:type="gramEnd"/>
      <w:r w:rsidR="00162782" w:rsidRPr="00162782">
        <w:rPr>
          <w:rFonts w:cs="Times New Roman"/>
          <w:szCs w:val="24"/>
        </w:rPr>
        <w:t xml:space="preserve"> ikinci boyutu olan duyarsızlaşmayı oluşturur.  Dozu gittikçe artan bu negatif reaksiyon çeşitli şekillerde ortaya çıkar. Kişi karşısındakine aşağılayıcı ve kaba davranır; onların rica ve taleplerini göz ardı eder</w:t>
      </w:r>
      <w:r w:rsidR="00162782">
        <w:rPr>
          <w:rFonts w:cs="Times New Roman"/>
          <w:szCs w:val="24"/>
        </w:rPr>
        <w:t xml:space="preserve"> (Pepe, 2008: 6)</w:t>
      </w:r>
      <w:r w:rsidR="00162782" w:rsidRPr="00162782">
        <w:rPr>
          <w:rFonts w:cs="Times New Roman"/>
          <w:szCs w:val="24"/>
        </w:rPr>
        <w:t>.</w:t>
      </w:r>
    </w:p>
    <w:p w:rsidR="004276ED" w:rsidRDefault="005904FF" w:rsidP="00162782">
      <w:pPr>
        <w:spacing w:after="240" w:line="360" w:lineRule="auto"/>
        <w:ind w:firstLine="708"/>
        <w:rPr>
          <w:rFonts w:cs="Times New Roman"/>
          <w:szCs w:val="24"/>
        </w:rPr>
      </w:pPr>
      <w:r>
        <w:rPr>
          <w:rFonts w:cs="Times New Roman"/>
          <w:szCs w:val="24"/>
        </w:rPr>
        <w:t xml:space="preserve">Duyarsızlaşma, tükenmişlik </w:t>
      </w:r>
      <w:proofErr w:type="gramStart"/>
      <w:r>
        <w:rPr>
          <w:rFonts w:cs="Times New Roman"/>
          <w:szCs w:val="24"/>
        </w:rPr>
        <w:t>sendromunun</w:t>
      </w:r>
      <w:proofErr w:type="gramEnd"/>
      <w:r>
        <w:rPr>
          <w:rFonts w:cs="Times New Roman"/>
          <w:szCs w:val="24"/>
        </w:rPr>
        <w:t xml:space="preserve"> kişiler arası iletişimini belirlemektedir.</w:t>
      </w:r>
      <w:r w:rsidR="001305AD" w:rsidRPr="00E076BC">
        <w:rPr>
          <w:rFonts w:cs="Times New Roman"/>
          <w:szCs w:val="24"/>
        </w:rPr>
        <w:t xml:space="preserve"> Bireylerin çalışma arkadaşları veya hizmet ettiği bireylere karşı sorumsuz duygusal bağ kurmadan ciddiyetten uzak bir davranış biçiminde olması halidir</w:t>
      </w:r>
      <w:r w:rsidR="001305AD">
        <w:rPr>
          <w:rFonts w:cs="Times New Roman"/>
          <w:szCs w:val="24"/>
        </w:rPr>
        <w:t xml:space="preserve"> (</w:t>
      </w:r>
      <w:proofErr w:type="spellStart"/>
      <w:r w:rsidR="001305AD">
        <w:rPr>
          <w:rFonts w:cs="Times New Roman"/>
          <w:szCs w:val="24"/>
        </w:rPr>
        <w:t>Komala</w:t>
      </w:r>
      <w:proofErr w:type="spellEnd"/>
      <w:r w:rsidR="001305AD">
        <w:rPr>
          <w:rFonts w:cs="Times New Roman"/>
          <w:szCs w:val="24"/>
        </w:rPr>
        <w:t xml:space="preserve"> </w:t>
      </w:r>
      <w:proofErr w:type="spellStart"/>
      <w:r w:rsidR="001305AD">
        <w:rPr>
          <w:rFonts w:cs="Times New Roman"/>
          <w:szCs w:val="24"/>
        </w:rPr>
        <w:t>and</w:t>
      </w:r>
      <w:proofErr w:type="spellEnd"/>
      <w:r w:rsidR="001305AD">
        <w:rPr>
          <w:rFonts w:cs="Times New Roman"/>
          <w:szCs w:val="24"/>
        </w:rPr>
        <w:t xml:space="preserve"> </w:t>
      </w:r>
      <w:proofErr w:type="spellStart"/>
      <w:r w:rsidR="001305AD">
        <w:rPr>
          <w:rFonts w:cs="Times New Roman"/>
          <w:szCs w:val="24"/>
        </w:rPr>
        <w:t>Ganesh</w:t>
      </w:r>
      <w:proofErr w:type="spellEnd"/>
      <w:r w:rsidR="001305AD">
        <w:rPr>
          <w:rFonts w:cs="Times New Roman"/>
          <w:szCs w:val="24"/>
        </w:rPr>
        <w:t>, 2007: 125)</w:t>
      </w:r>
      <w:r w:rsidR="001305AD" w:rsidRPr="00E076BC">
        <w:rPr>
          <w:rFonts w:cs="Times New Roman"/>
          <w:szCs w:val="24"/>
        </w:rPr>
        <w:t>.</w:t>
      </w:r>
    </w:p>
    <w:p w:rsidR="001305AD" w:rsidRDefault="001305AD" w:rsidP="001305AD">
      <w:pPr>
        <w:spacing w:line="360" w:lineRule="auto"/>
        <w:rPr>
          <w:rFonts w:cs="Times New Roman"/>
          <w:szCs w:val="24"/>
        </w:rPr>
      </w:pPr>
      <w:r>
        <w:rPr>
          <w:rFonts w:cs="Times New Roman"/>
          <w:szCs w:val="24"/>
        </w:rPr>
        <w:tab/>
      </w:r>
      <w:r w:rsidRPr="00E076BC">
        <w:rPr>
          <w:rFonts w:cs="Times New Roman"/>
          <w:szCs w:val="24"/>
        </w:rPr>
        <w:t xml:space="preserve">Tükenmişlik </w:t>
      </w:r>
      <w:proofErr w:type="spellStart"/>
      <w:r w:rsidRPr="00E076BC">
        <w:rPr>
          <w:rFonts w:cs="Times New Roman"/>
          <w:szCs w:val="24"/>
        </w:rPr>
        <w:t>sedromunun</w:t>
      </w:r>
      <w:proofErr w:type="spellEnd"/>
      <w:r w:rsidRPr="00E076BC">
        <w:rPr>
          <w:rFonts w:cs="Times New Roman"/>
          <w:szCs w:val="24"/>
        </w:rPr>
        <w:t xml:space="preserve"> bu aşamasında birey çalıştığı ortamda mesai arkadaşlarına ve amirlerine karşı etik olmayan davranışlar </w:t>
      </w:r>
      <w:r w:rsidR="005904FF">
        <w:rPr>
          <w:rFonts w:cs="Times New Roman"/>
          <w:szCs w:val="24"/>
        </w:rPr>
        <w:t xml:space="preserve">ve </w:t>
      </w:r>
      <w:r w:rsidRPr="00E076BC">
        <w:rPr>
          <w:rFonts w:cs="Times New Roman"/>
          <w:szCs w:val="24"/>
        </w:rPr>
        <w:t>ruhsal olarak uzaklaşma içinde olduğu görülür. Duyarsızlaşma tükenmişliğin yoğun olduğu evrede gerçekleşir ve çalışanın diğer kişilere mesafeli olmasından dolayı bir kalkan görevi görür. Bu durumdan kurtulmak isteyen birey çözüm olarak insanlarla olan sosyal yaşantısından kaçarak onlardan uzaklaşır</w:t>
      </w:r>
      <w:r>
        <w:rPr>
          <w:rFonts w:cs="Times New Roman"/>
          <w:szCs w:val="24"/>
        </w:rPr>
        <w:t xml:space="preserve"> (</w:t>
      </w:r>
      <w:proofErr w:type="spellStart"/>
      <w:r>
        <w:rPr>
          <w:rFonts w:cs="Times New Roman"/>
          <w:szCs w:val="24"/>
        </w:rPr>
        <w:t>Maslach</w:t>
      </w:r>
      <w:proofErr w:type="spellEnd"/>
      <w:r>
        <w:rPr>
          <w:rFonts w:cs="Times New Roman"/>
          <w:szCs w:val="24"/>
        </w:rPr>
        <w:t xml:space="preserve"> </w:t>
      </w:r>
      <w:proofErr w:type="spellStart"/>
      <w:r>
        <w:rPr>
          <w:rFonts w:cs="Times New Roman"/>
          <w:szCs w:val="24"/>
        </w:rPr>
        <w:t>and</w:t>
      </w:r>
      <w:proofErr w:type="spellEnd"/>
      <w:r>
        <w:rPr>
          <w:rFonts w:cs="Times New Roman"/>
          <w:szCs w:val="24"/>
        </w:rPr>
        <w:t xml:space="preserve"> </w:t>
      </w:r>
      <w:proofErr w:type="spellStart"/>
      <w:r>
        <w:rPr>
          <w:rFonts w:cs="Times New Roman"/>
          <w:szCs w:val="24"/>
        </w:rPr>
        <w:t>Goldberg</w:t>
      </w:r>
      <w:proofErr w:type="spellEnd"/>
      <w:r>
        <w:rPr>
          <w:rFonts w:cs="Times New Roman"/>
          <w:szCs w:val="24"/>
        </w:rPr>
        <w:t xml:space="preserve">, 1998: </w:t>
      </w:r>
      <w:r w:rsidRPr="00287233">
        <w:rPr>
          <w:rFonts w:cs="Times New Roman"/>
          <w:szCs w:val="24"/>
        </w:rPr>
        <w:t>70</w:t>
      </w:r>
      <w:r>
        <w:rPr>
          <w:rFonts w:cs="Times New Roman"/>
          <w:szCs w:val="24"/>
        </w:rPr>
        <w:t>)</w:t>
      </w:r>
      <w:r w:rsidRPr="00E076BC">
        <w:rPr>
          <w:rFonts w:cs="Times New Roman"/>
          <w:szCs w:val="24"/>
        </w:rPr>
        <w:t>.</w:t>
      </w:r>
    </w:p>
    <w:p w:rsidR="004E6B88" w:rsidRDefault="004E6B88" w:rsidP="001305AD">
      <w:pPr>
        <w:spacing w:line="360" w:lineRule="auto"/>
        <w:rPr>
          <w:rFonts w:cs="Times New Roman"/>
          <w:szCs w:val="24"/>
        </w:rPr>
      </w:pPr>
      <w:r>
        <w:rPr>
          <w:rFonts w:cs="Times New Roman"/>
          <w:szCs w:val="24"/>
        </w:rPr>
        <w:tab/>
      </w:r>
      <w:r w:rsidR="00AB5A22" w:rsidRPr="00AB5A22">
        <w:rPr>
          <w:rFonts w:cs="Times New Roman"/>
          <w:szCs w:val="24"/>
        </w:rPr>
        <w:t>Duyarsızlaşma evresinde bireyler etkileşi</w:t>
      </w:r>
      <w:r w:rsidR="0048217B">
        <w:rPr>
          <w:rFonts w:cs="Times New Roman"/>
          <w:szCs w:val="24"/>
        </w:rPr>
        <w:t>m içinde oldukları kişilere karş</w:t>
      </w:r>
      <w:r w:rsidR="00AB5A22" w:rsidRPr="00AB5A22">
        <w:rPr>
          <w:rFonts w:cs="Times New Roman"/>
          <w:szCs w:val="24"/>
        </w:rPr>
        <w:t>ı negatif, duygusuz olmaya; yapmış oldukları işle ilgili farklı görüş ayrılıklarına düşmesine hatta kopma seviyesine gelmesidir. Duy</w:t>
      </w:r>
      <w:r w:rsidR="0048217B">
        <w:rPr>
          <w:rFonts w:cs="Times New Roman"/>
          <w:szCs w:val="24"/>
        </w:rPr>
        <w:t>arsızlaşma başlangıçta kendini</w:t>
      </w:r>
      <w:r w:rsidR="00AB5A22" w:rsidRPr="00AB5A22">
        <w:rPr>
          <w:rFonts w:cs="Times New Roman"/>
          <w:szCs w:val="24"/>
        </w:rPr>
        <w:t xml:space="preserve"> korumaya yöneliktir. Bireyler d</w:t>
      </w:r>
      <w:r w:rsidR="00AB5A22">
        <w:rPr>
          <w:rFonts w:cs="Times New Roman"/>
          <w:szCs w:val="24"/>
        </w:rPr>
        <w:t>iğer insanlara karşı “kopmuş ilg</w:t>
      </w:r>
      <w:r w:rsidR="00AB5A22" w:rsidRPr="00AB5A22">
        <w:rPr>
          <w:rFonts w:cs="Times New Roman"/>
          <w:szCs w:val="24"/>
        </w:rPr>
        <w:t>i”</w:t>
      </w:r>
      <w:r w:rsidR="00AB5A22">
        <w:rPr>
          <w:rFonts w:cs="Times New Roman"/>
          <w:szCs w:val="24"/>
        </w:rPr>
        <w:t xml:space="preserve"> </w:t>
      </w:r>
      <w:r w:rsidR="00AB5A22" w:rsidRPr="00AB5A22">
        <w:rPr>
          <w:rFonts w:cs="Times New Roman"/>
          <w:szCs w:val="24"/>
        </w:rPr>
        <w:t xml:space="preserve">ye yönelik duygusal bir tampondur. Duyarsızlaşma, duygusal tükenmenin aşırı artmasının bir sonucu olarak ortaya çıkmaktadır. Aşırı ayrılma (kopma); idealistliğin, heves ve gayretin yok </w:t>
      </w:r>
      <w:r w:rsidR="00AB5A22" w:rsidRPr="00AB5A22">
        <w:rPr>
          <w:rFonts w:cs="Times New Roman"/>
          <w:szCs w:val="24"/>
        </w:rPr>
        <w:lastRenderedPageBreak/>
        <w:t>olmasına, insanlıktan uzaklaşmaya dönüşebilmektedir. Duyarsızlaşma, tükenmişliğin kişilerarası boyutunu temsil eden bileşenidir</w:t>
      </w:r>
      <w:r w:rsidR="00287233">
        <w:rPr>
          <w:rFonts w:cs="Times New Roman"/>
          <w:szCs w:val="24"/>
        </w:rPr>
        <w:t xml:space="preserve"> (Yıldız, 2009: 9</w:t>
      </w:r>
      <w:r>
        <w:rPr>
          <w:rFonts w:cs="Times New Roman"/>
          <w:szCs w:val="24"/>
        </w:rPr>
        <w:t>)</w:t>
      </w:r>
      <w:r w:rsidRPr="00E076BC">
        <w:rPr>
          <w:rFonts w:cs="Times New Roman"/>
          <w:szCs w:val="24"/>
        </w:rPr>
        <w:t>.</w:t>
      </w:r>
    </w:p>
    <w:p w:rsidR="00AE303D" w:rsidRPr="004276ED" w:rsidRDefault="00AE303D" w:rsidP="001305AD">
      <w:pPr>
        <w:spacing w:line="360" w:lineRule="auto"/>
      </w:pPr>
      <w:r>
        <w:rPr>
          <w:rFonts w:cs="Times New Roman"/>
          <w:szCs w:val="24"/>
        </w:rPr>
        <w:tab/>
      </w:r>
      <w:r w:rsidR="00AB5A22" w:rsidRPr="00AB5A22">
        <w:rPr>
          <w:rFonts w:cs="Times New Roman"/>
          <w:szCs w:val="24"/>
        </w:rPr>
        <w:t xml:space="preserve">Tükenmişlik </w:t>
      </w:r>
      <w:proofErr w:type="gramStart"/>
      <w:r w:rsidR="00AB5A22" w:rsidRPr="00AB5A22">
        <w:rPr>
          <w:rFonts w:cs="Times New Roman"/>
          <w:szCs w:val="24"/>
        </w:rPr>
        <w:t>sendromunun</w:t>
      </w:r>
      <w:proofErr w:type="gramEnd"/>
      <w:r w:rsidR="00AB5A22" w:rsidRPr="00AB5A22">
        <w:rPr>
          <w:rFonts w:cs="Times New Roman"/>
          <w:szCs w:val="24"/>
        </w:rPr>
        <w:t xml:space="preserve"> bu döneminde kişi kendisinden başka kimsenin duygularını önemsememek</w:t>
      </w:r>
      <w:r w:rsidR="0048217B">
        <w:rPr>
          <w:rFonts w:cs="Times New Roman"/>
          <w:szCs w:val="24"/>
        </w:rPr>
        <w:t>te ve verdiği tepkiler insanı aç</w:t>
      </w:r>
      <w:r w:rsidR="00AB5A22" w:rsidRPr="00AB5A22">
        <w:rPr>
          <w:rFonts w:cs="Times New Roman"/>
          <w:szCs w:val="24"/>
        </w:rPr>
        <w:t>ıdan sorgulanan şekilde davranmaktadır. Gittikçe kötüye giden bu davranış biçimler</w:t>
      </w:r>
      <w:r w:rsidR="0048217B">
        <w:rPr>
          <w:rFonts w:cs="Times New Roman"/>
          <w:szCs w:val="24"/>
        </w:rPr>
        <w:t xml:space="preserve">i aşağılayıcı </w:t>
      </w:r>
      <w:r w:rsidR="00E80078">
        <w:rPr>
          <w:rFonts w:cs="Times New Roman"/>
          <w:szCs w:val="24"/>
        </w:rPr>
        <w:t xml:space="preserve">cümleler </w:t>
      </w:r>
      <w:r w:rsidR="00E80078" w:rsidRPr="00AB5A22">
        <w:rPr>
          <w:rFonts w:cs="Times New Roman"/>
          <w:szCs w:val="24"/>
        </w:rPr>
        <w:t>uygunsuz</w:t>
      </w:r>
      <w:r w:rsidR="00AB5A22" w:rsidRPr="00AB5A22">
        <w:rPr>
          <w:rFonts w:cs="Times New Roman"/>
          <w:szCs w:val="24"/>
        </w:rPr>
        <w:t xml:space="preserve"> davranış sergileme ve aşağılayıcı kelimeler kulla</w:t>
      </w:r>
      <w:r w:rsidR="0048217B">
        <w:rPr>
          <w:rFonts w:cs="Times New Roman"/>
          <w:szCs w:val="24"/>
        </w:rPr>
        <w:t>nma</w:t>
      </w:r>
      <w:r w:rsidR="00AB5A22" w:rsidRPr="00AB5A22">
        <w:rPr>
          <w:rFonts w:cs="Times New Roman"/>
          <w:szCs w:val="24"/>
        </w:rPr>
        <w:t xml:space="preserve"> gibi durumlara yol açmaktadır. Ayrıca bireyler kendilerini duygusal olarak uzaklaşmış, donuklaşmış hissetmektedirler bununla birlikte ya da kendisinden yardım ve hizmet bekleyen kişilere çalıştığı kuruma karşı inançsız bir tavır takınır. Uzak ve soyut bir dil kullanır, profesyonel ve özel yaşamını kesin bölümlere ayırır ve işten uzak durma aşırı miktarda meslek argosu kullanma eğilimi gösterir</w:t>
      </w:r>
      <w:r w:rsidRPr="00AB5A22">
        <w:rPr>
          <w:rFonts w:cs="Times New Roman"/>
          <w:szCs w:val="24"/>
        </w:rPr>
        <w:t xml:space="preserve"> </w:t>
      </w:r>
      <w:r>
        <w:rPr>
          <w:rFonts w:cs="Times New Roman"/>
          <w:szCs w:val="24"/>
        </w:rPr>
        <w:t>(Üresin, 2009: 17)</w:t>
      </w:r>
      <w:r w:rsidRPr="00E076BC">
        <w:rPr>
          <w:rFonts w:cs="Times New Roman"/>
          <w:szCs w:val="24"/>
        </w:rPr>
        <w:t>.</w:t>
      </w:r>
    </w:p>
    <w:p w:rsidR="00AA7590" w:rsidRDefault="00883702" w:rsidP="00FC128B">
      <w:pPr>
        <w:rPr>
          <w:rFonts w:cs="Times New Roman"/>
          <w:b/>
        </w:rPr>
      </w:pPr>
      <w:r>
        <w:tab/>
      </w:r>
      <w:r w:rsidR="00AA7590" w:rsidRPr="004304A7">
        <w:rPr>
          <w:rFonts w:cs="Times New Roman"/>
          <w:b/>
        </w:rPr>
        <w:t>3.2.1.3. Düşük Kişisel Başarı</w:t>
      </w:r>
    </w:p>
    <w:p w:rsidR="00AE727D" w:rsidRDefault="00AE727D" w:rsidP="00AE727D">
      <w:pPr>
        <w:spacing w:after="240" w:line="360" w:lineRule="auto"/>
        <w:rPr>
          <w:rFonts w:cs="Times New Roman"/>
          <w:szCs w:val="24"/>
        </w:rPr>
      </w:pPr>
      <w:r>
        <w:tab/>
      </w:r>
      <w:r w:rsidR="00DD1CA6">
        <w:rPr>
          <w:rFonts w:cs="Times New Roman"/>
          <w:szCs w:val="24"/>
        </w:rPr>
        <w:t>Düşük kişisel başarı hissi,</w:t>
      </w:r>
      <w:r w:rsidRPr="00E076BC">
        <w:rPr>
          <w:rFonts w:cs="Times New Roman"/>
          <w:szCs w:val="24"/>
        </w:rPr>
        <w:t xml:space="preserve"> tükenmişlik </w:t>
      </w:r>
      <w:proofErr w:type="gramStart"/>
      <w:r w:rsidRPr="00E076BC">
        <w:rPr>
          <w:rFonts w:cs="Times New Roman"/>
          <w:szCs w:val="24"/>
        </w:rPr>
        <w:t>sendromunun</w:t>
      </w:r>
      <w:proofErr w:type="gramEnd"/>
      <w:r w:rsidRPr="00E076BC">
        <w:rPr>
          <w:rFonts w:cs="Times New Roman"/>
          <w:szCs w:val="24"/>
        </w:rPr>
        <w:t xml:space="preserve"> son evresinde görülmektedir. Bu evrede bireyler</w:t>
      </w:r>
      <w:r w:rsidR="00DD1CA6">
        <w:rPr>
          <w:rFonts w:cs="Times New Roman"/>
          <w:szCs w:val="24"/>
        </w:rPr>
        <w:t>,</w:t>
      </w:r>
      <w:r w:rsidRPr="00E076BC">
        <w:rPr>
          <w:rFonts w:cs="Times New Roman"/>
          <w:szCs w:val="24"/>
        </w:rPr>
        <w:t xml:space="preserve"> yaptığı işlerde ken</w:t>
      </w:r>
      <w:r w:rsidR="0048217B">
        <w:rPr>
          <w:rFonts w:cs="Times New Roman"/>
          <w:szCs w:val="24"/>
        </w:rPr>
        <w:t>disini yetersiz ve eksik görmekte</w:t>
      </w:r>
      <w:r w:rsidRPr="00E076BC">
        <w:rPr>
          <w:rFonts w:cs="Times New Roman"/>
          <w:szCs w:val="24"/>
        </w:rPr>
        <w:t>dir. Birey</w:t>
      </w:r>
      <w:r w:rsidR="0048217B">
        <w:rPr>
          <w:rFonts w:cs="Times New Roman"/>
          <w:szCs w:val="24"/>
        </w:rPr>
        <w:t>in</w:t>
      </w:r>
      <w:r w:rsidRPr="00E076BC">
        <w:rPr>
          <w:rFonts w:cs="Times New Roman"/>
          <w:szCs w:val="24"/>
        </w:rPr>
        <w:t xml:space="preserve"> kendini devamlı olumsuz değerlendirme potansiyeli vardır. Kendini sürekli eksik hisseden birey</w:t>
      </w:r>
      <w:r w:rsidR="00DD1CA6">
        <w:rPr>
          <w:rFonts w:cs="Times New Roman"/>
          <w:szCs w:val="24"/>
        </w:rPr>
        <w:t>,</w:t>
      </w:r>
      <w:r w:rsidRPr="00E076BC">
        <w:rPr>
          <w:rFonts w:cs="Times New Roman"/>
          <w:szCs w:val="24"/>
        </w:rPr>
        <w:t xml:space="preserve"> yaptığı çalışmalardan tatmin olmadığı için kendine far</w:t>
      </w:r>
      <w:r w:rsidR="0048217B">
        <w:rPr>
          <w:rFonts w:cs="Times New Roman"/>
          <w:szCs w:val="24"/>
        </w:rPr>
        <w:t>klı uğraş alanları aramaya yöne</w:t>
      </w:r>
      <w:r w:rsidRPr="00E076BC">
        <w:rPr>
          <w:rFonts w:cs="Times New Roman"/>
          <w:szCs w:val="24"/>
        </w:rPr>
        <w:t>tmektedir</w:t>
      </w:r>
      <w:r w:rsidR="00287233">
        <w:rPr>
          <w:rFonts w:cs="Times New Roman"/>
          <w:szCs w:val="24"/>
        </w:rPr>
        <w:t xml:space="preserve"> (Türe, 2008: 23-25</w:t>
      </w:r>
      <w:r>
        <w:rPr>
          <w:rFonts w:cs="Times New Roman"/>
          <w:szCs w:val="24"/>
        </w:rPr>
        <w:t>)</w:t>
      </w:r>
      <w:r w:rsidRPr="00E076BC">
        <w:rPr>
          <w:rFonts w:cs="Times New Roman"/>
          <w:szCs w:val="24"/>
        </w:rPr>
        <w:t>.</w:t>
      </w:r>
    </w:p>
    <w:p w:rsidR="0044347C" w:rsidRDefault="0044347C" w:rsidP="00AE727D">
      <w:pPr>
        <w:spacing w:after="240" w:line="360" w:lineRule="auto"/>
        <w:rPr>
          <w:rFonts w:cs="Times New Roman"/>
          <w:szCs w:val="24"/>
        </w:rPr>
      </w:pPr>
      <w:r>
        <w:rPr>
          <w:rFonts w:cs="Times New Roman"/>
          <w:szCs w:val="24"/>
        </w:rPr>
        <w:tab/>
      </w:r>
      <w:r w:rsidRPr="00E076BC">
        <w:rPr>
          <w:rFonts w:cs="Times New Roman"/>
          <w:szCs w:val="24"/>
        </w:rPr>
        <w:t>Tükenmişliğin ikinci evresi olan duyarsızlaşma evresinde olan birey kendisinin ve diğer insanların yaşadıklarına duyarsız tepkiler vermektedir. Bu tür davranışlar içinde bulunan birey artık tükenmişliğin üçüncü evresine doğru gitmektedir. Bireyin kendisi ve başkaları için geliştirmiş olduğu negatif düşünce tarzı kişinin yetersiz olduğunu düşünmesine ve kendisini suçlu hissetmesine yol açmaktadır. Yaptığı işte ve sosyal ilişkilerde yetersiz kaldığını düşünmektedir</w:t>
      </w:r>
      <w:r w:rsidR="00AB5A22">
        <w:rPr>
          <w:rFonts w:cs="Times New Roman"/>
          <w:szCs w:val="24"/>
        </w:rPr>
        <w:t xml:space="preserve">. </w:t>
      </w:r>
      <w:r w:rsidR="00AB5A22" w:rsidRPr="00AB5A22">
        <w:rPr>
          <w:rFonts w:cs="Times New Roman"/>
          <w:szCs w:val="24"/>
        </w:rPr>
        <w:t>Bireyler bu düşünce ve yanlış davranışlarından ötürü kendileri</w:t>
      </w:r>
      <w:r w:rsidR="00DD1CA6">
        <w:rPr>
          <w:rFonts w:cs="Times New Roman"/>
          <w:szCs w:val="24"/>
        </w:rPr>
        <w:t>ni suçlu hissederler ve</w:t>
      </w:r>
      <w:r w:rsidR="00AB5A22" w:rsidRPr="00AB5A22">
        <w:rPr>
          <w:rFonts w:cs="Times New Roman"/>
          <w:szCs w:val="24"/>
        </w:rPr>
        <w:t xml:space="preserve"> başarısız olarak nitelendirirler</w:t>
      </w:r>
      <w:r>
        <w:rPr>
          <w:rFonts w:cs="Times New Roman"/>
          <w:szCs w:val="24"/>
        </w:rPr>
        <w:t xml:space="preserve"> (Aras, 2006: 11)</w:t>
      </w:r>
      <w:r w:rsidRPr="00E076BC">
        <w:rPr>
          <w:rFonts w:cs="Times New Roman"/>
          <w:szCs w:val="24"/>
        </w:rPr>
        <w:t>.</w:t>
      </w:r>
    </w:p>
    <w:p w:rsidR="00AE727D" w:rsidRPr="00AE727D" w:rsidRDefault="0044347C" w:rsidP="0044347C">
      <w:pPr>
        <w:spacing w:after="240" w:line="360" w:lineRule="auto"/>
      </w:pPr>
      <w:r>
        <w:rPr>
          <w:rFonts w:cs="Times New Roman"/>
          <w:szCs w:val="24"/>
        </w:rPr>
        <w:tab/>
      </w:r>
      <w:r w:rsidRPr="00E076BC">
        <w:rPr>
          <w:rFonts w:cs="Times New Roman"/>
          <w:szCs w:val="24"/>
        </w:rPr>
        <w:t>Bireylerin kendileri ile ilgili yapmış oldukları analizlerde negatif sonuçlar görmesini ifade eder. Bireylerin kendilerini yapmış oldukları işlerde ve iletişim içinde oldukları kişilere karşı yetersiz görmektedir. Böylece birey başarısız olduğunu gelişme gösteremediği</w:t>
      </w:r>
      <w:r w:rsidR="0048217B">
        <w:rPr>
          <w:rFonts w:cs="Times New Roman"/>
          <w:szCs w:val="24"/>
        </w:rPr>
        <w:t xml:space="preserve"> düşündüğü</w:t>
      </w:r>
      <w:r w:rsidRPr="00E076BC">
        <w:rPr>
          <w:rFonts w:cs="Times New Roman"/>
          <w:szCs w:val="24"/>
        </w:rPr>
        <w:t xml:space="preserve"> için </w:t>
      </w:r>
      <w:proofErr w:type="gramStart"/>
      <w:r w:rsidRPr="00E076BC">
        <w:rPr>
          <w:rFonts w:cs="Times New Roman"/>
          <w:szCs w:val="24"/>
        </w:rPr>
        <w:t>motivasyon</w:t>
      </w:r>
      <w:proofErr w:type="gramEnd"/>
      <w:r w:rsidRPr="00E076BC">
        <w:rPr>
          <w:rFonts w:cs="Times New Roman"/>
          <w:szCs w:val="24"/>
        </w:rPr>
        <w:t xml:space="preserve"> kaybı </w:t>
      </w:r>
      <w:r w:rsidR="0048217B">
        <w:rPr>
          <w:rFonts w:cs="Times New Roman"/>
          <w:szCs w:val="24"/>
        </w:rPr>
        <w:t>yaşayacaktır</w:t>
      </w:r>
      <w:r>
        <w:rPr>
          <w:rFonts w:cs="Times New Roman"/>
          <w:szCs w:val="24"/>
        </w:rPr>
        <w:t xml:space="preserve"> (</w:t>
      </w:r>
      <w:proofErr w:type="spellStart"/>
      <w:r>
        <w:rPr>
          <w:rFonts w:cs="Times New Roman"/>
          <w:szCs w:val="24"/>
        </w:rPr>
        <w:t>Erçevik</w:t>
      </w:r>
      <w:proofErr w:type="spellEnd"/>
      <w:r>
        <w:rPr>
          <w:rFonts w:cs="Times New Roman"/>
          <w:szCs w:val="24"/>
        </w:rPr>
        <w:t>, 2010: 10)</w:t>
      </w:r>
      <w:r w:rsidRPr="00E076BC">
        <w:rPr>
          <w:rFonts w:cs="Times New Roman"/>
          <w:szCs w:val="24"/>
        </w:rPr>
        <w:t>.</w:t>
      </w:r>
    </w:p>
    <w:p w:rsidR="00AA7590" w:rsidRDefault="00AA7590" w:rsidP="00C02494">
      <w:pPr>
        <w:pStyle w:val="Balk4"/>
        <w:spacing w:after="240"/>
        <w:ind w:firstLine="708"/>
      </w:pPr>
      <w:bookmarkStart w:id="66" w:name="_Toc11243377"/>
      <w:r w:rsidRPr="004304A7">
        <w:lastRenderedPageBreak/>
        <w:t xml:space="preserve">3.2.2. </w:t>
      </w:r>
      <w:proofErr w:type="spellStart"/>
      <w:r w:rsidRPr="004304A7">
        <w:t>Edelwich</w:t>
      </w:r>
      <w:proofErr w:type="spellEnd"/>
      <w:r w:rsidRPr="004304A7">
        <w:t xml:space="preserve"> ve </w:t>
      </w:r>
      <w:proofErr w:type="spellStart"/>
      <w:r w:rsidRPr="004304A7">
        <w:t>Brodsky</w:t>
      </w:r>
      <w:proofErr w:type="spellEnd"/>
      <w:r w:rsidRPr="004304A7">
        <w:t xml:space="preserve"> Tükenmişlik Modeli</w:t>
      </w:r>
      <w:bookmarkEnd w:id="66"/>
    </w:p>
    <w:p w:rsidR="0044347C" w:rsidRDefault="0044347C" w:rsidP="00C02494">
      <w:pPr>
        <w:spacing w:after="240" w:line="360" w:lineRule="auto"/>
        <w:rPr>
          <w:rFonts w:cs="Times New Roman"/>
          <w:szCs w:val="24"/>
        </w:rPr>
      </w:pPr>
      <w:r>
        <w:tab/>
      </w:r>
      <w:proofErr w:type="spellStart"/>
      <w:r w:rsidR="00AB5A22" w:rsidRPr="00AB5A22">
        <w:rPr>
          <w:rFonts w:cs="Times New Roman"/>
          <w:szCs w:val="24"/>
        </w:rPr>
        <w:t>Edelwich</w:t>
      </w:r>
      <w:proofErr w:type="spellEnd"/>
      <w:r w:rsidR="00AB5A22" w:rsidRPr="00AB5A22">
        <w:rPr>
          <w:rFonts w:cs="Times New Roman"/>
          <w:szCs w:val="24"/>
        </w:rPr>
        <w:t xml:space="preserve"> ve </w:t>
      </w:r>
      <w:proofErr w:type="spellStart"/>
      <w:r w:rsidR="00AB5A22" w:rsidRPr="00AB5A22">
        <w:rPr>
          <w:rFonts w:cs="Times New Roman"/>
          <w:szCs w:val="24"/>
        </w:rPr>
        <w:t>Brodsky</w:t>
      </w:r>
      <w:proofErr w:type="spellEnd"/>
      <w:r w:rsidR="00AB5A22" w:rsidRPr="00AB5A22">
        <w:rPr>
          <w:rFonts w:cs="Times New Roman"/>
          <w:szCs w:val="24"/>
        </w:rPr>
        <w:t xml:space="preserve"> göre tükenmişlik </w:t>
      </w:r>
      <w:proofErr w:type="gramStart"/>
      <w:r w:rsidR="00AB5A22" w:rsidRPr="00AB5A22">
        <w:rPr>
          <w:rFonts w:cs="Times New Roman"/>
          <w:szCs w:val="24"/>
        </w:rPr>
        <w:t>sendromu</w:t>
      </w:r>
      <w:proofErr w:type="gramEnd"/>
      <w:r w:rsidR="00AB5A22" w:rsidRPr="00AB5A22">
        <w:rPr>
          <w:rFonts w:cs="Times New Roman"/>
          <w:szCs w:val="24"/>
        </w:rPr>
        <w:t xml:space="preserve"> </w:t>
      </w:r>
      <w:r w:rsidR="0048217B">
        <w:rPr>
          <w:rFonts w:cs="Times New Roman"/>
          <w:szCs w:val="24"/>
        </w:rPr>
        <w:t>daha çok hizmet sektörü alanında</w:t>
      </w:r>
      <w:r w:rsidR="00AB5A22" w:rsidRPr="00AB5A22">
        <w:rPr>
          <w:rFonts w:cs="Times New Roman"/>
          <w:szCs w:val="24"/>
        </w:rPr>
        <w:t xml:space="preserve"> faaliyet gösteren bireylerde ya da insanların yararına çalışan meslek guruplarında çalışma şartlarının uzun olması, çalışma sürelerinin belirli olmaması, maaşın yetersiz olması, düşük eğitim düzeyi, memnun olmayan müşteri yoğunluğu, hedeflenen ile yapılan iş arasında büyük farkların bulunması, çalışma yoğunluğu, </w:t>
      </w:r>
      <w:proofErr w:type="spellStart"/>
      <w:r w:rsidR="00AB5A22" w:rsidRPr="00AB5A22">
        <w:rPr>
          <w:rFonts w:cs="Times New Roman"/>
          <w:szCs w:val="24"/>
        </w:rPr>
        <w:t>mobing</w:t>
      </w:r>
      <w:proofErr w:type="spellEnd"/>
      <w:r w:rsidR="00AB5A22" w:rsidRPr="00AB5A22">
        <w:rPr>
          <w:rFonts w:cs="Times New Roman"/>
          <w:szCs w:val="24"/>
        </w:rPr>
        <w:t xml:space="preserve"> gibi nedenler olarak sayılabilmektedir</w:t>
      </w:r>
      <w:r w:rsidR="00287233">
        <w:rPr>
          <w:rFonts w:cs="Times New Roman"/>
          <w:szCs w:val="24"/>
        </w:rPr>
        <w:t xml:space="preserve"> </w:t>
      </w:r>
      <w:r w:rsidR="00C02494">
        <w:rPr>
          <w:rFonts w:cs="Times New Roman"/>
          <w:szCs w:val="24"/>
        </w:rPr>
        <w:t>(</w:t>
      </w:r>
      <w:proofErr w:type="spellStart"/>
      <w:r w:rsidR="00C02494">
        <w:rPr>
          <w:rFonts w:cs="Times New Roman"/>
          <w:szCs w:val="24"/>
        </w:rPr>
        <w:t>Polatcı</w:t>
      </w:r>
      <w:proofErr w:type="spellEnd"/>
      <w:r w:rsidR="00C02494">
        <w:rPr>
          <w:rFonts w:cs="Times New Roman"/>
          <w:szCs w:val="24"/>
        </w:rPr>
        <w:t>, 2007: 5)</w:t>
      </w:r>
      <w:r w:rsidR="00C02494" w:rsidRPr="00E076BC">
        <w:rPr>
          <w:rFonts w:cs="Times New Roman"/>
          <w:szCs w:val="24"/>
        </w:rPr>
        <w:t>.</w:t>
      </w:r>
    </w:p>
    <w:p w:rsidR="00C02494" w:rsidRPr="0044347C" w:rsidRDefault="00C02494" w:rsidP="00C02494">
      <w:pPr>
        <w:spacing w:after="240" w:line="360" w:lineRule="auto"/>
      </w:pPr>
      <w:r>
        <w:rPr>
          <w:rFonts w:cs="Times New Roman"/>
          <w:szCs w:val="24"/>
        </w:rPr>
        <w:tab/>
      </w:r>
      <w:proofErr w:type="spellStart"/>
      <w:r w:rsidRPr="00E076BC">
        <w:rPr>
          <w:rFonts w:cs="Times New Roman"/>
          <w:szCs w:val="24"/>
        </w:rPr>
        <w:t>Maslach</w:t>
      </w:r>
      <w:proofErr w:type="spellEnd"/>
      <w:r w:rsidRPr="00E076BC">
        <w:rPr>
          <w:rFonts w:cs="Times New Roman"/>
          <w:szCs w:val="24"/>
        </w:rPr>
        <w:t xml:space="preserve"> tükenmişlik modelinde görüldüğü gibi bu modelde de tükenmişlik belirli dönemlere ayrılmıştır. Bu dönemler idealisttik coşku, durgunluk, engellenme ve duygusuzlaşma olarak belirtilmiştir</w:t>
      </w:r>
      <w:r>
        <w:rPr>
          <w:rFonts w:cs="Times New Roman"/>
          <w:szCs w:val="24"/>
        </w:rPr>
        <w:t xml:space="preserve"> (Özkan, 2012: 18)</w:t>
      </w:r>
      <w:r w:rsidRPr="00E076BC">
        <w:rPr>
          <w:rFonts w:cs="Times New Roman"/>
          <w:szCs w:val="24"/>
        </w:rPr>
        <w:t>.</w:t>
      </w:r>
      <w:r>
        <w:rPr>
          <w:rFonts w:cs="Times New Roman"/>
          <w:szCs w:val="24"/>
        </w:rPr>
        <w:tab/>
      </w:r>
    </w:p>
    <w:p w:rsidR="00AA7590" w:rsidRDefault="00AA7590" w:rsidP="00312BA6">
      <w:pPr>
        <w:pStyle w:val="Balk5"/>
        <w:spacing w:after="240"/>
        <w:ind w:firstLine="708"/>
        <w:rPr>
          <w:rFonts w:ascii="Times New Roman" w:hAnsi="Times New Roman" w:cs="Times New Roman"/>
          <w:b/>
          <w:color w:val="auto"/>
        </w:rPr>
      </w:pPr>
      <w:bookmarkStart w:id="67" w:name="_Toc11243378"/>
      <w:r w:rsidRPr="004304A7">
        <w:rPr>
          <w:rFonts w:ascii="Times New Roman" w:hAnsi="Times New Roman" w:cs="Times New Roman"/>
          <w:b/>
          <w:color w:val="auto"/>
        </w:rPr>
        <w:t>3.2.2.1. İdealisttik Coşku Evresi</w:t>
      </w:r>
      <w:bookmarkEnd w:id="67"/>
    </w:p>
    <w:p w:rsidR="00C02494" w:rsidRPr="00C02494" w:rsidRDefault="00C02494" w:rsidP="00312BA6">
      <w:pPr>
        <w:spacing w:after="240" w:line="360" w:lineRule="auto"/>
      </w:pPr>
      <w:r>
        <w:tab/>
      </w:r>
      <w:r w:rsidR="00312BA6" w:rsidRPr="00E076BC">
        <w:rPr>
          <w:rFonts w:cs="Times New Roman"/>
          <w:szCs w:val="24"/>
        </w:rPr>
        <w:t xml:space="preserve">Bu evrede çalışanın yapmış olduğu iş ile ilgili koyduğu yüksek hedefler ve bununla birlikte yüksek beklentileri olduğundan umudu en üst seviyededir. Görevini en iyi şekilde yapma gayretindedir. Birey bu gayretinden ötürü çalışma arkadaşları ve amirlerinden övgü beklemektedir. Bu beklentisi bazı kural ve sorunlardan dolayı gerçekleşmemektedir. Bundan dolayı birey zamanla durgunluk dönemine geçmektedir. Kişi beklentisi karşılanmadığı </w:t>
      </w:r>
      <w:r w:rsidR="00312BA6">
        <w:rPr>
          <w:rFonts w:cs="Times New Roman"/>
          <w:szCs w:val="24"/>
        </w:rPr>
        <w:t>için tükenmişlik evresine girer</w:t>
      </w:r>
      <w:r w:rsidR="00312BA6" w:rsidRPr="00312BA6">
        <w:rPr>
          <w:rFonts w:cs="Times New Roman"/>
          <w:szCs w:val="24"/>
        </w:rPr>
        <w:t xml:space="preserve"> </w:t>
      </w:r>
      <w:r w:rsidR="00312BA6">
        <w:rPr>
          <w:rFonts w:cs="Times New Roman"/>
          <w:szCs w:val="24"/>
        </w:rPr>
        <w:t>(</w:t>
      </w:r>
      <w:proofErr w:type="spellStart"/>
      <w:r w:rsidR="00312BA6">
        <w:rPr>
          <w:rFonts w:cs="Times New Roman"/>
          <w:szCs w:val="24"/>
        </w:rPr>
        <w:t>Polatcı</w:t>
      </w:r>
      <w:proofErr w:type="spellEnd"/>
      <w:r w:rsidR="00312BA6">
        <w:rPr>
          <w:rFonts w:cs="Times New Roman"/>
          <w:szCs w:val="24"/>
        </w:rPr>
        <w:t xml:space="preserve">, 2007: </w:t>
      </w:r>
      <w:r w:rsidR="00AB5A22">
        <w:rPr>
          <w:rFonts w:cs="Times New Roman"/>
          <w:szCs w:val="24"/>
        </w:rPr>
        <w:t>21</w:t>
      </w:r>
      <w:r w:rsidR="00312BA6">
        <w:rPr>
          <w:rFonts w:cs="Times New Roman"/>
          <w:szCs w:val="24"/>
        </w:rPr>
        <w:t>)</w:t>
      </w:r>
      <w:r w:rsidR="00312BA6" w:rsidRPr="00E076BC">
        <w:rPr>
          <w:rFonts w:cs="Times New Roman"/>
          <w:szCs w:val="24"/>
        </w:rPr>
        <w:t>.</w:t>
      </w:r>
    </w:p>
    <w:p w:rsidR="00AA7590" w:rsidRDefault="00AA7590" w:rsidP="00312BA6">
      <w:pPr>
        <w:pStyle w:val="Balk5"/>
        <w:spacing w:after="240"/>
        <w:ind w:firstLine="708"/>
        <w:rPr>
          <w:rFonts w:ascii="Times New Roman" w:hAnsi="Times New Roman" w:cs="Times New Roman"/>
          <w:b/>
          <w:color w:val="auto"/>
        </w:rPr>
      </w:pPr>
      <w:bookmarkStart w:id="68" w:name="_Toc11243379"/>
      <w:r w:rsidRPr="004304A7">
        <w:rPr>
          <w:rFonts w:ascii="Times New Roman" w:hAnsi="Times New Roman" w:cs="Times New Roman"/>
          <w:b/>
          <w:color w:val="auto"/>
        </w:rPr>
        <w:t>3.2.2.2. Durgunluk Evresi</w:t>
      </w:r>
      <w:bookmarkEnd w:id="68"/>
    </w:p>
    <w:p w:rsidR="00312BA6" w:rsidRPr="00312BA6" w:rsidRDefault="00312BA6" w:rsidP="00312BA6">
      <w:pPr>
        <w:spacing w:after="240" w:line="360" w:lineRule="auto"/>
      </w:pPr>
      <w:r>
        <w:tab/>
      </w:r>
      <w:r w:rsidR="00862818" w:rsidRPr="00862818">
        <w:rPr>
          <w:rFonts w:cs="Times New Roman"/>
          <w:szCs w:val="24"/>
        </w:rPr>
        <w:t>Durgunluk döneminde bireyin güdülemesi azalmakta, mücadele etmeyi bırakmaktadır. Beklentileri gerçekleşmediği için zamanla yaptığı işten uzaklaşmaktadır. Bireyin istekleri daha fazla maddi gelir, daha iyi bir yaşam koşulu, zamanı iyi değerlendirme arzusu gibi yaptığı işten farklı alanlara daha çok yönelmesi görülmektedir</w:t>
      </w:r>
      <w:r w:rsidRPr="00862818">
        <w:rPr>
          <w:rFonts w:cs="Times New Roman"/>
          <w:szCs w:val="24"/>
        </w:rPr>
        <w:t xml:space="preserve"> </w:t>
      </w:r>
      <w:r>
        <w:rPr>
          <w:rFonts w:cs="Times New Roman"/>
          <w:szCs w:val="24"/>
        </w:rPr>
        <w:t>(Özkan, 2012: 19)</w:t>
      </w:r>
      <w:r w:rsidRPr="00E076BC">
        <w:rPr>
          <w:rFonts w:cs="Times New Roman"/>
          <w:szCs w:val="24"/>
        </w:rPr>
        <w:t>.</w:t>
      </w:r>
    </w:p>
    <w:p w:rsidR="00AA7590" w:rsidRDefault="00AA7590" w:rsidP="00312BA6">
      <w:pPr>
        <w:pStyle w:val="Balk5"/>
        <w:spacing w:after="240"/>
        <w:ind w:firstLine="708"/>
        <w:rPr>
          <w:rFonts w:ascii="Times New Roman" w:hAnsi="Times New Roman" w:cs="Times New Roman"/>
          <w:b/>
          <w:color w:val="auto"/>
        </w:rPr>
      </w:pPr>
      <w:bookmarkStart w:id="69" w:name="_Toc11243380"/>
      <w:r w:rsidRPr="004304A7">
        <w:rPr>
          <w:rFonts w:ascii="Times New Roman" w:hAnsi="Times New Roman" w:cs="Times New Roman"/>
          <w:b/>
          <w:color w:val="auto"/>
        </w:rPr>
        <w:t>3.2.2.3. Engelleme Evresi</w:t>
      </w:r>
      <w:bookmarkEnd w:id="69"/>
    </w:p>
    <w:p w:rsidR="00312BA6" w:rsidRPr="00312BA6" w:rsidRDefault="00312BA6" w:rsidP="00312BA6">
      <w:pPr>
        <w:spacing w:after="240" w:line="360" w:lineRule="auto"/>
      </w:pPr>
      <w:r>
        <w:tab/>
      </w:r>
      <w:r w:rsidRPr="00E076BC">
        <w:rPr>
          <w:rFonts w:cs="Times New Roman"/>
          <w:szCs w:val="24"/>
        </w:rPr>
        <w:t>Bu dönemdeki birey mesleğini devam ettirip ettirmeme fikrinde net değildir. Birey bu e</w:t>
      </w:r>
      <w:r w:rsidR="00E60A8A">
        <w:rPr>
          <w:rFonts w:cs="Times New Roman"/>
          <w:szCs w:val="24"/>
        </w:rPr>
        <w:t xml:space="preserve">vrede karşılaştığı zorluklar </w:t>
      </w:r>
      <w:r w:rsidRPr="00E076BC">
        <w:rPr>
          <w:rFonts w:cs="Times New Roman"/>
          <w:szCs w:val="24"/>
        </w:rPr>
        <w:t>yöneticiler</w:t>
      </w:r>
      <w:r w:rsidR="00E60A8A">
        <w:rPr>
          <w:rFonts w:cs="Times New Roman"/>
          <w:szCs w:val="24"/>
        </w:rPr>
        <w:t>in beklentilerini yerine getirmemesi,</w:t>
      </w:r>
      <w:r w:rsidRPr="00E076BC">
        <w:rPr>
          <w:rFonts w:cs="Times New Roman"/>
          <w:szCs w:val="24"/>
        </w:rPr>
        <w:t xml:space="preserve"> yöneticilerin taleplerinden kendi isteklerine uygun koşulların oluşmamasından dolayı karşılaşılan zorluklardır. İnsanlara yardım ederek faydalı olmayı amaçlayan birey </w:t>
      </w:r>
      <w:r w:rsidRPr="00E076BC">
        <w:rPr>
          <w:rFonts w:cs="Times New Roman"/>
          <w:szCs w:val="24"/>
        </w:rPr>
        <w:lastRenderedPageBreak/>
        <w:t>karşılaştığı olumsuz çalışma şartları ve bu şartları değiştirebilecek uygun şartların olmamasını anladıktan sonra durumu kabullenip içine kapanır</w:t>
      </w:r>
      <w:r>
        <w:rPr>
          <w:rFonts w:cs="Times New Roman"/>
          <w:szCs w:val="24"/>
        </w:rPr>
        <w:t xml:space="preserve"> (Yüksel, 2011: </w:t>
      </w:r>
      <w:r w:rsidR="00862818">
        <w:rPr>
          <w:rFonts w:cs="Times New Roman"/>
          <w:szCs w:val="24"/>
        </w:rPr>
        <w:t>16-</w:t>
      </w:r>
      <w:r>
        <w:rPr>
          <w:rFonts w:cs="Times New Roman"/>
          <w:szCs w:val="24"/>
        </w:rPr>
        <w:t>17)</w:t>
      </w:r>
      <w:r w:rsidRPr="00E076BC">
        <w:rPr>
          <w:rFonts w:cs="Times New Roman"/>
          <w:szCs w:val="24"/>
        </w:rPr>
        <w:t>.</w:t>
      </w:r>
    </w:p>
    <w:p w:rsidR="00AA7590" w:rsidRDefault="00AA7590" w:rsidP="00312BA6">
      <w:pPr>
        <w:pStyle w:val="Balk5"/>
        <w:spacing w:after="240"/>
        <w:ind w:firstLine="708"/>
        <w:rPr>
          <w:rFonts w:ascii="Times New Roman" w:hAnsi="Times New Roman" w:cs="Times New Roman"/>
          <w:b/>
          <w:color w:val="auto"/>
        </w:rPr>
      </w:pPr>
      <w:bookmarkStart w:id="70" w:name="_Toc11243381"/>
      <w:r w:rsidRPr="004304A7">
        <w:rPr>
          <w:rFonts w:ascii="Times New Roman" w:hAnsi="Times New Roman" w:cs="Times New Roman"/>
          <w:b/>
          <w:color w:val="auto"/>
        </w:rPr>
        <w:t>3.2.2.4. Duygusuzlaşma Evresi</w:t>
      </w:r>
      <w:bookmarkEnd w:id="70"/>
    </w:p>
    <w:p w:rsidR="00312BA6" w:rsidRPr="00312BA6" w:rsidRDefault="00312BA6" w:rsidP="00312BA6">
      <w:pPr>
        <w:spacing w:after="240" w:line="360" w:lineRule="auto"/>
      </w:pPr>
      <w:r>
        <w:tab/>
      </w:r>
      <w:proofErr w:type="spellStart"/>
      <w:r w:rsidR="00862818" w:rsidRPr="00862818">
        <w:t>Apati</w:t>
      </w:r>
      <w:proofErr w:type="spellEnd"/>
      <w:r w:rsidR="00862818" w:rsidRPr="00862818">
        <w:t xml:space="preserve"> de denilen duygusuzlaşma, engellenmeye karşı geliştirilen doğal bir savunma mekanizması şeklinde ifade edilmektedir. </w:t>
      </w:r>
      <w:r w:rsidR="00862818" w:rsidRPr="00862818">
        <w:rPr>
          <w:rFonts w:cs="Times New Roman"/>
          <w:szCs w:val="24"/>
        </w:rPr>
        <w:t>Bu dönemde birey şiddetli bir duygusal bağda zayıflama, inançsızlık ve ümitsizlik yaşamaktadır. Maddi imkânlar ve sosyal güvencesinin olmasından dolayı mesleği devam ettirme gözlenmektedir. Yaptığı işten bir heyecan duymamaktadır. Bundan dolayı çalışma hayatı sadece zorunluluktan ibaret olmakta hedef ve ideallerinden uzak kendisine sıkıntı ve üzüntü veren bir süreç olmaktadır. İşten kaçınmaya çalışan birey yaptığı işlerde tükenmiş olduğundan artık zevk almayacaktır</w:t>
      </w:r>
      <w:r w:rsidRPr="00862818">
        <w:rPr>
          <w:rFonts w:cs="Times New Roman"/>
          <w:szCs w:val="24"/>
        </w:rPr>
        <w:t xml:space="preserve"> </w:t>
      </w:r>
      <w:r w:rsidR="00862818">
        <w:rPr>
          <w:rFonts w:cs="Times New Roman"/>
          <w:szCs w:val="24"/>
        </w:rPr>
        <w:t>(Tuncay, 2009: 13-14</w:t>
      </w:r>
      <w:r>
        <w:rPr>
          <w:rFonts w:cs="Times New Roman"/>
          <w:szCs w:val="24"/>
        </w:rPr>
        <w:t>)</w:t>
      </w:r>
      <w:r w:rsidRPr="00E076BC">
        <w:rPr>
          <w:rFonts w:cs="Times New Roman"/>
          <w:szCs w:val="24"/>
        </w:rPr>
        <w:t>.</w:t>
      </w:r>
      <w:r>
        <w:rPr>
          <w:rFonts w:cs="Times New Roman"/>
          <w:szCs w:val="24"/>
        </w:rPr>
        <w:tab/>
      </w:r>
    </w:p>
    <w:p w:rsidR="00AA7590" w:rsidRDefault="00AA7590" w:rsidP="00FD45C2">
      <w:pPr>
        <w:pStyle w:val="Balk4"/>
        <w:spacing w:after="240"/>
        <w:ind w:firstLine="708"/>
      </w:pPr>
      <w:bookmarkStart w:id="71" w:name="_Toc11243382"/>
      <w:r w:rsidRPr="004304A7">
        <w:t xml:space="preserve">3.2.3. </w:t>
      </w:r>
      <w:proofErr w:type="spellStart"/>
      <w:r w:rsidRPr="004304A7">
        <w:t>Chermiss</w:t>
      </w:r>
      <w:proofErr w:type="spellEnd"/>
      <w:r w:rsidRPr="004304A7">
        <w:t xml:space="preserve"> Tükenmişlik Modeli</w:t>
      </w:r>
      <w:bookmarkEnd w:id="71"/>
    </w:p>
    <w:p w:rsidR="00312BA6" w:rsidRDefault="00312BA6" w:rsidP="00FD45C2">
      <w:pPr>
        <w:spacing w:after="240" w:line="360" w:lineRule="auto"/>
        <w:rPr>
          <w:rFonts w:cs="Times New Roman"/>
          <w:szCs w:val="24"/>
        </w:rPr>
      </w:pPr>
      <w:r>
        <w:tab/>
      </w:r>
      <w:r w:rsidR="00FD45C2" w:rsidRPr="00E076BC">
        <w:rPr>
          <w:rFonts w:cs="Times New Roman"/>
          <w:szCs w:val="24"/>
        </w:rPr>
        <w:t>Bu tükenmi</w:t>
      </w:r>
      <w:r w:rsidR="00CB3F17">
        <w:rPr>
          <w:rFonts w:cs="Times New Roman"/>
          <w:szCs w:val="24"/>
        </w:rPr>
        <w:t xml:space="preserve">şlik modelini </w:t>
      </w:r>
      <w:proofErr w:type="spellStart"/>
      <w:r w:rsidR="00CB3F17">
        <w:rPr>
          <w:rFonts w:cs="Times New Roman"/>
          <w:szCs w:val="24"/>
        </w:rPr>
        <w:t>Cary</w:t>
      </w:r>
      <w:proofErr w:type="spellEnd"/>
      <w:r w:rsidR="00CB3F17">
        <w:rPr>
          <w:rFonts w:cs="Times New Roman"/>
          <w:szCs w:val="24"/>
        </w:rPr>
        <w:t xml:space="preserve"> </w:t>
      </w:r>
      <w:proofErr w:type="spellStart"/>
      <w:r w:rsidR="00CB3F17">
        <w:rPr>
          <w:rFonts w:cs="Times New Roman"/>
          <w:szCs w:val="24"/>
        </w:rPr>
        <w:t>Chemiss</w:t>
      </w:r>
      <w:proofErr w:type="spellEnd"/>
      <w:r w:rsidR="00CB3F17">
        <w:rPr>
          <w:rFonts w:cs="Times New Roman"/>
          <w:szCs w:val="24"/>
        </w:rPr>
        <w:t xml:space="preserve"> 1980’</w:t>
      </w:r>
      <w:r w:rsidR="00FD45C2" w:rsidRPr="00E076BC">
        <w:rPr>
          <w:rFonts w:cs="Times New Roman"/>
          <w:szCs w:val="24"/>
        </w:rPr>
        <w:t xml:space="preserve">lerde ortaya çıkarmıştır. </w:t>
      </w:r>
      <w:proofErr w:type="spellStart"/>
      <w:r w:rsidR="00FD45C2" w:rsidRPr="00E076BC">
        <w:rPr>
          <w:rFonts w:cs="Times New Roman"/>
          <w:szCs w:val="24"/>
        </w:rPr>
        <w:t>Cary</w:t>
      </w:r>
      <w:proofErr w:type="spellEnd"/>
      <w:r w:rsidR="00FD45C2" w:rsidRPr="00E076BC">
        <w:rPr>
          <w:rFonts w:cs="Times New Roman"/>
          <w:szCs w:val="24"/>
        </w:rPr>
        <w:t xml:space="preserve"> </w:t>
      </w:r>
      <w:proofErr w:type="spellStart"/>
      <w:r w:rsidR="00FD45C2" w:rsidRPr="00E076BC">
        <w:rPr>
          <w:rFonts w:cs="Times New Roman"/>
          <w:szCs w:val="24"/>
        </w:rPr>
        <w:t>Chemiss</w:t>
      </w:r>
      <w:proofErr w:type="spellEnd"/>
      <w:r w:rsidR="00FD45C2" w:rsidRPr="00E076BC">
        <w:rPr>
          <w:rFonts w:cs="Times New Roman"/>
          <w:szCs w:val="24"/>
        </w:rPr>
        <w:t xml:space="preserve"> </w:t>
      </w:r>
      <w:r w:rsidR="00CB3F17">
        <w:rPr>
          <w:rFonts w:cs="Times New Roman"/>
          <w:szCs w:val="24"/>
        </w:rPr>
        <w:t>tükenmişliğin çalışma hayatında</w:t>
      </w:r>
      <w:r w:rsidR="00FD45C2" w:rsidRPr="00E076BC">
        <w:rPr>
          <w:rFonts w:cs="Times New Roman"/>
          <w:szCs w:val="24"/>
        </w:rPr>
        <w:t>ki stres ile etkileşmesi sonucu ortaya çıktıktan sonra buna karşı geliştirdiği tepkileri içeren çalışma ortamı ile psikolojik bağlılığının kesilmesi ile sonlanan bir dönem olarak ifade etmiştir. Kişi bu durumdan kurtulmanın yolu olarak işten kaçınmaktadır</w:t>
      </w:r>
      <w:r w:rsidR="00FD45C2">
        <w:rPr>
          <w:rFonts w:cs="Times New Roman"/>
          <w:szCs w:val="24"/>
        </w:rPr>
        <w:t xml:space="preserve"> (Şahin, 2009: 6)</w:t>
      </w:r>
      <w:r w:rsidR="00FD45C2" w:rsidRPr="00E076BC">
        <w:rPr>
          <w:rFonts w:cs="Times New Roman"/>
          <w:szCs w:val="24"/>
        </w:rPr>
        <w:t>.</w:t>
      </w:r>
    </w:p>
    <w:p w:rsidR="00312BA6" w:rsidRPr="00312BA6" w:rsidRDefault="004D0BA6" w:rsidP="004D0BA6">
      <w:pPr>
        <w:spacing w:after="240" w:line="360" w:lineRule="auto"/>
      </w:pPr>
      <w:r>
        <w:rPr>
          <w:rFonts w:cs="Times New Roman"/>
          <w:szCs w:val="24"/>
        </w:rPr>
        <w:tab/>
      </w:r>
      <w:r w:rsidR="00862818" w:rsidRPr="00862818">
        <w:rPr>
          <w:rFonts w:cs="Times New Roman"/>
          <w:szCs w:val="24"/>
        </w:rPr>
        <w:t>Bireylerin çevresel ve bireysel beklentilerinin ortaya çıkardığı talep ve istekler bireyin baş edebilme durumunu aştığı durumlarda stres ortaya çıkmaktadır. Bu durumda bireyler, stresle</w:t>
      </w:r>
      <w:r w:rsidR="00E60A8A">
        <w:rPr>
          <w:rFonts w:cs="Times New Roman"/>
          <w:szCs w:val="24"/>
        </w:rPr>
        <w:t xml:space="preserve"> basa çıkmak için öncelikle</w:t>
      </w:r>
      <w:r w:rsidR="00862818" w:rsidRPr="00862818">
        <w:rPr>
          <w:rFonts w:cs="Times New Roman"/>
          <w:szCs w:val="24"/>
        </w:rPr>
        <w:t xml:space="preserve"> strese neden olan ana kaynağı ortadan kaldırmayı denemektedirler. Bunu gerçekleştiremedikleri durumlarda stres ile mücadele etme yollarına başvurarak rahatlamayı amaçlarlar. Birey bunda da başarılı olmadığı takdirde iş ile olan psikolojik bağlarını kesmektedirler</w:t>
      </w:r>
      <w:r>
        <w:rPr>
          <w:rFonts w:cs="Times New Roman"/>
          <w:szCs w:val="24"/>
        </w:rPr>
        <w:t xml:space="preserve"> (Nazlıoğlu, 2009: 17)</w:t>
      </w:r>
      <w:r w:rsidRPr="00E076BC">
        <w:rPr>
          <w:rFonts w:cs="Times New Roman"/>
          <w:szCs w:val="24"/>
        </w:rPr>
        <w:t>.</w:t>
      </w:r>
    </w:p>
    <w:p w:rsidR="00AA7590" w:rsidRDefault="00AA7590" w:rsidP="00760FA7">
      <w:pPr>
        <w:pStyle w:val="Balk4"/>
        <w:spacing w:after="240"/>
        <w:ind w:firstLine="708"/>
      </w:pPr>
      <w:bookmarkStart w:id="72" w:name="_Toc11243383"/>
      <w:r w:rsidRPr="004304A7">
        <w:t xml:space="preserve">3.2.4. </w:t>
      </w:r>
      <w:proofErr w:type="spellStart"/>
      <w:r w:rsidRPr="004304A7">
        <w:t>Pe</w:t>
      </w:r>
      <w:r w:rsidR="00760FA7">
        <w:t>a</w:t>
      </w:r>
      <w:r w:rsidRPr="004304A7">
        <w:t>rlman</w:t>
      </w:r>
      <w:proofErr w:type="spellEnd"/>
      <w:r w:rsidRPr="004304A7">
        <w:t xml:space="preserve"> ve </w:t>
      </w:r>
      <w:proofErr w:type="spellStart"/>
      <w:r w:rsidRPr="004304A7">
        <w:t>Hartman</w:t>
      </w:r>
      <w:proofErr w:type="spellEnd"/>
      <w:r w:rsidRPr="004304A7">
        <w:t xml:space="preserve"> Tükenmişlik Modeli</w:t>
      </w:r>
      <w:bookmarkEnd w:id="72"/>
    </w:p>
    <w:p w:rsidR="004D0BA6" w:rsidRDefault="004D0BA6" w:rsidP="00862818">
      <w:pPr>
        <w:spacing w:after="0" w:line="360" w:lineRule="auto"/>
        <w:rPr>
          <w:rFonts w:cs="Times New Roman"/>
          <w:szCs w:val="24"/>
        </w:rPr>
      </w:pPr>
      <w:r>
        <w:tab/>
      </w:r>
      <w:proofErr w:type="spellStart"/>
      <w:r w:rsidR="00760FA7" w:rsidRPr="00E076BC">
        <w:rPr>
          <w:rFonts w:cs="Times New Roman"/>
          <w:szCs w:val="24"/>
        </w:rPr>
        <w:t>Pe</w:t>
      </w:r>
      <w:r w:rsidR="00760FA7">
        <w:rPr>
          <w:rFonts w:cs="Times New Roman"/>
          <w:szCs w:val="24"/>
        </w:rPr>
        <w:t>a</w:t>
      </w:r>
      <w:r w:rsidR="00760FA7" w:rsidRPr="00E076BC">
        <w:rPr>
          <w:rFonts w:cs="Times New Roman"/>
          <w:szCs w:val="24"/>
        </w:rPr>
        <w:t>rlman</w:t>
      </w:r>
      <w:proofErr w:type="spellEnd"/>
      <w:r w:rsidR="00760FA7" w:rsidRPr="00E076BC">
        <w:rPr>
          <w:rFonts w:cs="Times New Roman"/>
          <w:szCs w:val="24"/>
        </w:rPr>
        <w:t xml:space="preserve"> ve </w:t>
      </w:r>
      <w:proofErr w:type="spellStart"/>
      <w:r w:rsidR="00760FA7" w:rsidRPr="00E076BC">
        <w:rPr>
          <w:rFonts w:cs="Times New Roman"/>
          <w:szCs w:val="24"/>
        </w:rPr>
        <w:t>Hartman</w:t>
      </w:r>
      <w:proofErr w:type="spellEnd"/>
      <w:r w:rsidR="00760FA7" w:rsidRPr="00E076BC">
        <w:rPr>
          <w:rFonts w:cs="Times New Roman"/>
          <w:szCs w:val="24"/>
        </w:rPr>
        <w:t xml:space="preserve"> tükenmişlik </w:t>
      </w:r>
      <w:proofErr w:type="spellStart"/>
      <w:r w:rsidR="00760FA7" w:rsidRPr="00E076BC">
        <w:rPr>
          <w:rFonts w:cs="Times New Roman"/>
          <w:szCs w:val="24"/>
        </w:rPr>
        <w:t>sendorumunu</w:t>
      </w:r>
      <w:proofErr w:type="spellEnd"/>
      <w:r w:rsidR="00760FA7" w:rsidRPr="00E076BC">
        <w:rPr>
          <w:rFonts w:cs="Times New Roman"/>
          <w:szCs w:val="24"/>
        </w:rPr>
        <w:t xml:space="preserve"> konusunda yapılan çalışmaları çok geniş bir şekilde araştırıp derledikten sonra geniş kapsamlı tü</w:t>
      </w:r>
      <w:r w:rsidR="00E60A8A">
        <w:rPr>
          <w:rFonts w:cs="Times New Roman"/>
          <w:szCs w:val="24"/>
        </w:rPr>
        <w:t>m parametreleri içine alacak biç</w:t>
      </w:r>
      <w:r w:rsidR="00760FA7" w:rsidRPr="00E076BC">
        <w:rPr>
          <w:rFonts w:cs="Times New Roman"/>
          <w:szCs w:val="24"/>
        </w:rPr>
        <w:t xml:space="preserve">imde bir tanım ortaya koymuşlardır. Tanımladıkları tükenmişlik modeli </w:t>
      </w:r>
      <w:r w:rsidR="00E60A8A">
        <w:rPr>
          <w:rFonts w:cs="Times New Roman"/>
          <w:szCs w:val="24"/>
        </w:rPr>
        <w:t>sürekli</w:t>
      </w:r>
      <w:r w:rsidR="00760FA7" w:rsidRPr="00E076BC">
        <w:rPr>
          <w:rFonts w:cs="Times New Roman"/>
          <w:szCs w:val="24"/>
        </w:rPr>
        <w:t xml:space="preserve"> duygusal stres</w:t>
      </w:r>
      <w:r w:rsidR="00E60A8A">
        <w:rPr>
          <w:rFonts w:cs="Times New Roman"/>
          <w:szCs w:val="24"/>
        </w:rPr>
        <w:t>le karşı karşıya kalan kişilerde görülen</w:t>
      </w:r>
      <w:r w:rsidR="00760FA7" w:rsidRPr="00E076BC">
        <w:rPr>
          <w:rFonts w:cs="Times New Roman"/>
          <w:szCs w:val="24"/>
        </w:rPr>
        <w:t xml:space="preserve"> ve üç maddeden oluşan bir </w:t>
      </w:r>
      <w:r w:rsidR="00E60A8A">
        <w:rPr>
          <w:rFonts w:cs="Times New Roman"/>
          <w:szCs w:val="24"/>
        </w:rPr>
        <w:t>modeldir.</w:t>
      </w:r>
      <w:r w:rsidR="00760FA7">
        <w:rPr>
          <w:rFonts w:cs="Times New Roman"/>
          <w:szCs w:val="24"/>
        </w:rPr>
        <w:t xml:space="preserve"> (Tunçay 2009: 14)</w:t>
      </w:r>
      <w:r w:rsidR="00760FA7" w:rsidRPr="00E076BC">
        <w:rPr>
          <w:rFonts w:cs="Times New Roman"/>
          <w:szCs w:val="24"/>
        </w:rPr>
        <w:t>.</w:t>
      </w:r>
      <w:r w:rsidR="00760FA7">
        <w:rPr>
          <w:rFonts w:cs="Times New Roman"/>
          <w:szCs w:val="24"/>
        </w:rPr>
        <w:t xml:space="preserve"> </w:t>
      </w:r>
      <w:r w:rsidR="00E60A8A">
        <w:rPr>
          <w:rFonts w:cs="Times New Roman"/>
          <w:szCs w:val="24"/>
        </w:rPr>
        <w:t>Bu maddeleri</w:t>
      </w:r>
      <w:r w:rsidR="00760FA7" w:rsidRPr="00E076BC">
        <w:rPr>
          <w:rFonts w:cs="Times New Roman"/>
          <w:szCs w:val="24"/>
        </w:rPr>
        <w:t xml:space="preserve"> duygusal veya fiziksel tükenme, yetersiz iş </w:t>
      </w:r>
      <w:r w:rsidR="00760FA7" w:rsidRPr="00E076BC">
        <w:rPr>
          <w:rFonts w:cs="Times New Roman"/>
          <w:szCs w:val="24"/>
        </w:rPr>
        <w:lastRenderedPageBreak/>
        <w:t>üretimi ve diğer bireylere karşı duyarsızlaşma olarak belirtmişlerdir. Bu modelde en önemli unsur strestir. Stres ile ortaya çıkan bilişsel ve algısal davranışlar tükenmişliği ortay</w:t>
      </w:r>
      <w:r w:rsidR="00E60A8A">
        <w:rPr>
          <w:rFonts w:cs="Times New Roman"/>
          <w:szCs w:val="24"/>
        </w:rPr>
        <w:t>a</w:t>
      </w:r>
      <w:r w:rsidR="00760FA7" w:rsidRPr="00E076BC">
        <w:rPr>
          <w:rFonts w:cs="Times New Roman"/>
          <w:szCs w:val="24"/>
        </w:rPr>
        <w:t xml:space="preserve"> çıkarmaktadır</w:t>
      </w:r>
      <w:r w:rsidR="00760FA7">
        <w:rPr>
          <w:rFonts w:cs="Times New Roman"/>
          <w:szCs w:val="24"/>
        </w:rPr>
        <w:t xml:space="preserve"> (</w:t>
      </w:r>
      <w:proofErr w:type="spellStart"/>
      <w:r w:rsidR="00760FA7">
        <w:rPr>
          <w:rFonts w:cs="Times New Roman"/>
          <w:szCs w:val="24"/>
        </w:rPr>
        <w:t>Akten</w:t>
      </w:r>
      <w:proofErr w:type="spellEnd"/>
      <w:r w:rsidR="00760FA7">
        <w:rPr>
          <w:rFonts w:cs="Times New Roman"/>
          <w:szCs w:val="24"/>
        </w:rPr>
        <w:t>, 2007: 38-39)</w:t>
      </w:r>
      <w:r w:rsidR="00760FA7" w:rsidRPr="00E076BC">
        <w:rPr>
          <w:rFonts w:cs="Times New Roman"/>
          <w:szCs w:val="24"/>
        </w:rPr>
        <w:t>.</w:t>
      </w:r>
    </w:p>
    <w:p w:rsidR="00760FA7" w:rsidRDefault="00760FA7" w:rsidP="00862818">
      <w:pPr>
        <w:spacing w:after="0" w:line="360" w:lineRule="auto"/>
        <w:rPr>
          <w:rFonts w:cs="Times New Roman"/>
          <w:szCs w:val="24"/>
        </w:rPr>
      </w:pPr>
      <w:r>
        <w:rPr>
          <w:rFonts w:cs="Times New Roman"/>
          <w:szCs w:val="24"/>
        </w:rPr>
        <w:tab/>
      </w:r>
      <w:proofErr w:type="spellStart"/>
      <w:r w:rsidRPr="00E076BC">
        <w:rPr>
          <w:rFonts w:cs="Times New Roman"/>
          <w:szCs w:val="24"/>
        </w:rPr>
        <w:t>Pe</w:t>
      </w:r>
      <w:r>
        <w:rPr>
          <w:rFonts w:cs="Times New Roman"/>
          <w:szCs w:val="24"/>
        </w:rPr>
        <w:t>a</w:t>
      </w:r>
      <w:r w:rsidRPr="00E076BC">
        <w:rPr>
          <w:rFonts w:cs="Times New Roman"/>
          <w:szCs w:val="24"/>
        </w:rPr>
        <w:t>rlman</w:t>
      </w:r>
      <w:proofErr w:type="spellEnd"/>
      <w:r w:rsidRPr="00E076BC">
        <w:rPr>
          <w:rFonts w:cs="Times New Roman"/>
          <w:szCs w:val="24"/>
        </w:rPr>
        <w:t xml:space="preserve"> ve </w:t>
      </w:r>
      <w:proofErr w:type="spellStart"/>
      <w:r w:rsidRPr="00E076BC">
        <w:rPr>
          <w:rFonts w:cs="Times New Roman"/>
          <w:szCs w:val="24"/>
        </w:rPr>
        <w:t>Hartman</w:t>
      </w:r>
      <w:proofErr w:type="spellEnd"/>
      <w:r w:rsidRPr="00E076BC">
        <w:rPr>
          <w:rFonts w:cs="Times New Roman"/>
          <w:szCs w:val="24"/>
        </w:rPr>
        <w:t xml:space="preserve"> tükenmişlik </w:t>
      </w:r>
      <w:proofErr w:type="gramStart"/>
      <w:r w:rsidRPr="00E076BC">
        <w:rPr>
          <w:rFonts w:cs="Times New Roman"/>
          <w:szCs w:val="24"/>
        </w:rPr>
        <w:t>sendromunun</w:t>
      </w:r>
      <w:proofErr w:type="gramEnd"/>
      <w:r w:rsidRPr="00E076BC">
        <w:rPr>
          <w:rFonts w:cs="Times New Roman"/>
          <w:szCs w:val="24"/>
        </w:rPr>
        <w:t xml:space="preserve"> sebeplerini ortaya koymakla kalmayıp bunların üstesinden gelmek için yapılması gerekenlerinde araştırmışlardır. Ortaya koydukları modelde</w:t>
      </w:r>
      <w:r w:rsidR="009E314C">
        <w:rPr>
          <w:rFonts w:cs="Times New Roman"/>
          <w:szCs w:val="24"/>
        </w:rPr>
        <w:t>, tükenmişlik</w:t>
      </w:r>
      <w:r w:rsidR="00E60A8A">
        <w:rPr>
          <w:rFonts w:cs="Times New Roman"/>
          <w:szCs w:val="24"/>
        </w:rPr>
        <w:t xml:space="preserve"> </w:t>
      </w:r>
      <w:proofErr w:type="gramStart"/>
      <w:r w:rsidR="00E60A8A">
        <w:rPr>
          <w:rFonts w:cs="Times New Roman"/>
          <w:szCs w:val="24"/>
        </w:rPr>
        <w:t>sendromun</w:t>
      </w:r>
      <w:proofErr w:type="gramEnd"/>
      <w:r w:rsidR="00E60A8A">
        <w:rPr>
          <w:rFonts w:cs="Times New Roman"/>
          <w:szCs w:val="24"/>
        </w:rPr>
        <w:t xml:space="preserve"> üstesinden gelmek</w:t>
      </w:r>
      <w:r w:rsidRPr="00E076BC">
        <w:rPr>
          <w:rFonts w:cs="Times New Roman"/>
          <w:szCs w:val="24"/>
        </w:rPr>
        <w:t xml:space="preserve"> için en önemli faktörler </w:t>
      </w:r>
      <w:r w:rsidR="00E60A8A" w:rsidRPr="00E60A8A">
        <w:rPr>
          <w:rFonts w:cs="Times New Roman"/>
          <w:szCs w:val="24"/>
        </w:rPr>
        <w:t>çalışan</w:t>
      </w:r>
      <w:r w:rsidR="00E60A8A">
        <w:rPr>
          <w:rFonts w:cs="Times New Roman"/>
          <w:szCs w:val="24"/>
        </w:rPr>
        <w:t xml:space="preserve">ın iş ortamı ve sosyal ortamı </w:t>
      </w:r>
      <w:r w:rsidRPr="00E076BC">
        <w:rPr>
          <w:rFonts w:cs="Times New Roman"/>
          <w:szCs w:val="24"/>
        </w:rPr>
        <w:t>olduğunu ortaya koymuşlardır. Çalışma ortamı</w:t>
      </w:r>
      <w:r w:rsidR="00461F34">
        <w:rPr>
          <w:rFonts w:cs="Times New Roman"/>
          <w:szCs w:val="24"/>
        </w:rPr>
        <w:t xml:space="preserve"> ve sosyal çevrenin etkisiyle tükenmişlik</w:t>
      </w:r>
      <w:r w:rsidRPr="00E076BC">
        <w:rPr>
          <w:rFonts w:cs="Times New Roman"/>
          <w:szCs w:val="24"/>
        </w:rPr>
        <w:t xml:space="preserve"> </w:t>
      </w:r>
      <w:proofErr w:type="gramStart"/>
      <w:r w:rsidRPr="00E076BC">
        <w:rPr>
          <w:rFonts w:cs="Times New Roman"/>
          <w:szCs w:val="24"/>
        </w:rPr>
        <w:t>sendromu</w:t>
      </w:r>
      <w:proofErr w:type="gramEnd"/>
      <w:r w:rsidRPr="00E076BC">
        <w:rPr>
          <w:rFonts w:cs="Times New Roman"/>
          <w:szCs w:val="24"/>
        </w:rPr>
        <w:t xml:space="preserve"> ortadan kaldırmaya yeterli olacaktır</w:t>
      </w:r>
      <w:r>
        <w:rPr>
          <w:rFonts w:cs="Times New Roman"/>
          <w:szCs w:val="24"/>
        </w:rPr>
        <w:t xml:space="preserve"> (Dinç, 2008: 17)</w:t>
      </w:r>
      <w:r w:rsidRPr="00E076BC">
        <w:rPr>
          <w:rFonts w:cs="Times New Roman"/>
          <w:szCs w:val="24"/>
        </w:rPr>
        <w:t>.</w:t>
      </w:r>
    </w:p>
    <w:p w:rsidR="00760FA7" w:rsidRPr="00760FA7" w:rsidRDefault="00760FA7" w:rsidP="00760FA7">
      <w:pPr>
        <w:pStyle w:val="ResimYazs"/>
        <w:keepNext/>
        <w:rPr>
          <w:color w:val="auto"/>
          <w:sz w:val="24"/>
        </w:rPr>
      </w:pPr>
      <w:bookmarkStart w:id="73" w:name="_Toc6755807"/>
      <w:r w:rsidRPr="00760FA7">
        <w:rPr>
          <w:color w:val="auto"/>
          <w:sz w:val="24"/>
        </w:rPr>
        <w:t xml:space="preserve">Şekil </w:t>
      </w:r>
      <w:proofErr w:type="gramStart"/>
      <w:r w:rsidR="0019436B">
        <w:rPr>
          <w:color w:val="auto"/>
          <w:sz w:val="24"/>
        </w:rPr>
        <w:t>3.1</w:t>
      </w:r>
      <w:proofErr w:type="gramEnd"/>
      <w:r w:rsidR="00461F34">
        <w:rPr>
          <w:color w:val="auto"/>
          <w:sz w:val="24"/>
        </w:rPr>
        <w:t xml:space="preserve">. </w:t>
      </w:r>
      <w:proofErr w:type="spellStart"/>
      <w:r w:rsidR="00461F34">
        <w:rPr>
          <w:color w:val="auto"/>
          <w:sz w:val="24"/>
        </w:rPr>
        <w:t>Pearlman</w:t>
      </w:r>
      <w:proofErr w:type="spellEnd"/>
      <w:r w:rsidR="00461F34">
        <w:rPr>
          <w:color w:val="auto"/>
          <w:sz w:val="24"/>
        </w:rPr>
        <w:t xml:space="preserve"> ve </w:t>
      </w:r>
      <w:proofErr w:type="spellStart"/>
      <w:r w:rsidRPr="00760FA7">
        <w:rPr>
          <w:color w:val="auto"/>
          <w:sz w:val="24"/>
        </w:rPr>
        <w:t>Hartman</w:t>
      </w:r>
      <w:proofErr w:type="spellEnd"/>
      <w:r w:rsidRPr="00760FA7">
        <w:rPr>
          <w:color w:val="auto"/>
          <w:sz w:val="24"/>
        </w:rPr>
        <w:t xml:space="preserve"> Tükenmişlik Modeli</w:t>
      </w:r>
      <w:bookmarkEnd w:id="73"/>
    </w:p>
    <w:p w:rsidR="00760FA7" w:rsidRDefault="00F07254" w:rsidP="00862818">
      <w:pPr>
        <w:keepNext/>
        <w:spacing w:after="0" w:line="360" w:lineRule="auto"/>
        <w:rPr>
          <w:rFonts w:cs="Times New Roman"/>
        </w:rPr>
      </w:pPr>
      <w:r>
        <w:pict>
          <v:shape id="_x0000_i1026" type="#_x0000_t75" style="width:421.8pt;height:305.4pt">
            <v:imagedata r:id="rId19" o:title="Ekran Alıntısı111"/>
          </v:shape>
        </w:pict>
      </w:r>
      <w:r w:rsidR="00760FA7" w:rsidRPr="009B6AB0">
        <w:rPr>
          <w:sz w:val="20"/>
          <w:szCs w:val="20"/>
        </w:rPr>
        <w:t>Kaynak:</w:t>
      </w:r>
      <w:r w:rsidR="00760FA7" w:rsidRPr="00E60A8A">
        <w:rPr>
          <w:sz w:val="20"/>
          <w:szCs w:val="20"/>
        </w:rPr>
        <w:t xml:space="preserve"> </w:t>
      </w:r>
      <w:r w:rsidR="00760FA7" w:rsidRPr="00E60A8A">
        <w:rPr>
          <w:rFonts w:cs="Times New Roman"/>
          <w:sz w:val="20"/>
          <w:szCs w:val="20"/>
        </w:rPr>
        <w:t>ÖZKAN Cevahir; (2012), “Mersin Üniversitesi Tıp Fakültesi Hastanesi’nde Araştırma Görevlisi Olarak Çalışan Doktorlarda Tükenmişlik Sendromunu Etkileyen Faktörler”, T.C. Mersin Üniversitesi Tıp Fakültesi Psikiyatri Anabilim Dalı Yayımlanmamış Uzmanlık Tezi, Mersin.</w:t>
      </w:r>
    </w:p>
    <w:p w:rsidR="00E80078" w:rsidRDefault="00F72E58" w:rsidP="00862818">
      <w:pPr>
        <w:keepNext/>
        <w:spacing w:after="0" w:line="360" w:lineRule="auto"/>
        <w:rPr>
          <w:rFonts w:cs="Times New Roman"/>
        </w:rPr>
      </w:pPr>
      <w:r>
        <w:rPr>
          <w:rFonts w:cs="Times New Roman"/>
        </w:rPr>
        <w:tab/>
      </w:r>
    </w:p>
    <w:p w:rsidR="00F72E58" w:rsidRPr="004D0BA6" w:rsidRDefault="00E80078" w:rsidP="00E80078">
      <w:pPr>
        <w:keepNext/>
        <w:spacing w:after="0" w:line="360" w:lineRule="auto"/>
        <w:ind w:firstLine="708"/>
      </w:pPr>
      <w:r>
        <w:rPr>
          <w:rFonts w:cs="Times New Roman"/>
          <w:szCs w:val="24"/>
        </w:rPr>
        <w:t>Şekil</w:t>
      </w:r>
      <w:r w:rsidR="00546154">
        <w:rPr>
          <w:rFonts w:cs="Times New Roman"/>
          <w:szCs w:val="24"/>
        </w:rPr>
        <w:t xml:space="preserve"> </w:t>
      </w:r>
      <w:proofErr w:type="gramStart"/>
      <w:r w:rsidR="00546154">
        <w:rPr>
          <w:rFonts w:cs="Times New Roman"/>
          <w:szCs w:val="24"/>
        </w:rPr>
        <w:t>3.1’d</w:t>
      </w:r>
      <w:r w:rsidR="00F72E58">
        <w:rPr>
          <w:rFonts w:cs="Times New Roman"/>
          <w:szCs w:val="24"/>
        </w:rPr>
        <w:t>e</w:t>
      </w:r>
      <w:proofErr w:type="gramEnd"/>
      <w:r w:rsidR="00F72E58">
        <w:rPr>
          <w:rFonts w:cs="Times New Roman"/>
          <w:szCs w:val="24"/>
        </w:rPr>
        <w:t xml:space="preserve"> </w:t>
      </w:r>
      <w:proofErr w:type="spellStart"/>
      <w:r w:rsidR="00F72E58">
        <w:rPr>
          <w:rFonts w:cs="Times New Roman"/>
          <w:szCs w:val="24"/>
        </w:rPr>
        <w:t>Pearlman</w:t>
      </w:r>
      <w:proofErr w:type="spellEnd"/>
      <w:r w:rsidR="00F72E58">
        <w:rPr>
          <w:rFonts w:cs="Times New Roman"/>
          <w:szCs w:val="24"/>
        </w:rPr>
        <w:t xml:space="preserve"> ve </w:t>
      </w:r>
      <w:proofErr w:type="spellStart"/>
      <w:r w:rsidR="00F72E58">
        <w:rPr>
          <w:rFonts w:cs="Times New Roman"/>
          <w:szCs w:val="24"/>
        </w:rPr>
        <w:t>Hartman</w:t>
      </w:r>
      <w:proofErr w:type="spellEnd"/>
      <w:r w:rsidR="00F72E58">
        <w:rPr>
          <w:rFonts w:cs="Times New Roman"/>
          <w:szCs w:val="24"/>
        </w:rPr>
        <w:t xml:space="preserve"> Tükenmişlik Modelinde tükenmişlik sendromunun oluşmasına neden olan bireysel parametreler ve örgütsel parametreler belirtilmiştir. Bireyin becerileri çalışma hayatında ve sosyal hayatındaki isteklerini ve </w:t>
      </w:r>
      <w:r w:rsidR="00F72E58">
        <w:rPr>
          <w:rFonts w:cs="Times New Roman"/>
          <w:szCs w:val="24"/>
        </w:rPr>
        <w:lastRenderedPageBreak/>
        <w:t>ihtiyaçları bireysel ve örgütsel olarak gruplandırmıştır. Ele aldığı parametreler bireyden bireye farklılık gösterirken bunlarla başa çıkamaması tükenmişliğe sebep olmaktadır.</w:t>
      </w:r>
    </w:p>
    <w:p w:rsidR="00AA7590" w:rsidRDefault="00AA7590" w:rsidP="00F72E58">
      <w:pPr>
        <w:pStyle w:val="Balk4"/>
        <w:spacing w:after="240"/>
        <w:ind w:firstLine="708"/>
      </w:pPr>
      <w:bookmarkStart w:id="74" w:name="_Toc11243384"/>
      <w:r w:rsidRPr="004304A7">
        <w:t>3.2.5. Pines Tükenmişlik Modeli</w:t>
      </w:r>
      <w:bookmarkEnd w:id="74"/>
    </w:p>
    <w:p w:rsidR="00862818" w:rsidRPr="00862818" w:rsidRDefault="00F72E58" w:rsidP="00862818">
      <w:pPr>
        <w:spacing w:after="0" w:line="360" w:lineRule="auto"/>
        <w:rPr>
          <w:rFonts w:cs="Times New Roman"/>
          <w:szCs w:val="24"/>
        </w:rPr>
      </w:pPr>
      <w:r>
        <w:tab/>
      </w:r>
      <w:r w:rsidR="00862818" w:rsidRPr="00862818">
        <w:rPr>
          <w:rFonts w:cs="Times New Roman"/>
          <w:szCs w:val="24"/>
        </w:rPr>
        <w:t>Tüm modellerde olduğu gibi bu modelde de ortak amaç olan tükenmişliğin nedenleri araştırılmaktadır.</w:t>
      </w:r>
    </w:p>
    <w:p w:rsidR="00F72E58" w:rsidRDefault="00862818" w:rsidP="00862818">
      <w:pPr>
        <w:spacing w:after="0" w:line="360" w:lineRule="auto"/>
        <w:ind w:firstLine="708"/>
        <w:rPr>
          <w:rFonts w:cs="Times New Roman"/>
          <w:szCs w:val="24"/>
        </w:rPr>
      </w:pPr>
      <w:r w:rsidRPr="00862818">
        <w:rPr>
          <w:rFonts w:cs="Times New Roman"/>
          <w:szCs w:val="24"/>
        </w:rPr>
        <w:t>Pines tükenmişliği fiziksel, duygusal ve zihinsel açısından ele almaktadır. Uzun süreli yorgunluk, düşük enerji, çaresiz hissetme, hayal kırıklığı tükenmişliğin sebepleri olarak belirtilmektedir.</w:t>
      </w:r>
      <w:r w:rsidRPr="00862818">
        <w:rPr>
          <w:rFonts w:cs="Times New Roman"/>
          <w:b/>
          <w:szCs w:val="24"/>
        </w:rPr>
        <w:t xml:space="preserve"> </w:t>
      </w:r>
      <w:r w:rsidRPr="00862818">
        <w:rPr>
          <w:rFonts w:cs="Times New Roman"/>
          <w:szCs w:val="24"/>
        </w:rPr>
        <w:t xml:space="preserve">Bu belirtiler gözlenen bireyde duygusal fiziksel ve zihinsel olarak kendini eksik hissetmesinden dolayı stres, yabancılaşma, yorgunluk ortaya çıkmakta ve tükenmişlik </w:t>
      </w:r>
      <w:proofErr w:type="gramStart"/>
      <w:r w:rsidRPr="00862818">
        <w:rPr>
          <w:rFonts w:cs="Times New Roman"/>
          <w:szCs w:val="24"/>
        </w:rPr>
        <w:t>sendromuna</w:t>
      </w:r>
      <w:proofErr w:type="gramEnd"/>
      <w:r w:rsidRPr="00862818">
        <w:rPr>
          <w:rFonts w:cs="Times New Roman"/>
          <w:szCs w:val="24"/>
        </w:rPr>
        <w:t xml:space="preserve"> doğru yol almaktadır</w:t>
      </w:r>
      <w:r w:rsidR="00F72E58">
        <w:rPr>
          <w:rFonts w:cs="Times New Roman"/>
          <w:szCs w:val="24"/>
        </w:rPr>
        <w:t xml:space="preserve"> (Demirbaş, 2006: 21</w:t>
      </w:r>
      <w:r>
        <w:rPr>
          <w:rFonts w:cs="Times New Roman"/>
          <w:szCs w:val="24"/>
        </w:rPr>
        <w:t>-22</w:t>
      </w:r>
      <w:r w:rsidR="00F72E58">
        <w:rPr>
          <w:rFonts w:cs="Times New Roman"/>
          <w:szCs w:val="24"/>
        </w:rPr>
        <w:t>).</w:t>
      </w:r>
    </w:p>
    <w:p w:rsidR="00F72E58" w:rsidRDefault="00F72E58" w:rsidP="00862818">
      <w:pPr>
        <w:spacing w:after="0" w:line="360" w:lineRule="auto"/>
        <w:rPr>
          <w:rFonts w:cs="Times New Roman"/>
          <w:szCs w:val="24"/>
        </w:rPr>
      </w:pPr>
      <w:r>
        <w:rPr>
          <w:rFonts w:cs="Times New Roman"/>
          <w:szCs w:val="24"/>
        </w:rPr>
        <w:tab/>
        <w:t>Pines tükenmişliğin nedeni olarak çalışma</w:t>
      </w:r>
      <w:r w:rsidR="00461F34">
        <w:rPr>
          <w:rFonts w:cs="Times New Roman"/>
          <w:szCs w:val="24"/>
        </w:rPr>
        <w:t xml:space="preserve"> ortamında sürekli maruz kalınan</w:t>
      </w:r>
      <w:r>
        <w:rPr>
          <w:rFonts w:cs="Times New Roman"/>
          <w:szCs w:val="24"/>
        </w:rPr>
        <w:t xml:space="preserve"> psikolojik baskı</w:t>
      </w:r>
      <w:r w:rsidR="00461F34">
        <w:rPr>
          <w:rFonts w:cs="Times New Roman"/>
          <w:szCs w:val="24"/>
        </w:rPr>
        <w:t>nın olduğunu</w:t>
      </w:r>
      <w:r>
        <w:rPr>
          <w:rFonts w:cs="Times New Roman"/>
          <w:szCs w:val="24"/>
        </w:rPr>
        <w:t xml:space="preserve"> belirtmektedir. Bu modelde </w:t>
      </w:r>
      <w:proofErr w:type="gramStart"/>
      <w:r>
        <w:rPr>
          <w:rFonts w:cs="Times New Roman"/>
          <w:szCs w:val="24"/>
        </w:rPr>
        <w:t>motivasyon</w:t>
      </w:r>
      <w:proofErr w:type="gramEnd"/>
      <w:r>
        <w:rPr>
          <w:rFonts w:cs="Times New Roman"/>
          <w:szCs w:val="24"/>
        </w:rPr>
        <w:t xml:space="preserve"> büyük önem arz etmektedir. Mo</w:t>
      </w:r>
      <w:r w:rsidR="00461F34">
        <w:rPr>
          <w:rFonts w:cs="Times New Roman"/>
          <w:szCs w:val="24"/>
        </w:rPr>
        <w:t>tivasyonu yüksek olan bireylerin</w:t>
      </w:r>
      <w:r>
        <w:rPr>
          <w:rFonts w:cs="Times New Roman"/>
          <w:szCs w:val="24"/>
        </w:rPr>
        <w:t xml:space="preserve"> toplumda baskı hissetmeleri tükenmişliğe</w:t>
      </w:r>
      <w:r w:rsidR="00862818">
        <w:rPr>
          <w:rFonts w:cs="Times New Roman"/>
          <w:szCs w:val="24"/>
        </w:rPr>
        <w:t xml:space="preserve"> neden olmaktadır (Dinç, 2008: 21</w:t>
      </w:r>
      <w:r>
        <w:rPr>
          <w:rFonts w:cs="Times New Roman"/>
          <w:szCs w:val="24"/>
        </w:rPr>
        <w:t>).</w:t>
      </w:r>
    </w:p>
    <w:p w:rsidR="00F72E58" w:rsidRPr="00F72E58" w:rsidRDefault="00F72E58" w:rsidP="00862818">
      <w:pPr>
        <w:spacing w:after="0" w:line="360" w:lineRule="auto"/>
      </w:pPr>
      <w:r>
        <w:rPr>
          <w:rFonts w:cs="Times New Roman"/>
          <w:szCs w:val="24"/>
        </w:rPr>
        <w:tab/>
        <w:t>İnsanların yaşamları boyu</w:t>
      </w:r>
      <w:r w:rsidR="00461F34">
        <w:rPr>
          <w:rFonts w:cs="Times New Roman"/>
          <w:szCs w:val="24"/>
        </w:rPr>
        <w:t>nca istekleri ve beklentileri aç</w:t>
      </w:r>
      <w:r>
        <w:rPr>
          <w:rFonts w:cs="Times New Roman"/>
          <w:szCs w:val="24"/>
        </w:rPr>
        <w:t xml:space="preserve">ısından doyuma ulaşması için çalışma ortamı çok önemlidir. Pinese açısından tükenmişliğin ana sebebi duygusal anlamda sürekli baskı oluşmasına neden olan çalışma şartlarıdır. Çalışma hayatlarında </w:t>
      </w:r>
      <w:r w:rsidR="00461F34">
        <w:rPr>
          <w:rFonts w:cs="Times New Roman"/>
          <w:szCs w:val="24"/>
        </w:rPr>
        <w:t>genel olarak</w:t>
      </w:r>
      <w:r>
        <w:rPr>
          <w:rFonts w:cs="Times New Roman"/>
          <w:szCs w:val="24"/>
        </w:rPr>
        <w:t xml:space="preserve"> en iyisini hedefleyen, yaptığı işlerin kalıcı olmasını isteyen ve beğenilme isteği yüks</w:t>
      </w:r>
      <w:r w:rsidR="00461F34">
        <w:rPr>
          <w:rFonts w:cs="Times New Roman"/>
          <w:szCs w:val="24"/>
        </w:rPr>
        <w:t>ek bireylerde tükenmişliğe neden olan etkiler</w:t>
      </w:r>
      <w:r>
        <w:rPr>
          <w:rFonts w:cs="Times New Roman"/>
          <w:szCs w:val="24"/>
        </w:rPr>
        <w:t xml:space="preserve"> daha çok görülmektedir. Başarıya çok önem veren ve mutluluğun asıl nedeni olduğunu düşünen bireyler, bu arzusunu gerçekleştiremedikleri zaman üzüntü ve duygusal stres görülmekte, bununla başa çıkamadıkları zaman</w:t>
      </w:r>
      <w:r w:rsidR="00461F34">
        <w:rPr>
          <w:rFonts w:cs="Times New Roman"/>
          <w:szCs w:val="24"/>
        </w:rPr>
        <w:t xml:space="preserve"> </w:t>
      </w:r>
      <w:r>
        <w:rPr>
          <w:rFonts w:cs="Times New Roman"/>
          <w:szCs w:val="24"/>
        </w:rPr>
        <w:t>da tükenmişliğe doğru yol almaktadırlar (Üresin, 2009: 12).</w:t>
      </w:r>
    </w:p>
    <w:p w:rsidR="00AA7590" w:rsidRDefault="00AA7590" w:rsidP="004304A7">
      <w:pPr>
        <w:pStyle w:val="Balk3"/>
      </w:pPr>
      <w:bookmarkStart w:id="75" w:name="_Toc11243385"/>
      <w:r w:rsidRPr="004304A7">
        <w:t>3.3. Tükenmişlik Nedenleri</w:t>
      </w:r>
      <w:bookmarkEnd w:id="75"/>
    </w:p>
    <w:p w:rsidR="00F72E58" w:rsidRDefault="00F72E58" w:rsidP="00F72E58">
      <w:pPr>
        <w:spacing w:line="360" w:lineRule="auto"/>
        <w:rPr>
          <w:rFonts w:cs="Times New Roman"/>
          <w:szCs w:val="24"/>
        </w:rPr>
      </w:pPr>
      <w:r>
        <w:tab/>
      </w:r>
      <w:r w:rsidRPr="00F72E58">
        <w:rPr>
          <w:rFonts w:cs="Times New Roman"/>
          <w:szCs w:val="24"/>
        </w:rPr>
        <w:t>Bireylerin kendilerini yorgun</w:t>
      </w:r>
      <w:r w:rsidR="00E55DD9">
        <w:rPr>
          <w:rFonts w:cs="Times New Roman"/>
          <w:szCs w:val="24"/>
        </w:rPr>
        <w:t>,</w:t>
      </w:r>
      <w:r w:rsidRPr="00F72E58">
        <w:rPr>
          <w:rFonts w:cs="Times New Roman"/>
          <w:szCs w:val="24"/>
        </w:rPr>
        <w:t xml:space="preserve"> bitkin hissetmeleri aniden ortaya çıkmayan kademe kademe gelişen bir durumdur. Bireylerin tükenmişlik </w:t>
      </w:r>
      <w:proofErr w:type="gramStart"/>
      <w:r w:rsidRPr="00F72E58">
        <w:rPr>
          <w:rFonts w:cs="Times New Roman"/>
          <w:szCs w:val="24"/>
        </w:rPr>
        <w:t>sendromuna</w:t>
      </w:r>
      <w:proofErr w:type="gramEnd"/>
      <w:r w:rsidRPr="00F72E58">
        <w:rPr>
          <w:rFonts w:cs="Times New Roman"/>
          <w:szCs w:val="24"/>
        </w:rPr>
        <w:t xml:space="preserve"> girmesi için birçok olgu gerek</w:t>
      </w:r>
      <w:r w:rsidR="00461F34">
        <w:rPr>
          <w:rFonts w:cs="Times New Roman"/>
          <w:szCs w:val="24"/>
        </w:rPr>
        <w:t>mektedir. Günümüzde iş yaşamının</w:t>
      </w:r>
      <w:r w:rsidRPr="00F72E58">
        <w:rPr>
          <w:rFonts w:cs="Times New Roman"/>
          <w:szCs w:val="24"/>
        </w:rPr>
        <w:t xml:space="preserve"> en önemli sorunlardan biri haline dönüşen tükenmişlik </w:t>
      </w:r>
      <w:proofErr w:type="gramStart"/>
      <w:r w:rsidRPr="00F72E58">
        <w:rPr>
          <w:rFonts w:cs="Times New Roman"/>
          <w:szCs w:val="24"/>
        </w:rPr>
        <w:t>sendromuna</w:t>
      </w:r>
      <w:proofErr w:type="gramEnd"/>
      <w:r w:rsidRPr="00F72E58">
        <w:rPr>
          <w:rFonts w:cs="Times New Roman"/>
          <w:szCs w:val="24"/>
        </w:rPr>
        <w:t xml:space="preserve"> birçok etken neden olmaktadır. Bu etmenler kişisel ve örgütsel sebepler ile meydana gelmektedir. Bu etmenler ne kadar iyi analiz edilirse bu durumdan kurtulmak o kadar basit olacaktır</w:t>
      </w:r>
      <w:r>
        <w:rPr>
          <w:rFonts w:cs="Times New Roman"/>
          <w:szCs w:val="24"/>
        </w:rPr>
        <w:t xml:space="preserve"> (</w:t>
      </w:r>
      <w:proofErr w:type="spellStart"/>
      <w:r>
        <w:rPr>
          <w:rFonts w:cs="Times New Roman"/>
          <w:szCs w:val="24"/>
        </w:rPr>
        <w:t>Polatcı</w:t>
      </w:r>
      <w:proofErr w:type="spellEnd"/>
      <w:r>
        <w:rPr>
          <w:rFonts w:cs="Times New Roman"/>
          <w:szCs w:val="24"/>
        </w:rPr>
        <w:t>, 2007: 49)</w:t>
      </w:r>
      <w:r w:rsidRPr="00F72E58">
        <w:rPr>
          <w:rFonts w:cs="Times New Roman"/>
          <w:b/>
          <w:szCs w:val="24"/>
        </w:rPr>
        <w:t>.</w:t>
      </w:r>
      <w:r>
        <w:rPr>
          <w:rFonts w:cs="Times New Roman"/>
          <w:b/>
          <w:szCs w:val="24"/>
        </w:rPr>
        <w:tab/>
      </w:r>
    </w:p>
    <w:p w:rsidR="00F72E58" w:rsidRPr="00F72E58" w:rsidRDefault="00307D30" w:rsidP="00307D30">
      <w:pPr>
        <w:spacing w:line="360" w:lineRule="auto"/>
      </w:pPr>
      <w:r>
        <w:rPr>
          <w:rFonts w:cs="Times New Roman"/>
          <w:szCs w:val="24"/>
        </w:rPr>
        <w:lastRenderedPageBreak/>
        <w:tab/>
        <w:t>Tü</w:t>
      </w:r>
      <w:r w:rsidR="00461F34">
        <w:rPr>
          <w:rFonts w:cs="Times New Roman"/>
          <w:szCs w:val="24"/>
        </w:rPr>
        <w:t>kenmişliğe neden olan faktörler</w:t>
      </w:r>
      <w:r>
        <w:rPr>
          <w:rFonts w:cs="Times New Roman"/>
          <w:szCs w:val="24"/>
        </w:rPr>
        <w:t xml:space="preserve">in belirlenmesine yönelik yapılan araştırmalarda ilk başlarda bireysel faktörlerin ön planda olduğu belirtilmiştir. Fakat daha sonra yapılan çalışmalarda genellikle örgütsel faktörlerin neden olduğu ortaya koyulmuştur. Farklı bir çalışmaya göre hem bireysel hem örgütsel faktörlerin etki ettiğini ortaya koymuşlardır (Kaçmaz, 2005: </w:t>
      </w:r>
      <w:r w:rsidRPr="00AF178C">
        <w:rPr>
          <w:rFonts w:cs="Times New Roman"/>
          <w:szCs w:val="24"/>
        </w:rPr>
        <w:t>3</w:t>
      </w:r>
      <w:r w:rsidR="003A58DD">
        <w:rPr>
          <w:rFonts w:cs="Times New Roman"/>
          <w:szCs w:val="24"/>
        </w:rPr>
        <w:t>0</w:t>
      </w:r>
      <w:r>
        <w:rPr>
          <w:rFonts w:cs="Times New Roman"/>
          <w:szCs w:val="24"/>
        </w:rPr>
        <w:t>).</w:t>
      </w:r>
    </w:p>
    <w:p w:rsidR="00AA7590" w:rsidRDefault="00AA7590" w:rsidP="00307D30">
      <w:pPr>
        <w:pStyle w:val="Balk4"/>
        <w:spacing w:after="240"/>
        <w:ind w:firstLine="708"/>
      </w:pPr>
      <w:bookmarkStart w:id="76" w:name="_Toc11243386"/>
      <w:r w:rsidRPr="004304A7">
        <w:t>3.3.1. Bireysel Nedenler</w:t>
      </w:r>
      <w:bookmarkEnd w:id="76"/>
    </w:p>
    <w:p w:rsidR="00307D30" w:rsidRDefault="00307D30" w:rsidP="00307D30">
      <w:pPr>
        <w:spacing w:after="240" w:line="360" w:lineRule="auto"/>
        <w:rPr>
          <w:rFonts w:cs="Times New Roman"/>
          <w:b/>
          <w:szCs w:val="24"/>
        </w:rPr>
      </w:pPr>
      <w:r>
        <w:tab/>
      </w:r>
      <w:r w:rsidR="00E55DD9">
        <w:t xml:space="preserve">Her </w:t>
      </w:r>
      <w:r w:rsidR="00E55DD9">
        <w:rPr>
          <w:rFonts w:cs="Times New Roman"/>
          <w:szCs w:val="24"/>
        </w:rPr>
        <w:t>insanın farklı</w:t>
      </w:r>
      <w:r>
        <w:rPr>
          <w:rFonts w:cs="Times New Roman"/>
          <w:szCs w:val="24"/>
        </w:rPr>
        <w:t xml:space="preserve"> özellikleri bulunmaktadır. Bundan dolayı her insanın olayları yorumlayışı ve bu olaylara vermiş oldukları tepkiler</w:t>
      </w:r>
      <w:r w:rsidR="00461F34">
        <w:rPr>
          <w:rFonts w:cs="Times New Roman"/>
          <w:szCs w:val="24"/>
        </w:rPr>
        <w:t xml:space="preserve"> </w:t>
      </w:r>
      <w:r>
        <w:rPr>
          <w:rFonts w:cs="Times New Roman"/>
          <w:szCs w:val="24"/>
        </w:rPr>
        <w:t>de farklıdır. Farklı bireylerin aynı ortamlardaki olaylara tepkileri farklı olduğundan bazıları</w:t>
      </w:r>
      <w:r w:rsidR="00E55DD9">
        <w:rPr>
          <w:rFonts w:cs="Times New Roman"/>
          <w:szCs w:val="24"/>
        </w:rPr>
        <w:t xml:space="preserve"> fazla</w:t>
      </w:r>
      <w:r>
        <w:rPr>
          <w:rFonts w:cs="Times New Roman"/>
          <w:szCs w:val="24"/>
        </w:rPr>
        <w:t xml:space="preserve"> tükenirken </w:t>
      </w:r>
      <w:r w:rsidR="00E55DD9">
        <w:rPr>
          <w:rFonts w:cs="Times New Roman"/>
          <w:szCs w:val="24"/>
        </w:rPr>
        <w:t>bazıları daha az tükenmektedir</w:t>
      </w:r>
      <w:r>
        <w:rPr>
          <w:rFonts w:cs="Times New Roman"/>
          <w:szCs w:val="24"/>
        </w:rPr>
        <w:t>. Çünkü tükenmişliğe neden olan bireysel faktörler bireyden bireye farklılık göstermektedir. Ayrıca bireylerin strese neden olan durumlar karşısında başa çıkabilme yetileri farklılık gösterir</w:t>
      </w:r>
      <w:r w:rsidRPr="00307D30">
        <w:rPr>
          <w:rFonts w:cs="Times New Roman"/>
          <w:szCs w:val="24"/>
        </w:rPr>
        <w:t xml:space="preserve"> </w:t>
      </w:r>
      <w:r>
        <w:rPr>
          <w:rFonts w:cs="Times New Roman"/>
          <w:szCs w:val="24"/>
        </w:rPr>
        <w:t>(</w:t>
      </w:r>
      <w:proofErr w:type="spellStart"/>
      <w:r>
        <w:rPr>
          <w:rFonts w:cs="Times New Roman"/>
          <w:szCs w:val="24"/>
        </w:rPr>
        <w:t>Polatcı</w:t>
      </w:r>
      <w:proofErr w:type="spellEnd"/>
      <w:r>
        <w:rPr>
          <w:rFonts w:cs="Times New Roman"/>
          <w:szCs w:val="24"/>
        </w:rPr>
        <w:t>, 2007: 50)</w:t>
      </w:r>
      <w:r w:rsidRPr="00F72E58">
        <w:rPr>
          <w:rFonts w:cs="Times New Roman"/>
          <w:b/>
          <w:szCs w:val="24"/>
        </w:rPr>
        <w:t>.</w:t>
      </w:r>
    </w:p>
    <w:p w:rsidR="00307D30" w:rsidRPr="00307D30" w:rsidRDefault="00307D30" w:rsidP="00307D30">
      <w:pPr>
        <w:spacing w:after="240" w:line="360" w:lineRule="auto"/>
      </w:pPr>
      <w:r>
        <w:rPr>
          <w:rFonts w:cs="Times New Roman"/>
          <w:b/>
          <w:szCs w:val="24"/>
        </w:rPr>
        <w:tab/>
      </w:r>
      <w:r w:rsidR="00AF178C" w:rsidRPr="008753AC">
        <w:rPr>
          <w:rFonts w:cs="Times New Roman"/>
          <w:szCs w:val="24"/>
        </w:rPr>
        <w:t>Kişilerin hayatları boyunca almış oldukları eği</w:t>
      </w:r>
      <w:r w:rsidR="00E55DD9">
        <w:rPr>
          <w:rFonts w:cs="Times New Roman"/>
          <w:szCs w:val="24"/>
        </w:rPr>
        <w:t xml:space="preserve">timler tükenmişlik </w:t>
      </w:r>
      <w:proofErr w:type="spellStart"/>
      <w:r w:rsidR="00E55DD9">
        <w:rPr>
          <w:rFonts w:cs="Times New Roman"/>
          <w:szCs w:val="24"/>
        </w:rPr>
        <w:t>sendorumunun</w:t>
      </w:r>
      <w:proofErr w:type="spellEnd"/>
      <w:r w:rsidR="00E55DD9">
        <w:rPr>
          <w:rFonts w:cs="Times New Roman"/>
          <w:szCs w:val="24"/>
        </w:rPr>
        <w:t xml:space="preserve"> etkilenme düzeyini belli eder</w:t>
      </w:r>
      <w:r w:rsidR="00AF178C" w:rsidRPr="008753AC">
        <w:rPr>
          <w:rFonts w:cs="Times New Roman"/>
          <w:szCs w:val="24"/>
        </w:rPr>
        <w:t xml:space="preserve">. Bazı araştırmalar, daha yüksek eğitim seviyesine sahip kişilerin daha az eğitimli çalışanlardan daha yüksek düzeyde tükenmişlik </w:t>
      </w:r>
      <w:proofErr w:type="gramStart"/>
      <w:r w:rsidR="00AF178C" w:rsidRPr="008753AC">
        <w:rPr>
          <w:rFonts w:cs="Times New Roman"/>
          <w:szCs w:val="24"/>
        </w:rPr>
        <w:t>sendromuna</w:t>
      </w:r>
      <w:proofErr w:type="gramEnd"/>
      <w:r w:rsidR="00AF178C" w:rsidRPr="008753AC">
        <w:rPr>
          <w:rFonts w:cs="Times New Roman"/>
          <w:szCs w:val="24"/>
        </w:rPr>
        <w:t xml:space="preserve"> yakalandıkları bulmuşlardır. Yükseköğrenim görmüş kişilerin daha fazla sorumluluk ve daha yüksek stresli işler</w:t>
      </w:r>
      <w:r w:rsidR="00E55DD9">
        <w:rPr>
          <w:rFonts w:cs="Times New Roman"/>
          <w:szCs w:val="24"/>
        </w:rPr>
        <w:t>e sahip olması mümkündür. D</w:t>
      </w:r>
      <w:r w:rsidR="00AF178C" w:rsidRPr="008753AC">
        <w:rPr>
          <w:rFonts w:cs="Times New Roman"/>
          <w:szCs w:val="24"/>
        </w:rPr>
        <w:t>aha yüksek eğitimli kişilerin meslekleri için daha yüksek beklentilere sahip olmaları ve bu beklentilerin gerçekleşmemesi durumunda tükenmişliğe neden olan stres faktörlerin or</w:t>
      </w:r>
      <w:r w:rsidR="00AF178C">
        <w:rPr>
          <w:rFonts w:cs="Times New Roman"/>
          <w:szCs w:val="24"/>
        </w:rPr>
        <w:t>taya çıkmasına neden olmaktadır</w:t>
      </w:r>
      <w:r>
        <w:rPr>
          <w:rFonts w:cs="Times New Roman"/>
          <w:szCs w:val="24"/>
        </w:rPr>
        <w:t xml:space="preserve"> (</w:t>
      </w:r>
      <w:proofErr w:type="spellStart"/>
      <w:r>
        <w:rPr>
          <w:rFonts w:cs="Times New Roman"/>
          <w:szCs w:val="24"/>
        </w:rPr>
        <w:t>Maslach</w:t>
      </w:r>
      <w:proofErr w:type="spellEnd"/>
      <w:r>
        <w:rPr>
          <w:rFonts w:cs="Times New Roman"/>
          <w:szCs w:val="24"/>
        </w:rPr>
        <w:t xml:space="preserve"> vd</w:t>
      </w:r>
      <w:proofErr w:type="gramStart"/>
      <w:r>
        <w:rPr>
          <w:rFonts w:cs="Times New Roman"/>
          <w:szCs w:val="24"/>
        </w:rPr>
        <w:t>.,</w:t>
      </w:r>
      <w:proofErr w:type="gramEnd"/>
      <w:r>
        <w:rPr>
          <w:rFonts w:cs="Times New Roman"/>
          <w:szCs w:val="24"/>
        </w:rPr>
        <w:t xml:space="preserve"> 2001: </w:t>
      </w:r>
      <w:r w:rsidR="00AF178C" w:rsidRPr="00AF178C">
        <w:rPr>
          <w:rFonts w:cs="Times New Roman"/>
          <w:szCs w:val="24"/>
        </w:rPr>
        <w:t>41</w:t>
      </w:r>
      <w:r w:rsidRPr="00AF178C">
        <w:rPr>
          <w:rFonts w:cs="Times New Roman"/>
          <w:szCs w:val="24"/>
        </w:rPr>
        <w:t>0</w:t>
      </w:r>
      <w:r>
        <w:rPr>
          <w:rFonts w:cs="Times New Roman"/>
          <w:szCs w:val="24"/>
        </w:rPr>
        <w:t>).</w:t>
      </w:r>
    </w:p>
    <w:p w:rsidR="00AA7590" w:rsidRDefault="00AA7590" w:rsidP="00307D30">
      <w:pPr>
        <w:pStyle w:val="Balk5"/>
        <w:spacing w:after="240"/>
        <w:ind w:firstLine="708"/>
        <w:rPr>
          <w:rFonts w:ascii="Times New Roman" w:hAnsi="Times New Roman" w:cs="Times New Roman"/>
          <w:b/>
          <w:color w:val="auto"/>
        </w:rPr>
      </w:pPr>
      <w:bookmarkStart w:id="77" w:name="_Toc11243387"/>
      <w:r w:rsidRPr="004304A7">
        <w:rPr>
          <w:rFonts w:ascii="Times New Roman" w:hAnsi="Times New Roman" w:cs="Times New Roman"/>
          <w:b/>
          <w:color w:val="auto"/>
        </w:rPr>
        <w:t>3.3.1.1. Kişilik Yapısı</w:t>
      </w:r>
      <w:bookmarkEnd w:id="77"/>
    </w:p>
    <w:p w:rsidR="00307D30" w:rsidRDefault="00307D30" w:rsidP="00307D30">
      <w:pPr>
        <w:spacing w:after="240" w:line="360" w:lineRule="auto"/>
        <w:rPr>
          <w:rFonts w:cs="Times New Roman"/>
          <w:szCs w:val="24"/>
        </w:rPr>
      </w:pPr>
      <w:r>
        <w:tab/>
      </w:r>
      <w:r w:rsidR="00862818" w:rsidRPr="00862818">
        <w:rPr>
          <w:rFonts w:cs="Times New Roman"/>
          <w:szCs w:val="24"/>
        </w:rPr>
        <w:t>Kişilik; kişinin kendi açısından ekonomik ve ruhsal özellikleri hakkında bilgisi olarak tanımlanabilir. Birçok araştırmaya göre kişilik, bireyin hem işle ilgili algılarını, hem de duygusal tepkilerini etkilemektedir. Bireylerin ihtiyaçları, yetenekleri, istekleri, çalıştıkları işyerinin talep ya da sınırlılıkları bireyin iş stresi yaşamasına neden olmaktadır. A tipi ve B tipi olmak üzere iki temel kişilik yapısı vardır</w:t>
      </w:r>
      <w:r w:rsidR="00862818">
        <w:rPr>
          <w:rFonts w:cs="Times New Roman"/>
          <w:szCs w:val="24"/>
        </w:rPr>
        <w:t xml:space="preserve"> (</w:t>
      </w:r>
      <w:proofErr w:type="spellStart"/>
      <w:r w:rsidR="00862818">
        <w:rPr>
          <w:rFonts w:cs="Times New Roman"/>
          <w:szCs w:val="24"/>
        </w:rPr>
        <w:t>Skeja</w:t>
      </w:r>
      <w:proofErr w:type="spellEnd"/>
      <w:r w:rsidR="00862818">
        <w:rPr>
          <w:rFonts w:cs="Times New Roman"/>
          <w:szCs w:val="24"/>
        </w:rPr>
        <w:t>, 2012: 26</w:t>
      </w:r>
      <w:r>
        <w:rPr>
          <w:rFonts w:cs="Times New Roman"/>
          <w:szCs w:val="24"/>
        </w:rPr>
        <w:t>).</w:t>
      </w:r>
    </w:p>
    <w:p w:rsidR="00307D30" w:rsidRPr="00307D30" w:rsidRDefault="00307D30" w:rsidP="00307D30">
      <w:pPr>
        <w:pStyle w:val="ResimYazs"/>
        <w:keepNext/>
        <w:rPr>
          <w:color w:val="auto"/>
          <w:sz w:val="24"/>
        </w:rPr>
      </w:pPr>
      <w:bookmarkStart w:id="78" w:name="_Toc6755808"/>
      <w:r w:rsidRPr="00307D30">
        <w:rPr>
          <w:color w:val="auto"/>
          <w:sz w:val="24"/>
        </w:rPr>
        <w:lastRenderedPageBreak/>
        <w:t xml:space="preserve">Şekil </w:t>
      </w:r>
      <w:proofErr w:type="gramStart"/>
      <w:r w:rsidR="0019436B">
        <w:rPr>
          <w:color w:val="auto"/>
          <w:sz w:val="24"/>
        </w:rPr>
        <w:t>3.2</w:t>
      </w:r>
      <w:proofErr w:type="gramEnd"/>
      <w:r w:rsidRPr="00307D30">
        <w:rPr>
          <w:color w:val="auto"/>
          <w:sz w:val="24"/>
        </w:rPr>
        <w:t>. Kişilik Tiplerinin Özellikleri</w:t>
      </w:r>
      <w:bookmarkEnd w:id="78"/>
    </w:p>
    <w:p w:rsidR="00307D30" w:rsidRDefault="00F07254" w:rsidP="006D6A63">
      <w:pPr>
        <w:keepNext/>
        <w:spacing w:after="240" w:line="360" w:lineRule="auto"/>
        <w:rPr>
          <w:bCs/>
        </w:rPr>
      </w:pPr>
      <w:r>
        <w:pict>
          <v:shape id="_x0000_i1027" type="#_x0000_t75" style="width:428.4pt;height:282.6pt">
            <v:imagedata r:id="rId20" o:title="Ekran Alıntısı222"/>
          </v:shape>
        </w:pict>
      </w:r>
      <w:r w:rsidR="00307D30" w:rsidRPr="009B6AB0">
        <w:rPr>
          <w:sz w:val="20"/>
          <w:szCs w:val="20"/>
        </w:rPr>
        <w:t>Kaynak:</w:t>
      </w:r>
      <w:r w:rsidR="00307D30" w:rsidRPr="00461F34">
        <w:rPr>
          <w:sz w:val="20"/>
          <w:szCs w:val="20"/>
        </w:rPr>
        <w:t xml:space="preserve"> </w:t>
      </w:r>
      <w:r w:rsidR="00B575D0" w:rsidRPr="00461F34">
        <w:rPr>
          <w:rFonts w:cs="Times New Roman"/>
          <w:bCs/>
          <w:sz w:val="20"/>
          <w:szCs w:val="20"/>
        </w:rPr>
        <w:t>ÖZMEN Zeynep; (2016), “</w:t>
      </w:r>
      <w:r w:rsidR="00B575D0" w:rsidRPr="00461F34">
        <w:rPr>
          <w:bCs/>
          <w:sz w:val="20"/>
          <w:szCs w:val="20"/>
        </w:rPr>
        <w:t xml:space="preserve">MASLACH Tükenmişlik Ölçeği Açısından Hemşirelerde Tükenmişlik Düzeyinin İncelenmesi: Bursa Şevket Yılmaz Eğitim Ve Araştırma Hastanesi Hemşireleri Örneği”, T.C. Beykent Üniversitesi </w:t>
      </w:r>
      <w:r w:rsidR="00B575D0" w:rsidRPr="00461F34">
        <w:rPr>
          <w:rFonts w:cs="Times New Roman"/>
          <w:bCs/>
          <w:sz w:val="20"/>
          <w:szCs w:val="20"/>
        </w:rPr>
        <w:t>Sosyal Bilimler Enstitüsü</w:t>
      </w:r>
      <w:r w:rsidR="00B575D0" w:rsidRPr="00461F34">
        <w:rPr>
          <w:bCs/>
          <w:sz w:val="20"/>
          <w:szCs w:val="20"/>
        </w:rPr>
        <w:t xml:space="preserve"> Yayımlanmış Yüksek Lisans Tezi, İstanbul.</w:t>
      </w:r>
    </w:p>
    <w:p w:rsidR="003E7D07" w:rsidRDefault="003E7D07" w:rsidP="006D6A63">
      <w:pPr>
        <w:keepNext/>
        <w:spacing w:after="240" w:line="360" w:lineRule="auto"/>
        <w:rPr>
          <w:rFonts w:cs="Times New Roman"/>
          <w:bCs/>
          <w:szCs w:val="24"/>
        </w:rPr>
      </w:pPr>
      <w:r>
        <w:rPr>
          <w:bCs/>
        </w:rPr>
        <w:tab/>
      </w:r>
      <w:r w:rsidR="00862818" w:rsidRPr="00862818">
        <w:rPr>
          <w:rFonts w:cs="Times New Roman"/>
          <w:bCs/>
          <w:szCs w:val="24"/>
        </w:rPr>
        <w:t xml:space="preserve">A grubu kişilik özellikleri bulunan bireyler sahip oldukları özelliklerinden ötürü tükenmişlik </w:t>
      </w:r>
      <w:proofErr w:type="gramStart"/>
      <w:r w:rsidR="00862818" w:rsidRPr="00862818">
        <w:rPr>
          <w:rFonts w:cs="Times New Roman"/>
          <w:bCs/>
          <w:szCs w:val="24"/>
        </w:rPr>
        <w:t>sendromuna</w:t>
      </w:r>
      <w:proofErr w:type="gramEnd"/>
      <w:r w:rsidR="00862818" w:rsidRPr="00862818">
        <w:rPr>
          <w:rFonts w:cs="Times New Roman"/>
          <w:bCs/>
          <w:szCs w:val="24"/>
        </w:rPr>
        <w:t xml:space="preserve"> kapılma olasılıkları daha yüksektir. A tipi kişilik özelliklerine sahip olan bireyler devamlı olarak diğer insanlarla bir yarış ve mücadele halindedir. Bu tip bireyler sürekli zaman endişesi duyar aceleci tavırlar içinde olurlar. Aceleci, ses, tonu yüksek, mücadele etmeyi seven, ani tepkiler veren, zamanı değerlendirme gayretinde olan, oyun oynamayı ve galip gelmeyi severler. Sabretmeyi bilmeyen anlayışsız öfke kontrolü olmayan bireyler hizmet verdikleri insanlara kısa sürede duyarsızlaşabilmektedirler</w:t>
      </w:r>
      <w:r>
        <w:rPr>
          <w:rFonts w:cs="Times New Roman"/>
          <w:bCs/>
          <w:szCs w:val="24"/>
        </w:rPr>
        <w:t xml:space="preserve"> (Sancı Yıldırım, 2009: </w:t>
      </w:r>
      <w:r w:rsidR="00AF178C" w:rsidRPr="00AF178C">
        <w:rPr>
          <w:rFonts w:cs="Times New Roman"/>
          <w:bCs/>
          <w:szCs w:val="24"/>
        </w:rPr>
        <w:t>21</w:t>
      </w:r>
      <w:r>
        <w:rPr>
          <w:rFonts w:cs="Times New Roman"/>
          <w:bCs/>
          <w:szCs w:val="24"/>
        </w:rPr>
        <w:t>)</w:t>
      </w:r>
      <w:r w:rsidRPr="003E7D07">
        <w:rPr>
          <w:rFonts w:cs="Times New Roman"/>
          <w:bCs/>
          <w:szCs w:val="24"/>
        </w:rPr>
        <w:t>.</w:t>
      </w:r>
    </w:p>
    <w:p w:rsidR="003E7D07" w:rsidRPr="00307D30" w:rsidRDefault="003E7D07" w:rsidP="006D6A63">
      <w:pPr>
        <w:keepNext/>
        <w:spacing w:after="240" w:line="360" w:lineRule="auto"/>
      </w:pPr>
      <w:r>
        <w:rPr>
          <w:rFonts w:cs="Times New Roman"/>
          <w:bCs/>
          <w:szCs w:val="24"/>
        </w:rPr>
        <w:tab/>
      </w:r>
      <w:r w:rsidR="00AF178C" w:rsidRPr="00AF178C">
        <w:rPr>
          <w:rFonts w:cs="Times New Roman"/>
          <w:bCs/>
          <w:szCs w:val="24"/>
        </w:rPr>
        <w:t xml:space="preserve">B tipi kişilik yapısına sahip olan bireyler daha az rekabeti seven işlerine kendilerini daha az adayan ve aceleci olmayan bireylerdir. Bu tip kişiliğe sahip olan </w:t>
      </w:r>
      <w:proofErr w:type="spellStart"/>
      <w:r w:rsidR="00AF178C" w:rsidRPr="00AF178C">
        <w:rPr>
          <w:rFonts w:cs="Times New Roman"/>
          <w:bCs/>
          <w:szCs w:val="24"/>
        </w:rPr>
        <w:t>biryler</w:t>
      </w:r>
      <w:proofErr w:type="spellEnd"/>
      <w:r w:rsidR="00AF178C" w:rsidRPr="00AF178C">
        <w:rPr>
          <w:rFonts w:cs="Times New Roman"/>
          <w:bCs/>
          <w:szCs w:val="24"/>
        </w:rPr>
        <w:t xml:space="preserve"> kararlı bir şekilde çalışır ve kedilerine güvenirler. Genellikle daha rahat bir tutum sergilerler.  A ve B tipi kişiliklerine sahip bireyler arasından başarılı olma konusunda herhangi bir üstünlük genellemesi yapılamaz. B tipi özelliklerine sahip </w:t>
      </w:r>
      <w:r w:rsidR="00AF178C" w:rsidRPr="00AF178C">
        <w:rPr>
          <w:rFonts w:cs="Times New Roman"/>
          <w:bCs/>
          <w:szCs w:val="24"/>
        </w:rPr>
        <w:lastRenderedPageBreak/>
        <w:t>bireyler öfke kontrolü olan ve az endişe duymaktadırlar. Yaptıklar</w:t>
      </w:r>
      <w:r w:rsidR="003A58DD">
        <w:rPr>
          <w:rFonts w:cs="Times New Roman"/>
          <w:bCs/>
          <w:szCs w:val="24"/>
        </w:rPr>
        <w:t>ını işten zevk almaya çalışırlar</w:t>
      </w:r>
      <w:r w:rsidRPr="00AF178C">
        <w:rPr>
          <w:bCs/>
        </w:rPr>
        <w:t xml:space="preserve"> </w:t>
      </w:r>
      <w:r>
        <w:rPr>
          <w:bCs/>
        </w:rPr>
        <w:t>(</w:t>
      </w:r>
      <w:proofErr w:type="spellStart"/>
      <w:r w:rsidR="00AF178C">
        <w:rPr>
          <w:bCs/>
        </w:rPr>
        <w:t>Durna</w:t>
      </w:r>
      <w:proofErr w:type="spellEnd"/>
      <w:r w:rsidR="00AF178C">
        <w:rPr>
          <w:bCs/>
        </w:rPr>
        <w:t>, 2005: 278</w:t>
      </w:r>
      <w:r>
        <w:rPr>
          <w:bCs/>
        </w:rPr>
        <w:t>)</w:t>
      </w:r>
      <w:r w:rsidRPr="0049712D">
        <w:rPr>
          <w:bCs/>
        </w:rPr>
        <w:t>.</w:t>
      </w:r>
    </w:p>
    <w:p w:rsidR="00AA7590" w:rsidRDefault="00AA7590" w:rsidP="006D6A63">
      <w:pPr>
        <w:pStyle w:val="Balk5"/>
        <w:spacing w:after="240"/>
        <w:ind w:firstLine="708"/>
        <w:rPr>
          <w:rFonts w:ascii="Times New Roman" w:hAnsi="Times New Roman" w:cs="Times New Roman"/>
          <w:b/>
          <w:color w:val="auto"/>
        </w:rPr>
      </w:pPr>
      <w:bookmarkStart w:id="79" w:name="_Toc11243388"/>
      <w:r w:rsidRPr="004304A7">
        <w:rPr>
          <w:rFonts w:ascii="Times New Roman" w:hAnsi="Times New Roman" w:cs="Times New Roman"/>
          <w:b/>
          <w:color w:val="auto"/>
        </w:rPr>
        <w:t>3.3.1.2. Empati Yeteneği</w:t>
      </w:r>
      <w:bookmarkEnd w:id="79"/>
    </w:p>
    <w:p w:rsidR="006D6A63" w:rsidRDefault="006D6A63" w:rsidP="006D6A63">
      <w:pPr>
        <w:spacing w:after="240" w:line="360" w:lineRule="auto"/>
        <w:rPr>
          <w:rFonts w:cs="Times New Roman"/>
          <w:b/>
          <w:szCs w:val="24"/>
        </w:rPr>
      </w:pPr>
      <w:r>
        <w:tab/>
      </w:r>
      <w:r>
        <w:rPr>
          <w:rFonts w:cs="Times New Roman"/>
          <w:szCs w:val="24"/>
        </w:rPr>
        <w:t>Empati insanların kendilerini başka insanların durumunda hayal etmesi diğer insanların yasamış olduklarını uygun bir şekilde hissetmesidir (Erkuş ve Yakupoğlu, 2001: 22).</w:t>
      </w:r>
      <w:r w:rsidR="00DB7C06" w:rsidRPr="00DB7C06">
        <w:rPr>
          <w:rFonts w:cs="Times New Roman"/>
          <w:szCs w:val="24"/>
        </w:rPr>
        <w:t xml:space="preserve"> </w:t>
      </w:r>
      <w:r w:rsidR="00DB7C06">
        <w:rPr>
          <w:rFonts w:cs="Times New Roman"/>
          <w:szCs w:val="24"/>
        </w:rPr>
        <w:t xml:space="preserve">Empati, insanların iletişiminde ve ilişkilerindeki kaliteyi yükseltir. İnsanların başkalarının gözüyle düşünmeye çalışması sonucunda karşılaştığı sorunları çözümlemede fayda sağlar. İnsanlarla direk etkileşim halinde olan işlerde çalışan kişilerde duygudaşlık yeteneği bulunması, karşısındakini daha iyi anlamasına ve problemlerin daha kolay çözülmesine </w:t>
      </w:r>
      <w:r w:rsidR="003A58DD">
        <w:rPr>
          <w:rFonts w:cs="Times New Roman"/>
          <w:szCs w:val="24"/>
        </w:rPr>
        <w:t>olanak sağlar (</w:t>
      </w:r>
      <w:proofErr w:type="spellStart"/>
      <w:r w:rsidR="003A58DD">
        <w:rPr>
          <w:rFonts w:cs="Times New Roman"/>
          <w:szCs w:val="24"/>
        </w:rPr>
        <w:t>Polatcı</w:t>
      </w:r>
      <w:proofErr w:type="spellEnd"/>
      <w:r w:rsidR="003A58DD">
        <w:rPr>
          <w:rFonts w:cs="Times New Roman"/>
          <w:szCs w:val="24"/>
        </w:rPr>
        <w:t>, 2007: 56</w:t>
      </w:r>
      <w:r w:rsidR="00DB7C06">
        <w:rPr>
          <w:rFonts w:cs="Times New Roman"/>
          <w:szCs w:val="24"/>
        </w:rPr>
        <w:t>)</w:t>
      </w:r>
      <w:r w:rsidR="00DB7C06" w:rsidRPr="00F72E58">
        <w:rPr>
          <w:rFonts w:cs="Times New Roman"/>
          <w:b/>
          <w:szCs w:val="24"/>
        </w:rPr>
        <w:t>.</w:t>
      </w:r>
    </w:p>
    <w:p w:rsidR="006D6A63" w:rsidRPr="006D6A63" w:rsidRDefault="00DB7C06" w:rsidP="00DB7C06">
      <w:pPr>
        <w:spacing w:after="240" w:line="360" w:lineRule="auto"/>
      </w:pPr>
      <w:r>
        <w:rPr>
          <w:rFonts w:cs="Times New Roman"/>
          <w:b/>
          <w:szCs w:val="24"/>
        </w:rPr>
        <w:tab/>
      </w:r>
      <w:proofErr w:type="spellStart"/>
      <w:r>
        <w:rPr>
          <w:rFonts w:cs="Times New Roman"/>
          <w:szCs w:val="24"/>
        </w:rPr>
        <w:t>Empatik</w:t>
      </w:r>
      <w:proofErr w:type="spellEnd"/>
      <w:r>
        <w:rPr>
          <w:rFonts w:cs="Times New Roman"/>
          <w:szCs w:val="24"/>
        </w:rPr>
        <w:t xml:space="preserve"> davranışları fazla olan insanlar</w:t>
      </w:r>
      <w:r w:rsidR="00E55DD9">
        <w:rPr>
          <w:rFonts w:cs="Times New Roman"/>
          <w:szCs w:val="24"/>
        </w:rPr>
        <w:t>,</w:t>
      </w:r>
      <w:r>
        <w:rPr>
          <w:rFonts w:cs="Times New Roman"/>
          <w:szCs w:val="24"/>
        </w:rPr>
        <w:t xml:space="preserve"> günlük aktivitelerinde karşılaştıkları aşırı duygusal ve ikili ilişkilerin </w:t>
      </w:r>
      <w:proofErr w:type="spellStart"/>
      <w:r w:rsidR="00E55DD9">
        <w:rPr>
          <w:rFonts w:cs="Times New Roman"/>
          <w:szCs w:val="24"/>
        </w:rPr>
        <w:t>sonuçunda</w:t>
      </w:r>
      <w:proofErr w:type="spellEnd"/>
      <w:r w:rsidR="00E55DD9">
        <w:rPr>
          <w:rFonts w:cs="Times New Roman"/>
          <w:szCs w:val="24"/>
        </w:rPr>
        <w:t xml:space="preserve"> kendisini</w:t>
      </w:r>
      <w:r>
        <w:rPr>
          <w:rFonts w:cs="Times New Roman"/>
          <w:szCs w:val="24"/>
        </w:rPr>
        <w:t xml:space="preserve"> daha fazla bitkin hissetmeleri sıkça görülmektedir. Bunun sonucunda tükenmişlik </w:t>
      </w:r>
      <w:proofErr w:type="gramStart"/>
      <w:r>
        <w:rPr>
          <w:rFonts w:cs="Times New Roman"/>
          <w:szCs w:val="24"/>
        </w:rPr>
        <w:t>sendromuna</w:t>
      </w:r>
      <w:proofErr w:type="gramEnd"/>
      <w:r>
        <w:rPr>
          <w:rFonts w:cs="Times New Roman"/>
          <w:szCs w:val="24"/>
        </w:rPr>
        <w:t xml:space="preserve"> maruz kalmaktadırlar. Bundan dolayı kişilerin </w:t>
      </w:r>
      <w:proofErr w:type="spellStart"/>
      <w:r>
        <w:rPr>
          <w:rFonts w:cs="Times New Roman"/>
          <w:szCs w:val="24"/>
        </w:rPr>
        <w:t>empatik</w:t>
      </w:r>
      <w:proofErr w:type="spellEnd"/>
      <w:r>
        <w:rPr>
          <w:rFonts w:cs="Times New Roman"/>
          <w:szCs w:val="24"/>
        </w:rPr>
        <w:t xml:space="preserve"> davranışları</w:t>
      </w:r>
      <w:r w:rsidR="00461F34">
        <w:rPr>
          <w:rFonts w:cs="Times New Roman"/>
          <w:szCs w:val="24"/>
        </w:rPr>
        <w:t>nın</w:t>
      </w:r>
      <w:r>
        <w:rPr>
          <w:rFonts w:cs="Times New Roman"/>
          <w:szCs w:val="24"/>
        </w:rPr>
        <w:t xml:space="preserve"> yüksek olması tükenmişlik </w:t>
      </w:r>
      <w:proofErr w:type="gramStart"/>
      <w:r>
        <w:rPr>
          <w:rFonts w:cs="Times New Roman"/>
          <w:szCs w:val="24"/>
        </w:rPr>
        <w:t>sendromuna</w:t>
      </w:r>
      <w:proofErr w:type="gramEnd"/>
      <w:r>
        <w:rPr>
          <w:rFonts w:cs="Times New Roman"/>
          <w:szCs w:val="24"/>
        </w:rPr>
        <w:t xml:space="preserve"> girmelerine yol açmaktadır (Köksal, 2009: 15).</w:t>
      </w:r>
    </w:p>
    <w:p w:rsidR="00AA7590" w:rsidRDefault="00AA7590" w:rsidP="00DB7C06">
      <w:pPr>
        <w:pStyle w:val="Balk5"/>
        <w:spacing w:after="240"/>
        <w:ind w:firstLine="708"/>
        <w:rPr>
          <w:rFonts w:ascii="Times New Roman" w:hAnsi="Times New Roman" w:cs="Times New Roman"/>
          <w:b/>
          <w:color w:val="auto"/>
        </w:rPr>
      </w:pPr>
      <w:bookmarkStart w:id="80" w:name="_Toc11243389"/>
      <w:r w:rsidRPr="004304A7">
        <w:rPr>
          <w:rFonts w:ascii="Times New Roman" w:hAnsi="Times New Roman" w:cs="Times New Roman"/>
          <w:b/>
          <w:color w:val="auto"/>
        </w:rPr>
        <w:t>3.3.1.3. Bireysel İhtiyaçlar ve Beklentiler</w:t>
      </w:r>
      <w:bookmarkEnd w:id="80"/>
    </w:p>
    <w:p w:rsidR="00DB7C06" w:rsidRDefault="00DB7C06" w:rsidP="00DB7C06">
      <w:pPr>
        <w:spacing w:after="240" w:line="360" w:lineRule="auto"/>
        <w:rPr>
          <w:rFonts w:cs="Times New Roman"/>
          <w:szCs w:val="24"/>
        </w:rPr>
      </w:pPr>
      <w:r>
        <w:tab/>
      </w:r>
      <w:r>
        <w:rPr>
          <w:rFonts w:cs="Times New Roman"/>
          <w:szCs w:val="24"/>
        </w:rPr>
        <w:t>Çalışan insanlar</w:t>
      </w:r>
      <w:r w:rsidR="00461F34">
        <w:rPr>
          <w:rFonts w:cs="Times New Roman"/>
          <w:szCs w:val="24"/>
        </w:rPr>
        <w:t>ın</w:t>
      </w:r>
      <w:r>
        <w:rPr>
          <w:rFonts w:cs="Times New Roman"/>
          <w:szCs w:val="24"/>
        </w:rPr>
        <w:t xml:space="preserve"> evde</w:t>
      </w:r>
      <w:r w:rsidR="00C71357">
        <w:rPr>
          <w:rFonts w:cs="Times New Roman"/>
          <w:szCs w:val="24"/>
        </w:rPr>
        <w:t>,</w:t>
      </w:r>
      <w:r>
        <w:rPr>
          <w:rFonts w:cs="Times New Roman"/>
          <w:szCs w:val="24"/>
        </w:rPr>
        <w:t xml:space="preserve"> çalışma ortamında</w:t>
      </w:r>
      <w:r w:rsidR="00C71357">
        <w:rPr>
          <w:rFonts w:cs="Times New Roman"/>
          <w:szCs w:val="24"/>
        </w:rPr>
        <w:t>,</w:t>
      </w:r>
      <w:r>
        <w:rPr>
          <w:rFonts w:cs="Times New Roman"/>
          <w:szCs w:val="24"/>
        </w:rPr>
        <w:t xml:space="preserve"> sosyal yaşantılarında gerçekleşmelerini istedikleri umutları vardır. Tüm insanlar bir topluma katıldıklarında bir takım istekleri ve umutlarının etkisi ile hareket ederler. Bu beklentiler yerine gelmez ise topluluğun bir ferdi olarak psikolojisi bozulur ve verimi azalır (Demir, 2010: 22).</w:t>
      </w:r>
    </w:p>
    <w:p w:rsidR="00862818" w:rsidRPr="00DB7C06" w:rsidRDefault="00DB7C06" w:rsidP="006C1685">
      <w:pPr>
        <w:spacing w:after="240" w:line="360" w:lineRule="auto"/>
      </w:pPr>
      <w:r>
        <w:rPr>
          <w:rFonts w:cs="Times New Roman"/>
          <w:szCs w:val="24"/>
        </w:rPr>
        <w:tab/>
      </w:r>
      <w:r w:rsidR="003F1EEE" w:rsidRPr="003F1EEE">
        <w:t xml:space="preserve">Bireylerin kurum ile ilgili beklentilerinin karşılanmaması farklı sebeplere dayanabilmektedir. Yeni bir işe başlayan bireylerin fiziksel ve </w:t>
      </w:r>
      <w:proofErr w:type="spellStart"/>
      <w:r w:rsidR="003F1EEE" w:rsidRPr="003F1EEE">
        <w:t>mental</w:t>
      </w:r>
      <w:proofErr w:type="spellEnd"/>
      <w:r w:rsidR="003F1EEE" w:rsidRPr="003F1EEE">
        <w:t xml:space="preserve"> olarak hazır olmaması, tec</w:t>
      </w:r>
      <w:r w:rsidR="00461F34">
        <w:t xml:space="preserve">rübesiz olmalarından kaynaklanabilen gerçek </w:t>
      </w:r>
      <w:r w:rsidR="00D207DF">
        <w:t xml:space="preserve">dışı </w:t>
      </w:r>
      <w:r w:rsidR="00D207DF" w:rsidRPr="003F1EEE">
        <w:t>hedefler</w:t>
      </w:r>
      <w:r w:rsidR="00C71357">
        <w:t xml:space="preserve"> belirlenmesi, yöneticilerin ödüllendirme anlayışı ve</w:t>
      </w:r>
      <w:r w:rsidR="003F1EEE" w:rsidRPr="003F1EEE">
        <w:t xml:space="preserve"> kurum içinde adil davranış olmaması bu nedenlerin en önemlisi olarak gösterilmektedir (Dolgun, 2010: 5)</w:t>
      </w:r>
      <w:r w:rsidR="003F1EEE">
        <w:t>.</w:t>
      </w:r>
    </w:p>
    <w:p w:rsidR="00AA7590" w:rsidRDefault="00AA7590" w:rsidP="006C1685">
      <w:pPr>
        <w:pStyle w:val="Balk5"/>
        <w:spacing w:after="240"/>
        <w:ind w:firstLine="708"/>
        <w:rPr>
          <w:rFonts w:ascii="Times New Roman" w:hAnsi="Times New Roman" w:cs="Times New Roman"/>
          <w:b/>
          <w:color w:val="auto"/>
        </w:rPr>
      </w:pPr>
      <w:bookmarkStart w:id="81" w:name="_Toc11243390"/>
      <w:r w:rsidRPr="004304A7">
        <w:rPr>
          <w:rFonts w:ascii="Times New Roman" w:hAnsi="Times New Roman" w:cs="Times New Roman"/>
          <w:b/>
          <w:color w:val="auto"/>
        </w:rPr>
        <w:t>3.3.1.4. Demografik Özellikler</w:t>
      </w:r>
      <w:bookmarkEnd w:id="81"/>
    </w:p>
    <w:p w:rsidR="006C1685" w:rsidRDefault="006C1685" w:rsidP="006C1685">
      <w:pPr>
        <w:spacing w:after="240" w:line="360" w:lineRule="auto"/>
        <w:rPr>
          <w:rFonts w:cs="Times New Roman"/>
          <w:szCs w:val="24"/>
        </w:rPr>
      </w:pPr>
      <w:r>
        <w:tab/>
      </w:r>
      <w:r>
        <w:rPr>
          <w:rFonts w:cs="Times New Roman"/>
          <w:szCs w:val="24"/>
        </w:rPr>
        <w:t xml:space="preserve">İnsanlar ilk iş gününden itibaren hem kendi yapabileceklerinden hem de iş arkadaşları ve yöneticilerden büyük beklentiler içerisindedirler. Yaptığı işin cazibesi, </w:t>
      </w:r>
      <w:r>
        <w:rPr>
          <w:rFonts w:cs="Times New Roman"/>
          <w:szCs w:val="24"/>
        </w:rPr>
        <w:lastRenderedPageBreak/>
        <w:t>çalışma ortamındaki insanlardan takdir görme, kişisel ve mesleki gelişim hususunda yüksek beklentiler içerisindedirler lakin bu isteklerin yeri</w:t>
      </w:r>
      <w:r w:rsidR="00D207DF">
        <w:rPr>
          <w:rFonts w:cs="Times New Roman"/>
          <w:szCs w:val="24"/>
        </w:rPr>
        <w:t>ne gelmemesi durumunda kişilerin</w:t>
      </w:r>
      <w:r>
        <w:rPr>
          <w:rFonts w:cs="Times New Roman"/>
          <w:szCs w:val="24"/>
        </w:rPr>
        <w:t xml:space="preserve"> tükenmişlik </w:t>
      </w:r>
      <w:proofErr w:type="gramStart"/>
      <w:r>
        <w:rPr>
          <w:rFonts w:cs="Times New Roman"/>
          <w:szCs w:val="24"/>
        </w:rPr>
        <w:t>sendromuna</w:t>
      </w:r>
      <w:proofErr w:type="gramEnd"/>
      <w:r>
        <w:rPr>
          <w:rFonts w:cs="Times New Roman"/>
          <w:szCs w:val="24"/>
        </w:rPr>
        <w:t xml:space="preserve"> girmesine neden olmaktadır (Demir, 2010: 22).</w:t>
      </w:r>
    </w:p>
    <w:p w:rsidR="006C1685" w:rsidRDefault="006C1685" w:rsidP="006C1685">
      <w:pPr>
        <w:spacing w:after="240" w:line="360" w:lineRule="auto"/>
        <w:rPr>
          <w:rFonts w:cs="Times New Roman"/>
          <w:szCs w:val="24"/>
        </w:rPr>
      </w:pPr>
      <w:r>
        <w:rPr>
          <w:rFonts w:cs="Times New Roman"/>
          <w:szCs w:val="24"/>
        </w:rPr>
        <w:tab/>
      </w:r>
      <w:r w:rsidR="00862818">
        <w:rPr>
          <w:rFonts w:cs="Times New Roman"/>
          <w:szCs w:val="24"/>
        </w:rPr>
        <w:t xml:space="preserve">Kişilerin almış oldukları eğitim tükenmişlik </w:t>
      </w:r>
      <w:proofErr w:type="spellStart"/>
      <w:r w:rsidR="00862818">
        <w:rPr>
          <w:rFonts w:cs="Times New Roman"/>
          <w:szCs w:val="24"/>
        </w:rPr>
        <w:t>sendorumunu</w:t>
      </w:r>
      <w:proofErr w:type="spellEnd"/>
      <w:r w:rsidR="00862818">
        <w:rPr>
          <w:rFonts w:cs="Times New Roman"/>
          <w:szCs w:val="24"/>
        </w:rPr>
        <w:t xml:space="preserve"> hangi düzeyde yaşadığında önemli </w:t>
      </w:r>
      <w:r w:rsidR="00862818" w:rsidRPr="00862818">
        <w:rPr>
          <w:rFonts w:cs="Times New Roman"/>
          <w:szCs w:val="24"/>
        </w:rPr>
        <w:t xml:space="preserve">düzeyde etki </w:t>
      </w:r>
      <w:r w:rsidR="00862818">
        <w:rPr>
          <w:rFonts w:cs="Times New Roman"/>
          <w:szCs w:val="24"/>
        </w:rPr>
        <w:t xml:space="preserve">eder. Bu anlamda yapılmış çalışmalarda ortaya konan sonuçlarda eğitim seviyesi arttıkça tükenmişlik </w:t>
      </w:r>
      <w:proofErr w:type="spellStart"/>
      <w:r w:rsidR="00862818">
        <w:rPr>
          <w:rFonts w:cs="Times New Roman"/>
          <w:szCs w:val="24"/>
        </w:rPr>
        <w:t>sendorumu</w:t>
      </w:r>
      <w:proofErr w:type="spellEnd"/>
      <w:r w:rsidR="00862818">
        <w:rPr>
          <w:rFonts w:cs="Times New Roman"/>
          <w:szCs w:val="24"/>
        </w:rPr>
        <w:t xml:space="preserve"> ile baş etme oranı o derecede yükseleceği varsayımında bulunsalar da sonuçlara bakıldığı zaman eğitim seviyesi ile tükenmişlik </w:t>
      </w:r>
      <w:proofErr w:type="gramStart"/>
      <w:r w:rsidR="00862818">
        <w:rPr>
          <w:rFonts w:cs="Times New Roman"/>
          <w:szCs w:val="24"/>
        </w:rPr>
        <w:t>sendromu</w:t>
      </w:r>
      <w:proofErr w:type="gramEnd"/>
      <w:r w:rsidR="00862818">
        <w:rPr>
          <w:rFonts w:cs="Times New Roman"/>
          <w:szCs w:val="24"/>
        </w:rPr>
        <w:t xml:space="preserve"> arasında doğru orantı olduğu görülmüştür. Bunun nedeni eğitim seviyesi yükseldikçe stres yaratan olaylarla karşılaşma sorumluluk durumları artıkça tükenmişlikte artar</w:t>
      </w:r>
      <w:r>
        <w:rPr>
          <w:rFonts w:cs="Times New Roman"/>
          <w:szCs w:val="24"/>
        </w:rPr>
        <w:t xml:space="preserve"> (Toker, 2013: 14</w:t>
      </w:r>
      <w:r w:rsidR="003A58DD">
        <w:rPr>
          <w:rFonts w:cs="Times New Roman"/>
          <w:szCs w:val="24"/>
        </w:rPr>
        <w:t>-15</w:t>
      </w:r>
      <w:r>
        <w:rPr>
          <w:rFonts w:cs="Times New Roman"/>
          <w:szCs w:val="24"/>
        </w:rPr>
        <w:t>).</w:t>
      </w:r>
    </w:p>
    <w:p w:rsidR="006C1685" w:rsidRDefault="006C1685" w:rsidP="006C1685">
      <w:pPr>
        <w:spacing w:after="240" w:line="360" w:lineRule="auto"/>
        <w:rPr>
          <w:rFonts w:cs="Times New Roman"/>
          <w:szCs w:val="24"/>
        </w:rPr>
      </w:pPr>
      <w:r>
        <w:rPr>
          <w:rFonts w:cs="Times New Roman"/>
          <w:szCs w:val="24"/>
        </w:rPr>
        <w:tab/>
      </w:r>
      <w:proofErr w:type="spellStart"/>
      <w:r w:rsidR="001D1AEA" w:rsidRPr="001D1AEA">
        <w:t>Maslach’a</w:t>
      </w:r>
      <w:proofErr w:type="spellEnd"/>
      <w:r w:rsidR="001D1AEA" w:rsidRPr="001D1AEA">
        <w:t xml:space="preserve"> göre erkekler ve kadınlar arasında tükenmişlik seviyelerinde değişkenlikler vardır. Erkeklerde tükenmişlik </w:t>
      </w:r>
      <w:proofErr w:type="spellStart"/>
      <w:r w:rsidR="001D1AEA" w:rsidRPr="001D1AEA">
        <w:t>sendorumunun</w:t>
      </w:r>
      <w:proofErr w:type="spellEnd"/>
      <w:r w:rsidR="001D1AEA" w:rsidRPr="001D1AEA">
        <w:t xml:space="preserve"> duyarlılaşma evresi daha çok görülürken bayanlarda duygusal azalma evresi daha fazla görülmektedir. Bayanların daha duygusal ve karşısındaki insanın duygularına daha hassas olması b</w:t>
      </w:r>
      <w:r w:rsidR="00D207DF">
        <w:t xml:space="preserve">eklenir. Erkeklerin ise </w:t>
      </w:r>
      <w:r w:rsidR="00E80078">
        <w:t xml:space="preserve">daha </w:t>
      </w:r>
      <w:r w:rsidR="00E80078" w:rsidRPr="001D1AEA">
        <w:t>katı</w:t>
      </w:r>
      <w:r w:rsidR="001D1AEA" w:rsidRPr="001D1AEA">
        <w:t xml:space="preserve"> duygularını kontrol altına alabilen ve olaylar karşısında bayanlara oranla daha az duygusal yaklaşması beklenir</w:t>
      </w:r>
      <w:r w:rsidR="00D8199A" w:rsidRPr="001D1AEA">
        <w:rPr>
          <w:rFonts w:cs="Times New Roman"/>
          <w:szCs w:val="24"/>
        </w:rPr>
        <w:t xml:space="preserve"> </w:t>
      </w:r>
      <w:r w:rsidR="00D8199A">
        <w:rPr>
          <w:rFonts w:cs="Times New Roman"/>
          <w:szCs w:val="24"/>
        </w:rPr>
        <w:t>(</w:t>
      </w:r>
      <w:proofErr w:type="spellStart"/>
      <w:r w:rsidR="00D8199A">
        <w:rPr>
          <w:rFonts w:cs="Times New Roman"/>
          <w:szCs w:val="24"/>
        </w:rPr>
        <w:t>Maslach</w:t>
      </w:r>
      <w:proofErr w:type="spellEnd"/>
      <w:r w:rsidR="001D1AEA">
        <w:rPr>
          <w:rFonts w:cs="Times New Roman"/>
          <w:szCs w:val="24"/>
        </w:rPr>
        <w:t xml:space="preserve"> </w:t>
      </w:r>
      <w:proofErr w:type="spellStart"/>
      <w:r w:rsidR="001D1AEA">
        <w:rPr>
          <w:rFonts w:cs="Times New Roman"/>
          <w:szCs w:val="24"/>
        </w:rPr>
        <w:t>and</w:t>
      </w:r>
      <w:proofErr w:type="spellEnd"/>
      <w:r w:rsidR="001D1AEA">
        <w:rPr>
          <w:rFonts w:cs="Times New Roman"/>
          <w:szCs w:val="24"/>
        </w:rPr>
        <w:t xml:space="preserve"> Jackson, 1981</w:t>
      </w:r>
      <w:r w:rsidR="00D8199A">
        <w:rPr>
          <w:rFonts w:cs="Times New Roman"/>
          <w:szCs w:val="24"/>
        </w:rPr>
        <w:t xml:space="preserve">: </w:t>
      </w:r>
      <w:r w:rsidR="00D8199A" w:rsidRPr="00862818">
        <w:rPr>
          <w:rFonts w:cs="Times New Roman"/>
          <w:szCs w:val="24"/>
        </w:rPr>
        <w:t>58</w:t>
      </w:r>
      <w:r w:rsidR="00D8199A">
        <w:rPr>
          <w:rFonts w:cs="Times New Roman"/>
          <w:szCs w:val="24"/>
        </w:rPr>
        <w:t>)</w:t>
      </w:r>
      <w:r>
        <w:rPr>
          <w:rFonts w:cs="Times New Roman"/>
          <w:szCs w:val="24"/>
        </w:rPr>
        <w:t>.</w:t>
      </w:r>
    </w:p>
    <w:p w:rsidR="006C1685" w:rsidRPr="006C1685" w:rsidRDefault="00D207DF" w:rsidP="00D8199A">
      <w:pPr>
        <w:spacing w:after="240" w:line="360" w:lineRule="auto"/>
      </w:pPr>
      <w:r>
        <w:rPr>
          <w:rFonts w:cs="Times New Roman"/>
          <w:szCs w:val="24"/>
        </w:rPr>
        <w:tab/>
        <w:t>İnsanlar için</w:t>
      </w:r>
      <w:r w:rsidR="00D8199A">
        <w:rPr>
          <w:rFonts w:cs="Times New Roman"/>
          <w:szCs w:val="24"/>
        </w:rPr>
        <w:t xml:space="preserve"> sosyal ve psikolojik açısından önemli bir dayanaktır. İnsanların yaşadıkları olaylar ile mücadele etmede büyük destek kaynağıdır. Yapılan araştırmalar sonucunda aile desteğini alamayan insanlar</w:t>
      </w:r>
      <w:r>
        <w:rPr>
          <w:rFonts w:cs="Times New Roman"/>
          <w:szCs w:val="24"/>
        </w:rPr>
        <w:t>ın</w:t>
      </w:r>
      <w:r w:rsidR="00D8199A">
        <w:rPr>
          <w:rFonts w:cs="Times New Roman"/>
          <w:szCs w:val="24"/>
        </w:rPr>
        <w:t xml:space="preserve"> tükenmişlik düzeyi yüksek iken aile desteğini ala</w:t>
      </w:r>
      <w:r>
        <w:rPr>
          <w:rFonts w:cs="Times New Roman"/>
          <w:szCs w:val="24"/>
        </w:rPr>
        <w:t>n</w:t>
      </w:r>
      <w:r w:rsidR="00D8199A">
        <w:rPr>
          <w:rFonts w:cs="Times New Roman"/>
          <w:szCs w:val="24"/>
        </w:rPr>
        <w:t xml:space="preserve"> kişilerde ise tükenmişlik seviyesi düşüktür. Aile bağları kuvvetli olan kişilerde karşılaşılacak sorunları atlatma süreci daha olumlu sonuçlanır. İyi bir aile ortamı olan kişiler sıkıntılar karşısında daha az tükenmişlik yaşarlar ve yaptıkları işten aldıkları zevk </w:t>
      </w:r>
      <w:r w:rsidR="00E80078">
        <w:rPr>
          <w:rFonts w:cs="Times New Roman"/>
          <w:szCs w:val="24"/>
        </w:rPr>
        <w:t>bekâr</w:t>
      </w:r>
      <w:r w:rsidR="00D8199A">
        <w:rPr>
          <w:rFonts w:cs="Times New Roman"/>
          <w:szCs w:val="24"/>
        </w:rPr>
        <w:t xml:space="preserve"> olan kişilere göre daha fazladır. Aile ortamının verdiği huzur ve mutluluk kişilerin sorunların üstesinden gelm</w:t>
      </w:r>
      <w:r>
        <w:rPr>
          <w:rFonts w:cs="Times New Roman"/>
          <w:szCs w:val="24"/>
        </w:rPr>
        <w:t>esinde kolaylık sağlar. Böylece</w:t>
      </w:r>
      <w:r w:rsidR="00D8199A">
        <w:rPr>
          <w:rFonts w:cs="Times New Roman"/>
          <w:szCs w:val="24"/>
        </w:rPr>
        <w:t xml:space="preserve"> huzur ve mutluluk çevresine de yansır. Evli olan kişileri</w:t>
      </w:r>
      <w:r>
        <w:rPr>
          <w:rFonts w:cs="Times New Roman"/>
          <w:szCs w:val="24"/>
        </w:rPr>
        <w:t xml:space="preserve">n karakterleri daha tutarlı, </w:t>
      </w:r>
      <w:r w:rsidR="00D8199A">
        <w:rPr>
          <w:rFonts w:cs="Times New Roman"/>
          <w:szCs w:val="24"/>
        </w:rPr>
        <w:t xml:space="preserve">kararlı ve psikolojik olarak daha oturmuş bir </w:t>
      </w:r>
      <w:r>
        <w:rPr>
          <w:rFonts w:cs="Times New Roman"/>
          <w:szCs w:val="24"/>
        </w:rPr>
        <w:t>olduğu görülmektedir</w:t>
      </w:r>
      <w:r w:rsidR="00D8199A">
        <w:rPr>
          <w:rFonts w:cs="Times New Roman"/>
          <w:szCs w:val="24"/>
        </w:rPr>
        <w:t xml:space="preserve"> (</w:t>
      </w:r>
      <w:proofErr w:type="spellStart"/>
      <w:r w:rsidR="00D8199A">
        <w:rPr>
          <w:rFonts w:cs="Times New Roman"/>
          <w:szCs w:val="24"/>
        </w:rPr>
        <w:t>Cordes</w:t>
      </w:r>
      <w:proofErr w:type="spellEnd"/>
      <w:r w:rsidR="00D8199A">
        <w:rPr>
          <w:rFonts w:cs="Times New Roman"/>
          <w:szCs w:val="24"/>
        </w:rPr>
        <w:t xml:space="preserve"> </w:t>
      </w:r>
      <w:proofErr w:type="spellStart"/>
      <w:r w:rsidR="00D8199A">
        <w:rPr>
          <w:rFonts w:cs="Times New Roman"/>
          <w:szCs w:val="24"/>
        </w:rPr>
        <w:t>and</w:t>
      </w:r>
      <w:proofErr w:type="spellEnd"/>
      <w:r w:rsidR="00D8199A">
        <w:rPr>
          <w:rFonts w:cs="Times New Roman"/>
          <w:szCs w:val="24"/>
        </w:rPr>
        <w:t xml:space="preserve"> </w:t>
      </w:r>
      <w:proofErr w:type="spellStart"/>
      <w:r w:rsidR="00D8199A">
        <w:rPr>
          <w:rFonts w:cs="Times New Roman"/>
          <w:szCs w:val="24"/>
        </w:rPr>
        <w:t>Dougherty</w:t>
      </w:r>
      <w:proofErr w:type="spellEnd"/>
      <w:r w:rsidR="00D8199A">
        <w:rPr>
          <w:rFonts w:cs="Times New Roman"/>
          <w:szCs w:val="24"/>
        </w:rPr>
        <w:t>, 1993: 635).</w:t>
      </w:r>
    </w:p>
    <w:p w:rsidR="00AA7590" w:rsidRDefault="00AA7590" w:rsidP="00DF7D46">
      <w:pPr>
        <w:pStyle w:val="Balk4"/>
        <w:spacing w:after="240"/>
        <w:ind w:firstLine="708"/>
      </w:pPr>
      <w:bookmarkStart w:id="82" w:name="_Toc11243391"/>
      <w:r w:rsidRPr="004304A7">
        <w:lastRenderedPageBreak/>
        <w:t>3.3.2. Örgütsel Tükenmişlik Nedenleri</w:t>
      </w:r>
      <w:bookmarkEnd w:id="82"/>
    </w:p>
    <w:p w:rsidR="00D8199A" w:rsidRPr="00D8199A" w:rsidRDefault="00D8199A" w:rsidP="00DF7D46">
      <w:pPr>
        <w:spacing w:after="240" w:line="360" w:lineRule="auto"/>
      </w:pPr>
      <w:r>
        <w:tab/>
      </w:r>
      <w:r w:rsidR="005649B4" w:rsidRPr="005649B4">
        <w:rPr>
          <w:rFonts w:cs="Times New Roman"/>
          <w:szCs w:val="24"/>
        </w:rPr>
        <w:t xml:space="preserve">Tükenmişlik </w:t>
      </w:r>
      <w:proofErr w:type="gramStart"/>
      <w:r w:rsidR="005649B4" w:rsidRPr="005649B4">
        <w:rPr>
          <w:rFonts w:cs="Times New Roman"/>
          <w:szCs w:val="24"/>
        </w:rPr>
        <w:t>sendr</w:t>
      </w:r>
      <w:r w:rsidR="00D207DF">
        <w:rPr>
          <w:rFonts w:cs="Times New Roman"/>
          <w:szCs w:val="24"/>
        </w:rPr>
        <w:t>omuna</w:t>
      </w:r>
      <w:proofErr w:type="gramEnd"/>
      <w:r w:rsidR="00D207DF">
        <w:rPr>
          <w:rFonts w:cs="Times New Roman"/>
          <w:szCs w:val="24"/>
        </w:rPr>
        <w:t xml:space="preserve"> etki eden faktörler içerisinde</w:t>
      </w:r>
      <w:r w:rsidR="005649B4" w:rsidRPr="005649B4">
        <w:rPr>
          <w:rFonts w:cs="Times New Roman"/>
          <w:szCs w:val="24"/>
        </w:rPr>
        <w:t xml:space="preserve"> örgütsel etkenler büyük paya sahiptir. Yaşadığımız dönemde tükenmişlik </w:t>
      </w:r>
      <w:proofErr w:type="gramStart"/>
      <w:r w:rsidR="005649B4" w:rsidRPr="005649B4">
        <w:rPr>
          <w:rFonts w:cs="Times New Roman"/>
          <w:szCs w:val="24"/>
        </w:rPr>
        <w:t>sendromunun</w:t>
      </w:r>
      <w:proofErr w:type="gramEnd"/>
      <w:r w:rsidR="005649B4" w:rsidRPr="005649B4">
        <w:rPr>
          <w:rFonts w:cs="Times New Roman"/>
          <w:szCs w:val="24"/>
        </w:rPr>
        <w:t xml:space="preserve"> doğuşu çalışma ortamları olarak belirtilmiştir. </w:t>
      </w:r>
      <w:r w:rsidR="00D207DF">
        <w:rPr>
          <w:rFonts w:cs="Times New Roman"/>
          <w:szCs w:val="24"/>
        </w:rPr>
        <w:t>T</w:t>
      </w:r>
      <w:r w:rsidR="005649B4" w:rsidRPr="005649B4">
        <w:rPr>
          <w:rFonts w:cs="Times New Roman"/>
          <w:szCs w:val="24"/>
        </w:rPr>
        <w:t xml:space="preserve">ükenmişlik </w:t>
      </w:r>
      <w:proofErr w:type="gramStart"/>
      <w:r w:rsidR="005649B4" w:rsidRPr="005649B4">
        <w:rPr>
          <w:rFonts w:cs="Times New Roman"/>
          <w:szCs w:val="24"/>
        </w:rPr>
        <w:t>sendromunun</w:t>
      </w:r>
      <w:proofErr w:type="gramEnd"/>
      <w:r w:rsidR="005649B4" w:rsidRPr="005649B4">
        <w:rPr>
          <w:rFonts w:cs="Times New Roman"/>
          <w:szCs w:val="24"/>
        </w:rPr>
        <w:t xml:space="preserve"> </w:t>
      </w:r>
      <w:r w:rsidR="00D207DF" w:rsidRPr="005649B4">
        <w:rPr>
          <w:rFonts w:cs="Times New Roman"/>
          <w:szCs w:val="24"/>
        </w:rPr>
        <w:t>d</w:t>
      </w:r>
      <w:r w:rsidR="00D207DF">
        <w:rPr>
          <w:rFonts w:cs="Times New Roman"/>
          <w:szCs w:val="24"/>
        </w:rPr>
        <w:t>oğuşunda</w:t>
      </w:r>
      <w:r w:rsidR="005649B4" w:rsidRPr="005649B4">
        <w:rPr>
          <w:rFonts w:cs="Times New Roman"/>
          <w:szCs w:val="24"/>
        </w:rPr>
        <w:t xml:space="preserve"> ve büyümesinde örgütün fiziksel ve yönetim anlayışını</w:t>
      </w:r>
      <w:r w:rsidR="00D207DF">
        <w:rPr>
          <w:rFonts w:cs="Times New Roman"/>
          <w:szCs w:val="24"/>
        </w:rPr>
        <w:t>n önemli bir etkisi vardır</w:t>
      </w:r>
      <w:r w:rsidR="005649B4" w:rsidRPr="005649B4">
        <w:rPr>
          <w:rFonts w:cs="Times New Roman"/>
          <w:szCs w:val="24"/>
        </w:rPr>
        <w:t>. İşletmeler çalışanlarını duygusal ve fiziksel yönden yorgun olmalarına neden olabilirler. Çalışanların duygularını yok sayıp onları bir makine gibi görmek çalışan kişilerin doyum</w:t>
      </w:r>
      <w:r w:rsidR="00C71357">
        <w:rPr>
          <w:rFonts w:cs="Times New Roman"/>
          <w:szCs w:val="24"/>
        </w:rPr>
        <w:t xml:space="preserve">, sağlık, </w:t>
      </w:r>
      <w:r w:rsidR="005649B4" w:rsidRPr="005649B4">
        <w:rPr>
          <w:rFonts w:cs="Times New Roman"/>
          <w:szCs w:val="24"/>
        </w:rPr>
        <w:t xml:space="preserve">güvenlik ve eşitlik ilkelerinde eksilme yaşamasına neden olacaktır. Bu </w:t>
      </w:r>
      <w:r w:rsidR="001E0E87">
        <w:rPr>
          <w:rFonts w:cs="Times New Roman"/>
          <w:szCs w:val="24"/>
        </w:rPr>
        <w:t>sonucunda kişilerin heyecan ve verimi</w:t>
      </w:r>
      <w:r w:rsidR="005649B4" w:rsidRPr="005649B4">
        <w:rPr>
          <w:rFonts w:cs="Times New Roman"/>
          <w:szCs w:val="24"/>
        </w:rPr>
        <w:t xml:space="preserve"> düşürmekte</w:t>
      </w:r>
      <w:r w:rsidR="001E0E87">
        <w:rPr>
          <w:rFonts w:cs="Times New Roman"/>
          <w:szCs w:val="24"/>
        </w:rPr>
        <w:t>,</w:t>
      </w:r>
      <w:r w:rsidR="005649B4" w:rsidRPr="005649B4">
        <w:rPr>
          <w:rFonts w:cs="Times New Roman"/>
          <w:szCs w:val="24"/>
        </w:rPr>
        <w:t xml:space="preserve"> yaptığı kaliteli işler sonucunda aldığı zevki dü</w:t>
      </w:r>
      <w:r w:rsidR="001E0E87">
        <w:rPr>
          <w:rFonts w:cs="Times New Roman"/>
          <w:szCs w:val="24"/>
        </w:rPr>
        <w:t xml:space="preserve">şürmekte, yapılan işe </w:t>
      </w:r>
      <w:r w:rsidR="00E80078">
        <w:rPr>
          <w:rFonts w:cs="Times New Roman"/>
          <w:szCs w:val="24"/>
        </w:rPr>
        <w:t>odaklanamama</w:t>
      </w:r>
      <w:r w:rsidR="005649B4" w:rsidRPr="005649B4">
        <w:rPr>
          <w:rFonts w:cs="Times New Roman"/>
          <w:szCs w:val="24"/>
        </w:rPr>
        <w:t xml:space="preserve"> ve aitlik duygularının kısa süreli bir durum olmasına neden olacaktır </w:t>
      </w:r>
      <w:r w:rsidR="005649B4">
        <w:rPr>
          <w:rFonts w:cs="Times New Roman"/>
          <w:szCs w:val="24"/>
        </w:rPr>
        <w:t xml:space="preserve">(Budak ve </w:t>
      </w:r>
      <w:proofErr w:type="spellStart"/>
      <w:r w:rsidR="005649B4">
        <w:rPr>
          <w:rFonts w:cs="Times New Roman"/>
          <w:szCs w:val="24"/>
        </w:rPr>
        <w:t>Sürgevil</w:t>
      </w:r>
      <w:proofErr w:type="spellEnd"/>
      <w:r w:rsidR="005649B4">
        <w:rPr>
          <w:rFonts w:cs="Times New Roman"/>
          <w:szCs w:val="24"/>
        </w:rPr>
        <w:t>, 2005: 97-98).</w:t>
      </w:r>
    </w:p>
    <w:p w:rsidR="00AA7590" w:rsidRDefault="00AA7590" w:rsidP="00DF7D46">
      <w:pPr>
        <w:pStyle w:val="Balk5"/>
        <w:spacing w:after="240"/>
        <w:ind w:firstLine="708"/>
        <w:rPr>
          <w:rFonts w:ascii="Times New Roman" w:hAnsi="Times New Roman" w:cs="Times New Roman"/>
          <w:b/>
          <w:color w:val="auto"/>
        </w:rPr>
      </w:pPr>
      <w:bookmarkStart w:id="83" w:name="_Toc11243392"/>
      <w:r w:rsidRPr="004304A7">
        <w:rPr>
          <w:rFonts w:ascii="Times New Roman" w:hAnsi="Times New Roman" w:cs="Times New Roman"/>
          <w:b/>
          <w:color w:val="auto"/>
        </w:rPr>
        <w:t>3.3.2.1. İş Yükü</w:t>
      </w:r>
      <w:bookmarkEnd w:id="83"/>
    </w:p>
    <w:p w:rsidR="00DF7D46" w:rsidRDefault="00DF7D46" w:rsidP="00DF7D46">
      <w:pPr>
        <w:spacing w:after="240" w:line="360" w:lineRule="auto"/>
        <w:rPr>
          <w:rFonts w:cs="Times New Roman"/>
          <w:szCs w:val="24"/>
        </w:rPr>
      </w:pPr>
      <w:r>
        <w:tab/>
      </w:r>
      <w:r w:rsidR="005649B4">
        <w:rPr>
          <w:rFonts w:cs="Times New Roman"/>
          <w:szCs w:val="24"/>
        </w:rPr>
        <w:t>Stres durumlarına yol açan etmenler</w:t>
      </w:r>
      <w:r w:rsidR="001E0E87">
        <w:rPr>
          <w:rFonts w:cs="Times New Roman"/>
          <w:szCs w:val="24"/>
        </w:rPr>
        <w:t>den</w:t>
      </w:r>
      <w:r w:rsidR="005649B4">
        <w:rPr>
          <w:rFonts w:cs="Times New Roman"/>
          <w:szCs w:val="24"/>
        </w:rPr>
        <w:t xml:space="preserve"> birisi de iş yüküdür. İş yükü: bireyin belirli bir sürede belirli standartlarda yapabileceği iş miktarıdır. Aşırı iş yükü ise bu sürede yapabileceği iş miktarından fazlası verilmesi yahut yapabilmesi beklenmesi demektir. </w:t>
      </w:r>
      <w:r w:rsidR="005649B4" w:rsidRPr="00C751F8">
        <w:rPr>
          <w:rFonts w:cs="Times New Roman"/>
          <w:szCs w:val="24"/>
        </w:rPr>
        <w:t>Yaygın olarak iş stresinin</w:t>
      </w:r>
      <w:r w:rsidR="001E0E87">
        <w:rPr>
          <w:rFonts w:cs="Times New Roman"/>
          <w:szCs w:val="24"/>
        </w:rPr>
        <w:t xml:space="preserve"> tükenmişliğin</w:t>
      </w:r>
      <w:r w:rsidR="005649B4" w:rsidRPr="00C751F8">
        <w:rPr>
          <w:rFonts w:cs="Times New Roman"/>
          <w:szCs w:val="24"/>
        </w:rPr>
        <w:t xml:space="preserve"> en büyük kaynaklarından biri olduğuna inanılıyor. Aşırı iş yükü araştırması, yüksek serum kolesterolü ve artmış kalp hızı gibi stresin fizyolojik göstergeleri</w:t>
      </w:r>
      <w:r w:rsidR="001E0E87">
        <w:rPr>
          <w:rFonts w:cs="Times New Roman"/>
          <w:szCs w:val="24"/>
        </w:rPr>
        <w:t>n iş yükü ile</w:t>
      </w:r>
      <w:r w:rsidR="005649B4" w:rsidRPr="00C751F8">
        <w:rPr>
          <w:rFonts w:cs="Times New Roman"/>
          <w:szCs w:val="24"/>
        </w:rPr>
        <w:t xml:space="preserve"> ilgili olduğunu göstermektedir; stresin psikolojik ölçütlerine ve işin kalitesini ve iş memnuniyetsizliğini düşürmek aslında iş yükü olarak rapor edilmiştir. </w:t>
      </w:r>
      <w:r>
        <w:rPr>
          <w:rFonts w:cs="Times New Roman"/>
          <w:szCs w:val="24"/>
        </w:rPr>
        <w:t>(</w:t>
      </w:r>
      <w:proofErr w:type="spellStart"/>
      <w:r>
        <w:rPr>
          <w:rFonts w:cs="Times New Roman"/>
          <w:szCs w:val="24"/>
        </w:rPr>
        <w:t>Riggio</w:t>
      </w:r>
      <w:proofErr w:type="spellEnd"/>
      <w:r>
        <w:rPr>
          <w:rFonts w:cs="Times New Roman"/>
          <w:szCs w:val="24"/>
        </w:rPr>
        <w:t>, 2016: 253).</w:t>
      </w:r>
    </w:p>
    <w:p w:rsidR="00DF7D46" w:rsidRDefault="00DF7D46" w:rsidP="00DF7D46">
      <w:pPr>
        <w:spacing w:after="240" w:line="360" w:lineRule="auto"/>
        <w:rPr>
          <w:rFonts w:cs="Times New Roman"/>
          <w:szCs w:val="24"/>
        </w:rPr>
      </w:pPr>
      <w:r>
        <w:rPr>
          <w:rFonts w:cs="Times New Roman"/>
          <w:szCs w:val="24"/>
        </w:rPr>
        <w:tab/>
      </w:r>
      <w:r w:rsidR="00862818" w:rsidRPr="00862818">
        <w:rPr>
          <w:rFonts w:cs="Times New Roman"/>
          <w:szCs w:val="24"/>
        </w:rPr>
        <w:t>İşini yapmaktan kaçan, devamsızlıkta bulunan ve sorumluluklarını yerine getirmeyen bireyler</w:t>
      </w:r>
      <w:r w:rsidR="001E0E87">
        <w:rPr>
          <w:rFonts w:cs="Times New Roman"/>
          <w:szCs w:val="24"/>
        </w:rPr>
        <w:t>in</w:t>
      </w:r>
      <w:r w:rsidR="00862818" w:rsidRPr="00862818">
        <w:rPr>
          <w:rFonts w:cs="Times New Roman"/>
          <w:szCs w:val="24"/>
        </w:rPr>
        <w:t xml:space="preserve"> işini gerektiği gibi yapan kişilere göre da</w:t>
      </w:r>
      <w:r w:rsidR="001E0E87">
        <w:rPr>
          <w:rFonts w:cs="Times New Roman"/>
          <w:szCs w:val="24"/>
        </w:rPr>
        <w:t>ha</w:t>
      </w:r>
      <w:r w:rsidR="00862818" w:rsidRPr="00862818">
        <w:rPr>
          <w:rFonts w:cs="Times New Roman"/>
          <w:szCs w:val="24"/>
        </w:rPr>
        <w:t xml:space="preserve"> stresli oldukları görülmektedir. Bu nedenler bireyin performansını nitel ve nicel olarak etkilemektedir. </w:t>
      </w:r>
      <w:proofErr w:type="spellStart"/>
      <w:r w:rsidR="00862818" w:rsidRPr="00862818">
        <w:rPr>
          <w:rFonts w:cs="Times New Roman"/>
          <w:szCs w:val="24"/>
        </w:rPr>
        <w:t>Maslach</w:t>
      </w:r>
      <w:proofErr w:type="spellEnd"/>
      <w:r w:rsidR="00862818" w:rsidRPr="00862818">
        <w:rPr>
          <w:rFonts w:cs="Times New Roman"/>
          <w:szCs w:val="24"/>
        </w:rPr>
        <w:t xml:space="preserve"> ve Jackson’a göre kişiler bir işi başarılı bir şekilde bitirebilmek için ihtiyaç olan beceri ve yeteneklere sahip olmadıklarını hissettiklerinde nitel yükten; verilen sürede işi bitiremeyeceklerini düşündüklerinde ise nicel yükten söz edilebilir. Ağır bir iş yüküyle karşı karşıya olan bireylerde aileleri ile vakit geçirme dinlenme ve sosyal aktivelere katılma süreleri kısıtlı olmaktadır. Zaman baskısı altında işlerini yerine getirmeye çalışan ve ihtiyaç olan faaliyetlere zaman ayıramamak beden ve ruh sağlığını olumsuz yönde etkilemektedir. Aşırı iş yükü bireyin </w:t>
      </w:r>
      <w:proofErr w:type="gramStart"/>
      <w:r w:rsidR="00862818" w:rsidRPr="00862818">
        <w:rPr>
          <w:rFonts w:cs="Times New Roman"/>
          <w:szCs w:val="24"/>
        </w:rPr>
        <w:t>konsantrasyonunun</w:t>
      </w:r>
      <w:proofErr w:type="gramEnd"/>
      <w:r w:rsidR="00862818" w:rsidRPr="00862818">
        <w:rPr>
          <w:rFonts w:cs="Times New Roman"/>
          <w:szCs w:val="24"/>
        </w:rPr>
        <w:t xml:space="preserve"> bozulmasına </w:t>
      </w:r>
      <w:r w:rsidR="00862818" w:rsidRPr="00862818">
        <w:rPr>
          <w:rFonts w:cs="Times New Roman"/>
          <w:szCs w:val="24"/>
        </w:rPr>
        <w:lastRenderedPageBreak/>
        <w:t xml:space="preserve">neden olmakta; sürekli stresli ve işi yetiştirme paniği </w:t>
      </w:r>
      <w:r w:rsidR="001E0E87">
        <w:rPr>
          <w:rFonts w:cs="Times New Roman"/>
          <w:szCs w:val="24"/>
        </w:rPr>
        <w:t>yaşayarak, işindeki verimi düşürmektedir</w:t>
      </w:r>
      <w:r w:rsidR="00862818" w:rsidRPr="00862818">
        <w:rPr>
          <w:rFonts w:cs="Times New Roman"/>
          <w:szCs w:val="24"/>
        </w:rPr>
        <w:t xml:space="preserve"> ve işindek</w:t>
      </w:r>
      <w:r w:rsidR="001E0E87">
        <w:rPr>
          <w:rFonts w:cs="Times New Roman"/>
          <w:szCs w:val="24"/>
        </w:rPr>
        <w:t>i hataları yapma olasılığı artmaktadır</w:t>
      </w:r>
      <w:r w:rsidR="00862818" w:rsidRPr="00862818">
        <w:rPr>
          <w:rFonts w:cs="Times New Roman"/>
          <w:szCs w:val="24"/>
        </w:rPr>
        <w:t>. Böyle bir durumda, aşırı stres ve gerilimden dolayı bi</w:t>
      </w:r>
      <w:r w:rsidR="001E0E87">
        <w:rPr>
          <w:rFonts w:cs="Times New Roman"/>
          <w:szCs w:val="24"/>
        </w:rPr>
        <w:t>reyin tükenmişlik durumunu yaşa</w:t>
      </w:r>
      <w:r w:rsidR="00862818" w:rsidRPr="00862818">
        <w:rPr>
          <w:rFonts w:cs="Times New Roman"/>
          <w:szCs w:val="24"/>
        </w:rPr>
        <w:t>ması olasıdır</w:t>
      </w:r>
      <w:r w:rsidR="000F2B72" w:rsidRPr="00862818">
        <w:rPr>
          <w:rFonts w:cs="Times New Roman"/>
          <w:szCs w:val="24"/>
        </w:rPr>
        <w:t xml:space="preserve"> </w:t>
      </w:r>
      <w:r w:rsidR="000F2B72">
        <w:rPr>
          <w:rFonts w:cs="Times New Roman"/>
          <w:szCs w:val="24"/>
        </w:rPr>
        <w:t>(Karadağ, 2013: 25).</w:t>
      </w:r>
    </w:p>
    <w:p w:rsidR="000F2B72" w:rsidRPr="000F2B72" w:rsidRDefault="000F2B72" w:rsidP="000F2B72">
      <w:pPr>
        <w:pStyle w:val="ResimYazs"/>
        <w:keepNext/>
        <w:rPr>
          <w:color w:val="auto"/>
          <w:sz w:val="24"/>
        </w:rPr>
      </w:pPr>
      <w:bookmarkStart w:id="84" w:name="_Toc6755809"/>
      <w:r w:rsidRPr="000F2B72">
        <w:rPr>
          <w:color w:val="auto"/>
          <w:sz w:val="24"/>
        </w:rPr>
        <w:t xml:space="preserve">Şekil </w:t>
      </w:r>
      <w:proofErr w:type="gramStart"/>
      <w:r w:rsidR="0019436B">
        <w:rPr>
          <w:color w:val="auto"/>
          <w:sz w:val="24"/>
        </w:rPr>
        <w:t>3.3</w:t>
      </w:r>
      <w:proofErr w:type="gramEnd"/>
      <w:r w:rsidRPr="000F2B72">
        <w:rPr>
          <w:color w:val="auto"/>
          <w:sz w:val="24"/>
        </w:rPr>
        <w:t>. Optimum İş Yükü ile Stres Performans İlişkisi</w:t>
      </w:r>
      <w:bookmarkEnd w:id="84"/>
    </w:p>
    <w:p w:rsidR="000F2B72" w:rsidRDefault="00F07254" w:rsidP="000F2B72">
      <w:pPr>
        <w:keepNext/>
        <w:spacing w:after="240" w:line="360" w:lineRule="auto"/>
      </w:pPr>
      <w:r>
        <w:rPr>
          <w:rFonts w:cs="Times New Roman"/>
          <w:szCs w:val="24"/>
        </w:rPr>
        <w:pict>
          <v:shape id="_x0000_i1028" type="#_x0000_t75" style="width:423pt;height:188.4pt">
            <v:imagedata r:id="rId21" o:title="Ekran Alıntısı3333"/>
          </v:shape>
        </w:pict>
      </w:r>
    </w:p>
    <w:p w:rsidR="00DF7D46" w:rsidRPr="001E0E87" w:rsidRDefault="000F2B72" w:rsidP="000F2B72">
      <w:pPr>
        <w:pStyle w:val="ResimYazs"/>
        <w:spacing w:line="360" w:lineRule="auto"/>
        <w:ind w:firstLine="0"/>
        <w:jc w:val="both"/>
        <w:rPr>
          <w:sz w:val="20"/>
          <w:szCs w:val="20"/>
        </w:rPr>
      </w:pPr>
      <w:r w:rsidRPr="009B6AB0">
        <w:rPr>
          <w:b w:val="0"/>
          <w:color w:val="auto"/>
          <w:sz w:val="20"/>
          <w:szCs w:val="20"/>
        </w:rPr>
        <w:t>Kaynak:</w:t>
      </w:r>
      <w:r w:rsidRPr="001E0E87">
        <w:rPr>
          <w:b w:val="0"/>
          <w:color w:val="auto"/>
          <w:sz w:val="20"/>
          <w:szCs w:val="20"/>
        </w:rPr>
        <w:t xml:space="preserve"> </w:t>
      </w:r>
      <w:r w:rsidRPr="001E0E87">
        <w:rPr>
          <w:rFonts w:cs="Times New Roman"/>
          <w:b w:val="0"/>
          <w:color w:val="auto"/>
          <w:sz w:val="20"/>
          <w:szCs w:val="20"/>
        </w:rPr>
        <w:t>POLATCI Sema; (2007), “Tükenmişlik Sendromu ve Tükenmişlik Sendromuna Etki Eden Faktörler (Gazi Osmanpaşa Üniversitesi Akademik Personeli Üzerinde Bir Analiz)”, T.C. Gaziosmanpaşa Üniversitesi Sosyal Bilimler Enstitüsü</w:t>
      </w:r>
      <w:r w:rsidR="009B6AB0">
        <w:rPr>
          <w:rFonts w:cs="Times New Roman"/>
          <w:b w:val="0"/>
          <w:color w:val="auto"/>
          <w:sz w:val="20"/>
          <w:szCs w:val="20"/>
        </w:rPr>
        <w:t>,</w:t>
      </w:r>
      <w:r w:rsidRPr="001E0E87">
        <w:rPr>
          <w:rFonts w:cs="Times New Roman"/>
          <w:b w:val="0"/>
          <w:color w:val="auto"/>
          <w:sz w:val="20"/>
          <w:szCs w:val="20"/>
        </w:rPr>
        <w:t xml:space="preserve"> Yayımlanmış Yüksek Lisans Tezi, Tokat.</w:t>
      </w:r>
      <w:r w:rsidRPr="001E0E87">
        <w:rPr>
          <w:color w:val="FF0000"/>
          <w:sz w:val="20"/>
          <w:szCs w:val="20"/>
        </w:rPr>
        <w:tab/>
      </w:r>
    </w:p>
    <w:p w:rsidR="00AA7590" w:rsidRDefault="00AA7590" w:rsidP="000F2B72">
      <w:pPr>
        <w:pStyle w:val="Balk5"/>
        <w:spacing w:after="240"/>
        <w:ind w:firstLine="708"/>
        <w:rPr>
          <w:rFonts w:ascii="Times New Roman" w:hAnsi="Times New Roman" w:cs="Times New Roman"/>
          <w:b/>
          <w:color w:val="auto"/>
        </w:rPr>
      </w:pPr>
      <w:bookmarkStart w:id="85" w:name="_Toc11243393"/>
      <w:r w:rsidRPr="004304A7">
        <w:rPr>
          <w:rFonts w:ascii="Times New Roman" w:hAnsi="Times New Roman" w:cs="Times New Roman"/>
          <w:b/>
          <w:color w:val="auto"/>
        </w:rPr>
        <w:t>3.3.2.2. Kontrol Eksikliği</w:t>
      </w:r>
      <w:bookmarkEnd w:id="85"/>
    </w:p>
    <w:p w:rsidR="000F2B72" w:rsidRDefault="000F2B72" w:rsidP="000F2B72">
      <w:pPr>
        <w:spacing w:after="240" w:line="360" w:lineRule="auto"/>
        <w:rPr>
          <w:rFonts w:cs="Times New Roman"/>
          <w:szCs w:val="24"/>
        </w:rPr>
      </w:pPr>
      <w:r>
        <w:tab/>
      </w:r>
      <w:r w:rsidR="005649B4" w:rsidRPr="000D06CF">
        <w:t>Kontrol göreceli bir kavramdır. Kişiden kişiye ve kurumdan kuruma değişmektedir. Bireyin işinin her alanında kontrole sahip olması hem kişi hem kurum acısından uygun değildir. Eğer çalış</w:t>
      </w:r>
      <w:r w:rsidR="001E0E87">
        <w:t>anlar yaptıkları iş</w:t>
      </w:r>
      <w:r w:rsidR="005649B4" w:rsidRPr="000D06CF">
        <w:t>lerinin her durumu üzerinde bireysel veya paylaşılan bir kontrole sahip değiller ise,</w:t>
      </w:r>
      <w:r w:rsidR="001E0E87">
        <w:t xml:space="preserve"> bu çalışanlar tükenmişliğe karş</w:t>
      </w:r>
      <w:r w:rsidR="005649B4" w:rsidRPr="000D06CF">
        <w:t>ı savunmasız ve korumasız bir hale gelirler</w:t>
      </w:r>
      <w:r w:rsidR="005649B4" w:rsidRPr="000D06CF">
        <w:rPr>
          <w:rFonts w:cs="Times New Roman"/>
          <w:szCs w:val="24"/>
        </w:rPr>
        <w:t xml:space="preserve"> </w:t>
      </w:r>
      <w:r w:rsidR="005649B4">
        <w:rPr>
          <w:rFonts w:cs="Times New Roman"/>
          <w:szCs w:val="24"/>
        </w:rPr>
        <w:t>(</w:t>
      </w:r>
      <w:proofErr w:type="spellStart"/>
      <w:r w:rsidR="005649B4">
        <w:rPr>
          <w:rFonts w:cs="Times New Roman"/>
          <w:szCs w:val="24"/>
        </w:rPr>
        <w:t>Ganiyusufoğlu</w:t>
      </w:r>
      <w:proofErr w:type="spellEnd"/>
      <w:r>
        <w:rPr>
          <w:rFonts w:cs="Times New Roman"/>
          <w:szCs w:val="24"/>
        </w:rPr>
        <w:t>, 201</w:t>
      </w:r>
      <w:r w:rsidR="000D06CF">
        <w:rPr>
          <w:rFonts w:cs="Times New Roman"/>
          <w:szCs w:val="24"/>
        </w:rPr>
        <w:t>1</w:t>
      </w:r>
      <w:r>
        <w:rPr>
          <w:rFonts w:cs="Times New Roman"/>
          <w:szCs w:val="24"/>
        </w:rPr>
        <w:t xml:space="preserve">: </w:t>
      </w:r>
      <w:r w:rsidR="000D06CF">
        <w:rPr>
          <w:rFonts w:cs="Times New Roman"/>
          <w:szCs w:val="24"/>
        </w:rPr>
        <w:t>42</w:t>
      </w:r>
      <w:r>
        <w:rPr>
          <w:rFonts w:cs="Times New Roman"/>
          <w:szCs w:val="24"/>
        </w:rPr>
        <w:t>).</w:t>
      </w:r>
    </w:p>
    <w:p w:rsidR="000F2B72" w:rsidRPr="000F2B72" w:rsidRDefault="007C2086" w:rsidP="007C2086">
      <w:pPr>
        <w:spacing w:after="240" w:line="360" w:lineRule="auto"/>
      </w:pPr>
      <w:r>
        <w:rPr>
          <w:rFonts w:cs="Times New Roman"/>
          <w:szCs w:val="24"/>
        </w:rPr>
        <w:tab/>
      </w:r>
      <w:r w:rsidR="00BC6B18" w:rsidRPr="00BC6B18">
        <w:rPr>
          <w:rFonts w:cs="Times New Roman"/>
          <w:szCs w:val="24"/>
        </w:rPr>
        <w:t>Bireylerin yaptıkları işlerde alınacak kararlarda yetkili olmamasınd</w:t>
      </w:r>
      <w:r w:rsidR="001E0E87">
        <w:rPr>
          <w:rFonts w:cs="Times New Roman"/>
          <w:szCs w:val="24"/>
        </w:rPr>
        <w:t>an dolayı ortaya çıkacak stres</w:t>
      </w:r>
      <w:r w:rsidR="00BC6B18" w:rsidRPr="00BC6B18">
        <w:rPr>
          <w:rFonts w:cs="Times New Roman"/>
          <w:szCs w:val="24"/>
        </w:rPr>
        <w:t xml:space="preserve"> kuruma</w:t>
      </w:r>
      <w:r w:rsidR="001E0E87">
        <w:rPr>
          <w:rFonts w:cs="Times New Roman"/>
          <w:szCs w:val="24"/>
        </w:rPr>
        <w:t xml:space="preserve"> </w:t>
      </w:r>
      <w:r w:rsidR="00BC6B18" w:rsidRPr="00BC6B18">
        <w:rPr>
          <w:rFonts w:cs="Times New Roman"/>
          <w:szCs w:val="24"/>
        </w:rPr>
        <w:t>da olumsuz yansıyacaktır. Bireyler çalıştıkları ortamda yöneticiler ve ekip arkadaşları tarafından yaptıkları işler üzerinden baskı ve eleştiri durumunu sürekli yaşadıkları zaman bundan olumsuz etkilenecektir. Bundan kaynaklı çalışma ortamında sürekli bir çatışma huzursuzluk oluşacaktır. Yaptığı işten zevk almayan</w:t>
      </w:r>
      <w:r w:rsidR="00C71357">
        <w:rPr>
          <w:rFonts w:cs="Times New Roman"/>
          <w:szCs w:val="24"/>
        </w:rPr>
        <w:t>,</w:t>
      </w:r>
      <w:r w:rsidR="00BC6B18" w:rsidRPr="00BC6B18">
        <w:rPr>
          <w:rFonts w:cs="Times New Roman"/>
          <w:szCs w:val="24"/>
        </w:rPr>
        <w:t xml:space="preserve"> kendini güvende hissetmeyen ve ötekileştirme şüphesi yaşayan bireyde strese </w:t>
      </w:r>
      <w:r w:rsidR="00BC6B18" w:rsidRPr="00BC6B18">
        <w:rPr>
          <w:rFonts w:cs="Times New Roman"/>
          <w:szCs w:val="24"/>
        </w:rPr>
        <w:lastRenderedPageBreak/>
        <w:t>neden olan durumlar o</w:t>
      </w:r>
      <w:r w:rsidR="001E0E87">
        <w:rPr>
          <w:rFonts w:cs="Times New Roman"/>
          <w:szCs w:val="24"/>
        </w:rPr>
        <w:t>r</w:t>
      </w:r>
      <w:r w:rsidR="00BC6B18" w:rsidRPr="00BC6B18">
        <w:rPr>
          <w:rFonts w:cs="Times New Roman"/>
          <w:szCs w:val="24"/>
        </w:rPr>
        <w:t xml:space="preserve">taya çıkacaktır. Yaşanan bu durumların tümü tükenmişlik </w:t>
      </w:r>
      <w:proofErr w:type="gramStart"/>
      <w:r w:rsidR="00BC6B18" w:rsidRPr="00BC6B18">
        <w:rPr>
          <w:rFonts w:cs="Times New Roman"/>
          <w:szCs w:val="24"/>
        </w:rPr>
        <w:t>sendromu</w:t>
      </w:r>
      <w:proofErr w:type="gramEnd"/>
      <w:r w:rsidR="00BC6B18" w:rsidRPr="00BC6B18">
        <w:rPr>
          <w:rFonts w:cs="Times New Roman"/>
          <w:szCs w:val="24"/>
        </w:rPr>
        <w:t xml:space="preserve"> yaşamasına zemin hazırlayacaktır</w:t>
      </w:r>
      <w:r w:rsidRPr="00BC6B18">
        <w:rPr>
          <w:rFonts w:cs="Times New Roman"/>
          <w:szCs w:val="24"/>
        </w:rPr>
        <w:t xml:space="preserve"> (Gezer, 2008: 35</w:t>
      </w:r>
      <w:r w:rsidR="00BC6B18" w:rsidRPr="00BC6B18">
        <w:rPr>
          <w:rFonts w:cs="Times New Roman"/>
          <w:szCs w:val="24"/>
        </w:rPr>
        <w:t>-36</w:t>
      </w:r>
      <w:r w:rsidRPr="00BC6B18">
        <w:rPr>
          <w:rFonts w:cs="Times New Roman"/>
          <w:szCs w:val="24"/>
        </w:rPr>
        <w:t>).</w:t>
      </w:r>
    </w:p>
    <w:p w:rsidR="00AA7590" w:rsidRDefault="00AA7590" w:rsidP="007C2086">
      <w:pPr>
        <w:pStyle w:val="Balk5"/>
        <w:spacing w:after="240"/>
        <w:ind w:firstLine="708"/>
        <w:rPr>
          <w:rFonts w:ascii="Times New Roman" w:hAnsi="Times New Roman" w:cs="Times New Roman"/>
          <w:b/>
          <w:color w:val="auto"/>
        </w:rPr>
      </w:pPr>
      <w:bookmarkStart w:id="86" w:name="_Toc11243394"/>
      <w:r w:rsidRPr="004304A7">
        <w:rPr>
          <w:rFonts w:ascii="Times New Roman" w:hAnsi="Times New Roman" w:cs="Times New Roman"/>
          <w:b/>
          <w:color w:val="auto"/>
        </w:rPr>
        <w:t>3.3.2.3. Adil Muamele Görmemek</w:t>
      </w:r>
      <w:bookmarkEnd w:id="86"/>
    </w:p>
    <w:p w:rsidR="007C2086" w:rsidRPr="00BC6B18" w:rsidRDefault="007C2086" w:rsidP="007C2086">
      <w:pPr>
        <w:spacing w:after="240" w:line="360" w:lineRule="auto"/>
      </w:pPr>
      <w:r>
        <w:tab/>
      </w:r>
      <w:r w:rsidR="00BC6B18" w:rsidRPr="00BC6B18">
        <w:t xml:space="preserve">İşyerinde algılanan adalet olmadığı zaman kişi ve iş arasında ciddi bir uyumsuzluk meydana gelir. Adalet, saygınlığı iletir ve insanların kendi değerlerini doğrular. İnsanlar arasındaki karşılıklı saygı, ortak bir topluluk duygusunun merkezindedir. Haksızlık, iş yükü veya ücret eşitsizliği olduğunda, hile yapıldığında veya değerlendirme ve </w:t>
      </w:r>
      <w:proofErr w:type="gramStart"/>
      <w:r w:rsidR="00BC6B18" w:rsidRPr="00BC6B18">
        <w:t>promosyonların</w:t>
      </w:r>
      <w:proofErr w:type="gramEnd"/>
      <w:r w:rsidR="00BC6B18" w:rsidRPr="00BC6B18">
        <w:t xml:space="preserve"> uygun şekilde ele alınmaması durumunda ortaya çıkabilir. Şikâyet veya anlaşmazlıkların çözümü için </w:t>
      </w:r>
      <w:proofErr w:type="gramStart"/>
      <w:r w:rsidR="00BC6B18" w:rsidRPr="00BC6B18">
        <w:t>prosedürler</w:t>
      </w:r>
      <w:proofErr w:type="gramEnd"/>
      <w:r w:rsidR="00BC6B18" w:rsidRPr="00BC6B18">
        <w:t xml:space="preserve"> her iki tarafın da ses çıkarmasına izin vermiyorsa, bunlar haksız olarak değerlendirilecektir. Adaletsizlik</w:t>
      </w:r>
      <w:r w:rsidR="001E0E87">
        <w:t>, bireylerin</w:t>
      </w:r>
      <w:r w:rsidR="00BC6B18" w:rsidRPr="00BC6B18">
        <w:t xml:space="preserve"> iş yeri hakkında derin bir kuşku ve şüphe duygusunu da uyandırır.</w:t>
      </w:r>
      <w:r w:rsidR="00BC6B18" w:rsidRPr="00BC6B18">
        <w:rPr>
          <w:rFonts w:cs="Times New Roman"/>
          <w:szCs w:val="24"/>
        </w:rPr>
        <w:t xml:space="preserve"> Bu durumdan dolayı çalışma ortamında oluşacak huzursuz çatışma ortamı tükenmişliğe zemin hazırlayacaktır</w:t>
      </w:r>
      <w:r w:rsidRPr="00BC6B18">
        <w:rPr>
          <w:rFonts w:cs="Times New Roman"/>
          <w:szCs w:val="24"/>
        </w:rPr>
        <w:t xml:space="preserve"> (</w:t>
      </w:r>
      <w:proofErr w:type="spellStart"/>
      <w:r w:rsidRPr="00BC6B18">
        <w:rPr>
          <w:rFonts w:cs="Times New Roman"/>
          <w:szCs w:val="24"/>
        </w:rPr>
        <w:t>Maslach</w:t>
      </w:r>
      <w:proofErr w:type="spellEnd"/>
      <w:r w:rsidRPr="00BC6B18">
        <w:rPr>
          <w:rFonts w:cs="Times New Roman"/>
          <w:szCs w:val="24"/>
        </w:rPr>
        <w:t xml:space="preserve"> vd</w:t>
      </w:r>
      <w:proofErr w:type="gramStart"/>
      <w:r w:rsidRPr="00BC6B18">
        <w:rPr>
          <w:rFonts w:cs="Times New Roman"/>
          <w:szCs w:val="24"/>
        </w:rPr>
        <w:t>.,</w:t>
      </w:r>
      <w:proofErr w:type="gramEnd"/>
      <w:r w:rsidRPr="00BC6B18">
        <w:rPr>
          <w:rFonts w:cs="Times New Roman"/>
          <w:szCs w:val="24"/>
        </w:rPr>
        <w:t xml:space="preserve"> 2001: 415).</w:t>
      </w:r>
    </w:p>
    <w:p w:rsidR="00AA7590" w:rsidRDefault="00AA7590" w:rsidP="007C2086">
      <w:pPr>
        <w:pStyle w:val="Balk5"/>
        <w:spacing w:after="240"/>
        <w:ind w:firstLine="708"/>
        <w:rPr>
          <w:rFonts w:ascii="Times New Roman" w:hAnsi="Times New Roman" w:cs="Times New Roman"/>
          <w:b/>
          <w:color w:val="auto"/>
        </w:rPr>
      </w:pPr>
      <w:bookmarkStart w:id="87" w:name="_Toc11243395"/>
      <w:r w:rsidRPr="004304A7">
        <w:rPr>
          <w:rFonts w:ascii="Times New Roman" w:hAnsi="Times New Roman" w:cs="Times New Roman"/>
          <w:b/>
          <w:color w:val="auto"/>
        </w:rPr>
        <w:t>3.3.2.4. Ödüllendirme</w:t>
      </w:r>
      <w:bookmarkEnd w:id="87"/>
    </w:p>
    <w:p w:rsidR="007C2086" w:rsidRDefault="007C2086" w:rsidP="007C2086">
      <w:pPr>
        <w:spacing w:after="240" w:line="360" w:lineRule="auto"/>
        <w:rPr>
          <w:rFonts w:cs="Times New Roman"/>
          <w:szCs w:val="24"/>
        </w:rPr>
      </w:pPr>
      <w:r>
        <w:tab/>
      </w:r>
      <w:r w:rsidR="00BC6B18" w:rsidRPr="00BC6B18">
        <w:t>Bireyler yaptıkları işlerin sonucunda birtakım ödüllere ulaşacağını ümit etmekte ve bu heves ile işe başlamaktadırlar. Göstermiş oldukları başarı sonucunda bireylerin elde edecekleri ödüller içsel ve dışsal ödüller olarak ikiye ayrılmaktadır.</w:t>
      </w:r>
      <w:r w:rsidR="00BC6B18" w:rsidRPr="00BC6B18">
        <w:tab/>
        <w:t xml:space="preserve">İçsel ödüller elde edilen başarı ve bu başarının vermiş olduğu bireysel tatmin, diğer insanların </w:t>
      </w:r>
      <w:proofErr w:type="gramStart"/>
      <w:r w:rsidR="00BC6B18" w:rsidRPr="00BC6B18">
        <w:t>taktirini</w:t>
      </w:r>
      <w:proofErr w:type="gramEnd"/>
      <w:r w:rsidR="00BC6B18" w:rsidRPr="00BC6B18">
        <w:t xml:space="preserve"> kazanmak ve saygı görmek olarak belirtilmektedir. Dışsal ödüller ise bireyin göstermiş olduğu başarılar sonucunda elde edeceği maaş zammı, ikramiye, terfi etme gibi hususlardır. Bunlara ek olarak ödüllerin bulunmaması çalışan bireylerin hem gerçekleştirdikleri işlerin hem de kendilerinin huzursuz olduğu hislerinin artmasına zemin hazırlayacaktır. Bireyler yaptıkları başarılı işlerin sonucunda hedefledikleri ödülleri elde edememeleri</w:t>
      </w:r>
      <w:r w:rsidR="00916349">
        <w:t>nin</w:t>
      </w:r>
      <w:r w:rsidR="00BC6B18" w:rsidRPr="00BC6B18">
        <w:t xml:space="preserve"> işle bütünleşmesine işi sahiplenmesine engel olduğu ve tükenmişliğe sebep olduğunu bazı araştırmalar desteklemiştir</w:t>
      </w:r>
      <w:r w:rsidRPr="00BC6B18">
        <w:rPr>
          <w:rFonts w:cs="Times New Roman"/>
          <w:szCs w:val="24"/>
        </w:rPr>
        <w:t xml:space="preserve"> </w:t>
      </w:r>
      <w:r>
        <w:rPr>
          <w:rFonts w:cs="Times New Roman"/>
          <w:szCs w:val="24"/>
        </w:rPr>
        <w:t>(Aydoğan, 2008: 55).</w:t>
      </w:r>
    </w:p>
    <w:p w:rsidR="007C2086" w:rsidRPr="007C2086" w:rsidRDefault="007C2086" w:rsidP="007C2086">
      <w:pPr>
        <w:spacing w:after="240" w:line="360" w:lineRule="auto"/>
      </w:pPr>
      <w:r>
        <w:rPr>
          <w:rFonts w:cs="Times New Roman"/>
          <w:szCs w:val="24"/>
        </w:rPr>
        <w:tab/>
      </w:r>
      <w:proofErr w:type="spellStart"/>
      <w:r w:rsidR="00BC6B18" w:rsidRPr="00BC6B18">
        <w:rPr>
          <w:rFonts w:cs="Times New Roman"/>
          <w:szCs w:val="24"/>
        </w:rPr>
        <w:t>Maslach’a</w:t>
      </w:r>
      <w:proofErr w:type="spellEnd"/>
      <w:r w:rsidR="00BC6B18" w:rsidRPr="00BC6B18">
        <w:rPr>
          <w:rFonts w:cs="Times New Roman"/>
          <w:szCs w:val="24"/>
        </w:rPr>
        <w:t xml:space="preserve"> göre çalışma ortamında yaşanan maddi olu</w:t>
      </w:r>
      <w:r w:rsidR="00916349">
        <w:rPr>
          <w:rFonts w:cs="Times New Roman"/>
          <w:szCs w:val="24"/>
        </w:rPr>
        <w:t>msuzluklar</w:t>
      </w:r>
      <w:r w:rsidR="00C71357">
        <w:rPr>
          <w:rFonts w:cs="Times New Roman"/>
          <w:szCs w:val="24"/>
        </w:rPr>
        <w:t>,</w:t>
      </w:r>
      <w:r w:rsidR="00916349">
        <w:rPr>
          <w:rFonts w:cs="Times New Roman"/>
          <w:szCs w:val="24"/>
        </w:rPr>
        <w:t xml:space="preserve"> kurumun çalışanlarını</w:t>
      </w:r>
      <w:r w:rsidR="00BC6B18" w:rsidRPr="00BC6B18">
        <w:rPr>
          <w:rFonts w:cs="Times New Roman"/>
          <w:szCs w:val="24"/>
        </w:rPr>
        <w:t xml:space="preserve"> yeterli ve hak ettikleri şekilde ödüllendirilmesine engel o</w:t>
      </w:r>
      <w:r w:rsidR="00916349">
        <w:rPr>
          <w:rFonts w:cs="Times New Roman"/>
          <w:szCs w:val="24"/>
        </w:rPr>
        <w:t>labilmektedir. Ödüllendirilme aç</w:t>
      </w:r>
      <w:r w:rsidR="00BC6B18" w:rsidRPr="00BC6B18">
        <w:rPr>
          <w:rFonts w:cs="Times New Roman"/>
          <w:szCs w:val="24"/>
        </w:rPr>
        <w:t>ısından tatmin olmayan çalışanlar</w:t>
      </w:r>
      <w:r w:rsidR="00916349">
        <w:rPr>
          <w:rFonts w:cs="Times New Roman"/>
          <w:szCs w:val="24"/>
        </w:rPr>
        <w:t>ın</w:t>
      </w:r>
      <w:r w:rsidR="00BC6B18" w:rsidRPr="00BC6B18">
        <w:rPr>
          <w:rFonts w:cs="Times New Roman"/>
          <w:szCs w:val="24"/>
        </w:rPr>
        <w:t xml:space="preserve"> yaptıkları işe karşı heveslerinde kayıp y</w:t>
      </w:r>
      <w:r w:rsidR="00916349">
        <w:rPr>
          <w:rFonts w:cs="Times New Roman"/>
          <w:szCs w:val="24"/>
        </w:rPr>
        <w:t>aşanmakta kurumdaki bağlılığı azalmakta ayrışma artmakta</w:t>
      </w:r>
      <w:r w:rsidR="00BC6B18" w:rsidRPr="00BC6B18">
        <w:rPr>
          <w:rFonts w:cs="Times New Roman"/>
          <w:szCs w:val="24"/>
        </w:rPr>
        <w:t xml:space="preserve"> ve bunun nedeni olarak yöneticileri görmelerine neden olmaktadır.  Bu durumdan kaynaklı olarak </w:t>
      </w:r>
      <w:r w:rsidR="00BC6B18" w:rsidRPr="00BC6B18">
        <w:rPr>
          <w:rFonts w:cs="Times New Roman"/>
          <w:szCs w:val="24"/>
        </w:rPr>
        <w:lastRenderedPageBreak/>
        <w:t xml:space="preserve">çalışanlarda </w:t>
      </w:r>
      <w:r w:rsidR="00916349">
        <w:rPr>
          <w:rFonts w:cs="Times New Roman"/>
          <w:szCs w:val="24"/>
        </w:rPr>
        <w:t>yorgunluk, işten soğuma, kendini yaptığı</w:t>
      </w:r>
      <w:r w:rsidR="00BC6B18" w:rsidRPr="00BC6B18">
        <w:rPr>
          <w:rFonts w:cs="Times New Roman"/>
          <w:szCs w:val="24"/>
        </w:rPr>
        <w:t xml:space="preserve"> işte yetersiz görme gibi duygular yaşamasına neden olabilmektedir</w:t>
      </w:r>
      <w:r w:rsidRPr="00BC6B18">
        <w:rPr>
          <w:rFonts w:cs="Times New Roman"/>
          <w:szCs w:val="24"/>
        </w:rPr>
        <w:t xml:space="preserve"> </w:t>
      </w:r>
      <w:r>
        <w:rPr>
          <w:rFonts w:cs="Times New Roman"/>
          <w:szCs w:val="24"/>
        </w:rPr>
        <w:t>(Tunç, 2008: 21).</w:t>
      </w:r>
    </w:p>
    <w:p w:rsidR="00AA7590" w:rsidRDefault="00AA7590" w:rsidP="007C2086">
      <w:pPr>
        <w:pStyle w:val="Balk5"/>
        <w:spacing w:after="240"/>
        <w:ind w:firstLine="708"/>
        <w:rPr>
          <w:rFonts w:ascii="Times New Roman" w:hAnsi="Times New Roman" w:cs="Times New Roman"/>
          <w:b/>
          <w:color w:val="auto"/>
        </w:rPr>
      </w:pPr>
      <w:bookmarkStart w:id="88" w:name="_Toc11243396"/>
      <w:r w:rsidRPr="004304A7">
        <w:rPr>
          <w:rFonts w:ascii="Times New Roman" w:hAnsi="Times New Roman" w:cs="Times New Roman"/>
          <w:b/>
          <w:color w:val="auto"/>
        </w:rPr>
        <w:t>3.3.2.5. Aidiyet</w:t>
      </w:r>
      <w:bookmarkEnd w:id="88"/>
    </w:p>
    <w:p w:rsidR="007C2086" w:rsidRDefault="007C2086" w:rsidP="007C2086">
      <w:pPr>
        <w:spacing w:after="240" w:line="360" w:lineRule="auto"/>
        <w:rPr>
          <w:rFonts w:cs="Times New Roman"/>
          <w:szCs w:val="24"/>
        </w:rPr>
      </w:pPr>
      <w:r>
        <w:tab/>
      </w:r>
      <w:r>
        <w:rPr>
          <w:rFonts w:cs="Times New Roman"/>
          <w:szCs w:val="24"/>
        </w:rPr>
        <w:t>İnsanlar doğası gereği bir örgüte ait olmak ve sosyal ilişkiler kurmak isterler. Ait hissetme duygusu toplumda beğenilme</w:t>
      </w:r>
      <w:r w:rsidR="00C71357">
        <w:rPr>
          <w:rFonts w:cs="Times New Roman"/>
          <w:szCs w:val="24"/>
        </w:rPr>
        <w:t>,</w:t>
      </w:r>
      <w:r>
        <w:rPr>
          <w:rFonts w:cs="Times New Roman"/>
          <w:szCs w:val="24"/>
        </w:rPr>
        <w:t xml:space="preserve"> takdir görme</w:t>
      </w:r>
      <w:r w:rsidR="00C71357">
        <w:rPr>
          <w:rFonts w:cs="Times New Roman"/>
          <w:szCs w:val="24"/>
        </w:rPr>
        <w:t>,</w:t>
      </w:r>
      <w:r>
        <w:rPr>
          <w:rFonts w:cs="Times New Roman"/>
          <w:szCs w:val="24"/>
        </w:rPr>
        <w:t xml:space="preserve"> duygusal bağ kurma</w:t>
      </w:r>
      <w:r w:rsidR="00C71357">
        <w:rPr>
          <w:rFonts w:cs="Times New Roman"/>
          <w:szCs w:val="24"/>
        </w:rPr>
        <w:t>,</w:t>
      </w:r>
      <w:r>
        <w:rPr>
          <w:rFonts w:cs="Times New Roman"/>
          <w:szCs w:val="24"/>
        </w:rPr>
        <w:t xml:space="preserve"> insani ilişkiler gibi duygusal ve toplumsal isteklerle ilişkilidir. Çalıştıkları kurumlara bağlılık duygusu hisseden bireyler daha mutlu ve üretken olmaktadır (</w:t>
      </w:r>
      <w:proofErr w:type="spellStart"/>
      <w:r>
        <w:rPr>
          <w:rFonts w:cs="Times New Roman"/>
          <w:szCs w:val="24"/>
        </w:rPr>
        <w:t>Polatcı</w:t>
      </w:r>
      <w:proofErr w:type="spellEnd"/>
      <w:r>
        <w:rPr>
          <w:rFonts w:cs="Times New Roman"/>
          <w:szCs w:val="24"/>
        </w:rPr>
        <w:t>, 2007: 69).</w:t>
      </w:r>
    </w:p>
    <w:p w:rsidR="007C2086" w:rsidRPr="007C2086" w:rsidRDefault="007C2086" w:rsidP="00344CB8">
      <w:pPr>
        <w:spacing w:after="240" w:line="360" w:lineRule="auto"/>
      </w:pPr>
      <w:r>
        <w:rPr>
          <w:rFonts w:cs="Times New Roman"/>
          <w:szCs w:val="24"/>
        </w:rPr>
        <w:tab/>
      </w:r>
      <w:r w:rsidR="00BC6B18" w:rsidRPr="00BC6B18">
        <w:rPr>
          <w:rFonts w:cs="Times New Roman"/>
          <w:szCs w:val="24"/>
        </w:rPr>
        <w:t>İnsanlar hayatlarını daim ettirmek için gereksinimlerini karşılayacak şeylere odaklanırlar. İhtiyaçları çerçevesinde birlik duygusunu hissedecekleri sosyal çevreyi buna göre şekillendirirler. Birlik arzusu bireyin sosyal çevresini belirlemede rol oynar. Bireyler iş birliği yapabilecekleri sosyal desteği hissedecekleri örgütlere girerler. Aidiyet duygusunu hissettikleri ortamlar pozitif kazanım sağ</w:t>
      </w:r>
      <w:r w:rsidR="00916349">
        <w:rPr>
          <w:rFonts w:cs="Times New Roman"/>
          <w:szCs w:val="24"/>
        </w:rPr>
        <w:t>lamalarına yardımcı olacaktır</w:t>
      </w:r>
      <w:r w:rsidR="00BC6B18" w:rsidRPr="00BC6B18">
        <w:rPr>
          <w:rFonts w:cs="Times New Roman"/>
          <w:szCs w:val="24"/>
        </w:rPr>
        <w:t>. Bu kazanımlar bireyin kuruma olan güvenini ve bağlılığını artırmasına imkân sağlayacaktır</w:t>
      </w:r>
      <w:r w:rsidR="00344CB8" w:rsidRPr="00BC6B18">
        <w:rPr>
          <w:rFonts w:cs="Times New Roman"/>
          <w:szCs w:val="24"/>
        </w:rPr>
        <w:t xml:space="preserve"> (Toker, 2013: 15).</w:t>
      </w:r>
      <w:r>
        <w:tab/>
      </w:r>
    </w:p>
    <w:p w:rsidR="00AA7590" w:rsidRDefault="00AA7590" w:rsidP="00344CB8">
      <w:pPr>
        <w:pStyle w:val="Balk5"/>
        <w:spacing w:after="240"/>
        <w:ind w:firstLine="708"/>
        <w:rPr>
          <w:rFonts w:ascii="Times New Roman" w:hAnsi="Times New Roman" w:cs="Times New Roman"/>
          <w:b/>
          <w:color w:val="auto"/>
        </w:rPr>
      </w:pPr>
      <w:bookmarkStart w:id="89" w:name="_Toc11243397"/>
      <w:r w:rsidRPr="004304A7">
        <w:rPr>
          <w:rFonts w:ascii="Times New Roman" w:hAnsi="Times New Roman" w:cs="Times New Roman"/>
          <w:b/>
          <w:color w:val="auto"/>
        </w:rPr>
        <w:t>3.3.2.6. Rol Çatışması</w:t>
      </w:r>
      <w:bookmarkEnd w:id="89"/>
    </w:p>
    <w:p w:rsidR="00AA4F30" w:rsidRDefault="00344CB8" w:rsidP="00344CB8">
      <w:pPr>
        <w:spacing w:after="240" w:line="360" w:lineRule="auto"/>
        <w:rPr>
          <w:rFonts w:cs="Times New Roman"/>
          <w:szCs w:val="24"/>
        </w:rPr>
      </w:pPr>
      <w:r>
        <w:tab/>
      </w:r>
      <w:r w:rsidR="00BC6B18" w:rsidRPr="00BC6B18">
        <w:rPr>
          <w:rFonts w:cs="Times New Roman"/>
          <w:szCs w:val="24"/>
        </w:rPr>
        <w:t>Rol çatışması insanların kurum içinde sahip olduğu yahut yetkisinin olduğunu düşündüğü rol ile kurumun kendisine vermiş olduğu rolün arasında uyuşmazlık olduğu durumdur. Birey</w:t>
      </w:r>
      <w:r w:rsidR="00916349">
        <w:rPr>
          <w:rFonts w:cs="Times New Roman"/>
          <w:szCs w:val="24"/>
        </w:rPr>
        <w:t>in</w:t>
      </w:r>
      <w:r w:rsidR="00BC6B18" w:rsidRPr="00BC6B18">
        <w:rPr>
          <w:rFonts w:cs="Times New Roman"/>
          <w:szCs w:val="24"/>
        </w:rPr>
        <w:t xml:space="preserve"> kurumun kendinden beklemiş olduğu görevlerin ne olduğunu tam olarak bilmemesi rol belirsizliğidir</w:t>
      </w:r>
      <w:r w:rsidRPr="00BC6B18">
        <w:rPr>
          <w:rFonts w:cs="Times New Roman"/>
          <w:szCs w:val="24"/>
        </w:rPr>
        <w:t xml:space="preserve"> (Akar ve Yıldırım, 2008: 100).</w:t>
      </w:r>
      <w:r w:rsidR="00AA4F30" w:rsidRPr="00BC6B18">
        <w:rPr>
          <w:rFonts w:cs="Times New Roman"/>
          <w:szCs w:val="24"/>
        </w:rPr>
        <w:tab/>
      </w:r>
    </w:p>
    <w:p w:rsidR="00425146" w:rsidRPr="00344CB8" w:rsidRDefault="00425146" w:rsidP="00344CB8">
      <w:pPr>
        <w:spacing w:after="240" w:line="360" w:lineRule="auto"/>
      </w:pPr>
      <w:r>
        <w:rPr>
          <w:rFonts w:cs="Times New Roman"/>
          <w:szCs w:val="24"/>
        </w:rPr>
        <w:tab/>
      </w:r>
      <w:r w:rsidR="00C92CCC">
        <w:t>Bireyden</w:t>
      </w:r>
      <w:r w:rsidRPr="00425146">
        <w:t xml:space="preserve"> beklenen d</w:t>
      </w:r>
      <w:r w:rsidR="00CC0C6F">
        <w:t>avranışları</w:t>
      </w:r>
      <w:r w:rsidR="00C92CCC">
        <w:t>n</w:t>
      </w:r>
      <w:r w:rsidR="00CC0C6F">
        <w:t xml:space="preserve"> tutarsız </w:t>
      </w:r>
      <w:r w:rsidR="00C92CCC">
        <w:t>olduğu durumlarda birey</w:t>
      </w:r>
      <w:r w:rsidR="00C71357">
        <w:t xml:space="preserve"> bir çeşit rol </w:t>
      </w:r>
      <w:proofErr w:type="gramStart"/>
      <w:r w:rsidR="00C71357">
        <w:t xml:space="preserve">çatışması </w:t>
      </w:r>
      <w:r w:rsidRPr="00425146">
        <w:t xml:space="preserve"> yaşar</w:t>
      </w:r>
      <w:proofErr w:type="gramEnd"/>
      <w:r w:rsidRPr="00425146">
        <w:t>, memnuniyetsizleşir ve daha az performans gösterir. Bu nedenle, rol çatışması iki klasik ilkenin ihlalinden kaynaklanabilir. Bunlar bireysel memnuniyetin azalması ve organizasyon etkinliğinin azalması. Bir kurumda her pozisyonun görev dağılımı ve sorumlulukları</w:t>
      </w:r>
      <w:r w:rsidR="00916349">
        <w:t>nın</w:t>
      </w:r>
      <w:r w:rsidRPr="00425146">
        <w:t xml:space="preserve"> belirtilmesi gerekir. Görevlerin bu şekilde belirtilmesi ya da rollerin resmi olarak tanımlanması, yönetimin belirli performanstan sorumlu astları elinde tutmasına ve alt üyeler için rehberlik ve yönlendirme sağlamaya yöneliktir. Bir çalışan ne olduğunu bilmiyorsa, beklentilerin ne olduğunu anlamamışsa karar vermekte tereddüt edecek ve bir üst yöneticinin beklentilerinin karşılanmasında deneme yanılma yön</w:t>
      </w:r>
      <w:r>
        <w:t>temine güvenmek zorunda kalacak</w:t>
      </w:r>
      <w:r w:rsidR="00916349">
        <w:t>tır</w:t>
      </w:r>
      <w:r>
        <w:t xml:space="preserve"> (</w:t>
      </w:r>
      <w:proofErr w:type="spellStart"/>
      <w:r>
        <w:t>Rizzo</w:t>
      </w:r>
      <w:proofErr w:type="spellEnd"/>
      <w:r>
        <w:t xml:space="preserve"> vd</w:t>
      </w:r>
      <w:proofErr w:type="gramStart"/>
      <w:r>
        <w:t>.,</w:t>
      </w:r>
      <w:proofErr w:type="gramEnd"/>
      <w:r>
        <w:t xml:space="preserve"> 1970: 150-151).</w:t>
      </w:r>
    </w:p>
    <w:p w:rsidR="00AA7590" w:rsidRDefault="00AA7590" w:rsidP="004304A7">
      <w:pPr>
        <w:pStyle w:val="Balk3"/>
      </w:pPr>
      <w:bookmarkStart w:id="90" w:name="_Toc11243398"/>
      <w:r w:rsidRPr="004304A7">
        <w:lastRenderedPageBreak/>
        <w:t>3.4. Tükenmişlik Belirtileri</w:t>
      </w:r>
      <w:bookmarkEnd w:id="90"/>
    </w:p>
    <w:p w:rsidR="00344CB8" w:rsidRPr="00344CB8" w:rsidRDefault="00344CB8" w:rsidP="00344CB8">
      <w:pPr>
        <w:spacing w:line="360" w:lineRule="auto"/>
      </w:pPr>
      <w:r>
        <w:tab/>
      </w:r>
      <w:r>
        <w:rPr>
          <w:rFonts w:cs="Times New Roman"/>
          <w:szCs w:val="24"/>
        </w:rPr>
        <w:t xml:space="preserve">Tükenmişlik </w:t>
      </w:r>
      <w:proofErr w:type="gramStart"/>
      <w:r>
        <w:rPr>
          <w:rFonts w:cs="Times New Roman"/>
          <w:szCs w:val="24"/>
        </w:rPr>
        <w:t>sendromu</w:t>
      </w:r>
      <w:proofErr w:type="gramEnd"/>
      <w:r>
        <w:rPr>
          <w:rFonts w:cs="Times New Roman"/>
          <w:szCs w:val="24"/>
        </w:rPr>
        <w:t xml:space="preserve"> yavaş yavaş ortaya çıkan bi</w:t>
      </w:r>
      <w:r w:rsidR="00C92CCC">
        <w:rPr>
          <w:rFonts w:cs="Times New Roman"/>
          <w:szCs w:val="24"/>
        </w:rPr>
        <w:t>r durumdur</w:t>
      </w:r>
      <w:r>
        <w:rPr>
          <w:rFonts w:cs="Times New Roman"/>
          <w:szCs w:val="24"/>
        </w:rPr>
        <w:t xml:space="preserve">. Tükenmişlik </w:t>
      </w:r>
      <w:proofErr w:type="gramStart"/>
      <w:r>
        <w:rPr>
          <w:rFonts w:cs="Times New Roman"/>
          <w:szCs w:val="24"/>
        </w:rPr>
        <w:t>sendromunu</w:t>
      </w:r>
      <w:proofErr w:type="gramEnd"/>
      <w:r>
        <w:rPr>
          <w:rFonts w:cs="Times New Roman"/>
          <w:szCs w:val="24"/>
        </w:rPr>
        <w:t xml:space="preserve"> yaşayan bireyler görülen belirtiler yaptığı işten zevk alamama</w:t>
      </w:r>
      <w:r w:rsidR="00C92CCC">
        <w:rPr>
          <w:rFonts w:cs="Times New Roman"/>
          <w:szCs w:val="24"/>
        </w:rPr>
        <w:t>,</w:t>
      </w:r>
      <w:r>
        <w:rPr>
          <w:rFonts w:cs="Times New Roman"/>
          <w:szCs w:val="24"/>
        </w:rPr>
        <w:t xml:space="preserve"> duygusal ve fiziksel yorgunluktur. Fakat birey</w:t>
      </w:r>
      <w:r w:rsidR="00916349">
        <w:rPr>
          <w:rFonts w:cs="Times New Roman"/>
          <w:szCs w:val="24"/>
        </w:rPr>
        <w:t>in</w:t>
      </w:r>
      <w:r>
        <w:rPr>
          <w:rFonts w:cs="Times New Roman"/>
          <w:szCs w:val="24"/>
        </w:rPr>
        <w:t xml:space="preserve"> yaşamış olduğu bu durumu dile getirmede zorluk yaşaması ve bariz emarelerinin olmamasından kaynaklı gerekli teşhis genellikle erkenden konulamamaktadır. Erken teşhis konulmaması sürecin ilerlemesine ve üstünden gelinemez bir duruma girmesine neden olmaktadır. Bu yüzden gerekli gözlem ve </w:t>
      </w:r>
      <w:r w:rsidR="00916349">
        <w:rPr>
          <w:rFonts w:cs="Times New Roman"/>
          <w:szCs w:val="24"/>
        </w:rPr>
        <w:t>bilgi</w:t>
      </w:r>
      <w:r>
        <w:rPr>
          <w:rFonts w:cs="Times New Roman"/>
          <w:szCs w:val="24"/>
        </w:rPr>
        <w:t xml:space="preserve"> birikimine sahip olmak ve erken teşhis çok önemlidir. Tükenmişlik </w:t>
      </w:r>
      <w:proofErr w:type="gramStart"/>
      <w:r>
        <w:rPr>
          <w:rFonts w:cs="Times New Roman"/>
          <w:szCs w:val="24"/>
        </w:rPr>
        <w:t>sendromu</w:t>
      </w:r>
      <w:proofErr w:type="gramEnd"/>
      <w:r>
        <w:rPr>
          <w:rFonts w:cs="Times New Roman"/>
          <w:szCs w:val="24"/>
        </w:rPr>
        <w:t xml:space="preserve"> kişiden kişiye farklılık göstermektedir</w:t>
      </w:r>
      <w:r w:rsidR="00C92CCC">
        <w:rPr>
          <w:rFonts w:cs="Times New Roman"/>
          <w:szCs w:val="24"/>
        </w:rPr>
        <w:t>.</w:t>
      </w:r>
      <w:r>
        <w:rPr>
          <w:rFonts w:cs="Times New Roman"/>
          <w:szCs w:val="24"/>
        </w:rPr>
        <w:t xml:space="preserve"> </w:t>
      </w:r>
      <w:proofErr w:type="gramStart"/>
      <w:r w:rsidRPr="00C92CCC">
        <w:rPr>
          <w:rFonts w:cs="Times New Roman"/>
          <w:color w:val="FF0000"/>
          <w:szCs w:val="24"/>
        </w:rPr>
        <w:t>f</w:t>
      </w:r>
      <w:r>
        <w:rPr>
          <w:rFonts w:cs="Times New Roman"/>
          <w:szCs w:val="24"/>
        </w:rPr>
        <w:t>akat</w:t>
      </w:r>
      <w:proofErr w:type="gramEnd"/>
      <w:r>
        <w:rPr>
          <w:rFonts w:cs="Times New Roman"/>
          <w:szCs w:val="24"/>
        </w:rPr>
        <w:t xml:space="preserve"> genellikle üç başlık altında toplanmaktadır. Bunlar fiziksel psikolojik ve davranışsal belirtiler</w:t>
      </w:r>
      <w:r w:rsidR="00BC6B18">
        <w:rPr>
          <w:rFonts w:cs="Times New Roman"/>
          <w:szCs w:val="24"/>
        </w:rPr>
        <w:t xml:space="preserve">dir (Ardıç ve </w:t>
      </w:r>
      <w:proofErr w:type="spellStart"/>
      <w:r w:rsidR="00BC6B18">
        <w:rPr>
          <w:rFonts w:cs="Times New Roman"/>
          <w:szCs w:val="24"/>
        </w:rPr>
        <w:t>Polatcı</w:t>
      </w:r>
      <w:proofErr w:type="spellEnd"/>
      <w:r w:rsidR="00BC6B18">
        <w:rPr>
          <w:rFonts w:cs="Times New Roman"/>
          <w:szCs w:val="24"/>
        </w:rPr>
        <w:t xml:space="preserve">, 2009: </w:t>
      </w:r>
      <w:r>
        <w:rPr>
          <w:rFonts w:cs="Times New Roman"/>
          <w:szCs w:val="24"/>
        </w:rPr>
        <w:t>30).</w:t>
      </w:r>
    </w:p>
    <w:p w:rsidR="00AA7590" w:rsidRDefault="00AA7590" w:rsidP="00344CB8">
      <w:pPr>
        <w:pStyle w:val="Balk4"/>
        <w:spacing w:after="240"/>
        <w:ind w:firstLine="708"/>
      </w:pPr>
      <w:bookmarkStart w:id="91" w:name="_Toc11243399"/>
      <w:r w:rsidRPr="004304A7">
        <w:t>3.4.1. Fiziksel Belirtiler</w:t>
      </w:r>
      <w:bookmarkEnd w:id="91"/>
    </w:p>
    <w:p w:rsidR="00BC6B18" w:rsidRPr="00BC6B18" w:rsidRDefault="00344CB8" w:rsidP="00344CB8">
      <w:pPr>
        <w:spacing w:after="240" w:line="360" w:lineRule="auto"/>
      </w:pPr>
      <w:r>
        <w:tab/>
      </w:r>
      <w:r w:rsidR="00BC6B18" w:rsidRPr="00BC6B18">
        <w:t>Tükenmişlik yaşayan bireyler genelde meslek hayatlarının başlarında</w:t>
      </w:r>
      <w:r w:rsidR="00916349">
        <w:t>,</w:t>
      </w:r>
      <w:r w:rsidR="00C92CCC">
        <w:t xml:space="preserve"> becerikli, </w:t>
      </w:r>
      <w:r w:rsidR="00BC6B18" w:rsidRPr="00BC6B18">
        <w:t>kendisine güvenen</w:t>
      </w:r>
      <w:r w:rsidR="00916349">
        <w:t>,</w:t>
      </w:r>
      <w:r w:rsidR="00BC6B18" w:rsidRPr="00BC6B18">
        <w:t xml:space="preserve"> enerjik ve işe karşı hevesli, çalışmaktan kaçınmayan ve yorgunluk ve uykusuzluğa rağmen başarılı performans gösterirler. Yıllar geçtikçe ortaya çıkan bazı etkenlerden ötürü, çalışma p</w:t>
      </w:r>
      <w:r w:rsidR="00916349">
        <w:t>erformansı düşmekte bu durum</w:t>
      </w:r>
      <w:r w:rsidR="00BC6B18" w:rsidRPr="00BC6B18">
        <w:t xml:space="preserve"> bireylerin enerjisini azaltmaktadır. Bireylerin işlerine ve çevrelerine yansıttıkları enerjilerinin tükenmesi, onların fiziksel açıdan ciddi sorunlar yaşamalarına neden olabilmektedir</w:t>
      </w:r>
      <w:r w:rsidR="00BC6B18">
        <w:t xml:space="preserve"> </w:t>
      </w:r>
      <w:r w:rsidR="00BC6B18">
        <w:rPr>
          <w:rFonts w:cs="Times New Roman"/>
          <w:szCs w:val="24"/>
        </w:rPr>
        <w:t xml:space="preserve">(Ardıç ve </w:t>
      </w:r>
      <w:proofErr w:type="spellStart"/>
      <w:r w:rsidR="00BC6B18">
        <w:rPr>
          <w:rFonts w:cs="Times New Roman"/>
          <w:szCs w:val="24"/>
        </w:rPr>
        <w:t>Polatcı</w:t>
      </w:r>
      <w:proofErr w:type="spellEnd"/>
      <w:r w:rsidR="00BC6B18">
        <w:rPr>
          <w:rFonts w:cs="Times New Roman"/>
          <w:szCs w:val="24"/>
        </w:rPr>
        <w:t>, 2009: 30).</w:t>
      </w:r>
    </w:p>
    <w:p w:rsidR="00344CB8" w:rsidRPr="00344CB8" w:rsidRDefault="00BC6B18" w:rsidP="00BC6B18">
      <w:pPr>
        <w:spacing w:after="240" w:line="360" w:lineRule="auto"/>
        <w:ind w:firstLine="708"/>
      </w:pPr>
      <w:r w:rsidRPr="00BC6B18">
        <w:rPr>
          <w:rFonts w:cs="Times New Roman"/>
          <w:szCs w:val="24"/>
        </w:rPr>
        <w:t xml:space="preserve">Tükenmişlik </w:t>
      </w:r>
      <w:proofErr w:type="gramStart"/>
      <w:r w:rsidRPr="00BC6B18">
        <w:rPr>
          <w:rFonts w:cs="Times New Roman"/>
          <w:szCs w:val="24"/>
        </w:rPr>
        <w:t>sendromunu</w:t>
      </w:r>
      <w:proofErr w:type="gramEnd"/>
      <w:r w:rsidRPr="00BC6B18">
        <w:rPr>
          <w:rFonts w:cs="Times New Roman"/>
          <w:szCs w:val="24"/>
        </w:rPr>
        <w:t xml:space="preserve"> yaşayan bir</w:t>
      </w:r>
      <w:r w:rsidR="00C92CCC">
        <w:rPr>
          <w:rFonts w:cs="Times New Roman"/>
          <w:szCs w:val="24"/>
        </w:rPr>
        <w:t xml:space="preserve">eyde birçok fiziksel belirti </w:t>
      </w:r>
      <w:r w:rsidRPr="00BC6B18">
        <w:rPr>
          <w:rFonts w:cs="Times New Roman"/>
          <w:szCs w:val="24"/>
        </w:rPr>
        <w:t>gözlemlenmektedir. Ortaya çıkan belirtiler halsizlik, güç kaybı</w:t>
      </w:r>
      <w:r w:rsidR="00916349">
        <w:rPr>
          <w:rFonts w:cs="Times New Roman"/>
          <w:szCs w:val="24"/>
        </w:rPr>
        <w:t>,</w:t>
      </w:r>
      <w:r w:rsidRPr="00BC6B18">
        <w:rPr>
          <w:rFonts w:cs="Times New Roman"/>
          <w:szCs w:val="24"/>
        </w:rPr>
        <w:t xml:space="preserve"> enerjide azalma</w:t>
      </w:r>
      <w:r w:rsidR="00916349">
        <w:rPr>
          <w:rFonts w:cs="Times New Roman"/>
          <w:szCs w:val="24"/>
        </w:rPr>
        <w:t>,</w:t>
      </w:r>
      <w:r w:rsidRPr="00BC6B18">
        <w:rPr>
          <w:rFonts w:cs="Times New Roman"/>
          <w:szCs w:val="24"/>
        </w:rPr>
        <w:t xml:space="preserve"> bıkkınlık</w:t>
      </w:r>
      <w:r w:rsidR="00916349">
        <w:rPr>
          <w:rFonts w:cs="Times New Roman"/>
          <w:szCs w:val="24"/>
        </w:rPr>
        <w:t>,</w:t>
      </w:r>
      <w:r w:rsidRPr="00BC6B18">
        <w:rPr>
          <w:rFonts w:cs="Times New Roman"/>
          <w:szCs w:val="24"/>
        </w:rPr>
        <w:t xml:space="preserve"> vücudun hastalıklara direncinin düşmesi, sürekli ortaya çıkan baş ağrıları, kramplar, uyku düzeninin bozulması, kabızlık, bel ağrıları, öfke gibi belirtiler ortaya çıkabilir. Bu belirtilerin baş gösterdiği</w:t>
      </w:r>
      <w:r w:rsidR="00916349">
        <w:rPr>
          <w:rFonts w:cs="Times New Roman"/>
          <w:szCs w:val="24"/>
        </w:rPr>
        <w:t>nde</w:t>
      </w:r>
      <w:r w:rsidRPr="00BC6B18">
        <w:rPr>
          <w:rFonts w:cs="Times New Roman"/>
          <w:szCs w:val="24"/>
        </w:rPr>
        <w:t xml:space="preserve"> bireyler genellikle tükenmişlik </w:t>
      </w:r>
      <w:proofErr w:type="gramStart"/>
      <w:r w:rsidRPr="00BC6B18">
        <w:rPr>
          <w:rFonts w:cs="Times New Roman"/>
          <w:szCs w:val="24"/>
        </w:rPr>
        <w:t>sendromu</w:t>
      </w:r>
      <w:proofErr w:type="gramEnd"/>
      <w:r w:rsidRPr="00BC6B18">
        <w:rPr>
          <w:rFonts w:cs="Times New Roman"/>
          <w:szCs w:val="24"/>
        </w:rPr>
        <w:t xml:space="preserve"> yaşadıklarını fark etmeyebilirler. Bu durumu yorgunluğa yahut hasta olmalarına bağlarlar</w:t>
      </w:r>
      <w:r w:rsidR="00344CB8" w:rsidRPr="00BC6B18">
        <w:rPr>
          <w:rFonts w:cs="Times New Roman"/>
          <w:szCs w:val="24"/>
        </w:rPr>
        <w:t xml:space="preserve"> </w:t>
      </w:r>
      <w:r w:rsidR="00344CB8">
        <w:rPr>
          <w:rFonts w:cs="Times New Roman"/>
          <w:szCs w:val="24"/>
        </w:rPr>
        <w:t>(Aslan vd</w:t>
      </w:r>
      <w:proofErr w:type="gramStart"/>
      <w:r w:rsidR="00344CB8">
        <w:rPr>
          <w:rFonts w:cs="Times New Roman"/>
          <w:szCs w:val="24"/>
        </w:rPr>
        <w:t>.,</w:t>
      </w:r>
      <w:proofErr w:type="gramEnd"/>
      <w:r w:rsidR="00344CB8">
        <w:rPr>
          <w:rFonts w:cs="Times New Roman"/>
          <w:szCs w:val="24"/>
        </w:rPr>
        <w:t xml:space="preserve"> 2005: 2)</w:t>
      </w:r>
      <w:r w:rsidR="00344CB8" w:rsidRPr="003E767B">
        <w:rPr>
          <w:rFonts w:cs="Times New Roman"/>
          <w:b/>
          <w:szCs w:val="24"/>
        </w:rPr>
        <w:t>.</w:t>
      </w:r>
      <w:r w:rsidR="00344CB8">
        <w:rPr>
          <w:rFonts w:cs="Times New Roman"/>
          <w:b/>
          <w:szCs w:val="24"/>
        </w:rPr>
        <w:tab/>
      </w:r>
    </w:p>
    <w:p w:rsidR="00AA7590" w:rsidRDefault="00AA7590" w:rsidP="00344CB8">
      <w:pPr>
        <w:pStyle w:val="Balk4"/>
        <w:spacing w:after="240"/>
        <w:ind w:firstLine="708"/>
      </w:pPr>
      <w:bookmarkStart w:id="92" w:name="_Toc11243400"/>
      <w:r w:rsidRPr="004304A7">
        <w:t>3.4.2. Duygusal Belirtiler</w:t>
      </w:r>
      <w:bookmarkEnd w:id="92"/>
    </w:p>
    <w:p w:rsidR="00344CB8" w:rsidRDefault="00344CB8" w:rsidP="00BC6B18">
      <w:pPr>
        <w:spacing w:after="240" w:line="360" w:lineRule="auto"/>
        <w:rPr>
          <w:rFonts w:cs="Times New Roman"/>
          <w:szCs w:val="24"/>
        </w:rPr>
      </w:pPr>
      <w:r>
        <w:tab/>
      </w:r>
      <w:r w:rsidR="00BC6B18" w:rsidRPr="00BC6B18">
        <w:t xml:space="preserve">Çalışan bireyler iş üzerindeki kontrolünü kaybetmiş ya da işini yapmak için gereken kaynaklardan yoksun bir durumdaysa bu durumda onu hedefine götüren kariyer yolu üzerindeki engelleri de aşamayacaktır. Buna ek olarak birey beklediği ödülleri de alamıyorsa kendisini yetersiz hissetmesi hiç de şaşırtıcı olmayacaktır. Harcanan zaman </w:t>
      </w:r>
      <w:r w:rsidR="00BC6B18" w:rsidRPr="00BC6B18">
        <w:lastRenderedPageBreak/>
        <w:t xml:space="preserve">ve çabanın bir sonucu olarak da birey kendisini tükenmiş hissedebilecektir. Bireyin engellenmişlik duygusuna eşlik eden sinirlilik hali, insanlara karşı negatif tepkileri ve işe karşı duyarsızlaşmayı tetikleyecektir. Bu negatif tepkiler için, bir günah keçisi arayışına giren birey kendi problemleri için diğerlerini suçlamaya başlayacak ve onlara verdikleri tepkiler daha cezalandırıcı ve </w:t>
      </w:r>
      <w:proofErr w:type="gramStart"/>
      <w:r w:rsidR="00BC6B18" w:rsidRPr="00BC6B18">
        <w:t>agresif</w:t>
      </w:r>
      <w:proofErr w:type="gramEnd"/>
      <w:r w:rsidR="00BC6B18" w:rsidRPr="00BC6B18">
        <w:t xml:space="preserve"> olacaktır. Bununla birlikte sinirli olan birey işini yapış şekli konusunda daha katı olacak ve kendisini yeni alternatiflere kapatacaktır</w:t>
      </w:r>
      <w:r w:rsidRPr="00BC6B18">
        <w:rPr>
          <w:rFonts w:cs="Times New Roman"/>
          <w:szCs w:val="24"/>
        </w:rPr>
        <w:t xml:space="preserve"> (Yüksel, 2011: 14).</w:t>
      </w:r>
    </w:p>
    <w:p w:rsidR="00344CB8" w:rsidRPr="00344CB8" w:rsidRDefault="00344CB8" w:rsidP="00344CB8">
      <w:pPr>
        <w:spacing w:line="360" w:lineRule="auto"/>
      </w:pPr>
      <w:r>
        <w:tab/>
      </w:r>
      <w:r w:rsidR="00BC6B18" w:rsidRPr="00BC6B18">
        <w:t xml:space="preserve">Duygularla ilgili belirtiler daha önce ortaya çıkar ve daha kolay </w:t>
      </w:r>
      <w:r w:rsidR="00C92CCC">
        <w:t>tanınır. Yalnızlık, yardımlaşmanın olmaması</w:t>
      </w:r>
      <w:r w:rsidR="00BC6B18" w:rsidRPr="00BC6B18">
        <w:t>, umut</w:t>
      </w:r>
      <w:r w:rsidR="00916349">
        <w:t>suzluk duyguları, engellenmişlik,</w:t>
      </w:r>
      <w:r w:rsidR="00BC6B18" w:rsidRPr="00BC6B18">
        <w:t xml:space="preserve"> aile sorunları, uyku düzensizliği, depresyon, psikolojik rahatsızlıklar, sinirlilik, </w:t>
      </w:r>
      <w:proofErr w:type="gramStart"/>
      <w:r w:rsidR="00BC6B18" w:rsidRPr="00BC6B18">
        <w:t>agresiflik</w:t>
      </w:r>
      <w:proofErr w:type="gramEnd"/>
      <w:r w:rsidR="00BC6B18" w:rsidRPr="00BC6B18">
        <w:t>, daha cezalandırıcı olma, düşmanlık duygusu geliştirme, korku ve kaygı gibi belirtiler sayılabilir</w:t>
      </w:r>
      <w:r w:rsidRPr="00BC6B18">
        <w:rPr>
          <w:rFonts w:cs="Times New Roman"/>
          <w:szCs w:val="24"/>
        </w:rPr>
        <w:t xml:space="preserve"> </w:t>
      </w:r>
      <w:r>
        <w:rPr>
          <w:rFonts w:cs="Times New Roman"/>
          <w:szCs w:val="24"/>
        </w:rPr>
        <w:t>(Dinç, 2008: 7).</w:t>
      </w:r>
    </w:p>
    <w:p w:rsidR="00AA7590" w:rsidRDefault="00AA7590" w:rsidP="00EC78EF">
      <w:pPr>
        <w:pStyle w:val="Balk4"/>
        <w:spacing w:after="240"/>
        <w:ind w:firstLine="708"/>
      </w:pPr>
      <w:bookmarkStart w:id="93" w:name="_Toc11243401"/>
      <w:r w:rsidRPr="004304A7">
        <w:t>3.4.3. Zihinsel ve Davranışsal Belirtiler</w:t>
      </w:r>
      <w:bookmarkEnd w:id="93"/>
    </w:p>
    <w:p w:rsidR="00F350CE" w:rsidRPr="00F350CE" w:rsidRDefault="00EC78EF" w:rsidP="00EC78EF">
      <w:pPr>
        <w:spacing w:after="240" w:line="360" w:lineRule="auto"/>
      </w:pPr>
      <w:r>
        <w:tab/>
      </w:r>
      <w:r w:rsidRPr="00EC78EF">
        <w:t xml:space="preserve">Tükenmişlik </w:t>
      </w:r>
      <w:proofErr w:type="gramStart"/>
      <w:r w:rsidRPr="00EC78EF">
        <w:t>sendromunun</w:t>
      </w:r>
      <w:proofErr w:type="gramEnd"/>
      <w:r w:rsidRPr="00EC78EF">
        <w:t xml:space="preserve"> diğer belirtilerine oranla dışardan görülmesi daha kolay olan belirtiler, sendromun ciddi bir boyuta geldiğini göstermektedir. </w:t>
      </w:r>
      <w:proofErr w:type="gramStart"/>
      <w:r w:rsidRPr="00EC78EF">
        <w:t xml:space="preserve">Bu </w:t>
      </w:r>
      <w:r w:rsidR="00916349" w:rsidRPr="00EC78EF">
        <w:t>belirtiler</w:t>
      </w:r>
      <w:r w:rsidRPr="00EC78EF">
        <w:t>; bireyin öfke kontrolünü kaybetmesi, işten kaçınma isteği, yaptığı işten zevk almaması, sürekli bir kaygı durumu yaşaması, anormal alınganlık yapması, yaptığı işin beğenilmediğini düşünme, işe zamanında gelmeme, sorumluluklarını erteleme yahut yerine getirmeme, alkol tütün kullan ya</w:t>
      </w:r>
      <w:r w:rsidR="00E80078">
        <w:t xml:space="preserve"> </w:t>
      </w:r>
      <w:r w:rsidRPr="00EC78EF">
        <w:t>da miktarında artış görülmesi, aile sorunlarının daha sık yaşanıyor olması, odaklanma problemi, güven duygusunda azalma, çözüm odaklı olmama, verilen işleri zamanında yapmama, performans düşüklüğü, çaresizlik duygusunda artış gibi kendisine</w:t>
      </w:r>
      <w:r w:rsidR="00916349">
        <w:t>,</w:t>
      </w:r>
      <w:r w:rsidRPr="00EC78EF">
        <w:t xml:space="preserve"> işine genel olarak hayat</w:t>
      </w:r>
      <w:r w:rsidR="00916349">
        <w:t>a</w:t>
      </w:r>
      <w:r w:rsidRPr="00EC78EF">
        <w:t xml:space="preserve"> karşı göstermiş olduğu negatif davranışlardır</w:t>
      </w:r>
      <w:r>
        <w:t xml:space="preserve"> (Acar Arasan, 2010: 72)</w:t>
      </w:r>
      <w:r w:rsidRPr="00EC78EF">
        <w:t>.</w:t>
      </w:r>
      <w:proofErr w:type="gramEnd"/>
    </w:p>
    <w:p w:rsidR="004304A7" w:rsidRDefault="004304A7" w:rsidP="004304A7">
      <w:pPr>
        <w:pStyle w:val="Balk3"/>
      </w:pPr>
      <w:bookmarkStart w:id="94" w:name="_Toc11243402"/>
      <w:r w:rsidRPr="004304A7">
        <w:t>3.5. Tükenmişlik Etkileri</w:t>
      </w:r>
      <w:bookmarkEnd w:id="94"/>
    </w:p>
    <w:p w:rsidR="00F350CE" w:rsidRPr="00F350CE" w:rsidRDefault="00F350CE" w:rsidP="00F350CE">
      <w:pPr>
        <w:spacing w:line="360" w:lineRule="auto"/>
      </w:pPr>
      <w:r>
        <w:tab/>
      </w:r>
      <w:r w:rsidR="00FD11A3" w:rsidRPr="00FD11A3">
        <w:rPr>
          <w:rFonts w:cs="Times New Roman"/>
          <w:szCs w:val="24"/>
        </w:rPr>
        <w:t xml:space="preserve">Tükenmişliğin ortaya çıkması, önlememesi insan hayatında birçok olumsuzluğa yol açmaktadır. Bu </w:t>
      </w:r>
      <w:proofErr w:type="gramStart"/>
      <w:r w:rsidR="00FD11A3" w:rsidRPr="00FD11A3">
        <w:rPr>
          <w:rFonts w:cs="Times New Roman"/>
          <w:szCs w:val="24"/>
        </w:rPr>
        <w:t>sendrom</w:t>
      </w:r>
      <w:proofErr w:type="gramEnd"/>
      <w:r w:rsidR="00FD11A3" w:rsidRPr="00FD11A3">
        <w:rPr>
          <w:rFonts w:cs="Times New Roman"/>
          <w:szCs w:val="24"/>
        </w:rPr>
        <w:t xml:space="preserve"> kişi üzerinde sadece iş hayatında değil aile yaşantısında da olumsuz sonuçlar doğurabilmektedir.</w:t>
      </w:r>
      <w:r w:rsidR="00FD11A3" w:rsidRPr="00FD11A3">
        <w:t xml:space="preserve"> </w:t>
      </w:r>
      <w:r w:rsidR="00FD11A3" w:rsidRPr="00FD11A3">
        <w:rPr>
          <w:rFonts w:cs="Times New Roman"/>
          <w:szCs w:val="24"/>
        </w:rPr>
        <w:t xml:space="preserve">Tükenmişliğin zararlı etkileri bireyin de ötesine geçer. Tükenmişlik </w:t>
      </w:r>
      <w:proofErr w:type="gramStart"/>
      <w:r w:rsidR="00FD11A3" w:rsidRPr="00FD11A3">
        <w:rPr>
          <w:rFonts w:cs="Times New Roman"/>
          <w:szCs w:val="24"/>
        </w:rPr>
        <w:t>sendromuna</w:t>
      </w:r>
      <w:proofErr w:type="gramEnd"/>
      <w:r w:rsidR="00FD11A3" w:rsidRPr="00FD11A3">
        <w:rPr>
          <w:rFonts w:cs="Times New Roman"/>
          <w:szCs w:val="24"/>
        </w:rPr>
        <w:t xml:space="preserve"> giren birey yapmış olduğu işte verimi düştüğünden dolayı ilk başta birey üzerinde görülen etki giderek aileyi ve toplum</w:t>
      </w:r>
      <w:r w:rsidR="00916349">
        <w:rPr>
          <w:rFonts w:cs="Times New Roman"/>
          <w:szCs w:val="24"/>
        </w:rPr>
        <w:t xml:space="preserve"> </w:t>
      </w:r>
      <w:r w:rsidR="00FD11A3" w:rsidRPr="00FD11A3">
        <w:rPr>
          <w:rFonts w:cs="Times New Roman"/>
          <w:szCs w:val="24"/>
        </w:rPr>
        <w:t xml:space="preserve">da etkileyecektir. İş performansının düşüklüğünden dolayı söz konusu kurum da olumsuz etkilenir. </w:t>
      </w:r>
      <w:r w:rsidR="00FD11A3" w:rsidRPr="00FD11A3">
        <w:rPr>
          <w:rFonts w:cs="Times New Roman"/>
          <w:szCs w:val="24"/>
        </w:rPr>
        <w:lastRenderedPageBreak/>
        <w:t xml:space="preserve">Tükenmişlik verilen hizmetin niteliğinde ve niceliğinde bozulmaya yol açtığı gibi, hizmeti veren bireylerin sağlığını da olumsuz etkiler </w:t>
      </w:r>
      <w:r w:rsidR="00FD11A3">
        <w:rPr>
          <w:rFonts w:cs="Times New Roman"/>
          <w:szCs w:val="24"/>
        </w:rPr>
        <w:t>(Işıkhan, 2004: 378</w:t>
      </w:r>
      <w:r>
        <w:rPr>
          <w:rFonts w:cs="Times New Roman"/>
          <w:szCs w:val="24"/>
        </w:rPr>
        <w:t>)</w:t>
      </w:r>
      <w:r w:rsidRPr="00267FC5">
        <w:rPr>
          <w:rFonts w:cs="Times New Roman"/>
          <w:szCs w:val="24"/>
        </w:rPr>
        <w:t>.</w:t>
      </w:r>
    </w:p>
    <w:p w:rsidR="004304A7" w:rsidRDefault="004304A7" w:rsidP="00EC78EF">
      <w:pPr>
        <w:pStyle w:val="Balk4"/>
        <w:spacing w:after="240"/>
        <w:ind w:firstLine="708"/>
      </w:pPr>
      <w:bookmarkStart w:id="95" w:name="_Toc11243403"/>
      <w:r w:rsidRPr="004304A7">
        <w:t>3.5.1. Birey Üzerine Etkileri</w:t>
      </w:r>
      <w:bookmarkEnd w:id="95"/>
    </w:p>
    <w:p w:rsidR="00F350CE" w:rsidRPr="00F350CE" w:rsidRDefault="00EC78EF" w:rsidP="00EC78EF">
      <w:pPr>
        <w:spacing w:after="240" w:line="360" w:lineRule="auto"/>
      </w:pPr>
      <w:r>
        <w:tab/>
        <w:t xml:space="preserve">Tükenmişlik </w:t>
      </w:r>
      <w:proofErr w:type="gramStart"/>
      <w:r>
        <w:t>sendromuna</w:t>
      </w:r>
      <w:proofErr w:type="gramEnd"/>
      <w:r>
        <w:t xml:space="preserve"> yakalanmamak için ortaya çıkan stres faktörleriyle mücadele etmekte zorlanan </w:t>
      </w:r>
      <w:r w:rsidRPr="00D2063A">
        <w:t>kişilerin kendilerine olan özgüvenlerinde bir düşüklük yaşadıkları saptanmıştır. Bu sebeple tükenmişlik ile kişi davranışları arasında bir ilişki olduğu tespit edilmiştir. B</w:t>
      </w:r>
      <w:r>
        <w:t xml:space="preserve">u </w:t>
      </w:r>
      <w:proofErr w:type="gramStart"/>
      <w:r>
        <w:t>sendrom</w:t>
      </w:r>
      <w:r w:rsidR="00916349">
        <w:t>un</w:t>
      </w:r>
      <w:proofErr w:type="gramEnd"/>
      <w:r>
        <w:t xml:space="preserve"> kişilerde depresyon,</w:t>
      </w:r>
      <w:r w:rsidRPr="00D2063A">
        <w:t xml:space="preserve"> kendin</w:t>
      </w:r>
      <w:r w:rsidR="00916349">
        <w:t>e olan güvenin azalması, kendini</w:t>
      </w:r>
      <w:r w:rsidRPr="00D2063A">
        <w:t xml:space="preserve"> yetersiz görme gibi duygusal değişimlere de sebep olduğu görülmektedir. </w:t>
      </w:r>
      <w:r w:rsidR="00916349" w:rsidRPr="00D2063A">
        <w:t>Çalışma</w:t>
      </w:r>
      <w:r w:rsidRPr="00D2063A">
        <w:t xml:space="preserve"> hayatından beklentiler</w:t>
      </w:r>
      <w:r w:rsidR="00916349">
        <w:t>in</w:t>
      </w:r>
      <w:r w:rsidRPr="00D2063A">
        <w:t xml:space="preserve"> içinde bulundukları durumlara göre belirlenmesi iadelerin buna göre netleştirilmesi bu anlamda büyük önem arz etmektedir. İnsanlara kişisel gelişim ve ikili ilişkilerde iletişim yolları öğretilerek tükenmişlik ile mücadele konusunda yardımcı olmak gerekir. Bireysel düzeyde tükenmişlik ile mücadele etmede bireyi spor</w:t>
      </w:r>
      <w:r w:rsidR="00916349">
        <w:t>,</w:t>
      </w:r>
      <w:r w:rsidRPr="00D2063A">
        <w:t xml:space="preserve"> müzik</w:t>
      </w:r>
      <w:r w:rsidR="00916349">
        <w:t>,</w:t>
      </w:r>
      <w:r w:rsidRPr="00D2063A">
        <w:t xml:space="preserve"> sanat gibi farklı gruplara katılmayı aynı zamanda kişisel gelişim</w:t>
      </w:r>
      <w:r w:rsidR="00916349">
        <w:t>,</w:t>
      </w:r>
      <w:r w:rsidRPr="00D2063A">
        <w:t xml:space="preserve"> zaman yönetimi</w:t>
      </w:r>
      <w:r w:rsidR="00916349">
        <w:t>,</w:t>
      </w:r>
      <w:r w:rsidRPr="00D2063A">
        <w:t xml:space="preserve"> hobi edinme</w:t>
      </w:r>
      <w:r w:rsidR="00916349">
        <w:t>,</w:t>
      </w:r>
      <w:r w:rsidRPr="00D2063A">
        <w:t xml:space="preserve"> gerçekçi hedefler belirleme</w:t>
      </w:r>
      <w:r w:rsidR="00916349">
        <w:t>,</w:t>
      </w:r>
      <w:r w:rsidRPr="00D2063A">
        <w:t xml:space="preserve"> tatil yapma olanağı sağlanmalıdır. İnsanlar kendilerini yetersiz ve ideallerinden uzak hissettikleri zaman tükenmişliğe zemin hazırlamaktadır. </w:t>
      </w:r>
      <w:proofErr w:type="spellStart"/>
      <w:r w:rsidRPr="00D2063A">
        <w:t>Maslach</w:t>
      </w:r>
      <w:proofErr w:type="spellEnd"/>
      <w:r w:rsidRPr="00D2063A">
        <w:t xml:space="preserve"> bireylerin kendilerini daha iyi tanıdıklarından dolayı hangi özelliklerini değiştirebileceğine</w:t>
      </w:r>
      <w:r w:rsidR="00477946">
        <w:t>,</w:t>
      </w:r>
      <w:r w:rsidRPr="00D2063A">
        <w:t xml:space="preserve"> güçlendireceğine yahut onu tamamen</w:t>
      </w:r>
      <w:r w:rsidR="00477946">
        <w:t xml:space="preserve"> ortadan kaldırabileceğine </w:t>
      </w:r>
      <w:r w:rsidR="00E80078">
        <w:t xml:space="preserve">kendi </w:t>
      </w:r>
      <w:r w:rsidR="00E80078" w:rsidRPr="00D2063A">
        <w:t>karar</w:t>
      </w:r>
      <w:r w:rsidRPr="00D2063A">
        <w:t xml:space="preserve"> vermesi gerekmektedir</w:t>
      </w:r>
      <w:r>
        <w:t xml:space="preserve"> (Dinç, 2008: 28-29)</w:t>
      </w:r>
      <w:r w:rsidRPr="00D2063A">
        <w:t>.</w:t>
      </w:r>
    </w:p>
    <w:p w:rsidR="004304A7" w:rsidRDefault="004304A7" w:rsidP="00F350CE">
      <w:pPr>
        <w:pStyle w:val="Balk4"/>
        <w:spacing w:after="240"/>
        <w:ind w:firstLine="708"/>
      </w:pPr>
      <w:bookmarkStart w:id="96" w:name="_Toc11243404"/>
      <w:r w:rsidRPr="004304A7">
        <w:t>3.5.2. Çalışma Hayatı Üzerine Etkileri</w:t>
      </w:r>
      <w:bookmarkEnd w:id="96"/>
    </w:p>
    <w:p w:rsidR="00F350CE" w:rsidRDefault="00F350CE" w:rsidP="00F350CE">
      <w:pPr>
        <w:spacing w:after="240" w:line="360" w:lineRule="auto"/>
        <w:rPr>
          <w:rFonts w:cs="Times New Roman"/>
          <w:szCs w:val="24"/>
        </w:rPr>
      </w:pPr>
      <w:r>
        <w:tab/>
      </w:r>
      <w:r w:rsidR="00BC6B18" w:rsidRPr="00BC6B18">
        <w:t xml:space="preserve">Tükenmişlik yaşayan birey yaptığı işten yeteri kadar zevk almamaktadır. Bunu dile getirememesi </w:t>
      </w:r>
      <w:r w:rsidR="00477946">
        <w:t xml:space="preserve">ve </w:t>
      </w:r>
      <w:r w:rsidR="00BC6B18" w:rsidRPr="00BC6B18">
        <w:t xml:space="preserve">belirgin belirtilerinin olmaması bu durumu göz ardı etmesine neden olmaktadır. Bunun sonucunda birey işten uzaklaşır. </w:t>
      </w:r>
      <w:r w:rsidR="00BC6B18" w:rsidRPr="00BC6B18">
        <w:rPr>
          <w:rFonts w:cs="Times New Roman"/>
          <w:szCs w:val="24"/>
        </w:rPr>
        <w:t>Bu ve benzeri sorunlarla karşı karşıya kalan birey kendini işine veremez ve performans düşüklüğü sebebiyle çalışmış olduğu kuruma</w:t>
      </w:r>
      <w:r w:rsidR="00477946">
        <w:rPr>
          <w:rFonts w:cs="Times New Roman"/>
          <w:szCs w:val="24"/>
        </w:rPr>
        <w:t xml:space="preserve"> </w:t>
      </w:r>
      <w:r w:rsidR="00BC6B18" w:rsidRPr="00BC6B18">
        <w:rPr>
          <w:rFonts w:cs="Times New Roman"/>
          <w:szCs w:val="24"/>
        </w:rPr>
        <w:t xml:space="preserve">da </w:t>
      </w:r>
      <w:r w:rsidR="00477946">
        <w:rPr>
          <w:rFonts w:cs="Times New Roman"/>
          <w:szCs w:val="24"/>
        </w:rPr>
        <w:t>zarar verecek konuma gelir</w:t>
      </w:r>
      <w:r w:rsidR="00BC6B18" w:rsidRPr="00BC6B18">
        <w:rPr>
          <w:rFonts w:cs="Times New Roman"/>
          <w:szCs w:val="24"/>
        </w:rPr>
        <w:t>. Tükenmişliğe yakalanmış bireylerin genellikle işlerini terk ettiği işlerini terk etmeyenlerin ise emeklilik zamanlarını bekleyip sadece gün geçirmekte oldukları saptanmış, bu sebeple mesleki gelişim</w:t>
      </w:r>
      <w:r w:rsidR="00477946">
        <w:rPr>
          <w:rFonts w:cs="Times New Roman"/>
          <w:szCs w:val="24"/>
        </w:rPr>
        <w:t xml:space="preserve"> anlamında bir şey yapmadıkları görülmüştür </w:t>
      </w:r>
      <w:r>
        <w:rPr>
          <w:rFonts w:cs="Times New Roman"/>
          <w:szCs w:val="24"/>
        </w:rPr>
        <w:t>(Sönmez, 2006: 18)</w:t>
      </w:r>
      <w:r w:rsidRPr="00267FC5">
        <w:rPr>
          <w:rFonts w:cs="Times New Roman"/>
          <w:szCs w:val="24"/>
        </w:rPr>
        <w:t>.</w:t>
      </w:r>
    </w:p>
    <w:p w:rsidR="00BC6B18" w:rsidRPr="00F350CE" w:rsidRDefault="00BC6B18" w:rsidP="00F350CE">
      <w:pPr>
        <w:spacing w:after="240" w:line="360" w:lineRule="auto"/>
      </w:pPr>
      <w:r>
        <w:rPr>
          <w:rFonts w:cs="Times New Roman"/>
          <w:szCs w:val="24"/>
        </w:rPr>
        <w:tab/>
      </w:r>
      <w:r w:rsidRPr="00BC6B18">
        <w:rPr>
          <w:rFonts w:cs="Times New Roman"/>
          <w:szCs w:val="24"/>
        </w:rPr>
        <w:t xml:space="preserve">Tükenmişlik </w:t>
      </w:r>
      <w:proofErr w:type="gramStart"/>
      <w:r w:rsidRPr="00BC6B18">
        <w:rPr>
          <w:rFonts w:cs="Times New Roman"/>
          <w:szCs w:val="24"/>
        </w:rPr>
        <w:t>sendromu</w:t>
      </w:r>
      <w:proofErr w:type="gramEnd"/>
      <w:r w:rsidRPr="00BC6B18">
        <w:rPr>
          <w:rFonts w:cs="Times New Roman"/>
          <w:szCs w:val="24"/>
        </w:rPr>
        <w:t xml:space="preserve"> yaşayan bireylerin yaptıkları işlerde veriminin azaldığı görülmektedir. Verimi düşen birey ortaya koyduğu işlerde çıkan sonuçlarda kendini </w:t>
      </w:r>
      <w:r w:rsidRPr="00BC6B18">
        <w:rPr>
          <w:rFonts w:cs="Times New Roman"/>
          <w:szCs w:val="24"/>
        </w:rPr>
        <w:lastRenderedPageBreak/>
        <w:t>gösterir. Birey yapmış ol</w:t>
      </w:r>
      <w:r w:rsidR="00477946">
        <w:rPr>
          <w:rFonts w:cs="Times New Roman"/>
          <w:szCs w:val="24"/>
        </w:rPr>
        <w:t>duğu işi</w:t>
      </w:r>
      <w:r w:rsidRPr="00BC6B18">
        <w:rPr>
          <w:rFonts w:cs="Times New Roman"/>
          <w:szCs w:val="24"/>
        </w:rPr>
        <w:t xml:space="preserve"> önemsememekte ve başarılı olmak gibi bir endişe hissetmemektedir. </w:t>
      </w:r>
      <w:proofErr w:type="gramStart"/>
      <w:r w:rsidRPr="00BC6B18">
        <w:rPr>
          <w:rFonts w:cs="Times New Roman"/>
          <w:szCs w:val="24"/>
        </w:rPr>
        <w:t>Genel olarak tükenmişlik örgütsel açıdan; geri çekilme, hizmetin kalitesinde düşüş, hatalar yapma, kaza ve yaralanmalarda artış, yaratıcılığın kaybı, işte doyumsuzluk yaşama, verimin azalması ve mesleki başarıda azalma, işte idealizm kaybı, işe geç gelme ve devamsızlık, işleri erteleme ya da sürüncemede bırakma, işe gelmeme, iş tatmininde ve örgütsel bağlılıkta azalmaya yol açmaktadır</w:t>
      </w:r>
      <w:r w:rsidR="006C25AB">
        <w:rPr>
          <w:rFonts w:cs="Times New Roman"/>
          <w:szCs w:val="24"/>
        </w:rPr>
        <w:t xml:space="preserve"> (</w:t>
      </w:r>
      <w:r w:rsidR="006C25AB" w:rsidRPr="00E80078">
        <w:rPr>
          <w:rFonts w:cs="Times New Roman"/>
          <w:szCs w:val="24"/>
        </w:rPr>
        <w:t>www.anahtar.sanayi.gov.tr</w:t>
      </w:r>
      <w:r w:rsidR="006C25AB">
        <w:rPr>
          <w:rFonts w:cs="Times New Roman"/>
          <w:szCs w:val="24"/>
        </w:rPr>
        <w:t xml:space="preserve">, </w:t>
      </w:r>
      <w:r w:rsidR="006C25AB" w:rsidRPr="006C25AB">
        <w:rPr>
          <w:rFonts w:cs="Times New Roman"/>
          <w:i/>
          <w:szCs w:val="24"/>
        </w:rPr>
        <w:t>2019</w:t>
      </w:r>
      <w:r w:rsidR="006C25AB">
        <w:rPr>
          <w:rFonts w:cs="Times New Roman"/>
          <w:szCs w:val="24"/>
        </w:rPr>
        <w:t>)</w:t>
      </w:r>
      <w:r w:rsidRPr="00BC6B18">
        <w:rPr>
          <w:rFonts w:cs="Times New Roman"/>
          <w:szCs w:val="24"/>
        </w:rPr>
        <w:t>.</w:t>
      </w:r>
      <w:proofErr w:type="gramEnd"/>
    </w:p>
    <w:p w:rsidR="004304A7" w:rsidRDefault="004304A7" w:rsidP="00067BAF">
      <w:pPr>
        <w:pStyle w:val="Balk4"/>
        <w:spacing w:after="240"/>
        <w:ind w:firstLine="708"/>
      </w:pPr>
      <w:bookmarkStart w:id="97" w:name="_Toc11243405"/>
      <w:r w:rsidRPr="004304A7">
        <w:t>3.5.3. Aile Hayatı Üzerine Etkileri</w:t>
      </w:r>
      <w:bookmarkEnd w:id="97"/>
    </w:p>
    <w:p w:rsidR="00067BAF" w:rsidRPr="00067BAF" w:rsidRDefault="00067BAF" w:rsidP="00067BAF">
      <w:pPr>
        <w:spacing w:after="240" w:line="360" w:lineRule="auto"/>
      </w:pPr>
      <w:r>
        <w:tab/>
      </w:r>
      <w:r w:rsidRPr="00267FC5">
        <w:rPr>
          <w:rFonts w:cs="Times New Roman"/>
          <w:szCs w:val="24"/>
        </w:rPr>
        <w:t>Tükenmi</w:t>
      </w:r>
      <w:r w:rsidR="00477946">
        <w:rPr>
          <w:rFonts w:cs="Times New Roman"/>
          <w:szCs w:val="24"/>
        </w:rPr>
        <w:t xml:space="preserve">şlik </w:t>
      </w:r>
      <w:proofErr w:type="gramStart"/>
      <w:r w:rsidR="00477946">
        <w:rPr>
          <w:rFonts w:cs="Times New Roman"/>
          <w:szCs w:val="24"/>
        </w:rPr>
        <w:t>sendromu</w:t>
      </w:r>
      <w:proofErr w:type="gramEnd"/>
      <w:r w:rsidR="00477946">
        <w:rPr>
          <w:rFonts w:cs="Times New Roman"/>
          <w:szCs w:val="24"/>
        </w:rPr>
        <w:t xml:space="preserve"> sadece iş hayatı</w:t>
      </w:r>
      <w:r w:rsidRPr="00267FC5">
        <w:rPr>
          <w:rFonts w:cs="Times New Roman"/>
          <w:szCs w:val="24"/>
        </w:rPr>
        <w:t xml:space="preserve"> değil aile hayatını üzerinde de olumsuz etkiler yaratmaktadır. Hem duygusal hem de fiziksel anlamda yorulan bireyin yorgunluğu gün boyunca devam edeceğinden evde veya akraba çevrelerinde huzursuzluk, gerginlik, huysuzluk gibi durumlar ortaya çıkabilmektedir. İş hayatında karşılaşmış olduğu tükenmişliği yenemeyen birey evde de aynı ortamın olduğu kanısına varıp ciddi kavgalar hatta boşanmalara kadar gidecek sorunlara zemin hazırlayabilmektedir</w:t>
      </w:r>
      <w:r>
        <w:rPr>
          <w:rFonts w:cs="Times New Roman"/>
          <w:szCs w:val="24"/>
        </w:rPr>
        <w:t xml:space="preserve"> (Güllüce, 2006: 30)</w:t>
      </w:r>
      <w:r w:rsidRPr="00267FC5">
        <w:rPr>
          <w:rFonts w:cs="Times New Roman"/>
          <w:szCs w:val="24"/>
        </w:rPr>
        <w:t>.</w:t>
      </w:r>
    </w:p>
    <w:p w:rsidR="004304A7" w:rsidRDefault="004304A7" w:rsidP="00E80078">
      <w:pPr>
        <w:pStyle w:val="Balk3"/>
        <w:spacing w:after="240"/>
      </w:pPr>
      <w:bookmarkStart w:id="98" w:name="_Toc11243406"/>
      <w:r w:rsidRPr="004304A7">
        <w:t>3.6. Tükenmişlikle Başa Çıkma Yolları</w:t>
      </w:r>
      <w:bookmarkEnd w:id="98"/>
    </w:p>
    <w:p w:rsidR="00112B36" w:rsidRPr="00067BAF" w:rsidRDefault="00067BAF" w:rsidP="00E80078">
      <w:pPr>
        <w:spacing w:after="240" w:line="360" w:lineRule="auto"/>
      </w:pPr>
      <w:r>
        <w:tab/>
      </w:r>
      <w:r w:rsidR="00FD11A3" w:rsidRPr="00FD11A3">
        <w:rPr>
          <w:rFonts w:cs="Times New Roman"/>
          <w:szCs w:val="24"/>
        </w:rPr>
        <w:t xml:space="preserve">Tükenmişlik </w:t>
      </w:r>
      <w:proofErr w:type="gramStart"/>
      <w:r w:rsidR="00FD11A3" w:rsidRPr="00FD11A3">
        <w:rPr>
          <w:rFonts w:cs="Times New Roman"/>
          <w:szCs w:val="24"/>
        </w:rPr>
        <w:t>sendromu</w:t>
      </w:r>
      <w:proofErr w:type="gramEnd"/>
      <w:r w:rsidR="00FD11A3" w:rsidRPr="00FD11A3">
        <w:rPr>
          <w:rFonts w:cs="Times New Roman"/>
          <w:szCs w:val="24"/>
        </w:rPr>
        <w:t xml:space="preserve"> kişisel örgütsel ve hatta sistemsel nedenli sorunların ortaya çıkardığı</w:t>
      </w:r>
      <w:r w:rsidR="00477946">
        <w:rPr>
          <w:rFonts w:cs="Times New Roman"/>
          <w:szCs w:val="24"/>
        </w:rPr>
        <w:t xml:space="preserve"> stres durumları ile baş edeme</w:t>
      </w:r>
      <w:r w:rsidR="00FD11A3" w:rsidRPr="00FD11A3">
        <w:rPr>
          <w:rFonts w:cs="Times New Roman"/>
          <w:szCs w:val="24"/>
        </w:rPr>
        <w:t>ye</w:t>
      </w:r>
      <w:r w:rsidR="00477946">
        <w:rPr>
          <w:rFonts w:cs="Times New Roman"/>
          <w:szCs w:val="24"/>
        </w:rPr>
        <w:t>n</w:t>
      </w:r>
      <w:r w:rsidR="00FD11A3" w:rsidRPr="00FD11A3">
        <w:rPr>
          <w:rFonts w:cs="Times New Roman"/>
          <w:szCs w:val="24"/>
        </w:rPr>
        <w:t xml:space="preserve"> bireylerde ortaya çıkmaktadır. Tükenmişlik bir </w:t>
      </w:r>
      <w:proofErr w:type="gramStart"/>
      <w:r w:rsidR="00FD11A3" w:rsidRPr="00FD11A3">
        <w:rPr>
          <w:rFonts w:cs="Times New Roman"/>
          <w:szCs w:val="24"/>
        </w:rPr>
        <w:t>sendrom</w:t>
      </w:r>
      <w:proofErr w:type="gramEnd"/>
      <w:r w:rsidR="00FD11A3" w:rsidRPr="00FD11A3">
        <w:rPr>
          <w:rFonts w:cs="Times New Roman"/>
          <w:szCs w:val="24"/>
        </w:rPr>
        <w:t xml:space="preserve"> ve sistem olarak ele alınmalıdır. Tükenmişlik </w:t>
      </w:r>
      <w:proofErr w:type="gramStart"/>
      <w:r w:rsidR="00FD11A3" w:rsidRPr="00FD11A3">
        <w:rPr>
          <w:rFonts w:cs="Times New Roman"/>
          <w:szCs w:val="24"/>
        </w:rPr>
        <w:t>sendromu</w:t>
      </w:r>
      <w:proofErr w:type="gramEnd"/>
      <w:r w:rsidR="00FD11A3" w:rsidRPr="00FD11A3">
        <w:rPr>
          <w:rFonts w:cs="Times New Roman"/>
          <w:szCs w:val="24"/>
        </w:rPr>
        <w:t xml:space="preserve"> ile mücadelenin başarılı sonuçlanabilmesi için hem kişisel hem de kurumsal olarak</w:t>
      </w:r>
      <w:r w:rsidR="00477946">
        <w:rPr>
          <w:rFonts w:cs="Times New Roman"/>
          <w:szCs w:val="24"/>
        </w:rPr>
        <w:t xml:space="preserve"> çalışma yapılmalıdır. Sendrom ile baş etmede</w:t>
      </w:r>
      <w:r w:rsidR="00FD11A3" w:rsidRPr="00FD11A3">
        <w:rPr>
          <w:rFonts w:cs="Times New Roman"/>
          <w:szCs w:val="24"/>
        </w:rPr>
        <w:t xml:space="preserve"> erken tanı hızlı müdahale çok önemlidir. Tükenmişlik ile mücadele ve önlemede yapılacaklar kurumsal ve bireysel düzeyde ele alınmıştır</w:t>
      </w:r>
      <w:r w:rsidR="00112B36">
        <w:rPr>
          <w:rFonts w:cs="Times New Roman"/>
          <w:szCs w:val="24"/>
        </w:rPr>
        <w:t xml:space="preserve"> (Kaçmaz, 2005: </w:t>
      </w:r>
      <w:r w:rsidR="00FD11A3" w:rsidRPr="00FD11A3">
        <w:rPr>
          <w:rFonts w:cs="Times New Roman"/>
          <w:szCs w:val="24"/>
        </w:rPr>
        <w:t>31</w:t>
      </w:r>
      <w:r w:rsidR="00112B36">
        <w:rPr>
          <w:rFonts w:cs="Times New Roman"/>
          <w:szCs w:val="24"/>
        </w:rPr>
        <w:t>)</w:t>
      </w:r>
      <w:r w:rsidR="00112B36" w:rsidRPr="00267FC5">
        <w:rPr>
          <w:rFonts w:cs="Times New Roman"/>
          <w:szCs w:val="24"/>
        </w:rPr>
        <w:t>.</w:t>
      </w:r>
      <w:r w:rsidR="00112B36">
        <w:rPr>
          <w:rFonts w:cs="Times New Roman"/>
          <w:szCs w:val="24"/>
        </w:rPr>
        <w:tab/>
      </w:r>
    </w:p>
    <w:p w:rsidR="004304A7" w:rsidRDefault="004304A7" w:rsidP="00112B36">
      <w:pPr>
        <w:pStyle w:val="Balk4"/>
        <w:spacing w:after="240"/>
        <w:ind w:firstLine="708"/>
      </w:pPr>
      <w:bookmarkStart w:id="99" w:name="_Toc11243407"/>
      <w:r w:rsidRPr="004304A7">
        <w:t>3.6.1. Kurumsal Düzeyde Başa Çıkma Yolları</w:t>
      </w:r>
      <w:bookmarkEnd w:id="99"/>
    </w:p>
    <w:p w:rsidR="00112B36" w:rsidRDefault="00112B36" w:rsidP="00112B36">
      <w:pPr>
        <w:spacing w:after="240" w:line="360" w:lineRule="auto"/>
        <w:rPr>
          <w:rFonts w:cs="Times New Roman"/>
          <w:szCs w:val="24"/>
        </w:rPr>
      </w:pPr>
      <w:r>
        <w:tab/>
      </w:r>
      <w:r w:rsidRPr="00267FC5">
        <w:rPr>
          <w:rFonts w:cs="Times New Roman"/>
          <w:szCs w:val="24"/>
        </w:rPr>
        <w:t xml:space="preserve">Toplumsal anlamda yapılacak her türlü olumlu davranış gerek çalışma koşullarının gerekse </w:t>
      </w:r>
      <w:proofErr w:type="spellStart"/>
      <w:r w:rsidRPr="00267FC5">
        <w:rPr>
          <w:rFonts w:cs="Times New Roman"/>
          <w:szCs w:val="24"/>
        </w:rPr>
        <w:t>mobing</w:t>
      </w:r>
      <w:proofErr w:type="spellEnd"/>
      <w:r w:rsidRPr="00267FC5">
        <w:rPr>
          <w:rFonts w:cs="Times New Roman"/>
          <w:szCs w:val="24"/>
        </w:rPr>
        <w:t xml:space="preserve"> vb. durumların iyileştirilmesi</w:t>
      </w:r>
      <w:r w:rsidR="00477946">
        <w:rPr>
          <w:rFonts w:cs="Times New Roman"/>
          <w:szCs w:val="24"/>
        </w:rPr>
        <w:t>nin tükenmişliği önleme</w:t>
      </w:r>
      <w:r w:rsidRPr="00267FC5">
        <w:rPr>
          <w:rFonts w:cs="Times New Roman"/>
          <w:szCs w:val="24"/>
        </w:rPr>
        <w:t xml:space="preserve"> ve örgütsel anlamda tükenmişliği azaltıcı veya yok edici etkiye sahip olduğu bilinmektedir. Örgütsel anlamda alınacak tedbirler uygun bir şekilde ortaya konulduğu takdirde bireysel anlamda yapılan çalışmalara göre daha kalıcı bir çözüm olarak karşımıza çıktığı </w:t>
      </w:r>
      <w:r w:rsidRPr="00267FC5">
        <w:rPr>
          <w:rFonts w:cs="Times New Roman"/>
          <w:szCs w:val="24"/>
        </w:rPr>
        <w:lastRenderedPageBreak/>
        <w:t xml:space="preserve">görülmektedir. Bunun en önemli sebebi ise toplumun genelini kapsaması ve toplumun ortaya çıkan sorunu bir bütün olarak kabul etmesi olarak </w:t>
      </w:r>
      <w:r w:rsidR="00477946">
        <w:rPr>
          <w:rFonts w:cs="Times New Roman"/>
          <w:szCs w:val="24"/>
        </w:rPr>
        <w:t>görülmektedir</w:t>
      </w:r>
      <w:r>
        <w:rPr>
          <w:rFonts w:cs="Times New Roman"/>
          <w:szCs w:val="24"/>
        </w:rPr>
        <w:t xml:space="preserve"> (Akova vd</w:t>
      </w:r>
      <w:proofErr w:type="gramStart"/>
      <w:r>
        <w:rPr>
          <w:rFonts w:cs="Times New Roman"/>
          <w:szCs w:val="24"/>
        </w:rPr>
        <w:t>.,</w:t>
      </w:r>
      <w:proofErr w:type="gramEnd"/>
      <w:r>
        <w:rPr>
          <w:rFonts w:cs="Times New Roman"/>
          <w:szCs w:val="24"/>
        </w:rPr>
        <w:t xml:space="preserve"> 2015: 197)</w:t>
      </w:r>
      <w:r w:rsidRPr="00267FC5">
        <w:rPr>
          <w:rFonts w:cs="Times New Roman"/>
          <w:szCs w:val="24"/>
        </w:rPr>
        <w:t>.</w:t>
      </w:r>
    </w:p>
    <w:p w:rsidR="00112B36" w:rsidRPr="00112B36" w:rsidRDefault="00112B36" w:rsidP="00112B36">
      <w:pPr>
        <w:spacing w:after="240" w:line="360" w:lineRule="auto"/>
      </w:pPr>
      <w:r>
        <w:rPr>
          <w:rFonts w:cs="Times New Roman"/>
          <w:szCs w:val="24"/>
        </w:rPr>
        <w:tab/>
      </w:r>
      <w:r w:rsidRPr="00267FC5">
        <w:rPr>
          <w:rFonts w:cs="Times New Roman"/>
          <w:szCs w:val="24"/>
        </w:rPr>
        <w:t xml:space="preserve">Bu </w:t>
      </w:r>
      <w:proofErr w:type="gramStart"/>
      <w:r w:rsidRPr="00267FC5">
        <w:rPr>
          <w:rFonts w:cs="Times New Roman"/>
          <w:szCs w:val="24"/>
        </w:rPr>
        <w:t>sendromla</w:t>
      </w:r>
      <w:proofErr w:type="gramEnd"/>
      <w:r w:rsidRPr="00267FC5">
        <w:rPr>
          <w:rFonts w:cs="Times New Roman"/>
          <w:szCs w:val="24"/>
        </w:rPr>
        <w:t xml:space="preserve"> mücadelemizdeki en önemli safhayı çalışanların eğitimi oluşturmaktadır.</w:t>
      </w:r>
      <w:r w:rsidRPr="00267FC5">
        <w:rPr>
          <w:rFonts w:cs="Times New Roman"/>
          <w:szCs w:val="24"/>
        </w:rPr>
        <w:tab/>
        <w:t xml:space="preserve">Mesleğe başlarken meslekte karşılaşabilecekleri sorunlar hakkında önceden bilgilendirme ve kendilerinde de bu </w:t>
      </w:r>
      <w:proofErr w:type="gramStart"/>
      <w:r w:rsidRPr="00267FC5">
        <w:rPr>
          <w:rFonts w:cs="Times New Roman"/>
          <w:szCs w:val="24"/>
        </w:rPr>
        <w:t>sendromla</w:t>
      </w:r>
      <w:proofErr w:type="gramEnd"/>
      <w:r w:rsidRPr="00267FC5">
        <w:rPr>
          <w:rFonts w:cs="Times New Roman"/>
          <w:szCs w:val="24"/>
        </w:rPr>
        <w:t xml:space="preserve"> ilgili belirtiler görüldüğü takdirde nasıl bir yol izlemeleri gerektiği y</w:t>
      </w:r>
      <w:r w:rsidR="00477946">
        <w:rPr>
          <w:rFonts w:cs="Times New Roman"/>
          <w:szCs w:val="24"/>
        </w:rPr>
        <w:t>apılacak eğitimler sonucu bireylere</w:t>
      </w:r>
      <w:r w:rsidRPr="00267FC5">
        <w:rPr>
          <w:rFonts w:cs="Times New Roman"/>
          <w:szCs w:val="24"/>
        </w:rPr>
        <w:t xml:space="preserve"> öğretilmelidir. Bu sebeple bu </w:t>
      </w:r>
      <w:proofErr w:type="gramStart"/>
      <w:r w:rsidRPr="00267FC5">
        <w:rPr>
          <w:rFonts w:cs="Times New Roman"/>
          <w:szCs w:val="24"/>
        </w:rPr>
        <w:t>sendromla</w:t>
      </w:r>
      <w:proofErr w:type="gramEnd"/>
      <w:r w:rsidRPr="00267FC5">
        <w:rPr>
          <w:rFonts w:cs="Times New Roman"/>
          <w:szCs w:val="24"/>
        </w:rPr>
        <w:t xml:space="preserve"> mücadele ederken en önemli pay örgütlere düşmektedir. Örgütler bu </w:t>
      </w:r>
      <w:proofErr w:type="gramStart"/>
      <w:r w:rsidRPr="00267FC5">
        <w:rPr>
          <w:rFonts w:cs="Times New Roman"/>
          <w:szCs w:val="24"/>
        </w:rPr>
        <w:t>sendromla</w:t>
      </w:r>
      <w:proofErr w:type="gramEnd"/>
      <w:r w:rsidRPr="00267FC5">
        <w:rPr>
          <w:rFonts w:cs="Times New Roman"/>
          <w:szCs w:val="24"/>
        </w:rPr>
        <w:t xml:space="preserve"> mücadele ederken bazı yöntemler kullanmaktadırlar. İş yo</w:t>
      </w:r>
      <w:r w:rsidR="00477946">
        <w:rPr>
          <w:rFonts w:cs="Times New Roman"/>
          <w:szCs w:val="24"/>
        </w:rPr>
        <w:t>ğunluğuna göre çalışan sayısını</w:t>
      </w:r>
      <w:r w:rsidRPr="00267FC5">
        <w:rPr>
          <w:rFonts w:cs="Times New Roman"/>
          <w:szCs w:val="24"/>
        </w:rPr>
        <w:t xml:space="preserve"> arttırmak, bazı konularda çalışanların özgür olarak karar verebilecekleri bir ortam sağlamak, </w:t>
      </w:r>
      <w:proofErr w:type="spellStart"/>
      <w:r w:rsidRPr="00267FC5">
        <w:rPr>
          <w:rFonts w:cs="Times New Roman"/>
          <w:szCs w:val="24"/>
        </w:rPr>
        <w:t>liyakat</w:t>
      </w:r>
      <w:r w:rsidR="00477946">
        <w:rPr>
          <w:rFonts w:cs="Times New Roman"/>
          <w:szCs w:val="24"/>
        </w:rPr>
        <w:t>a</w:t>
      </w:r>
      <w:proofErr w:type="spellEnd"/>
      <w:r w:rsidRPr="00267FC5">
        <w:rPr>
          <w:rFonts w:cs="Times New Roman"/>
          <w:szCs w:val="24"/>
        </w:rPr>
        <w:t xml:space="preserve"> dayalı olarak çalışanlara adaletli ödül yapısı oluşturmak, uzun mesai sürelerini kısaltmak vb. gibi yöntemlerle tükenmişlikle mücadele ederken fazla </w:t>
      </w:r>
      <w:proofErr w:type="gramStart"/>
      <w:r w:rsidRPr="00267FC5">
        <w:rPr>
          <w:rFonts w:cs="Times New Roman"/>
          <w:szCs w:val="24"/>
        </w:rPr>
        <w:t>efor</w:t>
      </w:r>
      <w:proofErr w:type="gramEnd"/>
      <w:r w:rsidRPr="00267FC5">
        <w:rPr>
          <w:rFonts w:cs="Times New Roman"/>
          <w:szCs w:val="24"/>
        </w:rPr>
        <w:t xml:space="preserve"> harcanmasının önüne geçilmektedir</w:t>
      </w:r>
      <w:r>
        <w:rPr>
          <w:rFonts w:cs="Times New Roman"/>
          <w:szCs w:val="24"/>
        </w:rPr>
        <w:t xml:space="preserve"> (Öner, 2011: 12)</w:t>
      </w:r>
      <w:r w:rsidRPr="00267FC5">
        <w:rPr>
          <w:rFonts w:cs="Times New Roman"/>
          <w:szCs w:val="24"/>
        </w:rPr>
        <w:t>.</w:t>
      </w:r>
    </w:p>
    <w:p w:rsidR="004304A7" w:rsidRDefault="004304A7" w:rsidP="00112B36">
      <w:pPr>
        <w:pStyle w:val="Balk4"/>
        <w:spacing w:after="240"/>
        <w:ind w:firstLine="708"/>
      </w:pPr>
      <w:bookmarkStart w:id="100" w:name="_Toc11243408"/>
      <w:r w:rsidRPr="004304A7">
        <w:t>3.6.2. Bireysel Düzeyde Başa Çıkma Yolları</w:t>
      </w:r>
      <w:bookmarkEnd w:id="100"/>
    </w:p>
    <w:p w:rsidR="00112B36" w:rsidRDefault="00112B36" w:rsidP="00112B36">
      <w:pPr>
        <w:spacing w:after="240" w:line="360" w:lineRule="auto"/>
        <w:rPr>
          <w:rFonts w:cs="Times New Roman"/>
          <w:szCs w:val="24"/>
        </w:rPr>
      </w:pPr>
      <w:r>
        <w:tab/>
      </w:r>
      <w:r w:rsidRPr="00267FC5">
        <w:rPr>
          <w:rFonts w:cs="Times New Roman"/>
          <w:szCs w:val="24"/>
        </w:rPr>
        <w:t xml:space="preserve">Tükenmişlikle bireysel olarak mücadele ederken bazı yöntemler kullanılmaktadır. Kişi işe başlarken koymuş olduğu hedefler ulaşılabilir olmalıdır ve bu </w:t>
      </w:r>
      <w:proofErr w:type="gramStart"/>
      <w:r w:rsidRPr="00267FC5">
        <w:rPr>
          <w:rFonts w:cs="Times New Roman"/>
          <w:szCs w:val="24"/>
        </w:rPr>
        <w:t>sendromun</w:t>
      </w:r>
      <w:proofErr w:type="gramEnd"/>
      <w:r w:rsidRPr="00267FC5">
        <w:rPr>
          <w:rFonts w:cs="Times New Roman"/>
          <w:szCs w:val="24"/>
        </w:rPr>
        <w:t xml:space="preserve"> tanımı ile beraber karşılaştığı veya belirtilerini kendinde gördüğü takdirde uzman kişilerden yardım almalıdır. </w:t>
      </w:r>
      <w:r w:rsidR="006C1067">
        <w:rPr>
          <w:rFonts w:cs="Times New Roman"/>
          <w:szCs w:val="24"/>
        </w:rPr>
        <w:t>Bireyler görevlerini icra ederken</w:t>
      </w:r>
      <w:r w:rsidRPr="00267FC5">
        <w:rPr>
          <w:rFonts w:cs="Times New Roman"/>
          <w:szCs w:val="24"/>
        </w:rPr>
        <w:t xml:space="preserve"> bir yandan da kendine tanınmış olan gerek mola</w:t>
      </w:r>
      <w:r w:rsidR="006C1067">
        <w:rPr>
          <w:rFonts w:cs="Times New Roman"/>
          <w:szCs w:val="24"/>
        </w:rPr>
        <w:t>,</w:t>
      </w:r>
      <w:r w:rsidRPr="00267FC5">
        <w:rPr>
          <w:rFonts w:cs="Times New Roman"/>
          <w:szCs w:val="24"/>
        </w:rPr>
        <w:t xml:space="preserve"> gerek izin zamanlarını iyi değerlendirmeli kendini sürekli aynı iş ile meşgul etmemelidir. İş hayatını ve iş verimini daha iyi sürdürebilmesi için plan ve fikirleri varsa bunları özgürce dile getirebileceği ortam sağlanmalıdır</w:t>
      </w:r>
      <w:r>
        <w:rPr>
          <w:rFonts w:cs="Times New Roman"/>
          <w:szCs w:val="24"/>
        </w:rPr>
        <w:t xml:space="preserve"> (Sarıkaya, 2007: 46)</w:t>
      </w:r>
      <w:r w:rsidRPr="00267FC5">
        <w:rPr>
          <w:rFonts w:cs="Times New Roman"/>
          <w:szCs w:val="24"/>
        </w:rPr>
        <w:t>.</w:t>
      </w:r>
    </w:p>
    <w:p w:rsidR="004E1569" w:rsidRPr="00112B36" w:rsidRDefault="004E1569" w:rsidP="00112B36">
      <w:pPr>
        <w:spacing w:after="240" w:line="360" w:lineRule="auto"/>
      </w:pPr>
      <w:r>
        <w:rPr>
          <w:rFonts w:cs="Times New Roman"/>
          <w:szCs w:val="24"/>
        </w:rPr>
        <w:tab/>
      </w:r>
      <w:r w:rsidRPr="0094637E">
        <w:rPr>
          <w:rFonts w:cs="Times New Roman"/>
          <w:szCs w:val="24"/>
        </w:rPr>
        <w:t xml:space="preserve">Tükenmişlik </w:t>
      </w:r>
      <w:proofErr w:type="gramStart"/>
      <w:r w:rsidRPr="0094637E">
        <w:rPr>
          <w:rFonts w:cs="Times New Roman"/>
          <w:szCs w:val="24"/>
        </w:rPr>
        <w:t>sendromu</w:t>
      </w:r>
      <w:proofErr w:type="gramEnd"/>
      <w:r w:rsidRPr="0094637E">
        <w:rPr>
          <w:rFonts w:cs="Times New Roman"/>
          <w:szCs w:val="24"/>
        </w:rPr>
        <w:t xml:space="preserve"> ile başa çıkmada kişisel olarak yapılması gerekenlerin ne olduğunu bilmek gerekir. Bu anlamda tükenmişlik </w:t>
      </w:r>
      <w:proofErr w:type="gramStart"/>
      <w:r w:rsidRPr="0094637E">
        <w:rPr>
          <w:rFonts w:cs="Times New Roman"/>
          <w:szCs w:val="24"/>
        </w:rPr>
        <w:t>sendromu</w:t>
      </w:r>
      <w:proofErr w:type="gramEnd"/>
      <w:r w:rsidRPr="0094637E">
        <w:rPr>
          <w:rFonts w:cs="Times New Roman"/>
          <w:szCs w:val="24"/>
        </w:rPr>
        <w:t xml:space="preserve"> nedir belirtileri nelerdir </w:t>
      </w:r>
      <w:r w:rsidR="00477946">
        <w:rPr>
          <w:rFonts w:cs="Times New Roman"/>
          <w:szCs w:val="24"/>
        </w:rPr>
        <w:t xml:space="preserve">bilinmesi doğru yorumlanması </w:t>
      </w:r>
      <w:r w:rsidRPr="0094637E">
        <w:rPr>
          <w:rFonts w:cs="Times New Roman"/>
          <w:szCs w:val="24"/>
        </w:rPr>
        <w:t>ve başa çıkma yolları geliştirmesini sağlayacaktır. Bireyler çalıştıkları kuruma uygun beklentiler içinde olmalıdır. Bireyler işe başlayacakları kurumun yapısını</w:t>
      </w:r>
      <w:r w:rsidR="00477946">
        <w:rPr>
          <w:rFonts w:cs="Times New Roman"/>
          <w:szCs w:val="24"/>
        </w:rPr>
        <w:t>,</w:t>
      </w:r>
      <w:r w:rsidRPr="0094637E">
        <w:rPr>
          <w:rFonts w:cs="Times New Roman"/>
          <w:szCs w:val="24"/>
        </w:rPr>
        <w:t xml:space="preserve"> hitap ettikleri piyasa</w:t>
      </w:r>
      <w:r w:rsidR="00477946">
        <w:rPr>
          <w:rFonts w:cs="Times New Roman"/>
          <w:szCs w:val="24"/>
        </w:rPr>
        <w:t>,</w:t>
      </w:r>
      <w:r w:rsidRPr="0094637E">
        <w:rPr>
          <w:rFonts w:cs="Times New Roman"/>
          <w:szCs w:val="24"/>
        </w:rPr>
        <w:t xml:space="preserve"> hizmet verdikleri </w:t>
      </w:r>
      <w:r w:rsidR="00E80078" w:rsidRPr="0094637E">
        <w:rPr>
          <w:rFonts w:cs="Times New Roman"/>
          <w:szCs w:val="24"/>
        </w:rPr>
        <w:t>gruplar, çalışma</w:t>
      </w:r>
      <w:r w:rsidRPr="0094637E">
        <w:rPr>
          <w:rFonts w:cs="Times New Roman"/>
          <w:szCs w:val="24"/>
        </w:rPr>
        <w:t xml:space="preserve"> şartları gibi detaylar hakkında bilgi sahibi olursa karşılaşabileceği sorunların ne </w:t>
      </w:r>
      <w:r w:rsidRPr="0094637E">
        <w:rPr>
          <w:rFonts w:cs="Times New Roman"/>
          <w:szCs w:val="24"/>
        </w:rPr>
        <w:lastRenderedPageBreak/>
        <w:t>olabileceğini öngörebilir. Bu yüzden iş başvurusunda bulunurken gerekli araştırmaların yapılması gerekmektedir</w:t>
      </w:r>
      <w:r>
        <w:rPr>
          <w:rFonts w:cs="Times New Roman"/>
          <w:szCs w:val="24"/>
        </w:rPr>
        <w:t xml:space="preserve"> (Sağlam Arı ve Çına Bal, 2008: 142-143).</w:t>
      </w:r>
    </w:p>
    <w:p w:rsidR="00AA7590" w:rsidRPr="00753753" w:rsidRDefault="00AA7590" w:rsidP="00753753">
      <w:pPr>
        <w:spacing w:before="240" w:after="0" w:line="360" w:lineRule="auto"/>
        <w:ind w:firstLine="708"/>
        <w:rPr>
          <w:rFonts w:cs="Times New Roman"/>
          <w:b/>
          <w:szCs w:val="24"/>
        </w:rPr>
      </w:pPr>
      <w:r>
        <w:rPr>
          <w:rFonts w:cs="Times New Roman"/>
          <w:szCs w:val="24"/>
        </w:rPr>
        <w:t xml:space="preserve"> </w:t>
      </w:r>
    </w:p>
    <w:p w:rsidR="00753753" w:rsidRDefault="00753753" w:rsidP="00001224">
      <w:pPr>
        <w:spacing w:after="0" w:line="240" w:lineRule="auto"/>
        <w:rPr>
          <w:rFonts w:cs="Times New Roman"/>
          <w:szCs w:val="24"/>
        </w:rPr>
      </w:pPr>
    </w:p>
    <w:p w:rsidR="00753753" w:rsidRDefault="00753753" w:rsidP="00001224">
      <w:pPr>
        <w:spacing w:after="0" w:line="240" w:lineRule="auto"/>
        <w:rPr>
          <w:rFonts w:cs="Times New Roman"/>
          <w:szCs w:val="24"/>
        </w:rPr>
      </w:pPr>
    </w:p>
    <w:p w:rsidR="00753753" w:rsidRDefault="00753753" w:rsidP="00001224">
      <w:pPr>
        <w:spacing w:after="0" w:line="240" w:lineRule="auto"/>
        <w:rPr>
          <w:rFonts w:cs="Times New Roman"/>
          <w:szCs w:val="24"/>
        </w:rPr>
      </w:pPr>
    </w:p>
    <w:p w:rsidR="00753753" w:rsidRDefault="00753753" w:rsidP="00001224">
      <w:pPr>
        <w:spacing w:after="0" w:line="240" w:lineRule="auto"/>
        <w:rPr>
          <w:rFonts w:cs="Times New Roman"/>
          <w:szCs w:val="24"/>
        </w:rPr>
      </w:pPr>
    </w:p>
    <w:p w:rsidR="00753753" w:rsidRDefault="00753753"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FC128B" w:rsidRDefault="00FC128B" w:rsidP="00001224">
      <w:pPr>
        <w:spacing w:after="0" w:line="240" w:lineRule="auto"/>
        <w:rPr>
          <w:rFonts w:cs="Times New Roman"/>
          <w:szCs w:val="24"/>
        </w:rPr>
      </w:pPr>
    </w:p>
    <w:p w:rsidR="004A7B82" w:rsidRDefault="004A7B82"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9B6AB0" w:rsidRDefault="009B6AB0"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001224">
      <w:pPr>
        <w:spacing w:after="0" w:line="240" w:lineRule="auto"/>
        <w:rPr>
          <w:rFonts w:cs="Times New Roman"/>
          <w:szCs w:val="24"/>
        </w:rPr>
      </w:pPr>
    </w:p>
    <w:p w:rsidR="00E80078" w:rsidRDefault="00E80078" w:rsidP="009B6AB0">
      <w:pPr>
        <w:spacing w:after="0" w:line="240" w:lineRule="auto"/>
        <w:rPr>
          <w:rFonts w:cs="Times New Roman"/>
          <w:szCs w:val="24"/>
        </w:rPr>
      </w:pPr>
    </w:p>
    <w:p w:rsidR="004A7B82" w:rsidRDefault="004A7B82" w:rsidP="009B6AB0">
      <w:pPr>
        <w:spacing w:after="0" w:line="240" w:lineRule="auto"/>
        <w:rPr>
          <w:rFonts w:cs="Times New Roman"/>
          <w:szCs w:val="24"/>
        </w:rPr>
      </w:pPr>
    </w:p>
    <w:p w:rsidR="00706F8A" w:rsidRDefault="00670A39" w:rsidP="009B6AB0">
      <w:pPr>
        <w:pStyle w:val="Balk1"/>
        <w:spacing w:line="240" w:lineRule="auto"/>
      </w:pPr>
      <w:bookmarkStart w:id="101" w:name="_Toc530679873"/>
      <w:bookmarkStart w:id="102" w:name="_Toc11243409"/>
      <w:r>
        <w:t>DÖRDÜNCÜ BÖLÜM</w:t>
      </w:r>
      <w:bookmarkEnd w:id="101"/>
      <w:bookmarkEnd w:id="102"/>
    </w:p>
    <w:p w:rsidR="00670A39" w:rsidRDefault="00670A39" w:rsidP="00670A39">
      <w:pPr>
        <w:pStyle w:val="a"/>
        <w:spacing w:line="360" w:lineRule="auto"/>
      </w:pPr>
    </w:p>
    <w:p w:rsidR="00670A39" w:rsidRDefault="00670A39" w:rsidP="00E87979">
      <w:pPr>
        <w:pStyle w:val="Balk2"/>
      </w:pPr>
      <w:bookmarkStart w:id="103" w:name="_Toc530679874"/>
      <w:bookmarkStart w:id="104" w:name="_Toc11243410"/>
      <w:r>
        <w:t>4.</w:t>
      </w:r>
      <w:r w:rsidR="00001224">
        <w:t xml:space="preserve"> </w:t>
      </w:r>
      <w:r>
        <w:t>GEREÇ VE YÖNTEM</w:t>
      </w:r>
      <w:bookmarkEnd w:id="103"/>
      <w:bookmarkEnd w:id="104"/>
    </w:p>
    <w:p w:rsidR="00670A39" w:rsidRDefault="00670A39" w:rsidP="00A13FB6">
      <w:pPr>
        <w:pStyle w:val="Balk3"/>
      </w:pPr>
      <w:bookmarkStart w:id="105" w:name="_Toc530679875"/>
      <w:bookmarkStart w:id="106" w:name="_Toc11243411"/>
      <w:r>
        <w:t>4.1.</w:t>
      </w:r>
      <w:r w:rsidR="00001224">
        <w:t xml:space="preserve"> </w:t>
      </w:r>
      <w:r>
        <w:t>Problemin Durumu</w:t>
      </w:r>
      <w:bookmarkEnd w:id="105"/>
      <w:bookmarkEnd w:id="106"/>
    </w:p>
    <w:p w:rsidR="00706F8A" w:rsidRDefault="00A13FB6" w:rsidP="005E42C3">
      <w:pPr>
        <w:spacing w:after="0" w:line="360" w:lineRule="auto"/>
        <w:rPr>
          <w:rFonts w:cs="Times New Roman"/>
          <w:szCs w:val="24"/>
        </w:rPr>
      </w:pPr>
      <w:r>
        <w:tab/>
      </w:r>
      <w:r>
        <w:rPr>
          <w:rFonts w:cs="Times New Roman"/>
          <w:szCs w:val="24"/>
        </w:rPr>
        <w:t>İnsanlar ge</w:t>
      </w:r>
      <w:r w:rsidR="00477946">
        <w:rPr>
          <w:rFonts w:cs="Times New Roman"/>
          <w:szCs w:val="24"/>
        </w:rPr>
        <w:t>çmişten günümüze birçok afete tanıklık etmiştir. Afetler</w:t>
      </w:r>
      <w:r>
        <w:rPr>
          <w:rFonts w:cs="Times New Roman"/>
          <w:szCs w:val="24"/>
        </w:rPr>
        <w:t xml:space="preserve"> dinamik yapılarından dolayı ortaya büyük kayıplar getirmiştir. İnsanlar afetlere müdahale ve mücadele adımları geliştirmişle</w:t>
      </w:r>
      <w:r w:rsidR="00477946">
        <w:rPr>
          <w:rFonts w:cs="Times New Roman"/>
          <w:szCs w:val="24"/>
        </w:rPr>
        <w:t>rdir. Bu geliştirilen adımların</w:t>
      </w:r>
      <w:r>
        <w:rPr>
          <w:rFonts w:cs="Times New Roman"/>
          <w:szCs w:val="24"/>
        </w:rPr>
        <w:t xml:space="preserve"> en önemlilerinden birisi de afetlerde arama kurtarma ve müdahale çalışmalarıdır. Afetler meydana geldikten sonraki süreci kapsayan bu adımlarda çalışan personeller afetlerin psikolojik etkisi ile karşılaşan gruplar arasındadır. Bu sebeple arama kurtarma ve müdahale çalışanları hem normal iş yükü ve afetlerdeki iş yükünden dolayı çalışma ortamlarında büyük strese maruz kalmaktadırlar. Stresli ortamlarda çalışan bazı personellerde bir süre sonra tükenmişlik görülmesi ihtimaller arasındadır. Tükenmişlik görülen personellerinin afetlere müdahale sırasında gönüllüğü, iş verimini etkileyeceği ve afet yönetiminin etkin olarak uygulanmasında problem yaratacağı muhtemel olarak düşünülmektedir. Bu sebeple afetlerde etkin rol oynayan arama kurtarma ekiplerinin tükenmişlik durumunu belirleyip, bunu azaltabilecek çözüm önerileri sunmak hedeflenmiştir.</w:t>
      </w:r>
      <w:r w:rsidR="00670A39">
        <w:rPr>
          <w:rFonts w:cs="Times New Roman"/>
          <w:szCs w:val="24"/>
        </w:rPr>
        <w:tab/>
      </w:r>
    </w:p>
    <w:p w:rsidR="00176BF5" w:rsidRDefault="00005991" w:rsidP="00176BF5">
      <w:pPr>
        <w:pStyle w:val="Balk3"/>
      </w:pPr>
      <w:bookmarkStart w:id="107" w:name="_Toc530679876"/>
      <w:bookmarkStart w:id="108" w:name="_Toc11243412"/>
      <w:r w:rsidRPr="00E87979">
        <w:t>4.1.1.</w:t>
      </w:r>
      <w:r w:rsidR="00001224">
        <w:t xml:space="preserve"> </w:t>
      </w:r>
      <w:r w:rsidRPr="00E87979">
        <w:t>Problem Cümlesi</w:t>
      </w:r>
      <w:bookmarkEnd w:id="107"/>
      <w:bookmarkEnd w:id="108"/>
    </w:p>
    <w:p w:rsidR="009D5E13" w:rsidRDefault="005E42C3" w:rsidP="005E42C3">
      <w:pPr>
        <w:spacing w:line="360" w:lineRule="auto"/>
        <w:rPr>
          <w:rFonts w:cs="Times New Roman"/>
          <w:szCs w:val="24"/>
        </w:rPr>
      </w:pPr>
      <w:r>
        <w:tab/>
      </w:r>
      <w:r w:rsidRPr="003448F3">
        <w:t xml:space="preserve">Problem cümlesi olarak </w:t>
      </w:r>
      <w:r>
        <w:t>Trabzon ili merkez ilçesindeki arama kurtarma ve müdahale personellerinin</w:t>
      </w:r>
      <w:r w:rsidRPr="003448F3">
        <w:t xml:space="preserve"> afet ve acil durumlara karşı </w:t>
      </w:r>
      <w:r>
        <w:t>tükenmişlik durumları ne</w:t>
      </w:r>
      <w:r w:rsidRPr="003448F3">
        <w:t xml:space="preserve"> düzeydedir?</w:t>
      </w:r>
      <w:r w:rsidR="009D5E13">
        <w:rPr>
          <w:rFonts w:cs="Times New Roman"/>
          <w:szCs w:val="24"/>
        </w:rPr>
        <w:tab/>
      </w:r>
    </w:p>
    <w:p w:rsidR="009D5E13" w:rsidRDefault="009D5E13" w:rsidP="00176BF5">
      <w:pPr>
        <w:pStyle w:val="Balk3"/>
      </w:pPr>
      <w:bookmarkStart w:id="109" w:name="_Toc530679878"/>
      <w:bookmarkStart w:id="110" w:name="_Toc11243413"/>
      <w:r w:rsidRPr="003D2D4E">
        <w:t>4.2.</w:t>
      </w:r>
      <w:r w:rsidR="00001224">
        <w:t xml:space="preserve"> </w:t>
      </w:r>
      <w:r w:rsidRPr="003D2D4E">
        <w:t>Araştırmanın Amacı</w:t>
      </w:r>
      <w:bookmarkEnd w:id="109"/>
      <w:bookmarkEnd w:id="110"/>
    </w:p>
    <w:p w:rsidR="006315A1" w:rsidRDefault="005E42C3" w:rsidP="005E42C3">
      <w:pPr>
        <w:spacing w:line="360" w:lineRule="auto"/>
        <w:rPr>
          <w:rFonts w:cs="Times New Roman"/>
          <w:szCs w:val="24"/>
        </w:rPr>
      </w:pPr>
      <w:r>
        <w:tab/>
      </w:r>
      <w:r>
        <w:rPr>
          <w:rFonts w:cs="Times New Roman"/>
          <w:szCs w:val="24"/>
        </w:rPr>
        <w:t>Bu çalışmanın amacı,</w:t>
      </w:r>
      <w:r w:rsidRPr="00D4050E">
        <w:rPr>
          <w:rFonts w:cs="Times New Roman"/>
          <w:szCs w:val="24"/>
        </w:rPr>
        <w:t xml:space="preserve"> Trabzon </w:t>
      </w:r>
      <w:r>
        <w:rPr>
          <w:rFonts w:cs="Times New Roman"/>
          <w:szCs w:val="24"/>
        </w:rPr>
        <w:t xml:space="preserve">ili </w:t>
      </w:r>
      <w:r w:rsidRPr="00D4050E">
        <w:rPr>
          <w:rFonts w:cs="Times New Roman"/>
          <w:szCs w:val="24"/>
        </w:rPr>
        <w:t xml:space="preserve">merkez ilçesindeki acil yardım, kurtarma ve müdahale çalışanlarının tükenmişlik </w:t>
      </w:r>
      <w:r>
        <w:rPr>
          <w:rFonts w:cs="Times New Roman"/>
          <w:szCs w:val="24"/>
        </w:rPr>
        <w:t>durumları ve</w:t>
      </w:r>
      <w:r w:rsidRPr="00D4050E">
        <w:rPr>
          <w:rFonts w:cs="Times New Roman"/>
          <w:szCs w:val="24"/>
        </w:rPr>
        <w:t xml:space="preserve"> </w:t>
      </w:r>
      <w:r>
        <w:rPr>
          <w:rFonts w:cs="Times New Roman"/>
          <w:szCs w:val="24"/>
        </w:rPr>
        <w:t xml:space="preserve">tükenmişliğe </w:t>
      </w:r>
      <w:r w:rsidRPr="00D4050E">
        <w:rPr>
          <w:rFonts w:cs="Times New Roman"/>
          <w:szCs w:val="24"/>
        </w:rPr>
        <w:t>etki eden faktörlerin araştırılarak belirlemektir</w:t>
      </w:r>
      <w:r>
        <w:rPr>
          <w:rFonts w:cs="Times New Roman"/>
          <w:szCs w:val="24"/>
        </w:rPr>
        <w:t>.</w:t>
      </w:r>
      <w:r w:rsidR="009D5E13">
        <w:rPr>
          <w:rFonts w:cs="Times New Roman"/>
          <w:szCs w:val="24"/>
        </w:rPr>
        <w:tab/>
      </w:r>
      <w:r w:rsidR="006315A1">
        <w:rPr>
          <w:rFonts w:cs="Times New Roman"/>
          <w:szCs w:val="24"/>
        </w:rPr>
        <w:t xml:space="preserve"> </w:t>
      </w:r>
    </w:p>
    <w:p w:rsidR="0066088B" w:rsidRDefault="0066088B" w:rsidP="00176BF5">
      <w:pPr>
        <w:pStyle w:val="Balk3"/>
        <w:spacing w:before="0"/>
      </w:pPr>
      <w:bookmarkStart w:id="111" w:name="_Toc530679879"/>
      <w:bookmarkStart w:id="112" w:name="_Toc11243414"/>
      <w:r w:rsidRPr="00A15B41">
        <w:t>4.3.</w:t>
      </w:r>
      <w:r w:rsidR="00001224">
        <w:t xml:space="preserve"> </w:t>
      </w:r>
      <w:r w:rsidRPr="00A15B41">
        <w:t>Araştırmanın Önemi</w:t>
      </w:r>
      <w:bookmarkEnd w:id="111"/>
      <w:bookmarkEnd w:id="112"/>
    </w:p>
    <w:p w:rsidR="00001224" w:rsidRDefault="005E42C3" w:rsidP="00176BF5">
      <w:pPr>
        <w:spacing w:after="0" w:line="360" w:lineRule="auto"/>
        <w:ind w:firstLine="708"/>
        <w:rPr>
          <w:rFonts w:cs="Times New Roman"/>
          <w:szCs w:val="24"/>
        </w:rPr>
      </w:pPr>
      <w:r>
        <w:rPr>
          <w:rFonts w:cs="Times New Roman"/>
          <w:szCs w:val="24"/>
        </w:rPr>
        <w:t>A</w:t>
      </w:r>
      <w:r w:rsidRPr="00133A3B">
        <w:rPr>
          <w:rFonts w:cs="Times New Roman"/>
          <w:szCs w:val="24"/>
        </w:rPr>
        <w:t xml:space="preserve">fetlerin kişilerde travmatik </w:t>
      </w:r>
      <w:r>
        <w:rPr>
          <w:rFonts w:cs="Times New Roman"/>
          <w:szCs w:val="24"/>
        </w:rPr>
        <w:t xml:space="preserve">etki yaratmasına bağlı olarak </w:t>
      </w:r>
      <w:r w:rsidRPr="00D4050E">
        <w:rPr>
          <w:rFonts w:cs="Times New Roman"/>
          <w:szCs w:val="24"/>
        </w:rPr>
        <w:t>arama kurtarma</w:t>
      </w:r>
      <w:r>
        <w:rPr>
          <w:rFonts w:cs="Times New Roman"/>
          <w:szCs w:val="24"/>
        </w:rPr>
        <w:t xml:space="preserve"> personelleri</w:t>
      </w:r>
      <w:r w:rsidRPr="00D4050E">
        <w:rPr>
          <w:rFonts w:cs="Times New Roman"/>
          <w:szCs w:val="24"/>
        </w:rPr>
        <w:t xml:space="preserve"> yaptıkları işin gereğind</w:t>
      </w:r>
      <w:r>
        <w:rPr>
          <w:rFonts w:cs="Times New Roman"/>
          <w:szCs w:val="24"/>
        </w:rPr>
        <w:t xml:space="preserve">en ötürü tükenmişlik </w:t>
      </w:r>
      <w:proofErr w:type="gramStart"/>
      <w:r>
        <w:rPr>
          <w:rFonts w:cs="Times New Roman"/>
          <w:szCs w:val="24"/>
        </w:rPr>
        <w:t>sendromu</w:t>
      </w:r>
      <w:proofErr w:type="gramEnd"/>
      <w:r>
        <w:rPr>
          <w:rFonts w:cs="Times New Roman"/>
          <w:szCs w:val="24"/>
        </w:rPr>
        <w:t xml:space="preserve"> gibi daha birçok </w:t>
      </w:r>
      <w:r>
        <w:rPr>
          <w:rFonts w:cs="Times New Roman"/>
          <w:szCs w:val="24"/>
        </w:rPr>
        <w:lastRenderedPageBreak/>
        <w:t>mesleki riskler</w:t>
      </w:r>
      <w:r w:rsidR="00477946">
        <w:rPr>
          <w:rFonts w:cs="Times New Roman"/>
          <w:szCs w:val="24"/>
        </w:rPr>
        <w:t>in</w:t>
      </w:r>
      <w:r>
        <w:rPr>
          <w:rFonts w:cs="Times New Roman"/>
          <w:szCs w:val="24"/>
        </w:rPr>
        <w:t xml:space="preserve"> ile karşılaşmaktadır</w:t>
      </w:r>
      <w:r w:rsidRPr="00D4050E">
        <w:rPr>
          <w:rFonts w:cs="Times New Roman"/>
          <w:szCs w:val="24"/>
        </w:rPr>
        <w:t xml:space="preserve">. </w:t>
      </w:r>
      <w:r>
        <w:rPr>
          <w:rFonts w:cs="Times New Roman"/>
          <w:szCs w:val="24"/>
        </w:rPr>
        <w:t xml:space="preserve">Personellerin karşılaştığı bu riskler gerek çalışma performansına gerekse iş verimliliğine etki etmesi ise kaçınılmazdır. </w:t>
      </w:r>
      <w:r w:rsidRPr="00D4050E">
        <w:rPr>
          <w:rFonts w:cs="Times New Roman"/>
          <w:szCs w:val="24"/>
        </w:rPr>
        <w:t>Tam olarak bu noktada çalışmanın gereksinimi ortaya çıkmaktadır. Müdahale personelinin tük</w:t>
      </w:r>
      <w:r>
        <w:rPr>
          <w:rFonts w:cs="Times New Roman"/>
          <w:szCs w:val="24"/>
        </w:rPr>
        <w:t>enmişlik durumunu ortaya koyup,</w:t>
      </w:r>
      <w:r w:rsidRPr="00D4050E">
        <w:rPr>
          <w:rFonts w:cs="Times New Roman"/>
          <w:szCs w:val="24"/>
        </w:rPr>
        <w:t xml:space="preserve"> çözüm önerilerine gitmek </w:t>
      </w:r>
      <w:r>
        <w:rPr>
          <w:rFonts w:cs="Times New Roman"/>
          <w:szCs w:val="24"/>
        </w:rPr>
        <w:t>afet yönetiminde gereklilik arz etmektedir</w:t>
      </w:r>
      <w:r w:rsidRPr="00D4050E">
        <w:rPr>
          <w:rFonts w:cs="Times New Roman"/>
          <w:szCs w:val="24"/>
        </w:rPr>
        <w:t>.</w:t>
      </w:r>
      <w:r>
        <w:rPr>
          <w:rFonts w:cs="Times New Roman"/>
          <w:szCs w:val="24"/>
        </w:rPr>
        <w:t xml:space="preserve"> Bu sebeple bu araştırmada yapılmak istenen, personelleri tükenmişliğe iten sebeplerin irdelenmesi ve azaltılması için atılacak adımları belirlemektir.</w:t>
      </w:r>
    </w:p>
    <w:p w:rsidR="00D35D97" w:rsidRDefault="00D35D97" w:rsidP="00176BF5">
      <w:pPr>
        <w:pStyle w:val="Balk3"/>
      </w:pPr>
      <w:bookmarkStart w:id="113" w:name="_Toc530679880"/>
      <w:bookmarkStart w:id="114" w:name="_Toc11243415"/>
      <w:r w:rsidRPr="008C2858">
        <w:t>4.4.</w:t>
      </w:r>
      <w:r w:rsidR="004B0295">
        <w:t xml:space="preserve"> </w:t>
      </w:r>
      <w:r w:rsidRPr="008C2858">
        <w:t>Araştırmanın Kapsamı</w:t>
      </w:r>
      <w:bookmarkEnd w:id="113"/>
      <w:bookmarkEnd w:id="114"/>
    </w:p>
    <w:p w:rsidR="005E42C3" w:rsidRPr="005E42C3" w:rsidRDefault="005E42C3" w:rsidP="00B85FD0">
      <w:pPr>
        <w:spacing w:line="360" w:lineRule="auto"/>
      </w:pPr>
      <w:r>
        <w:tab/>
      </w:r>
      <w:r w:rsidR="00E807EC" w:rsidRPr="003448F3">
        <w:t>Çalışma kapsamında</w:t>
      </w:r>
      <w:r w:rsidR="00E807EC">
        <w:t xml:space="preserve">, </w:t>
      </w:r>
      <w:r>
        <w:t>Trabzon ilinde İl Afet ve Acil</w:t>
      </w:r>
      <w:r w:rsidR="004A7B82">
        <w:t xml:space="preserve"> Durum Müdürlüğü personellerine ve</w:t>
      </w:r>
      <w:r>
        <w:t xml:space="preserve"> Trabzon Belediyesi İtfaiye Daire Baş</w:t>
      </w:r>
      <w:r w:rsidR="004A7B82">
        <w:t>kanlığı müdahale personellerine</w:t>
      </w:r>
      <w:r w:rsidR="00E807EC">
        <w:t xml:space="preserve"> </w:t>
      </w:r>
      <w:r w:rsidR="00E807EC" w:rsidRPr="003448F3">
        <w:t>ulaşarak afet ve acil durumlar</w:t>
      </w:r>
      <w:r w:rsidR="004A7B82">
        <w:t>d</w:t>
      </w:r>
      <w:r w:rsidR="00E807EC" w:rsidRPr="003448F3">
        <w:t xml:space="preserve">a </w:t>
      </w:r>
      <w:r w:rsidR="00E807EC">
        <w:t>tükenmişlik düzeylerini</w:t>
      </w:r>
      <w:r w:rsidR="00E807EC" w:rsidRPr="003448F3">
        <w:t xml:space="preserve"> ölçen anket formu uygulan</w:t>
      </w:r>
      <w:r w:rsidR="00E807EC">
        <w:t>mış</w:t>
      </w:r>
      <w:r w:rsidR="00E807EC" w:rsidRPr="003448F3">
        <w:t>tır.</w:t>
      </w:r>
      <w:r w:rsidR="00B85FD0" w:rsidRPr="00B85FD0">
        <w:t xml:space="preserve"> </w:t>
      </w:r>
      <w:r w:rsidR="00B85FD0" w:rsidRPr="003448F3">
        <w:t xml:space="preserve">Anket formu kapsamında yaş, cinsiyet, medeni durum, </w:t>
      </w:r>
      <w:r w:rsidR="00B85FD0">
        <w:t xml:space="preserve">çocuk sahibi olma durumu, </w:t>
      </w:r>
      <w:r w:rsidR="00B85FD0" w:rsidRPr="003448F3">
        <w:t xml:space="preserve">çalışma süresi, eğitim durumu ve </w:t>
      </w:r>
      <w:r w:rsidR="00B85FD0">
        <w:t xml:space="preserve">çalıştığı kurum </w:t>
      </w:r>
      <w:r w:rsidR="00B85FD0" w:rsidRPr="003448F3">
        <w:t xml:space="preserve">vb. değişkenlerin </w:t>
      </w:r>
      <w:r w:rsidR="00B85FD0">
        <w:t xml:space="preserve">tükenmişlik </w:t>
      </w:r>
      <w:proofErr w:type="gramStart"/>
      <w:r w:rsidR="00B85FD0">
        <w:t>sendromu</w:t>
      </w:r>
      <w:proofErr w:type="gramEnd"/>
      <w:r w:rsidR="00B85FD0" w:rsidRPr="003448F3">
        <w:t xml:space="preserve"> üzerine etkisi değerlendirilecektir.</w:t>
      </w:r>
      <w:r w:rsidR="00B85FD0">
        <w:t xml:space="preserve"> Toplamda </w:t>
      </w:r>
      <w:r w:rsidR="004A7B82" w:rsidRPr="004A7B82">
        <w:t>157</w:t>
      </w:r>
      <w:r w:rsidR="00B85FD0">
        <w:t xml:space="preserve"> çalışana ulaşılmıştır.</w:t>
      </w:r>
      <w:r>
        <w:tab/>
      </w:r>
    </w:p>
    <w:p w:rsidR="00DE5B52" w:rsidRPr="00067C21" w:rsidRDefault="00DE5B52" w:rsidP="00176BF5">
      <w:pPr>
        <w:pStyle w:val="Balk3"/>
      </w:pPr>
      <w:bookmarkStart w:id="115" w:name="_Toc530679881"/>
      <w:bookmarkStart w:id="116" w:name="_Toc11243416"/>
      <w:r w:rsidRPr="00067C21">
        <w:t>4.5.</w:t>
      </w:r>
      <w:r w:rsidR="004B0295">
        <w:t xml:space="preserve"> </w:t>
      </w:r>
      <w:r w:rsidRPr="00067C21">
        <w:t>Araştırmanın Sınırlıkları</w:t>
      </w:r>
      <w:bookmarkEnd w:id="115"/>
      <w:bookmarkEnd w:id="116"/>
    </w:p>
    <w:p w:rsidR="00A3750B" w:rsidRDefault="000D7214" w:rsidP="00DE0832">
      <w:pPr>
        <w:spacing w:line="360" w:lineRule="auto"/>
        <w:ind w:firstLine="708"/>
        <w:rPr>
          <w:rFonts w:cs="Times New Roman"/>
          <w:szCs w:val="24"/>
        </w:rPr>
      </w:pPr>
      <w:r>
        <w:rPr>
          <w:rFonts w:cs="Times New Roman"/>
          <w:szCs w:val="24"/>
        </w:rPr>
        <w:t xml:space="preserve">Süre ve kaynak kısıtlılığından ötürü araştırmanın evreni </w:t>
      </w:r>
      <w:r w:rsidRPr="00575816">
        <w:rPr>
          <w:rFonts w:cs="Times New Roman"/>
          <w:szCs w:val="24"/>
        </w:rPr>
        <w:t xml:space="preserve">Trabzon </w:t>
      </w:r>
      <w:r>
        <w:rPr>
          <w:rFonts w:cs="Times New Roman"/>
          <w:szCs w:val="24"/>
        </w:rPr>
        <w:t>ili merkez ilçesi</w:t>
      </w:r>
      <w:r w:rsidRPr="00575816">
        <w:rPr>
          <w:rFonts w:cs="Times New Roman"/>
          <w:szCs w:val="24"/>
        </w:rPr>
        <w:t xml:space="preserve"> </w:t>
      </w:r>
      <w:r>
        <w:rPr>
          <w:rFonts w:cs="Times New Roman"/>
          <w:szCs w:val="24"/>
        </w:rPr>
        <w:t xml:space="preserve">ile sınırlandırılmış olup Türkiye genelini kapsayacak şekilde ele alınmamıştır. Bu çalışma tanımlayıcı nitelikte olup, çalışmanın sonuçları sadece kapsam içerisindeki personeller için geçerlidir ve genelleme yapılamaz. </w:t>
      </w:r>
    </w:p>
    <w:p w:rsidR="00067C21" w:rsidRPr="00067C21" w:rsidRDefault="00067C21" w:rsidP="00E87979">
      <w:pPr>
        <w:pStyle w:val="Balk3"/>
      </w:pPr>
      <w:bookmarkStart w:id="117" w:name="_Toc530679882"/>
      <w:bookmarkStart w:id="118" w:name="_Toc11243417"/>
      <w:r w:rsidRPr="00067C21">
        <w:t>4.6.</w:t>
      </w:r>
      <w:r w:rsidR="004B0295">
        <w:t xml:space="preserve"> </w:t>
      </w:r>
      <w:r w:rsidRPr="00067C21">
        <w:t>Araştırmanın Modeli</w:t>
      </w:r>
      <w:bookmarkEnd w:id="117"/>
      <w:bookmarkEnd w:id="118"/>
    </w:p>
    <w:p w:rsidR="004B0295" w:rsidRPr="004B0295" w:rsidRDefault="001A0E14" w:rsidP="004B0295">
      <w:pPr>
        <w:pStyle w:val="ResimYazs"/>
        <w:keepNext/>
        <w:rPr>
          <w:color w:val="auto"/>
          <w:sz w:val="24"/>
          <w:szCs w:val="24"/>
        </w:rPr>
      </w:pPr>
      <w:bookmarkStart w:id="119" w:name="_Toc6755810"/>
      <w:r w:rsidRPr="001A0E14">
        <w:rPr>
          <w:color w:val="auto"/>
          <w:sz w:val="24"/>
          <w:szCs w:val="24"/>
        </w:rPr>
        <w:t xml:space="preserve">Şekil </w:t>
      </w:r>
      <w:proofErr w:type="gramStart"/>
      <w:r w:rsidR="0019436B">
        <w:rPr>
          <w:color w:val="auto"/>
          <w:sz w:val="24"/>
          <w:szCs w:val="24"/>
        </w:rPr>
        <w:t>4.1</w:t>
      </w:r>
      <w:proofErr w:type="gramEnd"/>
      <w:r w:rsidRPr="001A0E14">
        <w:rPr>
          <w:color w:val="auto"/>
          <w:sz w:val="24"/>
          <w:szCs w:val="24"/>
        </w:rPr>
        <w:t>. Araştırma Modeli</w:t>
      </w:r>
      <w:bookmarkEnd w:id="119"/>
    </w:p>
    <w:p w:rsidR="00706F8A" w:rsidRDefault="00801349" w:rsidP="00072DE5">
      <w:pPr>
        <w:spacing w:line="360" w:lineRule="auto"/>
        <w:rPr>
          <w:rFonts w:cs="Times New Roman"/>
          <w:szCs w:val="24"/>
        </w:rPr>
      </w:pPr>
      <w:r>
        <w:rPr>
          <w:rFonts w:cs="Times New Roman"/>
          <w:noProof/>
          <w:szCs w:val="24"/>
          <w:lang w:eastAsia="tr-TR"/>
        </w:rPr>
        <w:drawing>
          <wp:inline distT="0" distB="0" distL="0" distR="0">
            <wp:extent cx="5402580" cy="2293620"/>
            <wp:effectExtent l="0" t="0" r="0" b="1143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8F2CCE" w:rsidRDefault="00FF55B5" w:rsidP="00176BF5">
      <w:pPr>
        <w:pStyle w:val="Balk3"/>
      </w:pPr>
      <w:bookmarkStart w:id="120" w:name="_Toc530679883"/>
      <w:bookmarkStart w:id="121" w:name="_Toc11243418"/>
      <w:r w:rsidRPr="00ED404D">
        <w:lastRenderedPageBreak/>
        <w:t>4.7.</w:t>
      </w:r>
      <w:r w:rsidR="004B0295">
        <w:t xml:space="preserve"> </w:t>
      </w:r>
      <w:r w:rsidRPr="00ED404D">
        <w:t>Araştırmanın Hipotezleri</w:t>
      </w:r>
      <w:bookmarkEnd w:id="120"/>
      <w:bookmarkEnd w:id="121"/>
    </w:p>
    <w:p w:rsidR="009E7177" w:rsidRPr="00661022" w:rsidRDefault="009E7177" w:rsidP="00176BF5">
      <w:pPr>
        <w:spacing w:after="0" w:line="360" w:lineRule="auto"/>
        <w:rPr>
          <w:rFonts w:cs="Times New Roman"/>
          <w:szCs w:val="24"/>
        </w:rPr>
      </w:pPr>
      <w:r>
        <w:rPr>
          <w:rFonts w:cs="Times New Roman"/>
          <w:b/>
          <w:szCs w:val="24"/>
        </w:rPr>
        <w:tab/>
      </w:r>
      <w:r w:rsidR="001D7BCE">
        <w:rPr>
          <w:rFonts w:cs="Times New Roman"/>
          <w:b/>
          <w:szCs w:val="24"/>
        </w:rPr>
        <w:t xml:space="preserve">H1: </w:t>
      </w:r>
      <w:r w:rsidR="00661022">
        <w:rPr>
          <w:rFonts w:cs="Times New Roman"/>
          <w:szCs w:val="24"/>
        </w:rPr>
        <w:t>Araştırmaya dâhil edilen katılımcıların tükenmişlik düzeyi puan ortalamaları yüksek seviyededir.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H2:</w:t>
      </w:r>
      <w:r w:rsidR="002472C2">
        <w:rPr>
          <w:rFonts w:cs="Times New Roman"/>
          <w:szCs w:val="24"/>
        </w:rPr>
        <w:t xml:space="preserve"> </w:t>
      </w:r>
      <w:r w:rsidR="00D510DE">
        <w:rPr>
          <w:rFonts w:cs="Times New Roman"/>
          <w:szCs w:val="24"/>
        </w:rPr>
        <w:t>Katılımcıların tükenmişlik düzeyi puan ortalamaları ile yaşları arasında istatistiksel olarak anlamlı bir farklılık bulunmaktadır.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H3:</w:t>
      </w:r>
      <w:r>
        <w:rPr>
          <w:rFonts w:cs="Times New Roman"/>
          <w:szCs w:val="24"/>
        </w:rPr>
        <w:t xml:space="preserve"> </w:t>
      </w:r>
      <w:r w:rsidR="00D510DE">
        <w:rPr>
          <w:rFonts w:cs="Times New Roman"/>
          <w:szCs w:val="24"/>
        </w:rPr>
        <w:t>Katılımcıların tükenmişlik düzeyi puan ortalamaları ile medeni durumları arasında istatistiksel olarak anlamlı bir farklılık bulunmaktadır.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H4:</w:t>
      </w:r>
      <w:r>
        <w:rPr>
          <w:rFonts w:cs="Times New Roman"/>
          <w:szCs w:val="24"/>
        </w:rPr>
        <w:t xml:space="preserve"> </w:t>
      </w:r>
      <w:r w:rsidR="00D510DE">
        <w:rPr>
          <w:rFonts w:cs="Times New Roman"/>
          <w:szCs w:val="24"/>
        </w:rPr>
        <w:t>Katılımcıların tükenmişlik düzeyi puan ortalamaları ile öğrenim durumları arasında istatistiksel olarak anlamlı bir farklılık bulunmaktadır.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H5:</w:t>
      </w:r>
      <w:r>
        <w:rPr>
          <w:rFonts w:cs="Times New Roman"/>
          <w:szCs w:val="24"/>
        </w:rPr>
        <w:t xml:space="preserve"> </w:t>
      </w:r>
      <w:r w:rsidR="00D510DE">
        <w:rPr>
          <w:rFonts w:cs="Times New Roman"/>
          <w:szCs w:val="24"/>
        </w:rPr>
        <w:t>Katılımcıların tükenmişlik düzeyi puan ortalamaları ile cinsiyetleri arasında istatistiksel olarak anlamlı bir farklılık bulunmaktadır.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H6:</w:t>
      </w:r>
      <w:r>
        <w:rPr>
          <w:rFonts w:cs="Times New Roman"/>
          <w:szCs w:val="24"/>
        </w:rPr>
        <w:t xml:space="preserve"> </w:t>
      </w:r>
      <w:r w:rsidR="00D510DE">
        <w:rPr>
          <w:rFonts w:cs="Times New Roman"/>
          <w:szCs w:val="24"/>
        </w:rPr>
        <w:t>Katılımcıların tükenmişlik düzeyi puan ortalamaları ile kurumdan ayrılma düşünme arasında istatistiksel olarak anlamlı bir farklılık bulunmaktadır.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H7:</w:t>
      </w:r>
      <w:r>
        <w:rPr>
          <w:rFonts w:cs="Times New Roman"/>
          <w:szCs w:val="24"/>
        </w:rPr>
        <w:t xml:space="preserve"> </w:t>
      </w:r>
      <w:r w:rsidR="00D510DE">
        <w:rPr>
          <w:rFonts w:cs="Times New Roman"/>
          <w:szCs w:val="24"/>
        </w:rPr>
        <w:t>Katılımcıların tükenmişlik düzeyi puan ortalamaları ile dinlenme süresi olma durumları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H8:</w:t>
      </w:r>
      <w:r>
        <w:rPr>
          <w:rFonts w:cs="Times New Roman"/>
          <w:szCs w:val="24"/>
        </w:rPr>
        <w:t xml:space="preserve"> </w:t>
      </w:r>
      <w:r w:rsidR="00D510DE">
        <w:rPr>
          <w:rFonts w:cs="Times New Roman"/>
          <w:szCs w:val="24"/>
        </w:rPr>
        <w:t>Katılımcıların tükenmişlik düzeyi puan ortalamaları ile dinlenme odası olma durumları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H9:</w:t>
      </w:r>
      <w:r>
        <w:rPr>
          <w:rFonts w:cs="Times New Roman"/>
          <w:szCs w:val="24"/>
        </w:rPr>
        <w:t xml:space="preserve"> </w:t>
      </w:r>
      <w:r w:rsidR="00D510DE">
        <w:rPr>
          <w:rFonts w:cs="Times New Roman"/>
          <w:szCs w:val="24"/>
        </w:rPr>
        <w:t>Katılımcıların tükenmişlik düzeyi puan ortalamaları ile sosyal aktivitelere katılma durumları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H10:</w:t>
      </w:r>
      <w:r>
        <w:rPr>
          <w:rFonts w:cs="Times New Roman"/>
          <w:szCs w:val="24"/>
        </w:rPr>
        <w:t xml:space="preserve"> </w:t>
      </w:r>
      <w:r w:rsidR="00365E4B">
        <w:rPr>
          <w:rFonts w:cs="Times New Roman"/>
          <w:szCs w:val="24"/>
        </w:rPr>
        <w:t>Katılımcıların duygusal tükenmişlik düzeyi puan ortalamaları ile yaşları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H11:</w:t>
      </w:r>
      <w:r>
        <w:rPr>
          <w:rFonts w:cs="Times New Roman"/>
          <w:szCs w:val="24"/>
        </w:rPr>
        <w:t xml:space="preserve"> </w:t>
      </w:r>
      <w:r w:rsidR="00365E4B">
        <w:rPr>
          <w:rFonts w:cs="Times New Roman"/>
          <w:szCs w:val="24"/>
        </w:rPr>
        <w:t>Katılımcıların duygusal tükenmişlik düzeyi puan ortalamaları ile çalıştığı kurumları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H12:</w:t>
      </w:r>
      <w:r>
        <w:rPr>
          <w:rFonts w:cs="Times New Roman"/>
          <w:szCs w:val="24"/>
        </w:rPr>
        <w:t xml:space="preserve"> </w:t>
      </w:r>
      <w:r w:rsidR="00365E4B">
        <w:rPr>
          <w:rFonts w:cs="Times New Roman"/>
          <w:szCs w:val="24"/>
        </w:rPr>
        <w:t>Katılımcıların duyarsızlaşma düzeyi puan ortalamaları ile mesleği isteyerek seçme durumları arasında istatistiksel olarak anlamlı bir farklılık bulunmaktadır.</w:t>
      </w:r>
    </w:p>
    <w:p w:rsidR="00B57AEF" w:rsidRDefault="00B57AEF" w:rsidP="000B0F78">
      <w:pPr>
        <w:spacing w:after="0" w:line="360" w:lineRule="auto"/>
        <w:rPr>
          <w:rFonts w:cs="Times New Roman"/>
          <w:szCs w:val="24"/>
        </w:rPr>
      </w:pPr>
      <w:r>
        <w:rPr>
          <w:rFonts w:cs="Times New Roman"/>
          <w:szCs w:val="24"/>
        </w:rPr>
        <w:tab/>
      </w:r>
      <w:r w:rsidRPr="000B0F78">
        <w:rPr>
          <w:rFonts w:cs="Times New Roman"/>
          <w:b/>
          <w:szCs w:val="24"/>
        </w:rPr>
        <w:t>H13:</w:t>
      </w:r>
      <w:r>
        <w:rPr>
          <w:rFonts w:cs="Times New Roman"/>
          <w:szCs w:val="24"/>
        </w:rPr>
        <w:t xml:space="preserve"> </w:t>
      </w:r>
      <w:r w:rsidR="00365E4B">
        <w:rPr>
          <w:rFonts w:cs="Times New Roman"/>
          <w:szCs w:val="24"/>
        </w:rPr>
        <w:t>Katılımcıların duyarsızlaşma düzeyi puan ortalamaları ile yaşları arasında istatistiksel olarak anlamlı bir farklılık bulunmaktadır.</w:t>
      </w:r>
    </w:p>
    <w:p w:rsidR="00B57AEF" w:rsidRDefault="00B57AEF" w:rsidP="000B0F78">
      <w:pPr>
        <w:spacing w:after="0" w:line="360" w:lineRule="auto"/>
        <w:rPr>
          <w:rFonts w:cs="Times New Roman"/>
          <w:szCs w:val="24"/>
        </w:rPr>
      </w:pPr>
      <w:r>
        <w:rPr>
          <w:rFonts w:cs="Times New Roman"/>
          <w:szCs w:val="24"/>
        </w:rPr>
        <w:tab/>
      </w:r>
      <w:r w:rsidRPr="000B0F78">
        <w:rPr>
          <w:rFonts w:cs="Times New Roman"/>
          <w:b/>
          <w:szCs w:val="24"/>
        </w:rPr>
        <w:t>H14:</w:t>
      </w:r>
      <w:r>
        <w:rPr>
          <w:rFonts w:cs="Times New Roman"/>
          <w:szCs w:val="24"/>
        </w:rPr>
        <w:t xml:space="preserve"> </w:t>
      </w:r>
      <w:r w:rsidR="00365E4B">
        <w:rPr>
          <w:rFonts w:cs="Times New Roman"/>
          <w:szCs w:val="24"/>
        </w:rPr>
        <w:t>Katılımcıların kişisel başarı eksikliği düzeyi puan ortalamaları ile çalışma süreleri arasında istatistiksel olarak anlamlı bir farklılık bulunmaktadır.</w:t>
      </w:r>
    </w:p>
    <w:p w:rsidR="00B57AEF" w:rsidRPr="001D7BCE" w:rsidRDefault="00B57AEF" w:rsidP="000B0F78">
      <w:pPr>
        <w:spacing w:after="0" w:line="360" w:lineRule="auto"/>
        <w:rPr>
          <w:rFonts w:cs="Times New Roman"/>
          <w:szCs w:val="24"/>
        </w:rPr>
      </w:pPr>
      <w:r>
        <w:rPr>
          <w:rFonts w:cs="Times New Roman"/>
          <w:szCs w:val="24"/>
        </w:rPr>
        <w:tab/>
      </w:r>
      <w:r w:rsidRPr="000B0F78">
        <w:rPr>
          <w:rFonts w:cs="Times New Roman"/>
          <w:b/>
          <w:szCs w:val="24"/>
        </w:rPr>
        <w:t>H15:</w:t>
      </w:r>
      <w:r>
        <w:rPr>
          <w:rFonts w:cs="Times New Roman"/>
          <w:szCs w:val="24"/>
        </w:rPr>
        <w:t xml:space="preserve"> </w:t>
      </w:r>
      <w:r w:rsidR="00365E4B">
        <w:rPr>
          <w:rFonts w:cs="Times New Roman"/>
          <w:szCs w:val="24"/>
        </w:rPr>
        <w:t>Katılımcıların kişisel başarı eksikliği düzeyi puan ortalamaları ile cinsiyetleri arasında istatistiksel olarak anlamlı bir farklılık bulunmaktadır.</w:t>
      </w:r>
    </w:p>
    <w:p w:rsidR="00FF55B5" w:rsidRPr="00ED404D" w:rsidRDefault="00FF55B5" w:rsidP="00176BF5">
      <w:pPr>
        <w:pStyle w:val="Balk3"/>
      </w:pPr>
      <w:bookmarkStart w:id="122" w:name="_Toc530679884"/>
      <w:bookmarkStart w:id="123" w:name="_Toc11243419"/>
      <w:r w:rsidRPr="00ED404D">
        <w:lastRenderedPageBreak/>
        <w:t>4.8.</w:t>
      </w:r>
      <w:r w:rsidR="004B0295">
        <w:t xml:space="preserve"> </w:t>
      </w:r>
      <w:r w:rsidR="00ED404D" w:rsidRPr="00ED404D">
        <w:t>Veri Toplama Araçları ve Yöntem</w:t>
      </w:r>
      <w:bookmarkEnd w:id="122"/>
      <w:bookmarkEnd w:id="123"/>
    </w:p>
    <w:p w:rsidR="00ED0DAB" w:rsidRPr="00E8350E" w:rsidRDefault="00ED0DAB" w:rsidP="00ED0DAB">
      <w:pPr>
        <w:spacing w:after="0" w:line="360" w:lineRule="auto"/>
        <w:ind w:firstLine="709"/>
        <w:rPr>
          <w:rFonts w:cs="Times New Roman"/>
          <w:szCs w:val="24"/>
        </w:rPr>
      </w:pPr>
      <w:r w:rsidRPr="00E8350E">
        <w:rPr>
          <w:rFonts w:cs="Times New Roman"/>
          <w:szCs w:val="24"/>
        </w:rPr>
        <w:t xml:space="preserve">Araştırmanın verileri </w:t>
      </w:r>
      <w:r w:rsidR="00E8350E" w:rsidRPr="00E8350E">
        <w:rPr>
          <w:rFonts w:cs="Times New Roman"/>
          <w:szCs w:val="24"/>
        </w:rPr>
        <w:t>Canan ERGİN tarafından 1992</w:t>
      </w:r>
      <w:r w:rsidRPr="00E8350E">
        <w:rPr>
          <w:rFonts w:cs="Times New Roman"/>
          <w:szCs w:val="24"/>
        </w:rPr>
        <w:t xml:space="preserve"> yılında </w:t>
      </w:r>
      <w:r w:rsidR="00E8350E" w:rsidRPr="00E8350E">
        <w:rPr>
          <w:rFonts w:cs="Times New Roman"/>
          <w:szCs w:val="24"/>
        </w:rPr>
        <w:t xml:space="preserve">“Doktor ve Hemşirelerde Tükenmişlik ve </w:t>
      </w:r>
      <w:proofErr w:type="spellStart"/>
      <w:r w:rsidR="00E8350E" w:rsidRPr="00E8350E">
        <w:rPr>
          <w:rFonts w:cs="Times New Roman"/>
          <w:szCs w:val="24"/>
        </w:rPr>
        <w:t>Maslach</w:t>
      </w:r>
      <w:proofErr w:type="spellEnd"/>
      <w:r w:rsidR="00E8350E" w:rsidRPr="00E8350E">
        <w:rPr>
          <w:rFonts w:cs="Times New Roman"/>
          <w:szCs w:val="24"/>
        </w:rPr>
        <w:t xml:space="preserve"> Tükenmişlik Ölçeğinin Uyarlanması” </w:t>
      </w:r>
      <w:r w:rsidRPr="00E8350E">
        <w:rPr>
          <w:rFonts w:cs="Times New Roman"/>
          <w:szCs w:val="24"/>
        </w:rPr>
        <w:t xml:space="preserve">isimli </w:t>
      </w:r>
      <w:r w:rsidR="00E8350E" w:rsidRPr="00E8350E">
        <w:rPr>
          <w:rFonts w:cs="Times New Roman"/>
          <w:szCs w:val="24"/>
        </w:rPr>
        <w:t>çalışmasında geliştirdiği toplam 22</w:t>
      </w:r>
      <w:r w:rsidRPr="00E8350E">
        <w:rPr>
          <w:rFonts w:cs="Times New Roman"/>
          <w:szCs w:val="24"/>
        </w:rPr>
        <w:t xml:space="preserve"> sorudan oluşan </w:t>
      </w:r>
      <w:r w:rsidR="00E8350E" w:rsidRPr="00E8350E">
        <w:rPr>
          <w:rFonts w:cs="Times New Roman"/>
          <w:szCs w:val="24"/>
        </w:rPr>
        <w:t>“</w:t>
      </w:r>
      <w:proofErr w:type="spellStart"/>
      <w:r w:rsidR="00E8350E" w:rsidRPr="00E8350E">
        <w:rPr>
          <w:rFonts w:cs="Times New Roman"/>
          <w:szCs w:val="24"/>
        </w:rPr>
        <w:t>Maslach</w:t>
      </w:r>
      <w:proofErr w:type="spellEnd"/>
      <w:r w:rsidR="00E8350E" w:rsidRPr="00E8350E">
        <w:rPr>
          <w:rFonts w:cs="Times New Roman"/>
          <w:szCs w:val="24"/>
        </w:rPr>
        <w:t xml:space="preserve"> Tükenmişlik Ölçeği”</w:t>
      </w:r>
      <w:r w:rsidRPr="00E8350E">
        <w:rPr>
          <w:rFonts w:cs="Times New Roman"/>
          <w:szCs w:val="24"/>
        </w:rPr>
        <w:t xml:space="preserve"> fo</w:t>
      </w:r>
      <w:r w:rsidR="00E8350E" w:rsidRPr="00E8350E">
        <w:rPr>
          <w:rFonts w:cs="Times New Roman"/>
          <w:szCs w:val="24"/>
        </w:rPr>
        <w:t xml:space="preserve">rmu kullanılarak toplanmıştır </w:t>
      </w:r>
      <w:r w:rsidR="00546154">
        <w:rPr>
          <w:rFonts w:cs="Times New Roman"/>
          <w:szCs w:val="24"/>
        </w:rPr>
        <w:t>(Ek 2</w:t>
      </w:r>
      <w:r w:rsidRPr="00E8350E">
        <w:rPr>
          <w:rFonts w:cs="Times New Roman"/>
          <w:szCs w:val="24"/>
        </w:rPr>
        <w:t xml:space="preserve">). </w:t>
      </w:r>
      <w:r w:rsidR="00E8350E" w:rsidRPr="00E8350E">
        <w:rPr>
          <w:rFonts w:cs="Times New Roman"/>
          <w:szCs w:val="24"/>
        </w:rPr>
        <w:t xml:space="preserve">Anket formu içerisindeki 22 soruda, duygusal tükenme, duyarsızlaşma ve kişisel başarı eksikliği olmak üzere üç alt konu bulunmaktadır. </w:t>
      </w:r>
      <w:r w:rsidRPr="00E8350E">
        <w:rPr>
          <w:rFonts w:cs="Times New Roman"/>
          <w:szCs w:val="24"/>
        </w:rPr>
        <w:t>Anket formu güncel kurum ve mevzuata uyarlanırken</w:t>
      </w:r>
      <w:r w:rsidR="00E8350E" w:rsidRPr="00E8350E">
        <w:rPr>
          <w:rFonts w:cs="Times New Roman"/>
          <w:szCs w:val="24"/>
        </w:rPr>
        <w:t xml:space="preserve"> hastalar yerine vakalar olarak </w:t>
      </w:r>
      <w:r w:rsidRPr="00E8350E">
        <w:rPr>
          <w:rFonts w:cs="Times New Roman"/>
          <w:szCs w:val="24"/>
        </w:rPr>
        <w:t>alınan</w:t>
      </w:r>
      <w:r w:rsidR="00E8350E" w:rsidRPr="00E8350E">
        <w:rPr>
          <w:rFonts w:cs="Times New Roman"/>
          <w:szCs w:val="24"/>
        </w:rPr>
        <w:t xml:space="preserve"> uzman görüşleri doğrultusunda değiştirilmiştir</w:t>
      </w:r>
      <w:r w:rsidRPr="00E8350E">
        <w:rPr>
          <w:rFonts w:cs="Times New Roman"/>
          <w:szCs w:val="24"/>
        </w:rPr>
        <w:t xml:space="preserve">. </w:t>
      </w:r>
      <w:r w:rsidR="00B640BA">
        <w:rPr>
          <w:rFonts w:cs="Times New Roman"/>
          <w:szCs w:val="24"/>
        </w:rPr>
        <w:t xml:space="preserve">Anket iki bölümden oluşmakta olup; birinci bölümde demografik bilgiler, ikinci bölümde ise </w:t>
      </w:r>
      <w:proofErr w:type="spellStart"/>
      <w:r w:rsidR="00B640BA">
        <w:rPr>
          <w:rFonts w:cs="Times New Roman"/>
          <w:szCs w:val="24"/>
        </w:rPr>
        <w:t>Maslach</w:t>
      </w:r>
      <w:proofErr w:type="spellEnd"/>
      <w:r w:rsidR="00B640BA">
        <w:rPr>
          <w:rFonts w:cs="Times New Roman"/>
          <w:szCs w:val="24"/>
        </w:rPr>
        <w:t xml:space="preserve"> tükenmişlik ölçeği yer almaktadır. </w:t>
      </w:r>
      <w:r w:rsidR="00B640BA">
        <w:t xml:space="preserve">Verilerin analizinde SPSS </w:t>
      </w:r>
      <w:proofErr w:type="gramStart"/>
      <w:r w:rsidR="00B640BA">
        <w:t>21.0</w:t>
      </w:r>
      <w:proofErr w:type="gramEnd"/>
      <w:r w:rsidR="00B640BA" w:rsidRPr="00DE0EE1">
        <w:t xml:space="preserve"> paket programı kullanılmıştır</w:t>
      </w:r>
      <w:r w:rsidR="00B640BA">
        <w:t xml:space="preserve">. </w:t>
      </w:r>
    </w:p>
    <w:p w:rsidR="006758C2" w:rsidRDefault="00ED0DAB" w:rsidP="00B640BA">
      <w:pPr>
        <w:spacing w:line="360" w:lineRule="auto"/>
        <w:rPr>
          <w:rFonts w:cs="Times New Roman"/>
          <w:szCs w:val="24"/>
        </w:rPr>
      </w:pPr>
      <w:r w:rsidRPr="00ED0DAB">
        <w:rPr>
          <w:rFonts w:cs="Times New Roman"/>
          <w:color w:val="FF0000"/>
          <w:szCs w:val="24"/>
        </w:rPr>
        <w:tab/>
      </w:r>
      <w:r w:rsidRPr="00E8350E">
        <w:rPr>
          <w:rFonts w:cs="Times New Roman"/>
          <w:szCs w:val="24"/>
        </w:rPr>
        <w:t>Araştırma analizlerinde tanımlayıcı istatistiksel metotların (ortalama, standart sapma vb.) yanı</w:t>
      </w:r>
      <w:r w:rsidR="00CF1609">
        <w:rPr>
          <w:rFonts w:cs="Times New Roman"/>
          <w:szCs w:val="24"/>
        </w:rPr>
        <w:t xml:space="preserve"> </w:t>
      </w:r>
      <w:r w:rsidRPr="00E8350E">
        <w:rPr>
          <w:rFonts w:cs="Times New Roman"/>
          <w:szCs w:val="24"/>
        </w:rPr>
        <w:t xml:space="preserve">sıra niceliksel verilerin karşılaştırılmasında, grupların dağılımları </w:t>
      </w:r>
      <w:proofErr w:type="spellStart"/>
      <w:r w:rsidRPr="00E8350E">
        <w:rPr>
          <w:rFonts w:cs="Times New Roman"/>
          <w:szCs w:val="24"/>
        </w:rPr>
        <w:t>varyans</w:t>
      </w:r>
      <w:proofErr w:type="spellEnd"/>
      <w:r w:rsidRPr="00E8350E">
        <w:rPr>
          <w:rFonts w:cs="Times New Roman"/>
          <w:szCs w:val="24"/>
        </w:rPr>
        <w:t xml:space="preserve"> analizi ile değerlendirilmiş, normal dağılım gösteren parametrelerin gruplar arası karşılaştırmalarında t-test, </w:t>
      </w:r>
      <w:proofErr w:type="spellStart"/>
      <w:r w:rsidRPr="00E8350E">
        <w:rPr>
          <w:rFonts w:cs="Times New Roman"/>
          <w:szCs w:val="24"/>
        </w:rPr>
        <w:t>Oneway</w:t>
      </w:r>
      <w:proofErr w:type="spellEnd"/>
      <w:r w:rsidRPr="00E8350E">
        <w:rPr>
          <w:rFonts w:cs="Times New Roman"/>
          <w:szCs w:val="24"/>
        </w:rPr>
        <w:t xml:space="preserve"> </w:t>
      </w:r>
      <w:proofErr w:type="spellStart"/>
      <w:r w:rsidRPr="00E8350E">
        <w:rPr>
          <w:rFonts w:cs="Times New Roman"/>
          <w:szCs w:val="24"/>
        </w:rPr>
        <w:t>Anova</w:t>
      </w:r>
      <w:proofErr w:type="spellEnd"/>
      <w:r w:rsidRPr="00E8350E">
        <w:rPr>
          <w:rFonts w:cs="Times New Roman"/>
          <w:szCs w:val="24"/>
        </w:rPr>
        <w:t xml:space="preserve"> testi ve farklılığa neden olan grubun tespitinde Post-</w:t>
      </w:r>
      <w:proofErr w:type="gramStart"/>
      <w:r w:rsidRPr="00E8350E">
        <w:rPr>
          <w:rFonts w:cs="Times New Roman"/>
          <w:szCs w:val="24"/>
        </w:rPr>
        <w:t>Hoc</w:t>
      </w:r>
      <w:proofErr w:type="gramEnd"/>
      <w:r w:rsidRPr="00E8350E">
        <w:rPr>
          <w:rFonts w:cs="Times New Roman"/>
          <w:szCs w:val="24"/>
        </w:rPr>
        <w:t xml:space="preserve"> testlerinden </w:t>
      </w:r>
      <w:proofErr w:type="spellStart"/>
      <w:r w:rsidRPr="00E8350E">
        <w:rPr>
          <w:rFonts w:cs="Times New Roman"/>
          <w:szCs w:val="24"/>
        </w:rPr>
        <w:t>Tukey</w:t>
      </w:r>
      <w:proofErr w:type="spellEnd"/>
      <w:r w:rsidRPr="00E8350E">
        <w:rPr>
          <w:rFonts w:cs="Times New Roman"/>
          <w:szCs w:val="24"/>
        </w:rPr>
        <w:t xml:space="preserve"> HSD testi kullanılmıştır. </w:t>
      </w:r>
      <w:r w:rsidR="00B640BA">
        <w:rPr>
          <w:rFonts w:cs="Times New Roman"/>
          <w:szCs w:val="24"/>
        </w:rPr>
        <w:t>G</w:t>
      </w:r>
      <w:r w:rsidRPr="00E8350E">
        <w:rPr>
          <w:rFonts w:cs="Times New Roman"/>
          <w:szCs w:val="24"/>
        </w:rPr>
        <w:t xml:space="preserve">üvenirlik için </w:t>
      </w:r>
      <w:proofErr w:type="spellStart"/>
      <w:r w:rsidRPr="00E8350E">
        <w:rPr>
          <w:rFonts w:cs="Times New Roman"/>
          <w:szCs w:val="24"/>
        </w:rPr>
        <w:t>Reliability</w:t>
      </w:r>
      <w:proofErr w:type="spellEnd"/>
      <w:r w:rsidRPr="00E8350E">
        <w:rPr>
          <w:rFonts w:cs="Times New Roman"/>
          <w:szCs w:val="24"/>
        </w:rPr>
        <w:t xml:space="preserve"> Analysis kullanılmıştır. Anlamlılık değeri p</w:t>
      </w:r>
      <w:r w:rsidRPr="00E8350E">
        <w:rPr>
          <w:rFonts w:eastAsia="TimesNewRoman" w:cs="Times New Roman"/>
          <w:szCs w:val="24"/>
        </w:rPr>
        <w:t>&lt;0.05 düzeyinde değerlendirilmiştir.</w:t>
      </w:r>
    </w:p>
    <w:p w:rsidR="00673124" w:rsidRPr="00673124" w:rsidRDefault="00673124" w:rsidP="00B640BA">
      <w:pPr>
        <w:spacing w:line="360" w:lineRule="auto"/>
        <w:rPr>
          <w:rFonts w:cs="Times New Roman"/>
          <w:b/>
          <w:szCs w:val="24"/>
        </w:rPr>
      </w:pPr>
      <w:r>
        <w:rPr>
          <w:rFonts w:cs="Times New Roman"/>
          <w:szCs w:val="24"/>
        </w:rPr>
        <w:tab/>
      </w:r>
      <w:r w:rsidRPr="00673124">
        <w:rPr>
          <w:rFonts w:cs="Times New Roman"/>
          <w:b/>
          <w:szCs w:val="24"/>
        </w:rPr>
        <w:t>Güvenirlik Analizi</w:t>
      </w:r>
    </w:p>
    <w:p w:rsidR="00AD4945" w:rsidRPr="00AD4945" w:rsidRDefault="00AD4945" w:rsidP="00AD4945">
      <w:pPr>
        <w:pStyle w:val="ResimYazs"/>
        <w:keepNext/>
        <w:rPr>
          <w:color w:val="auto"/>
          <w:sz w:val="24"/>
          <w:szCs w:val="24"/>
        </w:rPr>
      </w:pPr>
      <w:bookmarkStart w:id="124" w:name="_Toc6755775"/>
      <w:r w:rsidRPr="00AD4945">
        <w:rPr>
          <w:color w:val="auto"/>
          <w:sz w:val="24"/>
          <w:szCs w:val="24"/>
        </w:rPr>
        <w:t xml:space="preserve">Tablo </w:t>
      </w:r>
      <w:r w:rsidR="0019436B">
        <w:rPr>
          <w:color w:val="auto"/>
          <w:sz w:val="24"/>
          <w:szCs w:val="24"/>
        </w:rPr>
        <w:t>4.</w:t>
      </w:r>
      <w:r w:rsidRPr="00AD4945">
        <w:rPr>
          <w:color w:val="auto"/>
          <w:sz w:val="24"/>
          <w:szCs w:val="24"/>
        </w:rPr>
        <w:fldChar w:fldCharType="begin"/>
      </w:r>
      <w:r w:rsidRPr="00AD4945">
        <w:rPr>
          <w:color w:val="auto"/>
          <w:sz w:val="24"/>
          <w:szCs w:val="24"/>
        </w:rPr>
        <w:instrText xml:space="preserve"> SEQ Tablo \* ARABIC </w:instrText>
      </w:r>
      <w:r w:rsidRPr="00AD4945">
        <w:rPr>
          <w:color w:val="auto"/>
          <w:sz w:val="24"/>
          <w:szCs w:val="24"/>
        </w:rPr>
        <w:fldChar w:fldCharType="separate"/>
      </w:r>
      <w:r w:rsidR="006123E7">
        <w:rPr>
          <w:noProof/>
          <w:color w:val="auto"/>
          <w:sz w:val="24"/>
          <w:szCs w:val="24"/>
        </w:rPr>
        <w:t>1</w:t>
      </w:r>
      <w:r w:rsidRPr="00AD4945">
        <w:rPr>
          <w:color w:val="auto"/>
          <w:sz w:val="24"/>
          <w:szCs w:val="24"/>
        </w:rPr>
        <w:fldChar w:fldCharType="end"/>
      </w:r>
      <w:r w:rsidRPr="00AD4945">
        <w:rPr>
          <w:color w:val="auto"/>
          <w:sz w:val="24"/>
          <w:szCs w:val="24"/>
        </w:rPr>
        <w:t>. Ölçeğin Güvenirlik Analizi</w:t>
      </w:r>
      <w:bookmarkEnd w:id="124"/>
    </w:p>
    <w:tbl>
      <w:tblPr>
        <w:tblStyle w:val="TabloKlavuzu43"/>
        <w:tblW w:w="5000" w:type="pct"/>
        <w:tblLook w:val="0000" w:firstRow="0" w:lastRow="0" w:firstColumn="0" w:lastColumn="0" w:noHBand="0" w:noVBand="0"/>
      </w:tblPr>
      <w:tblGrid>
        <w:gridCol w:w="4658"/>
        <w:gridCol w:w="4062"/>
      </w:tblGrid>
      <w:tr w:rsidR="00AD4945" w:rsidRPr="00640D5E" w:rsidTr="006A1F00">
        <w:trPr>
          <w:trHeight w:val="670"/>
        </w:trPr>
        <w:tc>
          <w:tcPr>
            <w:tcW w:w="2671" w:type="pct"/>
          </w:tcPr>
          <w:p w:rsidR="00AD4945" w:rsidRPr="00640D5E" w:rsidRDefault="00AD4945" w:rsidP="006A1F00">
            <w:pPr>
              <w:rPr>
                <w:color w:val="000000" w:themeColor="text1"/>
              </w:rPr>
            </w:pPr>
            <w:proofErr w:type="spellStart"/>
            <w:r w:rsidRPr="00640D5E">
              <w:rPr>
                <w:color w:val="000000" w:themeColor="text1"/>
              </w:rPr>
              <w:t>Cronbach's</w:t>
            </w:r>
            <w:proofErr w:type="spellEnd"/>
            <w:r w:rsidRPr="00640D5E">
              <w:rPr>
                <w:color w:val="000000" w:themeColor="text1"/>
              </w:rPr>
              <w:t xml:space="preserve"> Alfa</w:t>
            </w:r>
          </w:p>
        </w:tc>
        <w:tc>
          <w:tcPr>
            <w:tcW w:w="2329" w:type="pct"/>
          </w:tcPr>
          <w:p w:rsidR="00AD4945" w:rsidRPr="00640D5E" w:rsidRDefault="00AD4945" w:rsidP="006A1F00">
            <w:pPr>
              <w:rPr>
                <w:color w:val="000000" w:themeColor="text1"/>
              </w:rPr>
            </w:pPr>
            <w:r w:rsidRPr="00640D5E">
              <w:rPr>
                <w:color w:val="000000" w:themeColor="text1"/>
              </w:rPr>
              <w:t>Madde Sayısı</w:t>
            </w:r>
          </w:p>
        </w:tc>
      </w:tr>
      <w:tr w:rsidR="00AD4945" w:rsidRPr="00640D5E" w:rsidTr="006A1F00">
        <w:trPr>
          <w:trHeight w:val="663"/>
        </w:trPr>
        <w:tc>
          <w:tcPr>
            <w:tcW w:w="2671" w:type="pct"/>
          </w:tcPr>
          <w:p w:rsidR="00AD4945" w:rsidRPr="00640D5E" w:rsidRDefault="00E40DE2" w:rsidP="00AD4945">
            <w:pPr>
              <w:rPr>
                <w:color w:val="010205"/>
              </w:rPr>
            </w:pPr>
            <w:r>
              <w:rPr>
                <w:color w:val="010205"/>
              </w:rPr>
              <w:t>,761</w:t>
            </w:r>
          </w:p>
        </w:tc>
        <w:tc>
          <w:tcPr>
            <w:tcW w:w="2329" w:type="pct"/>
          </w:tcPr>
          <w:p w:rsidR="00AD4945" w:rsidRPr="00640D5E" w:rsidRDefault="00A303C4" w:rsidP="006A1F00">
            <w:pPr>
              <w:rPr>
                <w:color w:val="010205"/>
              </w:rPr>
            </w:pPr>
            <w:r>
              <w:rPr>
                <w:color w:val="010205"/>
              </w:rPr>
              <w:t>22</w:t>
            </w:r>
          </w:p>
        </w:tc>
      </w:tr>
    </w:tbl>
    <w:p w:rsidR="00673124" w:rsidRDefault="00673124" w:rsidP="00673124">
      <w:pPr>
        <w:spacing w:line="360" w:lineRule="auto"/>
        <w:rPr>
          <w:rFonts w:cs="Times New Roman"/>
          <w:szCs w:val="24"/>
        </w:rPr>
      </w:pPr>
    </w:p>
    <w:p w:rsidR="008F2CCE" w:rsidRDefault="00E80078" w:rsidP="00B640BA">
      <w:pPr>
        <w:spacing w:after="0" w:line="360" w:lineRule="auto"/>
        <w:ind w:firstLine="709"/>
        <w:rPr>
          <w:rFonts w:cs="Times New Roman"/>
          <w:szCs w:val="24"/>
        </w:rPr>
      </w:pPr>
      <w:r>
        <w:rPr>
          <w:rFonts w:cs="Times New Roman"/>
          <w:szCs w:val="24"/>
        </w:rPr>
        <w:t>Çalışma, 22</w:t>
      </w:r>
      <w:r w:rsidR="00AD4945" w:rsidRPr="00370015">
        <w:rPr>
          <w:rFonts w:cs="Times New Roman"/>
          <w:szCs w:val="24"/>
        </w:rPr>
        <w:t xml:space="preserve"> soru üzerinden güvenirlik analizine tabi tutulması sonucu </w:t>
      </w:r>
      <w:proofErr w:type="spellStart"/>
      <w:r w:rsidR="00AD4945">
        <w:rPr>
          <w:rFonts w:cs="Times New Roman"/>
          <w:szCs w:val="24"/>
        </w:rPr>
        <w:t>Cronbach’s</w:t>
      </w:r>
      <w:proofErr w:type="spellEnd"/>
      <w:r w:rsidR="00AD4945">
        <w:rPr>
          <w:rFonts w:cs="Times New Roman"/>
          <w:szCs w:val="24"/>
        </w:rPr>
        <w:t xml:space="preserve"> A</w:t>
      </w:r>
      <w:r w:rsidR="00E40DE2">
        <w:rPr>
          <w:rFonts w:cs="Times New Roman"/>
          <w:szCs w:val="24"/>
        </w:rPr>
        <w:t xml:space="preserve">lfa </w:t>
      </w:r>
      <w:proofErr w:type="gramStart"/>
      <w:r w:rsidR="00E40DE2">
        <w:rPr>
          <w:rFonts w:cs="Times New Roman"/>
          <w:szCs w:val="24"/>
        </w:rPr>
        <w:t>değeri ,761</w:t>
      </w:r>
      <w:proofErr w:type="gramEnd"/>
      <w:r w:rsidR="00AD4945" w:rsidRPr="00370015">
        <w:rPr>
          <w:rFonts w:cs="Times New Roman"/>
          <w:szCs w:val="24"/>
        </w:rPr>
        <w:t xml:space="preserve"> olarak bulunmuştur. </w:t>
      </w:r>
      <w:r w:rsidR="006730C0">
        <w:t xml:space="preserve">Ölçek geliştirme uyarlama çalışmalarında </w:t>
      </w:r>
      <w:proofErr w:type="spellStart"/>
      <w:r w:rsidR="006730C0">
        <w:t>Cronbach’s</w:t>
      </w:r>
      <w:proofErr w:type="spellEnd"/>
      <w:r w:rsidR="006730C0">
        <w:t xml:space="preserve"> </w:t>
      </w:r>
      <w:r w:rsidR="006730C0">
        <w:rPr>
          <w:rFonts w:cs="Times New Roman"/>
          <w:szCs w:val="24"/>
        </w:rPr>
        <w:t>Alfa</w:t>
      </w:r>
      <w:r w:rsidR="009B6AB0">
        <w:rPr>
          <w:szCs w:val="23"/>
        </w:rPr>
        <w:t xml:space="preserve"> </w:t>
      </w:r>
      <w:proofErr w:type="gramStart"/>
      <w:r w:rsidR="009B6AB0">
        <w:rPr>
          <w:szCs w:val="23"/>
        </w:rPr>
        <w:t xml:space="preserve">değerinin </w:t>
      </w:r>
      <w:r w:rsidR="006730C0">
        <w:rPr>
          <w:szCs w:val="23"/>
        </w:rPr>
        <w:t>,700</w:t>
      </w:r>
      <w:proofErr w:type="gramEnd"/>
      <w:r w:rsidR="006730C0">
        <w:rPr>
          <w:szCs w:val="23"/>
        </w:rPr>
        <w:t xml:space="preserve"> ve üzeri olması gerektiği genel olarak kabul görmektedir </w:t>
      </w:r>
      <w:r w:rsidR="006730C0" w:rsidRPr="00985994">
        <w:rPr>
          <w:szCs w:val="23"/>
        </w:rPr>
        <w:t>(Seçer, 2015: 219).</w:t>
      </w:r>
      <w:r w:rsidR="006730C0">
        <w:rPr>
          <w:szCs w:val="23"/>
        </w:rPr>
        <w:t xml:space="preserve"> </w:t>
      </w:r>
      <w:r w:rsidR="00CE49F3">
        <w:rPr>
          <w:rFonts w:cs="Times New Roman"/>
          <w:szCs w:val="24"/>
        </w:rPr>
        <w:t>Sonuç olarak çalışmamız güvenilirdir.</w:t>
      </w:r>
    </w:p>
    <w:p w:rsidR="008F2CCE" w:rsidRDefault="00F80930" w:rsidP="00176BF5">
      <w:pPr>
        <w:pStyle w:val="Balk3"/>
      </w:pPr>
      <w:bookmarkStart w:id="125" w:name="_Toc530679885"/>
      <w:bookmarkStart w:id="126" w:name="_Toc11243420"/>
      <w:r w:rsidRPr="00D215FA">
        <w:lastRenderedPageBreak/>
        <w:t>4.9.</w:t>
      </w:r>
      <w:r w:rsidR="004B0295">
        <w:t xml:space="preserve"> </w:t>
      </w:r>
      <w:r w:rsidRPr="00D215FA">
        <w:t>Bulgular ve Yorumlar</w:t>
      </w:r>
      <w:bookmarkEnd w:id="125"/>
      <w:bookmarkEnd w:id="126"/>
    </w:p>
    <w:p w:rsidR="001F20E1" w:rsidRDefault="002B3D56" w:rsidP="002B3D56">
      <w:pPr>
        <w:spacing w:line="360" w:lineRule="auto"/>
        <w:rPr>
          <w:rFonts w:cs="Times New Roman"/>
          <w:szCs w:val="24"/>
        </w:rPr>
      </w:pPr>
      <w:r>
        <w:tab/>
        <w:t xml:space="preserve">Bu bölümde araştırmaya dâhil edilen katılımcıların </w:t>
      </w:r>
      <w:r>
        <w:rPr>
          <w:rFonts w:cs="Times New Roman"/>
          <w:szCs w:val="24"/>
        </w:rPr>
        <w:t>demografik özellikleri ve anket sorularına verilen cevapların frekans tablolarına yer verilmiştir.</w:t>
      </w:r>
    </w:p>
    <w:p w:rsidR="00445E82" w:rsidRPr="00445E82" w:rsidRDefault="00445E82" w:rsidP="00445E82">
      <w:pPr>
        <w:pStyle w:val="ResimYazs"/>
        <w:keepNext/>
        <w:rPr>
          <w:color w:val="auto"/>
          <w:sz w:val="24"/>
          <w:szCs w:val="24"/>
        </w:rPr>
      </w:pPr>
      <w:bookmarkStart w:id="127" w:name="_Toc6755776"/>
      <w:r w:rsidRPr="00445E82">
        <w:rPr>
          <w:color w:val="auto"/>
          <w:sz w:val="24"/>
          <w:szCs w:val="24"/>
        </w:rPr>
        <w:t xml:space="preserve">Tablo </w:t>
      </w:r>
      <w:r w:rsidR="0019436B">
        <w:rPr>
          <w:color w:val="auto"/>
          <w:sz w:val="24"/>
          <w:szCs w:val="24"/>
        </w:rPr>
        <w:t>4.</w:t>
      </w:r>
      <w:r w:rsidRPr="00445E82">
        <w:rPr>
          <w:color w:val="auto"/>
          <w:sz w:val="24"/>
          <w:szCs w:val="24"/>
        </w:rPr>
        <w:fldChar w:fldCharType="begin"/>
      </w:r>
      <w:r w:rsidRPr="00445E82">
        <w:rPr>
          <w:color w:val="auto"/>
          <w:sz w:val="24"/>
          <w:szCs w:val="24"/>
        </w:rPr>
        <w:instrText xml:space="preserve"> SEQ Tablo \* ARABIC </w:instrText>
      </w:r>
      <w:r w:rsidRPr="00445E82">
        <w:rPr>
          <w:color w:val="auto"/>
          <w:sz w:val="24"/>
          <w:szCs w:val="24"/>
        </w:rPr>
        <w:fldChar w:fldCharType="separate"/>
      </w:r>
      <w:r w:rsidR="006123E7">
        <w:rPr>
          <w:noProof/>
          <w:color w:val="auto"/>
          <w:sz w:val="24"/>
          <w:szCs w:val="24"/>
        </w:rPr>
        <w:t>2</w:t>
      </w:r>
      <w:r w:rsidRPr="00445E82">
        <w:rPr>
          <w:color w:val="auto"/>
          <w:sz w:val="24"/>
          <w:szCs w:val="24"/>
        </w:rPr>
        <w:fldChar w:fldCharType="end"/>
      </w:r>
      <w:r w:rsidRPr="00445E82">
        <w:rPr>
          <w:color w:val="auto"/>
          <w:sz w:val="24"/>
          <w:szCs w:val="24"/>
        </w:rPr>
        <w:t>. Demografik Bilgilere Ait Frekans Tablosu</w:t>
      </w:r>
      <w:bookmarkEnd w:id="127"/>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086"/>
        <w:gridCol w:w="2126"/>
        <w:gridCol w:w="1700"/>
        <w:gridCol w:w="54"/>
        <w:gridCol w:w="1754"/>
      </w:tblGrid>
      <w:tr w:rsidR="002B3D56" w:rsidRPr="00AB3C34" w:rsidTr="001F20E1">
        <w:tc>
          <w:tcPr>
            <w:tcW w:w="1769" w:type="pct"/>
          </w:tcPr>
          <w:p w:rsidR="002B3D56" w:rsidRPr="00AB3C34" w:rsidRDefault="002B3D56" w:rsidP="00E80078">
            <w:pPr>
              <w:ind w:firstLine="0"/>
              <w:rPr>
                <w:b/>
              </w:rPr>
            </w:pPr>
            <w:r w:rsidRPr="00AB3C34">
              <w:rPr>
                <w:b/>
              </w:rPr>
              <w:t>Özellik</w:t>
            </w:r>
          </w:p>
        </w:tc>
        <w:tc>
          <w:tcPr>
            <w:tcW w:w="1219" w:type="pct"/>
          </w:tcPr>
          <w:p w:rsidR="002B3D56" w:rsidRPr="00AB3C34" w:rsidRDefault="002B3D56" w:rsidP="00E80078">
            <w:pPr>
              <w:ind w:firstLine="0"/>
              <w:rPr>
                <w:b/>
              </w:rPr>
            </w:pPr>
            <w:r w:rsidRPr="00AB3C34">
              <w:rPr>
                <w:b/>
              </w:rPr>
              <w:t>Dağılım</w:t>
            </w:r>
          </w:p>
        </w:tc>
        <w:tc>
          <w:tcPr>
            <w:tcW w:w="975" w:type="pct"/>
          </w:tcPr>
          <w:p w:rsidR="002B3D56" w:rsidRPr="00AB3C34" w:rsidRDefault="009B6AB0" w:rsidP="009B6AB0">
            <w:pPr>
              <w:ind w:firstLine="0"/>
              <w:rPr>
                <w:b/>
              </w:rPr>
            </w:pPr>
            <w:r>
              <w:rPr>
                <w:b/>
              </w:rPr>
              <w:t xml:space="preserve">       </w:t>
            </w:r>
            <w:r w:rsidR="002B3D56" w:rsidRPr="00AB3C34">
              <w:rPr>
                <w:b/>
              </w:rPr>
              <w:t>Sayı</w:t>
            </w:r>
            <w:r>
              <w:rPr>
                <w:b/>
              </w:rPr>
              <w:t xml:space="preserve"> (n)</w:t>
            </w:r>
          </w:p>
        </w:tc>
        <w:tc>
          <w:tcPr>
            <w:tcW w:w="1037" w:type="pct"/>
            <w:gridSpan w:val="2"/>
          </w:tcPr>
          <w:p w:rsidR="002B3D56" w:rsidRPr="00AB3C34" w:rsidRDefault="002B3D56" w:rsidP="002B3D56">
            <w:pPr>
              <w:ind w:firstLine="0"/>
              <w:rPr>
                <w:b/>
              </w:rPr>
            </w:pPr>
            <w:r>
              <w:rPr>
                <w:b/>
              </w:rPr>
              <w:t xml:space="preserve">Yüzde </w:t>
            </w:r>
            <w:r w:rsidRPr="00AB3C34">
              <w:rPr>
                <w:b/>
              </w:rPr>
              <w:t>(%)</w:t>
            </w:r>
          </w:p>
        </w:tc>
      </w:tr>
      <w:tr w:rsidR="002B3D56" w:rsidRPr="00AB3C34" w:rsidTr="001F20E1">
        <w:trPr>
          <w:trHeight w:val="489"/>
        </w:trPr>
        <w:tc>
          <w:tcPr>
            <w:tcW w:w="1769" w:type="pct"/>
            <w:vMerge w:val="restart"/>
          </w:tcPr>
          <w:p w:rsidR="002B3D56" w:rsidRPr="00AB3C34" w:rsidRDefault="002B3D56" w:rsidP="002B3D56">
            <w:pPr>
              <w:ind w:firstLine="0"/>
              <w:rPr>
                <w:b/>
              </w:rPr>
            </w:pPr>
            <w:r>
              <w:rPr>
                <w:b/>
              </w:rPr>
              <w:t>Cinsiyet</w:t>
            </w:r>
          </w:p>
          <w:p w:rsidR="002B3D56" w:rsidRPr="00AB3C34" w:rsidRDefault="002B3D56" w:rsidP="002B3D56">
            <w:pPr>
              <w:jc w:val="right"/>
              <w:rPr>
                <w:b/>
              </w:rPr>
            </w:pPr>
          </w:p>
        </w:tc>
        <w:tc>
          <w:tcPr>
            <w:tcW w:w="1219" w:type="pct"/>
          </w:tcPr>
          <w:p w:rsidR="002B3D56" w:rsidRPr="00AB3C34" w:rsidRDefault="002B3D56" w:rsidP="002B3D56">
            <w:pPr>
              <w:ind w:firstLine="0"/>
              <w:jc w:val="left"/>
            </w:pPr>
            <w:r>
              <w:t>Erkek</w:t>
            </w:r>
          </w:p>
        </w:tc>
        <w:tc>
          <w:tcPr>
            <w:tcW w:w="975" w:type="pct"/>
          </w:tcPr>
          <w:p w:rsidR="002B3D56" w:rsidRPr="00AB3C34" w:rsidRDefault="00DF1AEB" w:rsidP="002B3D56">
            <w:r>
              <w:t>102</w:t>
            </w:r>
          </w:p>
        </w:tc>
        <w:tc>
          <w:tcPr>
            <w:tcW w:w="1037" w:type="pct"/>
            <w:gridSpan w:val="2"/>
          </w:tcPr>
          <w:p w:rsidR="002B3D56" w:rsidRPr="00AB3C34" w:rsidRDefault="00DF1AEB" w:rsidP="002B3D56">
            <w:pPr>
              <w:jc w:val="left"/>
            </w:pPr>
            <w:r>
              <w:t>65</w:t>
            </w:r>
            <w:r w:rsidR="002B3D56" w:rsidRPr="00AB3C34">
              <w:t>,0</w:t>
            </w:r>
          </w:p>
        </w:tc>
      </w:tr>
      <w:tr w:rsidR="002B3D56" w:rsidRPr="00AB3C34" w:rsidTr="001F20E1">
        <w:trPr>
          <w:trHeight w:val="398"/>
        </w:trPr>
        <w:tc>
          <w:tcPr>
            <w:tcW w:w="1769" w:type="pct"/>
            <w:vMerge/>
          </w:tcPr>
          <w:p w:rsidR="002B3D56" w:rsidRPr="00AB3C34" w:rsidRDefault="002B3D56" w:rsidP="002B3D56">
            <w:pPr>
              <w:jc w:val="right"/>
              <w:rPr>
                <w:b/>
              </w:rPr>
            </w:pPr>
          </w:p>
        </w:tc>
        <w:tc>
          <w:tcPr>
            <w:tcW w:w="1219" w:type="pct"/>
          </w:tcPr>
          <w:p w:rsidR="002B3D56" w:rsidRPr="00AB3C34" w:rsidRDefault="002B3D56" w:rsidP="002B3D56">
            <w:pPr>
              <w:ind w:firstLine="0"/>
              <w:jc w:val="left"/>
            </w:pPr>
            <w:r>
              <w:t>Kadın</w:t>
            </w:r>
          </w:p>
        </w:tc>
        <w:tc>
          <w:tcPr>
            <w:tcW w:w="975" w:type="pct"/>
          </w:tcPr>
          <w:p w:rsidR="002B3D56" w:rsidRPr="00AB3C34" w:rsidRDefault="00DF1AEB" w:rsidP="002B3D56">
            <w:r>
              <w:t>55</w:t>
            </w:r>
          </w:p>
        </w:tc>
        <w:tc>
          <w:tcPr>
            <w:tcW w:w="1037" w:type="pct"/>
            <w:gridSpan w:val="2"/>
          </w:tcPr>
          <w:p w:rsidR="002B3D56" w:rsidRPr="00AB3C34" w:rsidRDefault="00DF1AEB" w:rsidP="002B3D56">
            <w:pPr>
              <w:jc w:val="left"/>
            </w:pPr>
            <w:r>
              <w:t>35</w:t>
            </w:r>
            <w:r w:rsidR="002B3D56" w:rsidRPr="00AB3C34">
              <w:t>,0</w:t>
            </w:r>
          </w:p>
        </w:tc>
      </w:tr>
      <w:tr w:rsidR="002B3D56" w:rsidRPr="00AB3C34" w:rsidTr="001F20E1">
        <w:trPr>
          <w:trHeight w:val="407"/>
        </w:trPr>
        <w:tc>
          <w:tcPr>
            <w:tcW w:w="1769" w:type="pct"/>
            <w:vMerge w:val="restart"/>
          </w:tcPr>
          <w:p w:rsidR="002B3D56" w:rsidRPr="00AB3C34" w:rsidRDefault="002B3D56" w:rsidP="002B3D56">
            <w:pPr>
              <w:ind w:firstLine="0"/>
              <w:rPr>
                <w:b/>
              </w:rPr>
            </w:pPr>
            <w:r>
              <w:rPr>
                <w:b/>
              </w:rPr>
              <w:t>Yaş</w:t>
            </w:r>
          </w:p>
        </w:tc>
        <w:tc>
          <w:tcPr>
            <w:tcW w:w="1219" w:type="pct"/>
          </w:tcPr>
          <w:p w:rsidR="002B3D56" w:rsidRPr="00AB3C34" w:rsidRDefault="002B3D56" w:rsidP="002B3D56">
            <w:pPr>
              <w:ind w:firstLine="0"/>
              <w:jc w:val="left"/>
            </w:pPr>
            <w:r>
              <w:t>18-30</w:t>
            </w:r>
          </w:p>
        </w:tc>
        <w:tc>
          <w:tcPr>
            <w:tcW w:w="975" w:type="pct"/>
          </w:tcPr>
          <w:p w:rsidR="002B3D56" w:rsidRPr="00AB3C34" w:rsidRDefault="00DF1AEB" w:rsidP="002B3D56">
            <w:r>
              <w:t>56</w:t>
            </w:r>
          </w:p>
        </w:tc>
        <w:tc>
          <w:tcPr>
            <w:tcW w:w="1037" w:type="pct"/>
            <w:gridSpan w:val="2"/>
          </w:tcPr>
          <w:p w:rsidR="002B3D56" w:rsidRPr="00AB3C34" w:rsidRDefault="00DF1AEB" w:rsidP="002B3D56">
            <w:pPr>
              <w:jc w:val="left"/>
            </w:pPr>
            <w:r>
              <w:t>35</w:t>
            </w:r>
            <w:r w:rsidR="002B3D56">
              <w:t>,7</w:t>
            </w:r>
          </w:p>
        </w:tc>
      </w:tr>
      <w:tr w:rsidR="002B3D56" w:rsidRPr="00AB3C34" w:rsidTr="001F20E1">
        <w:trPr>
          <w:trHeight w:val="271"/>
        </w:trPr>
        <w:tc>
          <w:tcPr>
            <w:tcW w:w="1769" w:type="pct"/>
            <w:vMerge/>
          </w:tcPr>
          <w:p w:rsidR="002B3D56" w:rsidRPr="00AB3C34" w:rsidRDefault="002B3D56" w:rsidP="002B3D56">
            <w:pPr>
              <w:jc w:val="right"/>
              <w:rPr>
                <w:b/>
              </w:rPr>
            </w:pPr>
          </w:p>
        </w:tc>
        <w:tc>
          <w:tcPr>
            <w:tcW w:w="1219" w:type="pct"/>
          </w:tcPr>
          <w:p w:rsidR="002B3D56" w:rsidRPr="00AB3C34" w:rsidRDefault="002B3D56" w:rsidP="002B3D56">
            <w:pPr>
              <w:tabs>
                <w:tab w:val="center" w:pos="1407"/>
              </w:tabs>
              <w:ind w:firstLine="0"/>
              <w:jc w:val="left"/>
            </w:pPr>
            <w:r>
              <w:t>31-40</w:t>
            </w:r>
            <w:r>
              <w:tab/>
            </w:r>
          </w:p>
        </w:tc>
        <w:tc>
          <w:tcPr>
            <w:tcW w:w="975" w:type="pct"/>
          </w:tcPr>
          <w:p w:rsidR="002B3D56" w:rsidRPr="00AB3C34" w:rsidRDefault="00DF1AEB" w:rsidP="002B3D56">
            <w:r>
              <w:t>60</w:t>
            </w:r>
          </w:p>
        </w:tc>
        <w:tc>
          <w:tcPr>
            <w:tcW w:w="1037" w:type="pct"/>
            <w:gridSpan w:val="2"/>
          </w:tcPr>
          <w:p w:rsidR="002B3D56" w:rsidRDefault="00DF1AEB" w:rsidP="002B3D56">
            <w:pPr>
              <w:jc w:val="left"/>
            </w:pPr>
            <w:r>
              <w:t>38,2</w:t>
            </w:r>
          </w:p>
          <w:p w:rsidR="002B3D56" w:rsidRPr="00AB3C34" w:rsidRDefault="002B3D56" w:rsidP="002B3D56">
            <w:pPr>
              <w:ind w:firstLine="0"/>
              <w:jc w:val="left"/>
            </w:pPr>
          </w:p>
        </w:tc>
      </w:tr>
      <w:tr w:rsidR="002B3D56" w:rsidRPr="00AB3C34" w:rsidTr="001F20E1">
        <w:trPr>
          <w:trHeight w:val="421"/>
        </w:trPr>
        <w:tc>
          <w:tcPr>
            <w:tcW w:w="1769" w:type="pct"/>
            <w:vMerge/>
          </w:tcPr>
          <w:p w:rsidR="002B3D56" w:rsidRPr="00AB3C34" w:rsidRDefault="002B3D56" w:rsidP="002B3D56">
            <w:pPr>
              <w:jc w:val="right"/>
              <w:rPr>
                <w:b/>
              </w:rPr>
            </w:pPr>
          </w:p>
        </w:tc>
        <w:tc>
          <w:tcPr>
            <w:tcW w:w="1219" w:type="pct"/>
          </w:tcPr>
          <w:p w:rsidR="002B3D56" w:rsidRDefault="002B3D56" w:rsidP="002B3D56">
            <w:pPr>
              <w:tabs>
                <w:tab w:val="center" w:pos="1407"/>
              </w:tabs>
              <w:ind w:firstLine="0"/>
            </w:pPr>
            <w:r>
              <w:t>41 ve üzeri</w:t>
            </w:r>
          </w:p>
        </w:tc>
        <w:tc>
          <w:tcPr>
            <w:tcW w:w="975" w:type="pct"/>
          </w:tcPr>
          <w:p w:rsidR="002B3D56" w:rsidRDefault="00DF1AEB" w:rsidP="002B3D56">
            <w:r>
              <w:t>41</w:t>
            </w:r>
          </w:p>
        </w:tc>
        <w:tc>
          <w:tcPr>
            <w:tcW w:w="1037" w:type="pct"/>
            <w:gridSpan w:val="2"/>
          </w:tcPr>
          <w:p w:rsidR="002B3D56" w:rsidRDefault="00DF1AEB" w:rsidP="002B3D56">
            <w:pPr>
              <w:jc w:val="left"/>
            </w:pPr>
            <w:r>
              <w:t>26,1</w:t>
            </w:r>
          </w:p>
        </w:tc>
      </w:tr>
      <w:tr w:rsidR="002B3D56" w:rsidRPr="00AB3C34" w:rsidTr="001F20E1">
        <w:trPr>
          <w:trHeight w:val="420"/>
        </w:trPr>
        <w:tc>
          <w:tcPr>
            <w:tcW w:w="1769" w:type="pct"/>
            <w:vMerge w:val="restart"/>
          </w:tcPr>
          <w:p w:rsidR="002B3D56" w:rsidRPr="00AB3C34" w:rsidRDefault="00232DE6" w:rsidP="002B3D56">
            <w:pPr>
              <w:ind w:firstLine="0"/>
              <w:rPr>
                <w:b/>
              </w:rPr>
            </w:pPr>
            <w:r>
              <w:rPr>
                <w:b/>
              </w:rPr>
              <w:t>Medeni Durum</w:t>
            </w:r>
          </w:p>
          <w:p w:rsidR="002B3D56" w:rsidRPr="00AB3C34" w:rsidRDefault="002B3D56" w:rsidP="002B3D56">
            <w:pPr>
              <w:ind w:firstLine="0"/>
              <w:jc w:val="left"/>
              <w:rPr>
                <w:b/>
              </w:rPr>
            </w:pPr>
          </w:p>
        </w:tc>
        <w:tc>
          <w:tcPr>
            <w:tcW w:w="1219" w:type="pct"/>
          </w:tcPr>
          <w:p w:rsidR="002B3D56" w:rsidRPr="00AB3C34" w:rsidRDefault="00232DE6" w:rsidP="002B3D56">
            <w:pPr>
              <w:ind w:firstLine="0"/>
              <w:jc w:val="left"/>
            </w:pPr>
            <w:r>
              <w:t>Evli</w:t>
            </w:r>
          </w:p>
        </w:tc>
        <w:tc>
          <w:tcPr>
            <w:tcW w:w="975" w:type="pct"/>
          </w:tcPr>
          <w:p w:rsidR="002B3D56" w:rsidRPr="00AB3C34" w:rsidRDefault="00DF1AEB" w:rsidP="002B3D56">
            <w:r>
              <w:t>88</w:t>
            </w:r>
          </w:p>
        </w:tc>
        <w:tc>
          <w:tcPr>
            <w:tcW w:w="1037" w:type="pct"/>
            <w:gridSpan w:val="2"/>
          </w:tcPr>
          <w:p w:rsidR="002B3D56" w:rsidRPr="00AB3C34" w:rsidRDefault="00DF1AEB" w:rsidP="002B3D56">
            <w:pPr>
              <w:jc w:val="left"/>
            </w:pPr>
            <w:r>
              <w:t>56,1</w:t>
            </w:r>
          </w:p>
        </w:tc>
      </w:tr>
      <w:tr w:rsidR="002B3D56" w:rsidRPr="00AB3C34" w:rsidTr="001F20E1">
        <w:trPr>
          <w:trHeight w:val="412"/>
        </w:trPr>
        <w:tc>
          <w:tcPr>
            <w:tcW w:w="1769" w:type="pct"/>
            <w:vMerge/>
          </w:tcPr>
          <w:p w:rsidR="002B3D56" w:rsidRPr="00AB3C34" w:rsidRDefault="002B3D56" w:rsidP="002B3D56">
            <w:pPr>
              <w:jc w:val="right"/>
              <w:rPr>
                <w:b/>
              </w:rPr>
            </w:pPr>
          </w:p>
        </w:tc>
        <w:tc>
          <w:tcPr>
            <w:tcW w:w="1219" w:type="pct"/>
          </w:tcPr>
          <w:p w:rsidR="002B3D56" w:rsidRPr="00AB3C34" w:rsidRDefault="00C85A2A" w:rsidP="002B3D56">
            <w:pPr>
              <w:ind w:firstLine="0"/>
              <w:jc w:val="left"/>
            </w:pPr>
            <w:r>
              <w:t>Bekâr</w:t>
            </w:r>
          </w:p>
        </w:tc>
        <w:tc>
          <w:tcPr>
            <w:tcW w:w="975" w:type="pct"/>
          </w:tcPr>
          <w:p w:rsidR="002B3D56" w:rsidRPr="00AB3C34" w:rsidRDefault="00DF1AEB" w:rsidP="002B3D56">
            <w:r>
              <w:t>69</w:t>
            </w:r>
          </w:p>
        </w:tc>
        <w:tc>
          <w:tcPr>
            <w:tcW w:w="1037" w:type="pct"/>
            <w:gridSpan w:val="2"/>
          </w:tcPr>
          <w:p w:rsidR="002B3D56" w:rsidRPr="00AB3C34" w:rsidRDefault="00DF1AEB" w:rsidP="002B3D56">
            <w:pPr>
              <w:jc w:val="left"/>
            </w:pPr>
            <w:r>
              <w:t>43,9</w:t>
            </w:r>
          </w:p>
        </w:tc>
      </w:tr>
      <w:tr w:rsidR="002B3D56" w:rsidRPr="00AB3C34" w:rsidTr="001F20E1">
        <w:trPr>
          <w:trHeight w:val="417"/>
        </w:trPr>
        <w:tc>
          <w:tcPr>
            <w:tcW w:w="1769" w:type="pct"/>
            <w:vMerge w:val="restart"/>
          </w:tcPr>
          <w:p w:rsidR="002B3D56" w:rsidRPr="00AB3C34" w:rsidRDefault="00232DE6" w:rsidP="00232DE6">
            <w:pPr>
              <w:ind w:firstLine="0"/>
              <w:jc w:val="left"/>
              <w:rPr>
                <w:b/>
              </w:rPr>
            </w:pPr>
            <w:r>
              <w:rPr>
                <w:b/>
              </w:rPr>
              <w:t>Çocuk Sahibi Olma Durumu</w:t>
            </w:r>
          </w:p>
        </w:tc>
        <w:tc>
          <w:tcPr>
            <w:tcW w:w="1219" w:type="pct"/>
          </w:tcPr>
          <w:p w:rsidR="002B3D56" w:rsidRPr="00AB3C34" w:rsidRDefault="00232DE6" w:rsidP="002B3D56">
            <w:pPr>
              <w:ind w:firstLine="0"/>
              <w:jc w:val="left"/>
            </w:pPr>
            <w:r>
              <w:t>Evet</w:t>
            </w:r>
          </w:p>
        </w:tc>
        <w:tc>
          <w:tcPr>
            <w:tcW w:w="975" w:type="pct"/>
          </w:tcPr>
          <w:p w:rsidR="002B3D56" w:rsidRPr="00AB3C34" w:rsidRDefault="00DF1AEB" w:rsidP="002B3D56">
            <w:r>
              <w:t>69</w:t>
            </w:r>
          </w:p>
        </w:tc>
        <w:tc>
          <w:tcPr>
            <w:tcW w:w="1037" w:type="pct"/>
            <w:gridSpan w:val="2"/>
          </w:tcPr>
          <w:p w:rsidR="002B3D56" w:rsidRPr="00AB3C34" w:rsidRDefault="00DF1AEB" w:rsidP="002B3D56">
            <w:pPr>
              <w:jc w:val="left"/>
            </w:pPr>
            <w:r>
              <w:t>43,9</w:t>
            </w:r>
          </w:p>
        </w:tc>
      </w:tr>
      <w:tr w:rsidR="00DF1AEB" w:rsidRPr="00AB3C34" w:rsidTr="001F20E1">
        <w:trPr>
          <w:trHeight w:val="417"/>
        </w:trPr>
        <w:tc>
          <w:tcPr>
            <w:tcW w:w="1769" w:type="pct"/>
            <w:vMerge/>
          </w:tcPr>
          <w:p w:rsidR="00DF1AEB" w:rsidRPr="00AB3C34" w:rsidRDefault="00DF1AEB" w:rsidP="002B3D56">
            <w:pPr>
              <w:jc w:val="right"/>
              <w:rPr>
                <w:b/>
              </w:rPr>
            </w:pPr>
          </w:p>
        </w:tc>
        <w:tc>
          <w:tcPr>
            <w:tcW w:w="1219" w:type="pct"/>
          </w:tcPr>
          <w:p w:rsidR="00DF1AEB" w:rsidRPr="00AB3C34" w:rsidRDefault="00DF1AEB" w:rsidP="002B3D56">
            <w:pPr>
              <w:ind w:firstLine="0"/>
              <w:jc w:val="left"/>
            </w:pPr>
            <w:r>
              <w:t>Hayır</w:t>
            </w:r>
          </w:p>
        </w:tc>
        <w:tc>
          <w:tcPr>
            <w:tcW w:w="975" w:type="pct"/>
          </w:tcPr>
          <w:p w:rsidR="00DF1AEB" w:rsidRPr="00AB3C34" w:rsidRDefault="00DF1AEB" w:rsidP="00710BAE">
            <w:r>
              <w:t>88</w:t>
            </w:r>
          </w:p>
        </w:tc>
        <w:tc>
          <w:tcPr>
            <w:tcW w:w="1037" w:type="pct"/>
            <w:gridSpan w:val="2"/>
          </w:tcPr>
          <w:p w:rsidR="00DF1AEB" w:rsidRPr="00AB3C34" w:rsidRDefault="00DF1AEB" w:rsidP="00710BAE">
            <w:pPr>
              <w:jc w:val="left"/>
            </w:pPr>
            <w:r>
              <w:t>56,1</w:t>
            </w:r>
          </w:p>
        </w:tc>
      </w:tr>
      <w:tr w:rsidR="00232DE6" w:rsidRPr="00AB3C34" w:rsidTr="001F20E1">
        <w:trPr>
          <w:trHeight w:val="423"/>
        </w:trPr>
        <w:tc>
          <w:tcPr>
            <w:tcW w:w="1769" w:type="pct"/>
            <w:vMerge w:val="restart"/>
          </w:tcPr>
          <w:p w:rsidR="00232DE6" w:rsidRPr="00AB3C34" w:rsidRDefault="00232DE6" w:rsidP="002B3D56">
            <w:pPr>
              <w:ind w:firstLine="0"/>
              <w:rPr>
                <w:b/>
              </w:rPr>
            </w:pPr>
            <w:r>
              <w:rPr>
                <w:b/>
              </w:rPr>
              <w:t>Çocuk sayısı</w:t>
            </w:r>
          </w:p>
        </w:tc>
        <w:tc>
          <w:tcPr>
            <w:tcW w:w="1219" w:type="pct"/>
          </w:tcPr>
          <w:p w:rsidR="00232DE6" w:rsidRPr="00AB3C34" w:rsidRDefault="00232DE6" w:rsidP="002B3D56">
            <w:pPr>
              <w:ind w:firstLine="0"/>
              <w:jc w:val="left"/>
            </w:pPr>
            <w:r>
              <w:t>0</w:t>
            </w:r>
          </w:p>
        </w:tc>
        <w:tc>
          <w:tcPr>
            <w:tcW w:w="975" w:type="pct"/>
          </w:tcPr>
          <w:p w:rsidR="00232DE6" w:rsidRPr="00AB3C34" w:rsidRDefault="00DF1AEB" w:rsidP="002B3D56">
            <w:r>
              <w:t>88</w:t>
            </w:r>
          </w:p>
        </w:tc>
        <w:tc>
          <w:tcPr>
            <w:tcW w:w="1037" w:type="pct"/>
            <w:gridSpan w:val="2"/>
          </w:tcPr>
          <w:p w:rsidR="00232DE6" w:rsidRPr="00AB3C34" w:rsidRDefault="00DF1AEB" w:rsidP="002B3D56">
            <w:pPr>
              <w:jc w:val="left"/>
            </w:pPr>
            <w:r>
              <w:t>56,1</w:t>
            </w:r>
          </w:p>
        </w:tc>
      </w:tr>
      <w:tr w:rsidR="00232DE6" w:rsidRPr="00AB3C34" w:rsidTr="001F20E1">
        <w:trPr>
          <w:trHeight w:val="423"/>
        </w:trPr>
        <w:tc>
          <w:tcPr>
            <w:tcW w:w="1769" w:type="pct"/>
            <w:vMerge/>
          </w:tcPr>
          <w:p w:rsidR="00232DE6" w:rsidRDefault="00232DE6" w:rsidP="002B3D56">
            <w:pPr>
              <w:jc w:val="right"/>
              <w:rPr>
                <w:b/>
              </w:rPr>
            </w:pPr>
          </w:p>
        </w:tc>
        <w:tc>
          <w:tcPr>
            <w:tcW w:w="1219" w:type="pct"/>
          </w:tcPr>
          <w:p w:rsidR="00232DE6" w:rsidRDefault="00232DE6" w:rsidP="00232DE6">
            <w:pPr>
              <w:ind w:firstLine="0"/>
              <w:jc w:val="left"/>
            </w:pPr>
            <w:r>
              <w:t>1</w:t>
            </w:r>
          </w:p>
        </w:tc>
        <w:tc>
          <w:tcPr>
            <w:tcW w:w="975" w:type="pct"/>
          </w:tcPr>
          <w:p w:rsidR="00232DE6" w:rsidRPr="00AB3C34" w:rsidRDefault="00232DE6" w:rsidP="002B3D56">
            <w:r>
              <w:t>1</w:t>
            </w:r>
            <w:r w:rsidR="00DF1AEB">
              <w:t>0</w:t>
            </w:r>
          </w:p>
        </w:tc>
        <w:tc>
          <w:tcPr>
            <w:tcW w:w="1037" w:type="pct"/>
            <w:gridSpan w:val="2"/>
          </w:tcPr>
          <w:p w:rsidR="00232DE6" w:rsidRPr="00AB3C34" w:rsidRDefault="00DF1AEB" w:rsidP="002B3D56">
            <w:pPr>
              <w:jc w:val="left"/>
            </w:pPr>
            <w:r>
              <w:t>6,4</w:t>
            </w:r>
          </w:p>
        </w:tc>
      </w:tr>
      <w:tr w:rsidR="00232DE6" w:rsidRPr="00AB3C34" w:rsidTr="001F20E1">
        <w:trPr>
          <w:trHeight w:val="423"/>
        </w:trPr>
        <w:tc>
          <w:tcPr>
            <w:tcW w:w="1769" w:type="pct"/>
            <w:vMerge/>
          </w:tcPr>
          <w:p w:rsidR="00232DE6" w:rsidRDefault="00232DE6" w:rsidP="002B3D56">
            <w:pPr>
              <w:jc w:val="right"/>
              <w:rPr>
                <w:b/>
              </w:rPr>
            </w:pPr>
          </w:p>
        </w:tc>
        <w:tc>
          <w:tcPr>
            <w:tcW w:w="1219" w:type="pct"/>
          </w:tcPr>
          <w:p w:rsidR="00232DE6" w:rsidRDefault="00232DE6" w:rsidP="00232DE6">
            <w:pPr>
              <w:ind w:firstLine="0"/>
              <w:jc w:val="left"/>
            </w:pPr>
            <w:r>
              <w:t>2</w:t>
            </w:r>
          </w:p>
        </w:tc>
        <w:tc>
          <w:tcPr>
            <w:tcW w:w="975" w:type="pct"/>
          </w:tcPr>
          <w:p w:rsidR="00232DE6" w:rsidRPr="00AB3C34" w:rsidRDefault="00232DE6" w:rsidP="002B3D56">
            <w:r>
              <w:t>2</w:t>
            </w:r>
            <w:r w:rsidR="00DF1AEB">
              <w:t>9</w:t>
            </w:r>
          </w:p>
        </w:tc>
        <w:tc>
          <w:tcPr>
            <w:tcW w:w="1037" w:type="pct"/>
            <w:gridSpan w:val="2"/>
          </w:tcPr>
          <w:p w:rsidR="00232DE6" w:rsidRPr="00AB3C34" w:rsidRDefault="00DF1AEB" w:rsidP="002B3D56">
            <w:pPr>
              <w:jc w:val="left"/>
            </w:pPr>
            <w:r>
              <w:t>18,5</w:t>
            </w:r>
          </w:p>
        </w:tc>
      </w:tr>
      <w:tr w:rsidR="00232DE6" w:rsidRPr="00AB3C34" w:rsidTr="001F20E1">
        <w:trPr>
          <w:trHeight w:val="415"/>
        </w:trPr>
        <w:tc>
          <w:tcPr>
            <w:tcW w:w="1769" w:type="pct"/>
            <w:vMerge/>
          </w:tcPr>
          <w:p w:rsidR="00232DE6" w:rsidRPr="00AB3C34" w:rsidRDefault="00232DE6" w:rsidP="002B3D56">
            <w:pPr>
              <w:jc w:val="right"/>
              <w:rPr>
                <w:b/>
              </w:rPr>
            </w:pPr>
          </w:p>
        </w:tc>
        <w:tc>
          <w:tcPr>
            <w:tcW w:w="1219" w:type="pct"/>
          </w:tcPr>
          <w:p w:rsidR="00232DE6" w:rsidRPr="00AB3C34" w:rsidRDefault="00232DE6" w:rsidP="00232DE6">
            <w:pPr>
              <w:ind w:firstLine="0"/>
              <w:jc w:val="left"/>
            </w:pPr>
            <w:r>
              <w:t>3</w:t>
            </w:r>
          </w:p>
        </w:tc>
        <w:tc>
          <w:tcPr>
            <w:tcW w:w="975" w:type="pct"/>
          </w:tcPr>
          <w:p w:rsidR="00232DE6" w:rsidRPr="00AB3C34" w:rsidRDefault="00DF1AEB" w:rsidP="002B3D56">
            <w:r>
              <w:t>26</w:t>
            </w:r>
          </w:p>
        </w:tc>
        <w:tc>
          <w:tcPr>
            <w:tcW w:w="1037" w:type="pct"/>
            <w:gridSpan w:val="2"/>
          </w:tcPr>
          <w:p w:rsidR="00232DE6" w:rsidRPr="00AB3C34" w:rsidRDefault="00232DE6" w:rsidP="002B3D56">
            <w:pPr>
              <w:jc w:val="left"/>
            </w:pPr>
            <w:r>
              <w:t>16</w:t>
            </w:r>
            <w:r w:rsidR="00DF1AEB">
              <w:t>,6</w:t>
            </w:r>
          </w:p>
        </w:tc>
      </w:tr>
      <w:tr w:rsidR="00232DE6" w:rsidRPr="00AB3C34" w:rsidTr="001F20E1">
        <w:trPr>
          <w:trHeight w:val="415"/>
        </w:trPr>
        <w:tc>
          <w:tcPr>
            <w:tcW w:w="1769" w:type="pct"/>
            <w:vMerge/>
          </w:tcPr>
          <w:p w:rsidR="00232DE6" w:rsidRPr="00AB3C34" w:rsidRDefault="00232DE6" w:rsidP="002B3D56">
            <w:pPr>
              <w:jc w:val="right"/>
              <w:rPr>
                <w:b/>
              </w:rPr>
            </w:pPr>
          </w:p>
        </w:tc>
        <w:tc>
          <w:tcPr>
            <w:tcW w:w="1219" w:type="pct"/>
          </w:tcPr>
          <w:p w:rsidR="00232DE6" w:rsidRDefault="00232DE6" w:rsidP="00232DE6">
            <w:pPr>
              <w:ind w:firstLine="0"/>
              <w:jc w:val="left"/>
            </w:pPr>
            <w:r>
              <w:t>4</w:t>
            </w:r>
          </w:p>
        </w:tc>
        <w:tc>
          <w:tcPr>
            <w:tcW w:w="975" w:type="pct"/>
          </w:tcPr>
          <w:p w:rsidR="00232DE6" w:rsidRDefault="00DF1AEB" w:rsidP="002B3D56">
            <w:r>
              <w:t>4</w:t>
            </w:r>
          </w:p>
        </w:tc>
        <w:tc>
          <w:tcPr>
            <w:tcW w:w="1037" w:type="pct"/>
            <w:gridSpan w:val="2"/>
          </w:tcPr>
          <w:p w:rsidR="00232DE6" w:rsidRDefault="00DF1AEB" w:rsidP="002B3D56">
            <w:pPr>
              <w:jc w:val="left"/>
            </w:pPr>
            <w:r>
              <w:t>2,5</w:t>
            </w:r>
          </w:p>
        </w:tc>
      </w:tr>
      <w:tr w:rsidR="00DF725A" w:rsidRPr="00AB3C34" w:rsidTr="001F20E1">
        <w:trPr>
          <w:trHeight w:val="421"/>
        </w:trPr>
        <w:tc>
          <w:tcPr>
            <w:tcW w:w="1769" w:type="pct"/>
            <w:vMerge w:val="restart"/>
          </w:tcPr>
          <w:p w:rsidR="00DF725A" w:rsidRPr="00AB3C34" w:rsidRDefault="00DF725A" w:rsidP="002B3D56">
            <w:pPr>
              <w:ind w:firstLine="0"/>
              <w:rPr>
                <w:b/>
              </w:rPr>
            </w:pPr>
            <w:r>
              <w:rPr>
                <w:b/>
              </w:rPr>
              <w:t>Öğrenim Durumu</w:t>
            </w:r>
          </w:p>
        </w:tc>
        <w:tc>
          <w:tcPr>
            <w:tcW w:w="1219" w:type="pct"/>
          </w:tcPr>
          <w:p w:rsidR="00DF725A" w:rsidRPr="00AB3C34" w:rsidRDefault="00DF725A" w:rsidP="002B3D56">
            <w:pPr>
              <w:ind w:firstLine="0"/>
              <w:jc w:val="left"/>
            </w:pPr>
            <w:r>
              <w:t>Lise</w:t>
            </w:r>
          </w:p>
        </w:tc>
        <w:tc>
          <w:tcPr>
            <w:tcW w:w="975" w:type="pct"/>
          </w:tcPr>
          <w:p w:rsidR="00DF725A" w:rsidRPr="00AB3C34" w:rsidRDefault="00DF1AEB" w:rsidP="002B3D56">
            <w:r>
              <w:t>29</w:t>
            </w:r>
          </w:p>
        </w:tc>
        <w:tc>
          <w:tcPr>
            <w:tcW w:w="1037" w:type="pct"/>
            <w:gridSpan w:val="2"/>
          </w:tcPr>
          <w:p w:rsidR="00DF725A" w:rsidRPr="00AB3C34" w:rsidRDefault="00DF1AEB" w:rsidP="002B3D56">
            <w:pPr>
              <w:jc w:val="left"/>
            </w:pPr>
            <w:r>
              <w:t>18,5</w:t>
            </w:r>
          </w:p>
        </w:tc>
      </w:tr>
      <w:tr w:rsidR="00DF725A" w:rsidRPr="00AB3C34" w:rsidTr="001F20E1">
        <w:trPr>
          <w:trHeight w:val="414"/>
        </w:trPr>
        <w:tc>
          <w:tcPr>
            <w:tcW w:w="1769" w:type="pct"/>
            <w:vMerge/>
          </w:tcPr>
          <w:p w:rsidR="00DF725A" w:rsidRPr="00AB3C34" w:rsidRDefault="00DF725A" w:rsidP="002B3D56">
            <w:pPr>
              <w:rPr>
                <w:b/>
              </w:rPr>
            </w:pPr>
          </w:p>
        </w:tc>
        <w:tc>
          <w:tcPr>
            <w:tcW w:w="1219" w:type="pct"/>
          </w:tcPr>
          <w:p w:rsidR="00DF725A" w:rsidRPr="00AB3C34" w:rsidRDefault="00DF725A" w:rsidP="002B3D56">
            <w:pPr>
              <w:ind w:firstLine="0"/>
              <w:jc w:val="left"/>
            </w:pPr>
            <w:r>
              <w:t>Ön Lisans</w:t>
            </w:r>
          </w:p>
        </w:tc>
        <w:tc>
          <w:tcPr>
            <w:tcW w:w="975" w:type="pct"/>
          </w:tcPr>
          <w:p w:rsidR="00DF725A" w:rsidRPr="00AB3C34" w:rsidRDefault="00DF1AEB" w:rsidP="002B3D56">
            <w:r>
              <w:t>52</w:t>
            </w:r>
          </w:p>
        </w:tc>
        <w:tc>
          <w:tcPr>
            <w:tcW w:w="1037" w:type="pct"/>
            <w:gridSpan w:val="2"/>
          </w:tcPr>
          <w:p w:rsidR="00DF725A" w:rsidRPr="00AB3C34" w:rsidRDefault="00DF1AEB" w:rsidP="002B3D56">
            <w:pPr>
              <w:jc w:val="left"/>
            </w:pPr>
            <w:r>
              <w:t>33,1</w:t>
            </w:r>
          </w:p>
        </w:tc>
      </w:tr>
      <w:tr w:rsidR="00DF725A" w:rsidRPr="00AB3C34" w:rsidTr="001F20E1">
        <w:trPr>
          <w:trHeight w:val="414"/>
        </w:trPr>
        <w:tc>
          <w:tcPr>
            <w:tcW w:w="1769" w:type="pct"/>
            <w:vMerge/>
          </w:tcPr>
          <w:p w:rsidR="00DF725A" w:rsidRPr="00AB3C34" w:rsidRDefault="00DF725A" w:rsidP="002B3D56">
            <w:pPr>
              <w:rPr>
                <w:b/>
              </w:rPr>
            </w:pPr>
          </w:p>
        </w:tc>
        <w:tc>
          <w:tcPr>
            <w:tcW w:w="1219" w:type="pct"/>
          </w:tcPr>
          <w:p w:rsidR="00DF725A" w:rsidRDefault="00DF725A" w:rsidP="00DF725A">
            <w:pPr>
              <w:ind w:firstLine="0"/>
              <w:jc w:val="left"/>
            </w:pPr>
            <w:r>
              <w:t>Lisans</w:t>
            </w:r>
          </w:p>
        </w:tc>
        <w:tc>
          <w:tcPr>
            <w:tcW w:w="975" w:type="pct"/>
          </w:tcPr>
          <w:p w:rsidR="00DF725A" w:rsidRDefault="00DF1AEB" w:rsidP="002B3D56">
            <w:r>
              <w:t>70</w:t>
            </w:r>
          </w:p>
        </w:tc>
        <w:tc>
          <w:tcPr>
            <w:tcW w:w="1037" w:type="pct"/>
            <w:gridSpan w:val="2"/>
          </w:tcPr>
          <w:p w:rsidR="00DF725A" w:rsidRDefault="00DF1AEB" w:rsidP="002B3D56">
            <w:pPr>
              <w:jc w:val="left"/>
            </w:pPr>
            <w:r>
              <w:t>44,6</w:t>
            </w:r>
          </w:p>
        </w:tc>
      </w:tr>
      <w:tr w:rsidR="00DF725A" w:rsidRPr="00AB3C34" w:rsidTr="001F20E1">
        <w:trPr>
          <w:trHeight w:val="414"/>
        </w:trPr>
        <w:tc>
          <w:tcPr>
            <w:tcW w:w="1769" w:type="pct"/>
            <w:vMerge/>
          </w:tcPr>
          <w:p w:rsidR="00DF725A" w:rsidRPr="00AB3C34" w:rsidRDefault="00DF725A" w:rsidP="002B3D56">
            <w:pPr>
              <w:rPr>
                <w:b/>
              </w:rPr>
            </w:pPr>
          </w:p>
        </w:tc>
        <w:tc>
          <w:tcPr>
            <w:tcW w:w="1219" w:type="pct"/>
          </w:tcPr>
          <w:p w:rsidR="00DF725A" w:rsidRDefault="00DF725A" w:rsidP="00DF725A">
            <w:pPr>
              <w:ind w:firstLine="0"/>
              <w:jc w:val="left"/>
            </w:pPr>
            <w:r>
              <w:t>Lisansüstü</w:t>
            </w:r>
          </w:p>
        </w:tc>
        <w:tc>
          <w:tcPr>
            <w:tcW w:w="975" w:type="pct"/>
          </w:tcPr>
          <w:p w:rsidR="00DF725A" w:rsidRDefault="00DF1AEB" w:rsidP="002B3D56">
            <w:r>
              <w:t>6</w:t>
            </w:r>
          </w:p>
        </w:tc>
        <w:tc>
          <w:tcPr>
            <w:tcW w:w="1037" w:type="pct"/>
            <w:gridSpan w:val="2"/>
          </w:tcPr>
          <w:p w:rsidR="00DF725A" w:rsidRDefault="00DF1AEB" w:rsidP="002B3D56">
            <w:pPr>
              <w:jc w:val="left"/>
            </w:pPr>
            <w:r>
              <w:t>3,8</w:t>
            </w:r>
          </w:p>
        </w:tc>
      </w:tr>
      <w:tr w:rsidR="002B3D56" w:rsidRPr="00AB3C34" w:rsidTr="001F20E1">
        <w:trPr>
          <w:trHeight w:val="414"/>
        </w:trPr>
        <w:tc>
          <w:tcPr>
            <w:tcW w:w="1769" w:type="pct"/>
            <w:vMerge w:val="restart"/>
          </w:tcPr>
          <w:p w:rsidR="002B3D56" w:rsidRPr="00AB3C34" w:rsidRDefault="00DF725A" w:rsidP="002B3D56">
            <w:pPr>
              <w:ind w:firstLine="0"/>
              <w:rPr>
                <w:b/>
              </w:rPr>
            </w:pPr>
            <w:r>
              <w:rPr>
                <w:b/>
              </w:rPr>
              <w:t>Çalışılan Kurum</w:t>
            </w:r>
          </w:p>
        </w:tc>
        <w:tc>
          <w:tcPr>
            <w:tcW w:w="1219" w:type="pct"/>
          </w:tcPr>
          <w:p w:rsidR="002B3D56" w:rsidRDefault="00DF725A" w:rsidP="002B3D56">
            <w:pPr>
              <w:ind w:firstLine="0"/>
              <w:jc w:val="left"/>
            </w:pPr>
            <w:r>
              <w:t>AFAD</w:t>
            </w:r>
          </w:p>
        </w:tc>
        <w:tc>
          <w:tcPr>
            <w:tcW w:w="975" w:type="pct"/>
          </w:tcPr>
          <w:p w:rsidR="002B3D56" w:rsidRDefault="00DF1AEB" w:rsidP="002B3D56">
            <w:r>
              <w:t>64</w:t>
            </w:r>
          </w:p>
        </w:tc>
        <w:tc>
          <w:tcPr>
            <w:tcW w:w="1037" w:type="pct"/>
            <w:gridSpan w:val="2"/>
          </w:tcPr>
          <w:p w:rsidR="002B3D56" w:rsidRDefault="00DF1AEB" w:rsidP="002B3D56">
            <w:pPr>
              <w:jc w:val="left"/>
            </w:pPr>
            <w:r>
              <w:t>40,8</w:t>
            </w:r>
          </w:p>
        </w:tc>
      </w:tr>
      <w:tr w:rsidR="002B3D56" w:rsidRPr="00AB3C34" w:rsidTr="001F20E1">
        <w:trPr>
          <w:trHeight w:val="414"/>
        </w:trPr>
        <w:tc>
          <w:tcPr>
            <w:tcW w:w="1769" w:type="pct"/>
            <w:vMerge/>
          </w:tcPr>
          <w:p w:rsidR="002B3D56" w:rsidRPr="00AB3C34" w:rsidRDefault="002B3D56" w:rsidP="002B3D56">
            <w:pPr>
              <w:rPr>
                <w:b/>
              </w:rPr>
            </w:pPr>
          </w:p>
        </w:tc>
        <w:tc>
          <w:tcPr>
            <w:tcW w:w="1219" w:type="pct"/>
          </w:tcPr>
          <w:p w:rsidR="002B3D56" w:rsidRDefault="00DF725A" w:rsidP="002B3D56">
            <w:pPr>
              <w:ind w:firstLine="0"/>
              <w:jc w:val="left"/>
            </w:pPr>
            <w:r>
              <w:t>İtfaiye</w:t>
            </w:r>
          </w:p>
        </w:tc>
        <w:tc>
          <w:tcPr>
            <w:tcW w:w="975" w:type="pct"/>
          </w:tcPr>
          <w:p w:rsidR="002B3D56" w:rsidRDefault="00DF1AEB" w:rsidP="002B3D56">
            <w:r>
              <w:t>93</w:t>
            </w:r>
          </w:p>
        </w:tc>
        <w:tc>
          <w:tcPr>
            <w:tcW w:w="1037" w:type="pct"/>
            <w:gridSpan w:val="2"/>
          </w:tcPr>
          <w:p w:rsidR="002B3D56" w:rsidRDefault="00DF1AEB" w:rsidP="002B3D56">
            <w:pPr>
              <w:jc w:val="left"/>
            </w:pPr>
            <w:r>
              <w:t>59,2</w:t>
            </w:r>
          </w:p>
        </w:tc>
      </w:tr>
      <w:tr w:rsidR="002B3D56" w:rsidRPr="00AB3C34" w:rsidTr="001F20E1">
        <w:trPr>
          <w:trHeight w:val="431"/>
        </w:trPr>
        <w:tc>
          <w:tcPr>
            <w:tcW w:w="1769" w:type="pct"/>
            <w:vMerge w:val="restart"/>
          </w:tcPr>
          <w:p w:rsidR="002B3D56" w:rsidRPr="00AB3C34" w:rsidRDefault="00DF725A" w:rsidP="002B3D56">
            <w:pPr>
              <w:ind w:firstLine="0"/>
              <w:rPr>
                <w:b/>
              </w:rPr>
            </w:pPr>
            <w:r>
              <w:rPr>
                <w:b/>
              </w:rPr>
              <w:t>Çalışma Şekli</w:t>
            </w:r>
          </w:p>
        </w:tc>
        <w:tc>
          <w:tcPr>
            <w:tcW w:w="1219" w:type="pct"/>
          </w:tcPr>
          <w:p w:rsidR="002B3D56" w:rsidRPr="00AB3C34" w:rsidRDefault="00DF725A" w:rsidP="002B3D56">
            <w:pPr>
              <w:ind w:firstLine="0"/>
              <w:jc w:val="left"/>
            </w:pPr>
            <w:r>
              <w:t xml:space="preserve">Nöbet </w:t>
            </w:r>
          </w:p>
        </w:tc>
        <w:tc>
          <w:tcPr>
            <w:tcW w:w="975" w:type="pct"/>
          </w:tcPr>
          <w:p w:rsidR="002B3D56" w:rsidRPr="00AB3C34" w:rsidRDefault="00DF1AEB" w:rsidP="002B3D56">
            <w:r>
              <w:t>101</w:t>
            </w:r>
          </w:p>
        </w:tc>
        <w:tc>
          <w:tcPr>
            <w:tcW w:w="1037" w:type="pct"/>
            <w:gridSpan w:val="2"/>
          </w:tcPr>
          <w:p w:rsidR="002B3D56" w:rsidRDefault="00DF1AEB" w:rsidP="002B3D56">
            <w:pPr>
              <w:jc w:val="left"/>
            </w:pPr>
            <w:r>
              <w:t>64</w:t>
            </w:r>
            <w:r w:rsidR="002B3D56">
              <w:t>,3</w:t>
            </w:r>
          </w:p>
        </w:tc>
      </w:tr>
      <w:tr w:rsidR="002B3D56" w:rsidRPr="00AB3C34" w:rsidTr="001F20E1">
        <w:trPr>
          <w:trHeight w:val="370"/>
        </w:trPr>
        <w:tc>
          <w:tcPr>
            <w:tcW w:w="1769" w:type="pct"/>
            <w:vMerge/>
          </w:tcPr>
          <w:p w:rsidR="002B3D56" w:rsidRPr="00AB3C34" w:rsidRDefault="002B3D56" w:rsidP="002B3D56">
            <w:pPr>
              <w:rPr>
                <w:b/>
              </w:rPr>
            </w:pPr>
          </w:p>
        </w:tc>
        <w:tc>
          <w:tcPr>
            <w:tcW w:w="1219" w:type="pct"/>
          </w:tcPr>
          <w:p w:rsidR="002B3D56" w:rsidRPr="00AB3C34" w:rsidRDefault="00DF725A" w:rsidP="002B3D56">
            <w:pPr>
              <w:ind w:firstLine="0"/>
              <w:jc w:val="left"/>
            </w:pPr>
            <w:r>
              <w:t>Mesai</w:t>
            </w:r>
          </w:p>
        </w:tc>
        <w:tc>
          <w:tcPr>
            <w:tcW w:w="975" w:type="pct"/>
          </w:tcPr>
          <w:p w:rsidR="002B3D56" w:rsidRPr="00AB3C34" w:rsidRDefault="00DF1AEB" w:rsidP="002B3D56">
            <w:r>
              <w:t>56</w:t>
            </w:r>
          </w:p>
        </w:tc>
        <w:tc>
          <w:tcPr>
            <w:tcW w:w="1037" w:type="pct"/>
            <w:gridSpan w:val="2"/>
          </w:tcPr>
          <w:p w:rsidR="002B3D56" w:rsidRDefault="00DF1AEB" w:rsidP="002B3D56">
            <w:pPr>
              <w:jc w:val="left"/>
            </w:pPr>
            <w:r>
              <w:t>35</w:t>
            </w:r>
            <w:r w:rsidR="002B3D56">
              <w:t>,7</w:t>
            </w:r>
          </w:p>
        </w:tc>
      </w:tr>
      <w:tr w:rsidR="00DF725A" w:rsidRPr="00AB3C34" w:rsidTr="001F20E1">
        <w:trPr>
          <w:trHeight w:val="440"/>
        </w:trPr>
        <w:tc>
          <w:tcPr>
            <w:tcW w:w="1769" w:type="pct"/>
            <w:vMerge w:val="restart"/>
          </w:tcPr>
          <w:p w:rsidR="00DF725A" w:rsidRPr="00AB3C34" w:rsidRDefault="00DF725A" w:rsidP="002B3D56">
            <w:pPr>
              <w:ind w:firstLine="0"/>
              <w:rPr>
                <w:b/>
              </w:rPr>
            </w:pPr>
            <w:r>
              <w:rPr>
                <w:b/>
              </w:rPr>
              <w:t>Çalışma Süresi</w:t>
            </w:r>
          </w:p>
        </w:tc>
        <w:tc>
          <w:tcPr>
            <w:tcW w:w="1219" w:type="pct"/>
          </w:tcPr>
          <w:p w:rsidR="00DF725A" w:rsidRPr="00952A99" w:rsidRDefault="00DF725A" w:rsidP="002B3D56">
            <w:pPr>
              <w:ind w:firstLine="0"/>
              <w:jc w:val="left"/>
            </w:pPr>
            <w:r w:rsidRPr="00952A99">
              <w:t>0-5 yıl</w:t>
            </w:r>
          </w:p>
        </w:tc>
        <w:tc>
          <w:tcPr>
            <w:tcW w:w="975" w:type="pct"/>
          </w:tcPr>
          <w:p w:rsidR="00DF725A" w:rsidRPr="00952A99" w:rsidRDefault="00DF1AEB" w:rsidP="002B3D56">
            <w:r w:rsidRPr="00952A99">
              <w:t>35</w:t>
            </w:r>
          </w:p>
        </w:tc>
        <w:tc>
          <w:tcPr>
            <w:tcW w:w="1037" w:type="pct"/>
            <w:gridSpan w:val="2"/>
          </w:tcPr>
          <w:p w:rsidR="00DF725A" w:rsidRPr="00952A99" w:rsidRDefault="00DF1AEB" w:rsidP="002B3D56">
            <w:pPr>
              <w:jc w:val="left"/>
            </w:pPr>
            <w:r w:rsidRPr="00952A99">
              <w:t>22</w:t>
            </w:r>
            <w:r w:rsidR="00DF725A" w:rsidRPr="00952A99">
              <w:t>,3</w:t>
            </w:r>
          </w:p>
        </w:tc>
      </w:tr>
      <w:tr w:rsidR="00DF725A" w:rsidRPr="00AB3C34" w:rsidTr="001F20E1">
        <w:trPr>
          <w:trHeight w:val="431"/>
        </w:trPr>
        <w:tc>
          <w:tcPr>
            <w:tcW w:w="1769" w:type="pct"/>
            <w:vMerge/>
          </w:tcPr>
          <w:p w:rsidR="00DF725A" w:rsidRPr="00AB3C34" w:rsidRDefault="00DF725A" w:rsidP="002B3D56"/>
        </w:tc>
        <w:tc>
          <w:tcPr>
            <w:tcW w:w="1219" w:type="pct"/>
          </w:tcPr>
          <w:p w:rsidR="00DF725A" w:rsidRPr="00952A99" w:rsidRDefault="00D71AD8" w:rsidP="002B3D56">
            <w:pPr>
              <w:ind w:firstLine="0"/>
              <w:jc w:val="left"/>
            </w:pPr>
            <w:r w:rsidRPr="00952A99">
              <w:t>6-10 yıl</w:t>
            </w:r>
          </w:p>
        </w:tc>
        <w:tc>
          <w:tcPr>
            <w:tcW w:w="975" w:type="pct"/>
          </w:tcPr>
          <w:p w:rsidR="00DF725A" w:rsidRPr="00952A99" w:rsidRDefault="00DF725A" w:rsidP="002B3D56">
            <w:r w:rsidRPr="00952A99">
              <w:t>4</w:t>
            </w:r>
            <w:r w:rsidR="00DF1AEB" w:rsidRPr="00952A99">
              <w:t>9</w:t>
            </w:r>
          </w:p>
        </w:tc>
        <w:tc>
          <w:tcPr>
            <w:tcW w:w="1037" w:type="pct"/>
            <w:gridSpan w:val="2"/>
          </w:tcPr>
          <w:p w:rsidR="00DF725A" w:rsidRPr="00952A99" w:rsidRDefault="00DF1AEB" w:rsidP="002B3D56">
            <w:pPr>
              <w:jc w:val="left"/>
            </w:pPr>
            <w:r w:rsidRPr="00952A99">
              <w:t>31,2</w:t>
            </w:r>
          </w:p>
        </w:tc>
      </w:tr>
      <w:tr w:rsidR="00DF725A" w:rsidRPr="00AB3C34" w:rsidTr="001F20E1">
        <w:trPr>
          <w:trHeight w:val="431"/>
        </w:trPr>
        <w:tc>
          <w:tcPr>
            <w:tcW w:w="1769" w:type="pct"/>
            <w:vMerge/>
          </w:tcPr>
          <w:p w:rsidR="00DF725A" w:rsidRPr="00AB3C34" w:rsidRDefault="00DF725A" w:rsidP="002B3D56"/>
        </w:tc>
        <w:tc>
          <w:tcPr>
            <w:tcW w:w="1219" w:type="pct"/>
          </w:tcPr>
          <w:p w:rsidR="00DF725A" w:rsidRPr="00952A99" w:rsidRDefault="00D71AD8" w:rsidP="00D71AD8">
            <w:pPr>
              <w:ind w:firstLine="0"/>
              <w:jc w:val="left"/>
            </w:pPr>
            <w:r w:rsidRPr="00952A99">
              <w:t>11-15 yıl</w:t>
            </w:r>
          </w:p>
        </w:tc>
        <w:tc>
          <w:tcPr>
            <w:tcW w:w="975" w:type="pct"/>
          </w:tcPr>
          <w:p w:rsidR="00DF725A" w:rsidRPr="00952A99" w:rsidRDefault="00DF1AEB" w:rsidP="002B3D56">
            <w:r w:rsidRPr="00952A99">
              <w:t>44</w:t>
            </w:r>
          </w:p>
        </w:tc>
        <w:tc>
          <w:tcPr>
            <w:tcW w:w="1037" w:type="pct"/>
            <w:gridSpan w:val="2"/>
          </w:tcPr>
          <w:p w:rsidR="00DF725A" w:rsidRPr="00952A99" w:rsidRDefault="00DF1AEB" w:rsidP="002B3D56">
            <w:pPr>
              <w:jc w:val="left"/>
            </w:pPr>
            <w:r w:rsidRPr="00952A99">
              <w:t>28,0</w:t>
            </w:r>
          </w:p>
        </w:tc>
      </w:tr>
      <w:tr w:rsidR="00DF725A" w:rsidRPr="00AB3C34" w:rsidTr="001F20E1">
        <w:trPr>
          <w:trHeight w:val="431"/>
        </w:trPr>
        <w:tc>
          <w:tcPr>
            <w:tcW w:w="1769" w:type="pct"/>
            <w:vMerge/>
          </w:tcPr>
          <w:p w:rsidR="00DF725A" w:rsidRPr="00AB3C34" w:rsidRDefault="00DF725A" w:rsidP="002B3D56"/>
        </w:tc>
        <w:tc>
          <w:tcPr>
            <w:tcW w:w="1219" w:type="pct"/>
          </w:tcPr>
          <w:p w:rsidR="00DF725A" w:rsidRPr="00952A99" w:rsidRDefault="00D71AD8" w:rsidP="00D71AD8">
            <w:pPr>
              <w:ind w:firstLine="0"/>
              <w:jc w:val="left"/>
            </w:pPr>
            <w:r w:rsidRPr="00952A99">
              <w:t>16 yıl ve üzeri</w:t>
            </w:r>
          </w:p>
        </w:tc>
        <w:tc>
          <w:tcPr>
            <w:tcW w:w="975" w:type="pct"/>
          </w:tcPr>
          <w:p w:rsidR="00DF725A" w:rsidRPr="00952A99" w:rsidRDefault="00952A99" w:rsidP="002B3D56">
            <w:r w:rsidRPr="00952A99">
              <w:t>29</w:t>
            </w:r>
          </w:p>
        </w:tc>
        <w:tc>
          <w:tcPr>
            <w:tcW w:w="1037" w:type="pct"/>
            <w:gridSpan w:val="2"/>
          </w:tcPr>
          <w:p w:rsidR="00DF725A" w:rsidRPr="00952A99" w:rsidRDefault="00952A99" w:rsidP="002B3D56">
            <w:pPr>
              <w:jc w:val="left"/>
            </w:pPr>
            <w:r w:rsidRPr="00952A99">
              <w:t>18,5</w:t>
            </w:r>
          </w:p>
        </w:tc>
      </w:tr>
      <w:tr w:rsidR="002B3D56" w:rsidRPr="00AB3C34" w:rsidTr="001F20E1">
        <w:trPr>
          <w:trHeight w:val="431"/>
        </w:trPr>
        <w:tc>
          <w:tcPr>
            <w:tcW w:w="1769" w:type="pct"/>
            <w:vMerge w:val="restart"/>
          </w:tcPr>
          <w:p w:rsidR="002B3D56" w:rsidRPr="00AB3C34" w:rsidRDefault="00D71AD8" w:rsidP="00D71AD8">
            <w:pPr>
              <w:ind w:firstLine="0"/>
              <w:jc w:val="left"/>
            </w:pPr>
            <w:r>
              <w:rPr>
                <w:b/>
              </w:rPr>
              <w:t>Mesleğinizi isteyerek mi seçtiniz?</w:t>
            </w:r>
          </w:p>
        </w:tc>
        <w:tc>
          <w:tcPr>
            <w:tcW w:w="1219" w:type="pct"/>
          </w:tcPr>
          <w:p w:rsidR="002B3D56" w:rsidRDefault="00D71AD8" w:rsidP="002B3D56">
            <w:pPr>
              <w:ind w:firstLine="0"/>
              <w:jc w:val="left"/>
            </w:pPr>
            <w:r>
              <w:t>Evet</w:t>
            </w:r>
          </w:p>
        </w:tc>
        <w:tc>
          <w:tcPr>
            <w:tcW w:w="975" w:type="pct"/>
          </w:tcPr>
          <w:p w:rsidR="002B3D56" w:rsidRPr="00AB3C34" w:rsidRDefault="003E7C3E" w:rsidP="002B3D56">
            <w:r>
              <w:t>126</w:t>
            </w:r>
          </w:p>
        </w:tc>
        <w:tc>
          <w:tcPr>
            <w:tcW w:w="1037" w:type="pct"/>
            <w:gridSpan w:val="2"/>
          </w:tcPr>
          <w:p w:rsidR="002B3D56" w:rsidRDefault="003E7C3E" w:rsidP="002B3D56">
            <w:pPr>
              <w:jc w:val="left"/>
            </w:pPr>
            <w:r>
              <w:t>80</w:t>
            </w:r>
            <w:r w:rsidR="002B3D56">
              <w:t>,3</w:t>
            </w:r>
          </w:p>
        </w:tc>
      </w:tr>
      <w:tr w:rsidR="002B3D56" w:rsidRPr="00AB3C34" w:rsidTr="001F20E1">
        <w:trPr>
          <w:trHeight w:val="431"/>
        </w:trPr>
        <w:tc>
          <w:tcPr>
            <w:tcW w:w="1769" w:type="pct"/>
            <w:vMerge/>
          </w:tcPr>
          <w:p w:rsidR="002B3D56" w:rsidRPr="00AB3C34" w:rsidRDefault="002B3D56" w:rsidP="002B3D56"/>
        </w:tc>
        <w:tc>
          <w:tcPr>
            <w:tcW w:w="1219" w:type="pct"/>
          </w:tcPr>
          <w:p w:rsidR="002B3D56" w:rsidRDefault="00D71AD8" w:rsidP="002B3D56">
            <w:pPr>
              <w:ind w:firstLine="0"/>
              <w:jc w:val="left"/>
            </w:pPr>
            <w:r>
              <w:t>Hayır</w:t>
            </w:r>
          </w:p>
        </w:tc>
        <w:tc>
          <w:tcPr>
            <w:tcW w:w="975" w:type="pct"/>
          </w:tcPr>
          <w:p w:rsidR="002B3D56" w:rsidRPr="00AB3C34" w:rsidRDefault="003E7C3E" w:rsidP="002B3D56">
            <w:r>
              <w:t>31</w:t>
            </w:r>
          </w:p>
        </w:tc>
        <w:tc>
          <w:tcPr>
            <w:tcW w:w="1037" w:type="pct"/>
            <w:gridSpan w:val="2"/>
          </w:tcPr>
          <w:p w:rsidR="002B3D56" w:rsidRDefault="003E7C3E" w:rsidP="002B3D56">
            <w:pPr>
              <w:jc w:val="left"/>
            </w:pPr>
            <w:r>
              <w:t>19</w:t>
            </w:r>
            <w:r w:rsidR="002B3D56">
              <w:t>,7</w:t>
            </w:r>
          </w:p>
        </w:tc>
      </w:tr>
      <w:tr w:rsidR="00D71AD8" w:rsidRPr="00AB3C34" w:rsidTr="001F20E1">
        <w:trPr>
          <w:trHeight w:val="431"/>
        </w:trPr>
        <w:tc>
          <w:tcPr>
            <w:tcW w:w="1769" w:type="pct"/>
            <w:vMerge w:val="restart"/>
          </w:tcPr>
          <w:p w:rsidR="00D71AD8" w:rsidRPr="00D71AD8" w:rsidRDefault="00D71AD8" w:rsidP="00D71AD8">
            <w:pPr>
              <w:ind w:firstLine="0"/>
              <w:jc w:val="left"/>
              <w:rPr>
                <w:b/>
              </w:rPr>
            </w:pPr>
            <w:r w:rsidRPr="00D71AD8">
              <w:rPr>
                <w:b/>
              </w:rPr>
              <w:t>Afetlere yönelik eğitim aldınız mı?</w:t>
            </w:r>
          </w:p>
        </w:tc>
        <w:tc>
          <w:tcPr>
            <w:tcW w:w="1219" w:type="pct"/>
          </w:tcPr>
          <w:p w:rsidR="00D71AD8" w:rsidRDefault="00D71AD8" w:rsidP="00D71AD8">
            <w:pPr>
              <w:ind w:firstLine="0"/>
              <w:jc w:val="left"/>
            </w:pPr>
            <w:r>
              <w:t>Evet</w:t>
            </w:r>
          </w:p>
        </w:tc>
        <w:tc>
          <w:tcPr>
            <w:tcW w:w="975" w:type="pct"/>
          </w:tcPr>
          <w:p w:rsidR="00D71AD8" w:rsidRDefault="003E7C3E" w:rsidP="002B3D56">
            <w:r>
              <w:t>125</w:t>
            </w:r>
          </w:p>
        </w:tc>
        <w:tc>
          <w:tcPr>
            <w:tcW w:w="1037" w:type="pct"/>
            <w:gridSpan w:val="2"/>
          </w:tcPr>
          <w:p w:rsidR="00D71AD8" w:rsidRDefault="003E7C3E" w:rsidP="002B3D56">
            <w:pPr>
              <w:jc w:val="left"/>
            </w:pPr>
            <w:r>
              <w:t>79,6</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Hayır</w:t>
            </w:r>
          </w:p>
        </w:tc>
        <w:tc>
          <w:tcPr>
            <w:tcW w:w="975" w:type="pct"/>
          </w:tcPr>
          <w:p w:rsidR="00D71AD8" w:rsidRDefault="003E7C3E" w:rsidP="002B3D56">
            <w:r>
              <w:t>32</w:t>
            </w:r>
          </w:p>
        </w:tc>
        <w:tc>
          <w:tcPr>
            <w:tcW w:w="1037" w:type="pct"/>
            <w:gridSpan w:val="2"/>
          </w:tcPr>
          <w:p w:rsidR="00D71AD8" w:rsidRDefault="003E7C3E" w:rsidP="002B3D56">
            <w:pPr>
              <w:jc w:val="left"/>
            </w:pPr>
            <w:r>
              <w:t>20,4</w:t>
            </w:r>
          </w:p>
        </w:tc>
      </w:tr>
      <w:tr w:rsidR="00D71AD8" w:rsidRPr="00AB3C34" w:rsidTr="001F20E1">
        <w:trPr>
          <w:trHeight w:val="431"/>
        </w:trPr>
        <w:tc>
          <w:tcPr>
            <w:tcW w:w="1769" w:type="pct"/>
            <w:vMerge w:val="restart"/>
          </w:tcPr>
          <w:p w:rsidR="00D71AD8" w:rsidRPr="00AB3C34" w:rsidRDefault="00D71AD8" w:rsidP="00D71AD8">
            <w:pPr>
              <w:ind w:firstLine="0"/>
              <w:jc w:val="left"/>
            </w:pPr>
            <w:r w:rsidRPr="00D71AD8">
              <w:rPr>
                <w:b/>
              </w:rPr>
              <w:t>Afetlerde müdahale personeli olarak görev aldınız mı?</w:t>
            </w:r>
          </w:p>
        </w:tc>
        <w:tc>
          <w:tcPr>
            <w:tcW w:w="1219" w:type="pct"/>
          </w:tcPr>
          <w:p w:rsidR="00D71AD8" w:rsidRDefault="00D71AD8" w:rsidP="00D71AD8">
            <w:pPr>
              <w:ind w:firstLine="0"/>
              <w:jc w:val="left"/>
            </w:pPr>
            <w:r>
              <w:t>Evet</w:t>
            </w:r>
          </w:p>
        </w:tc>
        <w:tc>
          <w:tcPr>
            <w:tcW w:w="975" w:type="pct"/>
          </w:tcPr>
          <w:p w:rsidR="00D71AD8" w:rsidRPr="00952A99" w:rsidRDefault="003E7C3E" w:rsidP="002B3D56">
            <w:r w:rsidRPr="00952A99">
              <w:t>89</w:t>
            </w:r>
          </w:p>
        </w:tc>
        <w:tc>
          <w:tcPr>
            <w:tcW w:w="1037" w:type="pct"/>
            <w:gridSpan w:val="2"/>
          </w:tcPr>
          <w:p w:rsidR="00D71AD8" w:rsidRPr="00952A99" w:rsidRDefault="003E7C3E" w:rsidP="002B3D56">
            <w:pPr>
              <w:jc w:val="left"/>
            </w:pPr>
            <w:r w:rsidRPr="00952A99">
              <w:t>56,7</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Hayır</w:t>
            </w:r>
          </w:p>
        </w:tc>
        <w:tc>
          <w:tcPr>
            <w:tcW w:w="975" w:type="pct"/>
          </w:tcPr>
          <w:p w:rsidR="00D71AD8" w:rsidRPr="00952A99" w:rsidRDefault="00952A99" w:rsidP="002B3D56">
            <w:r w:rsidRPr="00952A99">
              <w:t>68</w:t>
            </w:r>
          </w:p>
        </w:tc>
        <w:tc>
          <w:tcPr>
            <w:tcW w:w="1037" w:type="pct"/>
            <w:gridSpan w:val="2"/>
          </w:tcPr>
          <w:p w:rsidR="00D71AD8" w:rsidRPr="00952A99" w:rsidRDefault="00952A99" w:rsidP="002B3D56">
            <w:pPr>
              <w:jc w:val="left"/>
            </w:pPr>
            <w:r w:rsidRPr="00952A99">
              <w:t>43,3</w:t>
            </w:r>
          </w:p>
        </w:tc>
      </w:tr>
      <w:tr w:rsidR="00D71AD8" w:rsidRPr="00AB3C34" w:rsidTr="001F20E1">
        <w:trPr>
          <w:trHeight w:val="431"/>
        </w:trPr>
        <w:tc>
          <w:tcPr>
            <w:tcW w:w="1769" w:type="pct"/>
            <w:vMerge w:val="restart"/>
          </w:tcPr>
          <w:p w:rsidR="00D71AD8" w:rsidRPr="00AB3C34" w:rsidRDefault="00D71AD8" w:rsidP="00D71AD8">
            <w:pPr>
              <w:ind w:firstLine="0"/>
              <w:jc w:val="left"/>
            </w:pPr>
            <w:r w:rsidRPr="00D71AD8">
              <w:rPr>
                <w:b/>
              </w:rPr>
              <w:t>Mesleği kendinize uygun bulma durumunuz</w:t>
            </w:r>
          </w:p>
        </w:tc>
        <w:tc>
          <w:tcPr>
            <w:tcW w:w="1219" w:type="pct"/>
          </w:tcPr>
          <w:p w:rsidR="00D71AD8" w:rsidRDefault="00D71AD8" w:rsidP="00D71AD8">
            <w:pPr>
              <w:ind w:firstLine="0"/>
              <w:jc w:val="left"/>
            </w:pPr>
            <w:r>
              <w:t>Uygun</w:t>
            </w:r>
          </w:p>
        </w:tc>
        <w:tc>
          <w:tcPr>
            <w:tcW w:w="975" w:type="pct"/>
          </w:tcPr>
          <w:p w:rsidR="00D71AD8" w:rsidRDefault="003E7C3E" w:rsidP="002B3D56">
            <w:r>
              <w:t>119</w:t>
            </w:r>
          </w:p>
        </w:tc>
        <w:tc>
          <w:tcPr>
            <w:tcW w:w="1037" w:type="pct"/>
            <w:gridSpan w:val="2"/>
          </w:tcPr>
          <w:p w:rsidR="00D71AD8" w:rsidRDefault="003E7C3E" w:rsidP="002B3D56">
            <w:pPr>
              <w:jc w:val="left"/>
            </w:pPr>
            <w:r>
              <w:t>75,8</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Uygun Değil</w:t>
            </w:r>
          </w:p>
        </w:tc>
        <w:tc>
          <w:tcPr>
            <w:tcW w:w="975" w:type="pct"/>
          </w:tcPr>
          <w:p w:rsidR="00D71AD8" w:rsidRDefault="003E7C3E" w:rsidP="002B3D56">
            <w:r>
              <w:t>12</w:t>
            </w:r>
          </w:p>
        </w:tc>
        <w:tc>
          <w:tcPr>
            <w:tcW w:w="1037" w:type="pct"/>
            <w:gridSpan w:val="2"/>
          </w:tcPr>
          <w:p w:rsidR="00D71AD8" w:rsidRDefault="003E7C3E" w:rsidP="002B3D56">
            <w:pPr>
              <w:jc w:val="left"/>
            </w:pPr>
            <w:r>
              <w:t>7,6</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Kararsızım</w:t>
            </w:r>
          </w:p>
        </w:tc>
        <w:tc>
          <w:tcPr>
            <w:tcW w:w="975" w:type="pct"/>
          </w:tcPr>
          <w:p w:rsidR="00D71AD8" w:rsidRDefault="003E7C3E" w:rsidP="002B3D56">
            <w:r>
              <w:t>26</w:t>
            </w:r>
          </w:p>
        </w:tc>
        <w:tc>
          <w:tcPr>
            <w:tcW w:w="1037" w:type="pct"/>
            <w:gridSpan w:val="2"/>
          </w:tcPr>
          <w:p w:rsidR="00D71AD8" w:rsidRDefault="003E7C3E" w:rsidP="002B3D56">
            <w:pPr>
              <w:jc w:val="left"/>
            </w:pPr>
            <w:r>
              <w:t>16,6</w:t>
            </w:r>
          </w:p>
        </w:tc>
      </w:tr>
      <w:tr w:rsidR="00D71AD8" w:rsidRPr="00AB3C34" w:rsidTr="001F20E1">
        <w:trPr>
          <w:trHeight w:val="431"/>
        </w:trPr>
        <w:tc>
          <w:tcPr>
            <w:tcW w:w="1769" w:type="pct"/>
            <w:vMerge w:val="restart"/>
          </w:tcPr>
          <w:p w:rsidR="00D71AD8" w:rsidRPr="00D71AD8" w:rsidRDefault="00D71AD8" w:rsidP="001F20E1">
            <w:pPr>
              <w:ind w:firstLine="0"/>
              <w:jc w:val="left"/>
              <w:rPr>
                <w:b/>
              </w:rPr>
            </w:pPr>
            <w:r w:rsidRPr="00D71AD8">
              <w:rPr>
                <w:b/>
              </w:rPr>
              <w:t>Kurumunuzdan ayrılmayı düşünüyor musunuz?</w:t>
            </w:r>
          </w:p>
        </w:tc>
        <w:tc>
          <w:tcPr>
            <w:tcW w:w="1219" w:type="pct"/>
          </w:tcPr>
          <w:p w:rsidR="00D71AD8" w:rsidRDefault="00D71AD8" w:rsidP="00D71AD8">
            <w:pPr>
              <w:ind w:firstLine="0"/>
              <w:jc w:val="left"/>
            </w:pPr>
            <w:r>
              <w:t>Evet</w:t>
            </w:r>
          </w:p>
        </w:tc>
        <w:tc>
          <w:tcPr>
            <w:tcW w:w="975" w:type="pct"/>
          </w:tcPr>
          <w:p w:rsidR="00D71AD8" w:rsidRDefault="00603D12" w:rsidP="002B3D56">
            <w:r>
              <w:t>14</w:t>
            </w:r>
          </w:p>
        </w:tc>
        <w:tc>
          <w:tcPr>
            <w:tcW w:w="1037" w:type="pct"/>
            <w:gridSpan w:val="2"/>
          </w:tcPr>
          <w:p w:rsidR="00D71AD8" w:rsidRDefault="00603D12" w:rsidP="002B3D56">
            <w:pPr>
              <w:jc w:val="left"/>
            </w:pPr>
            <w:r>
              <w:t>8,9</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Hayır</w:t>
            </w:r>
          </w:p>
        </w:tc>
        <w:tc>
          <w:tcPr>
            <w:tcW w:w="975" w:type="pct"/>
          </w:tcPr>
          <w:p w:rsidR="00D71AD8" w:rsidRDefault="003E7C3E" w:rsidP="002B3D56">
            <w:r>
              <w:t>116</w:t>
            </w:r>
          </w:p>
        </w:tc>
        <w:tc>
          <w:tcPr>
            <w:tcW w:w="1037" w:type="pct"/>
            <w:gridSpan w:val="2"/>
          </w:tcPr>
          <w:p w:rsidR="00D71AD8" w:rsidRDefault="003E7C3E" w:rsidP="002B3D56">
            <w:pPr>
              <w:jc w:val="left"/>
            </w:pPr>
            <w:r>
              <w:t>73,9</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Kararsızım</w:t>
            </w:r>
          </w:p>
        </w:tc>
        <w:tc>
          <w:tcPr>
            <w:tcW w:w="975" w:type="pct"/>
          </w:tcPr>
          <w:p w:rsidR="00D71AD8" w:rsidRDefault="003E7C3E" w:rsidP="002B3D56">
            <w:r>
              <w:t>27</w:t>
            </w:r>
          </w:p>
        </w:tc>
        <w:tc>
          <w:tcPr>
            <w:tcW w:w="1037" w:type="pct"/>
            <w:gridSpan w:val="2"/>
          </w:tcPr>
          <w:p w:rsidR="00D71AD8" w:rsidRDefault="003E7C3E" w:rsidP="002B3D56">
            <w:pPr>
              <w:jc w:val="left"/>
            </w:pPr>
            <w:r>
              <w:t>17,2</w:t>
            </w:r>
          </w:p>
        </w:tc>
      </w:tr>
      <w:tr w:rsidR="00D71AD8" w:rsidRPr="00AB3C34" w:rsidTr="001F20E1">
        <w:trPr>
          <w:trHeight w:val="431"/>
        </w:trPr>
        <w:tc>
          <w:tcPr>
            <w:tcW w:w="1769" w:type="pct"/>
            <w:vMerge w:val="restart"/>
          </w:tcPr>
          <w:p w:rsidR="00D71AD8" w:rsidRPr="00D71AD8" w:rsidRDefault="00D71AD8" w:rsidP="001F20E1">
            <w:pPr>
              <w:ind w:firstLine="0"/>
              <w:jc w:val="left"/>
              <w:rPr>
                <w:b/>
              </w:rPr>
            </w:pPr>
            <w:r w:rsidRPr="00D71AD8">
              <w:rPr>
                <w:b/>
              </w:rPr>
              <w:t>Çalışma ortamınızdan memnun musunuz?</w:t>
            </w:r>
          </w:p>
        </w:tc>
        <w:tc>
          <w:tcPr>
            <w:tcW w:w="1219" w:type="pct"/>
          </w:tcPr>
          <w:p w:rsidR="00D71AD8" w:rsidRDefault="00D71AD8" w:rsidP="00D71AD8">
            <w:pPr>
              <w:ind w:firstLine="0"/>
              <w:jc w:val="left"/>
            </w:pPr>
            <w:r>
              <w:t>Evet</w:t>
            </w:r>
          </w:p>
        </w:tc>
        <w:tc>
          <w:tcPr>
            <w:tcW w:w="975" w:type="pct"/>
          </w:tcPr>
          <w:p w:rsidR="00D71AD8" w:rsidRDefault="003E7C3E" w:rsidP="002B3D56">
            <w:r>
              <w:t>48</w:t>
            </w:r>
          </w:p>
        </w:tc>
        <w:tc>
          <w:tcPr>
            <w:tcW w:w="1037" w:type="pct"/>
            <w:gridSpan w:val="2"/>
          </w:tcPr>
          <w:p w:rsidR="00D71AD8" w:rsidRDefault="003E7C3E" w:rsidP="002B3D56">
            <w:pPr>
              <w:jc w:val="left"/>
            </w:pPr>
            <w:r>
              <w:t>30,6</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Hayır</w:t>
            </w:r>
          </w:p>
        </w:tc>
        <w:tc>
          <w:tcPr>
            <w:tcW w:w="975" w:type="pct"/>
          </w:tcPr>
          <w:p w:rsidR="00D71AD8" w:rsidRDefault="003E7C3E" w:rsidP="002B3D56">
            <w:r>
              <w:t>19</w:t>
            </w:r>
          </w:p>
        </w:tc>
        <w:tc>
          <w:tcPr>
            <w:tcW w:w="1037" w:type="pct"/>
            <w:gridSpan w:val="2"/>
          </w:tcPr>
          <w:p w:rsidR="00D71AD8" w:rsidRDefault="003E7C3E" w:rsidP="002B3D56">
            <w:pPr>
              <w:jc w:val="left"/>
            </w:pPr>
            <w:r>
              <w:t>12,1</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Kısmen</w:t>
            </w:r>
          </w:p>
        </w:tc>
        <w:tc>
          <w:tcPr>
            <w:tcW w:w="975" w:type="pct"/>
          </w:tcPr>
          <w:p w:rsidR="00D71AD8" w:rsidRDefault="003E7C3E" w:rsidP="002B3D56">
            <w:r>
              <w:t>90</w:t>
            </w:r>
          </w:p>
        </w:tc>
        <w:tc>
          <w:tcPr>
            <w:tcW w:w="1037" w:type="pct"/>
            <w:gridSpan w:val="2"/>
          </w:tcPr>
          <w:p w:rsidR="00D71AD8" w:rsidRDefault="003E7C3E" w:rsidP="002B3D56">
            <w:pPr>
              <w:jc w:val="left"/>
            </w:pPr>
            <w:r>
              <w:t>57,3</w:t>
            </w:r>
          </w:p>
        </w:tc>
      </w:tr>
      <w:tr w:rsidR="00D71AD8" w:rsidRPr="00AB3C34" w:rsidTr="001F20E1">
        <w:trPr>
          <w:trHeight w:val="431"/>
        </w:trPr>
        <w:tc>
          <w:tcPr>
            <w:tcW w:w="1769" w:type="pct"/>
            <w:vMerge w:val="restart"/>
          </w:tcPr>
          <w:p w:rsidR="00D71AD8" w:rsidRPr="00D71AD8" w:rsidRDefault="00D71AD8" w:rsidP="00D71AD8">
            <w:pPr>
              <w:ind w:firstLine="0"/>
              <w:jc w:val="left"/>
              <w:rPr>
                <w:b/>
              </w:rPr>
            </w:pPr>
            <w:r w:rsidRPr="00D71AD8">
              <w:rPr>
                <w:b/>
              </w:rPr>
              <w:t>Mesai/nöbet sürenizde ortalama kaç vakaya çıkıyorsunuz?</w:t>
            </w:r>
          </w:p>
        </w:tc>
        <w:tc>
          <w:tcPr>
            <w:tcW w:w="1219" w:type="pct"/>
          </w:tcPr>
          <w:p w:rsidR="00D71AD8" w:rsidRDefault="00603D12" w:rsidP="00D71AD8">
            <w:pPr>
              <w:ind w:firstLine="0"/>
              <w:jc w:val="left"/>
            </w:pPr>
            <w:r>
              <w:t>0</w:t>
            </w:r>
          </w:p>
        </w:tc>
        <w:tc>
          <w:tcPr>
            <w:tcW w:w="975" w:type="pct"/>
          </w:tcPr>
          <w:p w:rsidR="00D71AD8" w:rsidRDefault="00C941C8" w:rsidP="002B3D56">
            <w:r>
              <w:t>40</w:t>
            </w:r>
          </w:p>
        </w:tc>
        <w:tc>
          <w:tcPr>
            <w:tcW w:w="1037" w:type="pct"/>
            <w:gridSpan w:val="2"/>
          </w:tcPr>
          <w:p w:rsidR="00D71AD8" w:rsidRDefault="00C941C8" w:rsidP="002B3D56">
            <w:pPr>
              <w:jc w:val="left"/>
            </w:pPr>
            <w:r>
              <w:t>25,5</w:t>
            </w:r>
          </w:p>
        </w:tc>
      </w:tr>
      <w:tr w:rsidR="00603D12" w:rsidRPr="00AB3C34" w:rsidTr="001F20E1">
        <w:trPr>
          <w:trHeight w:val="431"/>
        </w:trPr>
        <w:tc>
          <w:tcPr>
            <w:tcW w:w="1769" w:type="pct"/>
            <w:vMerge/>
          </w:tcPr>
          <w:p w:rsidR="00603D12" w:rsidRPr="00D71AD8" w:rsidRDefault="00603D12" w:rsidP="00D71AD8">
            <w:pPr>
              <w:jc w:val="left"/>
              <w:rPr>
                <w:b/>
              </w:rPr>
            </w:pPr>
          </w:p>
        </w:tc>
        <w:tc>
          <w:tcPr>
            <w:tcW w:w="1219" w:type="pct"/>
          </w:tcPr>
          <w:p w:rsidR="00603D12" w:rsidRDefault="00603D12" w:rsidP="00603D12">
            <w:pPr>
              <w:ind w:firstLine="0"/>
              <w:jc w:val="left"/>
            </w:pPr>
            <w:r>
              <w:t>1</w:t>
            </w:r>
          </w:p>
        </w:tc>
        <w:tc>
          <w:tcPr>
            <w:tcW w:w="975" w:type="pct"/>
          </w:tcPr>
          <w:p w:rsidR="00603D12" w:rsidRDefault="00C941C8" w:rsidP="002B3D56">
            <w:r>
              <w:t>19</w:t>
            </w:r>
          </w:p>
        </w:tc>
        <w:tc>
          <w:tcPr>
            <w:tcW w:w="1037" w:type="pct"/>
            <w:gridSpan w:val="2"/>
          </w:tcPr>
          <w:p w:rsidR="00603D12" w:rsidRDefault="00C941C8" w:rsidP="002B3D56">
            <w:pPr>
              <w:jc w:val="left"/>
            </w:pPr>
            <w:r>
              <w:t>12,1</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2</w:t>
            </w:r>
          </w:p>
        </w:tc>
        <w:tc>
          <w:tcPr>
            <w:tcW w:w="975" w:type="pct"/>
          </w:tcPr>
          <w:p w:rsidR="00D71AD8" w:rsidRDefault="00C941C8" w:rsidP="002B3D56">
            <w:r>
              <w:t>22</w:t>
            </w:r>
          </w:p>
        </w:tc>
        <w:tc>
          <w:tcPr>
            <w:tcW w:w="1037" w:type="pct"/>
            <w:gridSpan w:val="2"/>
          </w:tcPr>
          <w:p w:rsidR="00D71AD8" w:rsidRDefault="00C941C8" w:rsidP="002B3D56">
            <w:pPr>
              <w:jc w:val="left"/>
            </w:pPr>
            <w:r>
              <w:t>14,0</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3</w:t>
            </w:r>
          </w:p>
        </w:tc>
        <w:tc>
          <w:tcPr>
            <w:tcW w:w="975" w:type="pct"/>
          </w:tcPr>
          <w:p w:rsidR="00D71AD8" w:rsidRDefault="00C941C8" w:rsidP="002B3D56">
            <w:r>
              <w:t>34</w:t>
            </w:r>
          </w:p>
        </w:tc>
        <w:tc>
          <w:tcPr>
            <w:tcW w:w="1037" w:type="pct"/>
            <w:gridSpan w:val="2"/>
          </w:tcPr>
          <w:p w:rsidR="00D71AD8" w:rsidRDefault="00C941C8" w:rsidP="002B3D56">
            <w:pPr>
              <w:jc w:val="left"/>
            </w:pPr>
            <w:r>
              <w:t>21,7</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4</w:t>
            </w:r>
          </w:p>
        </w:tc>
        <w:tc>
          <w:tcPr>
            <w:tcW w:w="975" w:type="pct"/>
          </w:tcPr>
          <w:p w:rsidR="00D71AD8" w:rsidRDefault="00C941C8" w:rsidP="002B3D56">
            <w:r>
              <w:t>17</w:t>
            </w:r>
          </w:p>
        </w:tc>
        <w:tc>
          <w:tcPr>
            <w:tcW w:w="1037" w:type="pct"/>
            <w:gridSpan w:val="2"/>
          </w:tcPr>
          <w:p w:rsidR="00D71AD8" w:rsidRDefault="00C941C8" w:rsidP="002B3D56">
            <w:pPr>
              <w:jc w:val="left"/>
            </w:pPr>
            <w:r>
              <w:t>10,8</w:t>
            </w:r>
          </w:p>
        </w:tc>
      </w:tr>
      <w:tr w:rsidR="00D71AD8" w:rsidRPr="00AB3C34" w:rsidTr="001F20E1">
        <w:trPr>
          <w:trHeight w:val="431"/>
        </w:trPr>
        <w:tc>
          <w:tcPr>
            <w:tcW w:w="1769" w:type="pct"/>
            <w:vMerge/>
          </w:tcPr>
          <w:p w:rsidR="00D71AD8" w:rsidRPr="00AB3C34" w:rsidRDefault="00D71AD8" w:rsidP="002B3D56"/>
        </w:tc>
        <w:tc>
          <w:tcPr>
            <w:tcW w:w="1219" w:type="pct"/>
          </w:tcPr>
          <w:p w:rsidR="00D71AD8" w:rsidRDefault="00D71AD8" w:rsidP="00D71AD8">
            <w:pPr>
              <w:ind w:firstLine="0"/>
              <w:jc w:val="left"/>
            </w:pPr>
            <w:r>
              <w:t>5</w:t>
            </w:r>
          </w:p>
        </w:tc>
        <w:tc>
          <w:tcPr>
            <w:tcW w:w="975" w:type="pct"/>
          </w:tcPr>
          <w:p w:rsidR="00D71AD8" w:rsidRDefault="00C941C8" w:rsidP="002B3D56">
            <w:r>
              <w:t>25</w:t>
            </w:r>
          </w:p>
        </w:tc>
        <w:tc>
          <w:tcPr>
            <w:tcW w:w="1037" w:type="pct"/>
            <w:gridSpan w:val="2"/>
          </w:tcPr>
          <w:p w:rsidR="00D71AD8" w:rsidRDefault="00C941C8" w:rsidP="002B3D56">
            <w:pPr>
              <w:jc w:val="left"/>
            </w:pPr>
            <w:r>
              <w:t>15,9</w:t>
            </w:r>
          </w:p>
        </w:tc>
      </w:tr>
      <w:tr w:rsidR="003E7C3E" w:rsidRPr="00AB3C34" w:rsidTr="003E7C3E">
        <w:trPr>
          <w:trHeight w:val="431"/>
        </w:trPr>
        <w:tc>
          <w:tcPr>
            <w:tcW w:w="1769" w:type="pct"/>
            <w:vMerge w:val="restart"/>
          </w:tcPr>
          <w:p w:rsidR="003E7C3E" w:rsidRPr="00C37C52" w:rsidRDefault="003E7C3E" w:rsidP="001F20E1">
            <w:pPr>
              <w:ind w:firstLine="0"/>
              <w:jc w:val="left"/>
              <w:rPr>
                <w:b/>
              </w:rPr>
            </w:pPr>
            <w:r w:rsidRPr="00C37C52">
              <w:rPr>
                <w:b/>
              </w:rPr>
              <w:t>Çalışma saatleriniz içerisinde dinlenebileceğiniz odalar var mı?</w:t>
            </w:r>
          </w:p>
        </w:tc>
        <w:tc>
          <w:tcPr>
            <w:tcW w:w="1219" w:type="pct"/>
          </w:tcPr>
          <w:p w:rsidR="003E7C3E" w:rsidRDefault="003E7C3E" w:rsidP="00C37C52">
            <w:pPr>
              <w:ind w:firstLine="0"/>
              <w:jc w:val="left"/>
            </w:pPr>
            <w:r>
              <w:t>Evet</w:t>
            </w:r>
          </w:p>
        </w:tc>
        <w:tc>
          <w:tcPr>
            <w:tcW w:w="1006" w:type="pct"/>
            <w:gridSpan w:val="2"/>
          </w:tcPr>
          <w:p w:rsidR="003E7C3E" w:rsidRDefault="00642582" w:rsidP="003E7C3E">
            <w:pPr>
              <w:ind w:firstLine="0"/>
              <w:jc w:val="left"/>
            </w:pPr>
            <w:r>
              <w:t xml:space="preserve">           </w:t>
            </w:r>
            <w:r w:rsidR="003E7C3E">
              <w:t>124</w:t>
            </w:r>
          </w:p>
        </w:tc>
        <w:tc>
          <w:tcPr>
            <w:tcW w:w="1006" w:type="pct"/>
          </w:tcPr>
          <w:p w:rsidR="003E7C3E" w:rsidRDefault="00642582" w:rsidP="003E7C3E">
            <w:pPr>
              <w:ind w:firstLine="0"/>
              <w:jc w:val="left"/>
            </w:pPr>
            <w:r>
              <w:t xml:space="preserve">           </w:t>
            </w:r>
            <w:r w:rsidR="003E7C3E">
              <w:t>79,0</w:t>
            </w:r>
          </w:p>
        </w:tc>
      </w:tr>
      <w:tr w:rsidR="003E7C3E" w:rsidRPr="00AB3C34" w:rsidTr="003E7C3E">
        <w:trPr>
          <w:trHeight w:val="431"/>
        </w:trPr>
        <w:tc>
          <w:tcPr>
            <w:tcW w:w="1769" w:type="pct"/>
            <w:vMerge/>
          </w:tcPr>
          <w:p w:rsidR="003E7C3E" w:rsidRPr="00AB3C34" w:rsidRDefault="003E7C3E" w:rsidP="002B3D56"/>
        </w:tc>
        <w:tc>
          <w:tcPr>
            <w:tcW w:w="1219" w:type="pct"/>
          </w:tcPr>
          <w:p w:rsidR="003E7C3E" w:rsidRDefault="003E7C3E" w:rsidP="00C37C52">
            <w:pPr>
              <w:ind w:firstLine="0"/>
              <w:jc w:val="left"/>
            </w:pPr>
            <w:r>
              <w:t>Hayır</w:t>
            </w:r>
          </w:p>
        </w:tc>
        <w:tc>
          <w:tcPr>
            <w:tcW w:w="1006" w:type="pct"/>
            <w:gridSpan w:val="2"/>
          </w:tcPr>
          <w:p w:rsidR="003E7C3E" w:rsidRDefault="00642582" w:rsidP="003E7C3E">
            <w:pPr>
              <w:ind w:firstLine="0"/>
              <w:jc w:val="left"/>
            </w:pPr>
            <w:r>
              <w:t xml:space="preserve">           </w:t>
            </w:r>
            <w:r w:rsidR="007909D9">
              <w:t>33</w:t>
            </w:r>
            <w:r w:rsidR="003E7C3E">
              <w:t xml:space="preserve">      </w:t>
            </w:r>
          </w:p>
        </w:tc>
        <w:tc>
          <w:tcPr>
            <w:tcW w:w="1006" w:type="pct"/>
          </w:tcPr>
          <w:p w:rsidR="003E7C3E" w:rsidRDefault="00642582" w:rsidP="003E7C3E">
            <w:pPr>
              <w:ind w:firstLine="0"/>
              <w:jc w:val="left"/>
            </w:pPr>
            <w:r>
              <w:t xml:space="preserve">           </w:t>
            </w:r>
            <w:r w:rsidR="007909D9">
              <w:t>21,0</w:t>
            </w:r>
          </w:p>
        </w:tc>
      </w:tr>
      <w:tr w:rsidR="003E7C3E" w:rsidRPr="00AB3C34" w:rsidTr="003E7C3E">
        <w:trPr>
          <w:trHeight w:val="431"/>
        </w:trPr>
        <w:tc>
          <w:tcPr>
            <w:tcW w:w="1769" w:type="pct"/>
            <w:vMerge w:val="restart"/>
          </w:tcPr>
          <w:p w:rsidR="003E7C3E" w:rsidRPr="00C37C52" w:rsidRDefault="003E7C3E" w:rsidP="00C37C52">
            <w:pPr>
              <w:ind w:firstLine="0"/>
              <w:jc w:val="left"/>
              <w:rPr>
                <w:b/>
              </w:rPr>
            </w:pPr>
            <w:r w:rsidRPr="00C37C52">
              <w:rPr>
                <w:b/>
              </w:rPr>
              <w:t>Çalışma saatleriniz içerisinde ara verebildiğiniz, dinlenebildiğiniz süreler var mı?</w:t>
            </w:r>
          </w:p>
        </w:tc>
        <w:tc>
          <w:tcPr>
            <w:tcW w:w="1219" w:type="pct"/>
          </w:tcPr>
          <w:p w:rsidR="003E7C3E" w:rsidRDefault="003E7C3E" w:rsidP="00C37C52">
            <w:pPr>
              <w:ind w:firstLine="0"/>
              <w:jc w:val="left"/>
            </w:pPr>
            <w:r>
              <w:t>Evet</w:t>
            </w:r>
          </w:p>
        </w:tc>
        <w:tc>
          <w:tcPr>
            <w:tcW w:w="1006" w:type="pct"/>
            <w:gridSpan w:val="2"/>
          </w:tcPr>
          <w:p w:rsidR="003E7C3E" w:rsidRDefault="00642582" w:rsidP="003E7C3E">
            <w:pPr>
              <w:ind w:firstLine="0"/>
              <w:jc w:val="left"/>
            </w:pPr>
            <w:r>
              <w:t xml:space="preserve">           </w:t>
            </w:r>
            <w:r w:rsidR="003E7C3E">
              <w:t>117</w:t>
            </w:r>
          </w:p>
        </w:tc>
        <w:tc>
          <w:tcPr>
            <w:tcW w:w="1006" w:type="pct"/>
          </w:tcPr>
          <w:p w:rsidR="003E7C3E" w:rsidRDefault="003E7C3E" w:rsidP="002B3D56">
            <w:pPr>
              <w:jc w:val="left"/>
            </w:pPr>
            <w:r>
              <w:t>74,5</w:t>
            </w:r>
          </w:p>
        </w:tc>
      </w:tr>
      <w:tr w:rsidR="003E7C3E" w:rsidRPr="00AB3C34" w:rsidTr="003E7C3E">
        <w:trPr>
          <w:trHeight w:val="431"/>
        </w:trPr>
        <w:tc>
          <w:tcPr>
            <w:tcW w:w="1769" w:type="pct"/>
            <w:vMerge/>
          </w:tcPr>
          <w:p w:rsidR="003E7C3E" w:rsidRPr="00AB3C34" w:rsidRDefault="003E7C3E" w:rsidP="002B3D56"/>
        </w:tc>
        <w:tc>
          <w:tcPr>
            <w:tcW w:w="1219" w:type="pct"/>
          </w:tcPr>
          <w:p w:rsidR="003E7C3E" w:rsidRDefault="003E7C3E" w:rsidP="00C37C52">
            <w:pPr>
              <w:ind w:firstLine="0"/>
              <w:jc w:val="left"/>
            </w:pPr>
            <w:r>
              <w:t>Hayır</w:t>
            </w:r>
          </w:p>
        </w:tc>
        <w:tc>
          <w:tcPr>
            <w:tcW w:w="1006" w:type="pct"/>
            <w:gridSpan w:val="2"/>
          </w:tcPr>
          <w:p w:rsidR="003E7C3E" w:rsidRDefault="00642582" w:rsidP="003E7C3E">
            <w:pPr>
              <w:ind w:firstLine="0"/>
              <w:jc w:val="left"/>
            </w:pPr>
            <w:r>
              <w:t xml:space="preserve">           </w:t>
            </w:r>
            <w:r w:rsidR="00952A99">
              <w:t>40</w:t>
            </w:r>
          </w:p>
        </w:tc>
        <w:tc>
          <w:tcPr>
            <w:tcW w:w="1006" w:type="pct"/>
          </w:tcPr>
          <w:p w:rsidR="003E7C3E" w:rsidRDefault="00952A99" w:rsidP="002B3D56">
            <w:pPr>
              <w:jc w:val="left"/>
            </w:pPr>
            <w:r>
              <w:t>25,5</w:t>
            </w:r>
          </w:p>
        </w:tc>
      </w:tr>
      <w:tr w:rsidR="00952A99" w:rsidRPr="00AB3C34" w:rsidTr="00952A99">
        <w:trPr>
          <w:trHeight w:val="431"/>
        </w:trPr>
        <w:tc>
          <w:tcPr>
            <w:tcW w:w="1769" w:type="pct"/>
            <w:vMerge w:val="restart"/>
          </w:tcPr>
          <w:p w:rsidR="00952A99" w:rsidRPr="001F20E1" w:rsidRDefault="00952A99" w:rsidP="001F20E1">
            <w:pPr>
              <w:ind w:firstLine="0"/>
              <w:jc w:val="left"/>
              <w:rPr>
                <w:b/>
              </w:rPr>
            </w:pPr>
            <w:r w:rsidRPr="001F20E1">
              <w:rPr>
                <w:b/>
              </w:rPr>
              <w:t>Çalışma süreniz dışında sosyal aktivitelere katılabiliyor musunuz?</w:t>
            </w:r>
          </w:p>
        </w:tc>
        <w:tc>
          <w:tcPr>
            <w:tcW w:w="1219" w:type="pct"/>
          </w:tcPr>
          <w:p w:rsidR="00952A99" w:rsidRDefault="00952A99" w:rsidP="001F20E1">
            <w:pPr>
              <w:ind w:firstLine="0"/>
              <w:jc w:val="left"/>
            </w:pPr>
            <w:r>
              <w:t>Evet</w:t>
            </w:r>
          </w:p>
        </w:tc>
        <w:tc>
          <w:tcPr>
            <w:tcW w:w="1006" w:type="pct"/>
            <w:gridSpan w:val="2"/>
          </w:tcPr>
          <w:p w:rsidR="00952A99" w:rsidRDefault="00642582" w:rsidP="00952A99">
            <w:pPr>
              <w:ind w:firstLine="0"/>
              <w:jc w:val="left"/>
            </w:pPr>
            <w:r>
              <w:t xml:space="preserve">           </w:t>
            </w:r>
            <w:r w:rsidR="00952A99">
              <w:t>83</w:t>
            </w:r>
          </w:p>
        </w:tc>
        <w:tc>
          <w:tcPr>
            <w:tcW w:w="1006" w:type="pct"/>
          </w:tcPr>
          <w:p w:rsidR="00952A99" w:rsidRDefault="00952A99" w:rsidP="002B3D56">
            <w:pPr>
              <w:jc w:val="left"/>
            </w:pPr>
            <w:r>
              <w:t>52,9</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Hayır</w:t>
            </w:r>
          </w:p>
        </w:tc>
        <w:tc>
          <w:tcPr>
            <w:tcW w:w="1006" w:type="pct"/>
            <w:gridSpan w:val="2"/>
          </w:tcPr>
          <w:p w:rsidR="00952A99" w:rsidRDefault="00642582" w:rsidP="00952A99">
            <w:pPr>
              <w:ind w:firstLine="0"/>
              <w:jc w:val="left"/>
            </w:pPr>
            <w:r>
              <w:t xml:space="preserve">           </w:t>
            </w:r>
            <w:r w:rsidR="00952A99">
              <w:t>74</w:t>
            </w:r>
          </w:p>
        </w:tc>
        <w:tc>
          <w:tcPr>
            <w:tcW w:w="1006" w:type="pct"/>
          </w:tcPr>
          <w:p w:rsidR="00952A99" w:rsidRDefault="00952A99" w:rsidP="002B3D56">
            <w:pPr>
              <w:jc w:val="left"/>
            </w:pPr>
            <w:r>
              <w:t>47,1</w:t>
            </w:r>
          </w:p>
        </w:tc>
      </w:tr>
      <w:tr w:rsidR="00952A99" w:rsidRPr="00AB3C34" w:rsidTr="00952A99">
        <w:trPr>
          <w:trHeight w:val="431"/>
        </w:trPr>
        <w:tc>
          <w:tcPr>
            <w:tcW w:w="1769" w:type="pct"/>
            <w:vMerge w:val="restart"/>
          </w:tcPr>
          <w:p w:rsidR="00952A99" w:rsidRPr="001F20E1" w:rsidRDefault="00952A99" w:rsidP="001F20E1">
            <w:pPr>
              <w:ind w:firstLine="0"/>
              <w:rPr>
                <w:b/>
              </w:rPr>
            </w:pPr>
            <w:r w:rsidRPr="001F20E1">
              <w:rPr>
                <w:b/>
              </w:rPr>
              <w:lastRenderedPageBreak/>
              <w:t>Katılamıyorsanız bu durum işinizle mi ilgili?</w:t>
            </w:r>
          </w:p>
        </w:tc>
        <w:tc>
          <w:tcPr>
            <w:tcW w:w="1219" w:type="pct"/>
          </w:tcPr>
          <w:p w:rsidR="00952A99" w:rsidRDefault="00952A99" w:rsidP="001F20E1">
            <w:pPr>
              <w:ind w:firstLine="0"/>
              <w:jc w:val="left"/>
            </w:pPr>
            <w:r>
              <w:t>Evet</w:t>
            </w:r>
          </w:p>
        </w:tc>
        <w:tc>
          <w:tcPr>
            <w:tcW w:w="1006" w:type="pct"/>
            <w:gridSpan w:val="2"/>
          </w:tcPr>
          <w:p w:rsidR="00952A99" w:rsidRDefault="00642582" w:rsidP="00952A99">
            <w:pPr>
              <w:ind w:firstLine="0"/>
              <w:jc w:val="left"/>
            </w:pPr>
            <w:r>
              <w:t xml:space="preserve">           </w:t>
            </w:r>
            <w:r w:rsidR="00952A99">
              <w:t>3</w:t>
            </w:r>
          </w:p>
        </w:tc>
        <w:tc>
          <w:tcPr>
            <w:tcW w:w="1006" w:type="pct"/>
          </w:tcPr>
          <w:p w:rsidR="00952A99" w:rsidRDefault="00952A99" w:rsidP="002B3D56">
            <w:pPr>
              <w:jc w:val="left"/>
            </w:pPr>
            <w:r>
              <w:t>1,9</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Maddi</w:t>
            </w:r>
          </w:p>
        </w:tc>
        <w:tc>
          <w:tcPr>
            <w:tcW w:w="1006" w:type="pct"/>
            <w:gridSpan w:val="2"/>
          </w:tcPr>
          <w:p w:rsidR="00952A99" w:rsidRDefault="00642582" w:rsidP="00952A99">
            <w:pPr>
              <w:ind w:firstLine="0"/>
              <w:jc w:val="left"/>
            </w:pPr>
            <w:r>
              <w:t xml:space="preserve">           </w:t>
            </w:r>
            <w:r w:rsidR="00952A99">
              <w:t>8</w:t>
            </w:r>
          </w:p>
        </w:tc>
        <w:tc>
          <w:tcPr>
            <w:tcW w:w="1006" w:type="pct"/>
          </w:tcPr>
          <w:p w:rsidR="00952A99" w:rsidRDefault="00952A99" w:rsidP="002B3D56">
            <w:pPr>
              <w:jc w:val="left"/>
            </w:pPr>
            <w:r>
              <w:t>5,1</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Yorgunluk</w:t>
            </w:r>
          </w:p>
        </w:tc>
        <w:tc>
          <w:tcPr>
            <w:tcW w:w="1006" w:type="pct"/>
            <w:gridSpan w:val="2"/>
          </w:tcPr>
          <w:p w:rsidR="00952A99" w:rsidRDefault="00642582" w:rsidP="00952A99">
            <w:pPr>
              <w:ind w:firstLine="0"/>
              <w:jc w:val="left"/>
            </w:pPr>
            <w:r>
              <w:t xml:space="preserve">          </w:t>
            </w:r>
            <w:r w:rsidR="00952A99">
              <w:t>44</w:t>
            </w:r>
          </w:p>
        </w:tc>
        <w:tc>
          <w:tcPr>
            <w:tcW w:w="1006" w:type="pct"/>
          </w:tcPr>
          <w:p w:rsidR="00952A99" w:rsidRDefault="00952A99" w:rsidP="002B3D56">
            <w:pPr>
              <w:jc w:val="left"/>
            </w:pPr>
            <w:r>
              <w:t>28,0</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Vakit Olmaması</w:t>
            </w:r>
          </w:p>
        </w:tc>
        <w:tc>
          <w:tcPr>
            <w:tcW w:w="1006" w:type="pct"/>
            <w:gridSpan w:val="2"/>
          </w:tcPr>
          <w:p w:rsidR="00952A99" w:rsidRDefault="00642582" w:rsidP="00952A99">
            <w:pPr>
              <w:ind w:firstLine="0"/>
              <w:jc w:val="left"/>
            </w:pPr>
            <w:r>
              <w:t xml:space="preserve">          </w:t>
            </w:r>
            <w:r w:rsidR="00952A99">
              <w:t>17</w:t>
            </w:r>
          </w:p>
        </w:tc>
        <w:tc>
          <w:tcPr>
            <w:tcW w:w="1006" w:type="pct"/>
          </w:tcPr>
          <w:p w:rsidR="00952A99" w:rsidRDefault="00952A99" w:rsidP="002B3D56">
            <w:pPr>
              <w:jc w:val="left"/>
            </w:pPr>
            <w:r>
              <w:t>10,8</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Diğer</w:t>
            </w:r>
          </w:p>
        </w:tc>
        <w:tc>
          <w:tcPr>
            <w:tcW w:w="1006" w:type="pct"/>
            <w:gridSpan w:val="2"/>
          </w:tcPr>
          <w:p w:rsidR="00952A99" w:rsidRDefault="00642582" w:rsidP="00952A99">
            <w:pPr>
              <w:ind w:firstLine="0"/>
              <w:jc w:val="left"/>
            </w:pPr>
            <w:r>
              <w:t xml:space="preserve">          </w:t>
            </w:r>
            <w:r w:rsidR="00952A99">
              <w:t>0</w:t>
            </w:r>
          </w:p>
        </w:tc>
        <w:tc>
          <w:tcPr>
            <w:tcW w:w="1006" w:type="pct"/>
          </w:tcPr>
          <w:p w:rsidR="00952A99" w:rsidRDefault="00952A99" w:rsidP="002B3D56">
            <w:pPr>
              <w:jc w:val="left"/>
            </w:pPr>
            <w:r>
              <w:t>,00</w:t>
            </w:r>
          </w:p>
        </w:tc>
      </w:tr>
      <w:tr w:rsidR="00952A99" w:rsidRPr="00AB3C34" w:rsidTr="00952A99">
        <w:trPr>
          <w:trHeight w:val="431"/>
        </w:trPr>
        <w:tc>
          <w:tcPr>
            <w:tcW w:w="1769" w:type="pct"/>
            <w:vMerge/>
          </w:tcPr>
          <w:p w:rsidR="00952A99" w:rsidRPr="00AB3C34" w:rsidRDefault="00952A99" w:rsidP="002B3D56"/>
        </w:tc>
        <w:tc>
          <w:tcPr>
            <w:tcW w:w="1219" w:type="pct"/>
          </w:tcPr>
          <w:p w:rsidR="00952A99" w:rsidRDefault="00952A99" w:rsidP="001F20E1">
            <w:pPr>
              <w:ind w:firstLine="0"/>
              <w:jc w:val="left"/>
            </w:pPr>
            <w:r>
              <w:t>Hayır</w:t>
            </w:r>
          </w:p>
        </w:tc>
        <w:tc>
          <w:tcPr>
            <w:tcW w:w="1006" w:type="pct"/>
            <w:gridSpan w:val="2"/>
          </w:tcPr>
          <w:p w:rsidR="00952A99" w:rsidRDefault="00642582" w:rsidP="00952A99">
            <w:pPr>
              <w:ind w:firstLine="0"/>
              <w:jc w:val="left"/>
            </w:pPr>
            <w:r>
              <w:t xml:space="preserve">          </w:t>
            </w:r>
            <w:r w:rsidR="00952A99">
              <w:t>6</w:t>
            </w:r>
          </w:p>
        </w:tc>
        <w:tc>
          <w:tcPr>
            <w:tcW w:w="1006" w:type="pct"/>
          </w:tcPr>
          <w:p w:rsidR="00952A99" w:rsidRDefault="00952A99" w:rsidP="002B3D56">
            <w:pPr>
              <w:jc w:val="left"/>
            </w:pPr>
            <w:r>
              <w:t>3,8</w:t>
            </w:r>
          </w:p>
        </w:tc>
      </w:tr>
      <w:tr w:rsidR="001F20E1" w:rsidRPr="00AB3C34" w:rsidTr="001F20E1">
        <w:trPr>
          <w:trHeight w:val="431"/>
        </w:trPr>
        <w:tc>
          <w:tcPr>
            <w:tcW w:w="1769" w:type="pct"/>
            <w:vMerge w:val="restart"/>
          </w:tcPr>
          <w:p w:rsidR="001F20E1" w:rsidRPr="001F20E1" w:rsidRDefault="001F20E1" w:rsidP="001F20E1">
            <w:pPr>
              <w:ind w:firstLine="0"/>
              <w:jc w:val="left"/>
              <w:rPr>
                <w:b/>
              </w:rPr>
            </w:pPr>
            <w:r w:rsidRPr="001F20E1">
              <w:rPr>
                <w:b/>
              </w:rPr>
              <w:t>Hastalara müdahale ederken fiziksel olarak zarar gördünüz mü?</w:t>
            </w:r>
          </w:p>
        </w:tc>
        <w:tc>
          <w:tcPr>
            <w:tcW w:w="1219" w:type="pct"/>
          </w:tcPr>
          <w:p w:rsidR="001F20E1" w:rsidRDefault="001F20E1" w:rsidP="001F20E1">
            <w:pPr>
              <w:ind w:firstLine="0"/>
              <w:jc w:val="left"/>
            </w:pPr>
            <w:r>
              <w:t>Evet</w:t>
            </w:r>
          </w:p>
        </w:tc>
        <w:tc>
          <w:tcPr>
            <w:tcW w:w="975" w:type="pct"/>
          </w:tcPr>
          <w:p w:rsidR="001F20E1" w:rsidRDefault="00642582" w:rsidP="00952A99">
            <w:pPr>
              <w:ind w:firstLine="0"/>
            </w:pPr>
            <w:r>
              <w:t xml:space="preserve">         </w:t>
            </w:r>
            <w:r w:rsidR="00952A99">
              <w:t>50</w:t>
            </w:r>
          </w:p>
        </w:tc>
        <w:tc>
          <w:tcPr>
            <w:tcW w:w="1037" w:type="pct"/>
            <w:gridSpan w:val="2"/>
          </w:tcPr>
          <w:p w:rsidR="001F20E1" w:rsidRDefault="00952A99" w:rsidP="002B3D56">
            <w:pPr>
              <w:jc w:val="left"/>
            </w:pPr>
            <w:r>
              <w:t>31,8</w:t>
            </w:r>
          </w:p>
        </w:tc>
      </w:tr>
      <w:tr w:rsidR="001F20E1" w:rsidRPr="00AB3C34" w:rsidTr="001F20E1">
        <w:trPr>
          <w:trHeight w:val="431"/>
        </w:trPr>
        <w:tc>
          <w:tcPr>
            <w:tcW w:w="1769" w:type="pct"/>
            <w:vMerge/>
          </w:tcPr>
          <w:p w:rsidR="001F20E1" w:rsidRPr="00AB3C34" w:rsidRDefault="001F20E1" w:rsidP="002B3D56"/>
        </w:tc>
        <w:tc>
          <w:tcPr>
            <w:tcW w:w="1219" w:type="pct"/>
          </w:tcPr>
          <w:p w:rsidR="001F20E1" w:rsidRDefault="001F20E1" w:rsidP="001F20E1">
            <w:pPr>
              <w:ind w:firstLine="0"/>
              <w:jc w:val="left"/>
            </w:pPr>
            <w:r>
              <w:t>Hayır</w:t>
            </w:r>
          </w:p>
        </w:tc>
        <w:tc>
          <w:tcPr>
            <w:tcW w:w="975" w:type="pct"/>
          </w:tcPr>
          <w:p w:rsidR="001F20E1" w:rsidRDefault="00642582" w:rsidP="00952A99">
            <w:pPr>
              <w:ind w:firstLine="0"/>
            </w:pPr>
            <w:r>
              <w:t xml:space="preserve">         </w:t>
            </w:r>
            <w:r w:rsidR="00952A99">
              <w:t>107</w:t>
            </w:r>
          </w:p>
        </w:tc>
        <w:tc>
          <w:tcPr>
            <w:tcW w:w="1037" w:type="pct"/>
            <w:gridSpan w:val="2"/>
          </w:tcPr>
          <w:p w:rsidR="001F20E1" w:rsidRDefault="00952A99" w:rsidP="002B3D56">
            <w:pPr>
              <w:jc w:val="left"/>
            </w:pPr>
            <w:r>
              <w:t>68,2</w:t>
            </w:r>
          </w:p>
        </w:tc>
      </w:tr>
      <w:tr w:rsidR="001F20E1" w:rsidRPr="00AB3C34" w:rsidTr="001F20E1">
        <w:trPr>
          <w:trHeight w:val="431"/>
        </w:trPr>
        <w:tc>
          <w:tcPr>
            <w:tcW w:w="1769" w:type="pct"/>
            <w:vMerge w:val="restart"/>
          </w:tcPr>
          <w:p w:rsidR="001F20E1" w:rsidRPr="001F20E1" w:rsidRDefault="001F20E1" w:rsidP="001F20E1">
            <w:pPr>
              <w:ind w:firstLine="0"/>
              <w:jc w:val="left"/>
              <w:rPr>
                <w:b/>
              </w:rPr>
            </w:pPr>
            <w:r w:rsidRPr="001F20E1">
              <w:rPr>
                <w:b/>
              </w:rPr>
              <w:t>Çalışma ortamınızda hasta yakınları tarafından fiziksel saldırı yaşıyor musunuz?</w:t>
            </w:r>
          </w:p>
        </w:tc>
        <w:tc>
          <w:tcPr>
            <w:tcW w:w="1219" w:type="pct"/>
          </w:tcPr>
          <w:p w:rsidR="001F20E1" w:rsidRDefault="001F20E1" w:rsidP="001F20E1">
            <w:pPr>
              <w:ind w:firstLine="0"/>
              <w:jc w:val="left"/>
            </w:pPr>
            <w:r>
              <w:t>Her zaman</w:t>
            </w:r>
          </w:p>
        </w:tc>
        <w:tc>
          <w:tcPr>
            <w:tcW w:w="975" w:type="pct"/>
          </w:tcPr>
          <w:p w:rsidR="001F20E1" w:rsidRPr="00952A99" w:rsidRDefault="00642582" w:rsidP="00952A99">
            <w:pPr>
              <w:ind w:firstLine="0"/>
            </w:pPr>
            <w:r>
              <w:t xml:space="preserve">         </w:t>
            </w:r>
            <w:r w:rsidR="00952A99" w:rsidRPr="00952A99">
              <w:t>3</w:t>
            </w:r>
          </w:p>
        </w:tc>
        <w:tc>
          <w:tcPr>
            <w:tcW w:w="1037" w:type="pct"/>
            <w:gridSpan w:val="2"/>
          </w:tcPr>
          <w:p w:rsidR="001F20E1" w:rsidRPr="00952A99" w:rsidRDefault="00952A99" w:rsidP="002B3D56">
            <w:pPr>
              <w:jc w:val="left"/>
            </w:pPr>
            <w:r w:rsidRPr="00952A99">
              <w:t>1,9</w:t>
            </w:r>
          </w:p>
        </w:tc>
      </w:tr>
      <w:tr w:rsidR="001F20E1" w:rsidRPr="00AB3C34" w:rsidTr="001F20E1">
        <w:trPr>
          <w:trHeight w:val="431"/>
        </w:trPr>
        <w:tc>
          <w:tcPr>
            <w:tcW w:w="1769" w:type="pct"/>
            <w:vMerge/>
          </w:tcPr>
          <w:p w:rsidR="001F20E1" w:rsidRPr="00AB3C34" w:rsidRDefault="001F20E1" w:rsidP="002B3D56"/>
        </w:tc>
        <w:tc>
          <w:tcPr>
            <w:tcW w:w="1219" w:type="pct"/>
          </w:tcPr>
          <w:p w:rsidR="001F20E1" w:rsidRDefault="001F20E1" w:rsidP="001F20E1">
            <w:pPr>
              <w:ind w:firstLine="0"/>
              <w:jc w:val="left"/>
            </w:pPr>
            <w:r>
              <w:t>Sıklıkla</w:t>
            </w:r>
            <w:r w:rsidR="00642582">
              <w:t xml:space="preserve"> </w:t>
            </w:r>
          </w:p>
        </w:tc>
        <w:tc>
          <w:tcPr>
            <w:tcW w:w="975" w:type="pct"/>
          </w:tcPr>
          <w:p w:rsidR="001F20E1" w:rsidRPr="00952A99" w:rsidRDefault="00642582" w:rsidP="00952A99">
            <w:pPr>
              <w:ind w:firstLine="0"/>
            </w:pPr>
            <w:r>
              <w:t xml:space="preserve">        </w:t>
            </w:r>
            <w:r w:rsidR="007909D9">
              <w:t>21</w:t>
            </w:r>
          </w:p>
        </w:tc>
        <w:tc>
          <w:tcPr>
            <w:tcW w:w="1037" w:type="pct"/>
            <w:gridSpan w:val="2"/>
          </w:tcPr>
          <w:p w:rsidR="001F20E1" w:rsidRPr="00952A99" w:rsidRDefault="007909D9" w:rsidP="002B3D56">
            <w:pPr>
              <w:jc w:val="left"/>
            </w:pPr>
            <w:r>
              <w:t>13,4</w:t>
            </w:r>
          </w:p>
        </w:tc>
      </w:tr>
      <w:tr w:rsidR="001F20E1" w:rsidRPr="00AB3C34" w:rsidTr="001F20E1">
        <w:trPr>
          <w:trHeight w:val="431"/>
        </w:trPr>
        <w:tc>
          <w:tcPr>
            <w:tcW w:w="1769" w:type="pct"/>
            <w:vMerge/>
          </w:tcPr>
          <w:p w:rsidR="001F20E1" w:rsidRPr="00AB3C34" w:rsidRDefault="001F20E1" w:rsidP="002B3D56"/>
        </w:tc>
        <w:tc>
          <w:tcPr>
            <w:tcW w:w="1219" w:type="pct"/>
          </w:tcPr>
          <w:p w:rsidR="001F20E1" w:rsidRDefault="001F20E1" w:rsidP="001F20E1">
            <w:pPr>
              <w:ind w:firstLine="0"/>
              <w:jc w:val="left"/>
            </w:pPr>
            <w:r>
              <w:t>Bazen</w:t>
            </w:r>
          </w:p>
        </w:tc>
        <w:tc>
          <w:tcPr>
            <w:tcW w:w="975" w:type="pct"/>
          </w:tcPr>
          <w:p w:rsidR="001F20E1" w:rsidRPr="00952A99" w:rsidRDefault="00642582" w:rsidP="00952A99">
            <w:pPr>
              <w:ind w:firstLine="0"/>
            </w:pPr>
            <w:r>
              <w:t xml:space="preserve">        </w:t>
            </w:r>
            <w:r w:rsidR="00952A99" w:rsidRPr="00952A99">
              <w:t>113</w:t>
            </w:r>
          </w:p>
        </w:tc>
        <w:tc>
          <w:tcPr>
            <w:tcW w:w="1037" w:type="pct"/>
            <w:gridSpan w:val="2"/>
          </w:tcPr>
          <w:p w:rsidR="001F20E1" w:rsidRPr="00952A99" w:rsidRDefault="00952A99" w:rsidP="002B3D56">
            <w:pPr>
              <w:jc w:val="left"/>
            </w:pPr>
            <w:r w:rsidRPr="00952A99">
              <w:t>72,0</w:t>
            </w:r>
          </w:p>
        </w:tc>
      </w:tr>
      <w:tr w:rsidR="001F20E1" w:rsidRPr="00AB3C34" w:rsidTr="001F20E1">
        <w:trPr>
          <w:trHeight w:val="431"/>
        </w:trPr>
        <w:tc>
          <w:tcPr>
            <w:tcW w:w="1769" w:type="pct"/>
            <w:vMerge/>
          </w:tcPr>
          <w:p w:rsidR="001F20E1" w:rsidRPr="00AB3C34" w:rsidRDefault="001F20E1" w:rsidP="002B3D56"/>
        </w:tc>
        <w:tc>
          <w:tcPr>
            <w:tcW w:w="1219" w:type="pct"/>
          </w:tcPr>
          <w:p w:rsidR="001F20E1" w:rsidRDefault="001F20E1" w:rsidP="001F20E1">
            <w:pPr>
              <w:ind w:firstLine="0"/>
              <w:jc w:val="left"/>
            </w:pPr>
            <w:r>
              <w:t>Hiç</w:t>
            </w:r>
          </w:p>
        </w:tc>
        <w:tc>
          <w:tcPr>
            <w:tcW w:w="975" w:type="pct"/>
          </w:tcPr>
          <w:p w:rsidR="001F20E1" w:rsidRPr="00952A99" w:rsidRDefault="00642582" w:rsidP="00952A99">
            <w:pPr>
              <w:ind w:firstLine="0"/>
            </w:pPr>
            <w:r>
              <w:t xml:space="preserve">        </w:t>
            </w:r>
            <w:r w:rsidR="00952A99" w:rsidRPr="00952A99">
              <w:t>20</w:t>
            </w:r>
          </w:p>
        </w:tc>
        <w:tc>
          <w:tcPr>
            <w:tcW w:w="1037" w:type="pct"/>
            <w:gridSpan w:val="2"/>
          </w:tcPr>
          <w:p w:rsidR="001F20E1" w:rsidRPr="00952A99" w:rsidRDefault="00952A99" w:rsidP="002B3D56">
            <w:pPr>
              <w:jc w:val="left"/>
            </w:pPr>
            <w:r w:rsidRPr="00952A99">
              <w:t>12,7</w:t>
            </w:r>
          </w:p>
        </w:tc>
      </w:tr>
      <w:tr w:rsidR="001F20E1" w:rsidRPr="00AB3C34" w:rsidTr="001F20E1">
        <w:trPr>
          <w:trHeight w:val="431"/>
        </w:trPr>
        <w:tc>
          <w:tcPr>
            <w:tcW w:w="1769" w:type="pct"/>
            <w:vMerge w:val="restart"/>
          </w:tcPr>
          <w:p w:rsidR="001F20E1" w:rsidRPr="001F20E1" w:rsidRDefault="001F20E1" w:rsidP="001F20E1">
            <w:pPr>
              <w:ind w:firstLine="0"/>
              <w:jc w:val="left"/>
              <w:rPr>
                <w:b/>
              </w:rPr>
            </w:pPr>
            <w:r w:rsidRPr="001F20E1">
              <w:rPr>
                <w:b/>
              </w:rPr>
              <w:t>Siz fiziksel saldırıya maruz kaldınız mı?</w:t>
            </w:r>
          </w:p>
        </w:tc>
        <w:tc>
          <w:tcPr>
            <w:tcW w:w="1219" w:type="pct"/>
          </w:tcPr>
          <w:p w:rsidR="001F20E1" w:rsidRDefault="001F20E1" w:rsidP="001F20E1">
            <w:pPr>
              <w:ind w:firstLine="0"/>
              <w:jc w:val="left"/>
            </w:pPr>
            <w:r>
              <w:t>Evet</w:t>
            </w:r>
          </w:p>
        </w:tc>
        <w:tc>
          <w:tcPr>
            <w:tcW w:w="975" w:type="pct"/>
          </w:tcPr>
          <w:p w:rsidR="001F20E1" w:rsidRPr="00930C7F" w:rsidRDefault="00642582" w:rsidP="00952A99">
            <w:pPr>
              <w:ind w:firstLine="0"/>
            </w:pPr>
            <w:r w:rsidRPr="00930C7F">
              <w:t xml:space="preserve">        </w:t>
            </w:r>
            <w:r w:rsidR="00930C7F" w:rsidRPr="00930C7F">
              <w:t>43</w:t>
            </w:r>
          </w:p>
        </w:tc>
        <w:tc>
          <w:tcPr>
            <w:tcW w:w="1037" w:type="pct"/>
            <w:gridSpan w:val="2"/>
          </w:tcPr>
          <w:p w:rsidR="001F20E1" w:rsidRPr="00930C7F" w:rsidRDefault="00930C7F" w:rsidP="002B3D56">
            <w:pPr>
              <w:jc w:val="left"/>
            </w:pPr>
            <w:r w:rsidRPr="00930C7F">
              <w:t>27,4</w:t>
            </w:r>
          </w:p>
        </w:tc>
      </w:tr>
      <w:tr w:rsidR="001F20E1" w:rsidRPr="00AB3C34" w:rsidTr="001F20E1">
        <w:trPr>
          <w:trHeight w:val="431"/>
        </w:trPr>
        <w:tc>
          <w:tcPr>
            <w:tcW w:w="1769" w:type="pct"/>
            <w:vMerge/>
          </w:tcPr>
          <w:p w:rsidR="001F20E1" w:rsidRPr="00AB3C34" w:rsidRDefault="001F20E1" w:rsidP="002B3D56"/>
        </w:tc>
        <w:tc>
          <w:tcPr>
            <w:tcW w:w="1219" w:type="pct"/>
          </w:tcPr>
          <w:p w:rsidR="001F20E1" w:rsidRDefault="001F20E1" w:rsidP="001F20E1">
            <w:pPr>
              <w:ind w:firstLine="0"/>
              <w:jc w:val="left"/>
            </w:pPr>
            <w:r>
              <w:t>Hayır</w:t>
            </w:r>
          </w:p>
        </w:tc>
        <w:tc>
          <w:tcPr>
            <w:tcW w:w="975" w:type="pct"/>
          </w:tcPr>
          <w:p w:rsidR="001F20E1" w:rsidRPr="00930C7F" w:rsidRDefault="00642582" w:rsidP="00952A99">
            <w:pPr>
              <w:ind w:firstLine="0"/>
            </w:pPr>
            <w:r w:rsidRPr="00930C7F">
              <w:t xml:space="preserve">        </w:t>
            </w:r>
            <w:r w:rsidR="00930C7F" w:rsidRPr="00930C7F">
              <w:t>114</w:t>
            </w:r>
          </w:p>
        </w:tc>
        <w:tc>
          <w:tcPr>
            <w:tcW w:w="1037" w:type="pct"/>
            <w:gridSpan w:val="2"/>
          </w:tcPr>
          <w:p w:rsidR="001F20E1" w:rsidRPr="00930C7F" w:rsidRDefault="00930C7F" w:rsidP="002B3D56">
            <w:pPr>
              <w:jc w:val="left"/>
            </w:pPr>
            <w:r w:rsidRPr="00930C7F">
              <w:t>72,6</w:t>
            </w:r>
          </w:p>
        </w:tc>
      </w:tr>
    </w:tbl>
    <w:p w:rsidR="00B85ACB" w:rsidRDefault="00B85ACB" w:rsidP="00D22033">
      <w:pPr>
        <w:spacing w:after="0" w:line="360" w:lineRule="auto"/>
        <w:rPr>
          <w:rFonts w:cs="Times New Roman"/>
          <w:szCs w:val="24"/>
        </w:rPr>
      </w:pPr>
    </w:p>
    <w:p w:rsidR="004A7B82" w:rsidRDefault="004A7B82" w:rsidP="00D22033">
      <w:pPr>
        <w:spacing w:after="0" w:line="360" w:lineRule="auto"/>
        <w:rPr>
          <w:rFonts w:cs="Times New Roman"/>
          <w:szCs w:val="24"/>
        </w:rPr>
      </w:pPr>
      <w:r>
        <w:rPr>
          <w:rFonts w:cs="Times New Roman"/>
          <w:szCs w:val="24"/>
        </w:rPr>
        <w:tab/>
        <w:t xml:space="preserve">Araştırma dâhilinde alınan katılımcıların demografik bilgileri değerlendirildiğinde; 102’sinin (%65) erkek, 55’inin (%35) kadın olduğu görülmektedir. Katılımcıların yaş durumlarına göre dağılımları değerlendirildiğinde ise; 56’sının (%35,7) 18-30 yaş grubu, 60’ının (%38,2) 31-40 yaş grubu, 41’inin (%26,1) 41 ve üzeri yaş grubu içerisinde olduğu görülmektedir. </w:t>
      </w:r>
    </w:p>
    <w:p w:rsidR="004A7B82" w:rsidRDefault="004A7B82" w:rsidP="00D22033">
      <w:pPr>
        <w:spacing w:after="0" w:line="360" w:lineRule="auto"/>
        <w:rPr>
          <w:rFonts w:cs="Times New Roman"/>
          <w:szCs w:val="24"/>
        </w:rPr>
      </w:pPr>
      <w:r>
        <w:rPr>
          <w:rFonts w:cs="Times New Roman"/>
          <w:szCs w:val="24"/>
        </w:rPr>
        <w:tab/>
        <w:t xml:space="preserve">Araştırmaya katılanların medeni durumlarına göre dağılımları incelendiğinde; 88’inin (%56,1) evli 69’unun (%43,9) </w:t>
      </w:r>
      <w:r w:rsidR="00E80078">
        <w:rPr>
          <w:rFonts w:cs="Times New Roman"/>
          <w:szCs w:val="24"/>
        </w:rPr>
        <w:t>bekâr</w:t>
      </w:r>
      <w:r>
        <w:rPr>
          <w:rFonts w:cs="Times New Roman"/>
          <w:szCs w:val="24"/>
        </w:rPr>
        <w:t xml:space="preserve"> olduğu görülmüştür. Çocuk sahibi olma durumlarına göre incelendiğinde ise 69’unun (%43,9) çocuk sahibi olduğu, 88’inin (%56,1) çocuk sahibi olmadığı görülmüştür. Katılımcıların çocuk sayılarına göre dağılımına bakıldığında 88’inin (%56,1) çocuğunun olmadığı, 10’unun (%6,4) 1 tane çocuğa sahip olduğu, 29’unun (%18,5) 2 tane çocuk sahibi olduğu, 26’sının (%16,6) 3 çocuk sahibi olduğu, 4’ünün (%2,5) 4 çocuk sahibi olduğu görülmektedir. </w:t>
      </w:r>
    </w:p>
    <w:p w:rsidR="004A7B82" w:rsidRDefault="004A7B82" w:rsidP="00D22033">
      <w:pPr>
        <w:spacing w:after="0" w:line="360" w:lineRule="auto"/>
        <w:rPr>
          <w:rFonts w:cs="Times New Roman"/>
          <w:szCs w:val="24"/>
        </w:rPr>
      </w:pPr>
      <w:r>
        <w:rPr>
          <w:rFonts w:cs="Times New Roman"/>
          <w:szCs w:val="24"/>
        </w:rPr>
        <w:tab/>
        <w:t xml:space="preserve">Katılımcıların öğrenim durumuna göre dağılımı değerlendirildiğinde; 29’unun (%18,5) lise düzeyi olduğu, 52’sinin (%33,1) ön lisans düzeyi olduğu, 70’inin (%44,6) lisans düzeyi olduğu, 6’sının (%3,8) lisansüstü düzeyinde olduğu görülmektedir. Çalıştıkları kurumlara göre değerlendirildiğinde; 64’ünün (%40,8) AFAD, 93’ünün </w:t>
      </w:r>
      <w:r>
        <w:rPr>
          <w:rFonts w:cs="Times New Roman"/>
          <w:szCs w:val="24"/>
        </w:rPr>
        <w:lastRenderedPageBreak/>
        <w:t xml:space="preserve">(%59,2) itfaiye bünyesinde çalıştıkları görülmektedir. Çalışma şekilleri ise; 101’inin (%64,3) nöbet şeklinde, 56’sının (%35,7) mesai şeklinde olduğu görülmektedir. </w:t>
      </w:r>
    </w:p>
    <w:p w:rsidR="004A7B82" w:rsidRDefault="004A7B82" w:rsidP="00D22033">
      <w:pPr>
        <w:spacing w:after="0" w:line="360" w:lineRule="auto"/>
        <w:rPr>
          <w:rFonts w:cs="Times New Roman"/>
          <w:szCs w:val="24"/>
        </w:rPr>
      </w:pPr>
      <w:r>
        <w:rPr>
          <w:rFonts w:cs="Times New Roman"/>
          <w:szCs w:val="24"/>
        </w:rPr>
        <w:tab/>
        <w:t xml:space="preserve">Katılımcıların çalışma sürelerine göre dağılımları değerlendirildiğinde; 35’inin (%22,3) 0-5 yıl </w:t>
      </w:r>
      <w:proofErr w:type="gramStart"/>
      <w:r>
        <w:rPr>
          <w:rFonts w:cs="Times New Roman"/>
          <w:szCs w:val="24"/>
        </w:rPr>
        <w:t>aralığı</w:t>
      </w:r>
      <w:proofErr w:type="gramEnd"/>
      <w:r>
        <w:rPr>
          <w:rFonts w:cs="Times New Roman"/>
          <w:szCs w:val="24"/>
        </w:rPr>
        <w:t>, 49’unun (%31,2) 6-10 yıl aralığı, 44’ünün (%28) 11-15 yıl aralığında olduğu, 29’unun ise (%18,5) 16 yıl ve üzeri yıl aralığında olduğu görülmektedir. Katılımcıların 126’sı (%80,3) mesleğini isteyerek seçtiğini, 31’i (%19,7) isteyerek seçmediğini belirtmiştir.</w:t>
      </w:r>
    </w:p>
    <w:p w:rsidR="004A7B82" w:rsidRDefault="004A7B82" w:rsidP="00D22033">
      <w:pPr>
        <w:spacing w:after="0" w:line="360" w:lineRule="auto"/>
        <w:rPr>
          <w:rFonts w:cs="Times New Roman"/>
          <w:szCs w:val="24"/>
        </w:rPr>
      </w:pPr>
      <w:r>
        <w:rPr>
          <w:rFonts w:cs="Times New Roman"/>
          <w:szCs w:val="24"/>
        </w:rPr>
        <w:tab/>
        <w:t xml:space="preserve">Katılımcıların 125’i (%79,6) afetlere yönelik eğitim aldığını belirtirken 32’si (%20,4) eğitim almadığını belirtmiştir. Katılımcıların 89’u (%56,7) afetlerde müdahale personeli olarak görev yaptığını belirtirken, 68’i (%43,3) görev almadığını belirtmiştir. Katılımcıların 119’u (%75,8) mesleklerini kendilerine uygun bulur iken, 12’si (%7,6)  uygun bulmadığını, 26’sının ise (%16,6) kararsız olarak cevap verdiği görülmektedir. </w:t>
      </w:r>
    </w:p>
    <w:p w:rsidR="004A7B82" w:rsidRDefault="004A7B82" w:rsidP="00D22033">
      <w:pPr>
        <w:spacing w:after="0" w:line="360" w:lineRule="auto"/>
        <w:rPr>
          <w:rFonts w:cs="Times New Roman"/>
          <w:szCs w:val="24"/>
        </w:rPr>
      </w:pPr>
      <w:r>
        <w:rPr>
          <w:rFonts w:cs="Times New Roman"/>
          <w:szCs w:val="24"/>
        </w:rPr>
        <w:tab/>
        <w:t xml:space="preserve">Katılımcıların kurumlarından ayrılma durumlarına göre değerlendirildiğinde; 14’ünün (%8,9) ayrılmayı düşündüğü, 116’sının (%73,9) ayrılmayı düşünmediği, 27’sinin (%17,2) kararsız olduğunu belirtmiştir. Çalışma durumu memnuniyet dağılımları incelendiğinde; 48’inin (%30,6) memnun olduğu, 19’unun (%12,1) memnun olmadığı ve 90’ının (%57,3) kısmen cevabını verdiği görülmektedir. </w:t>
      </w:r>
    </w:p>
    <w:p w:rsidR="004A7B82" w:rsidRDefault="004A7B82" w:rsidP="00D22033">
      <w:pPr>
        <w:spacing w:after="0" w:line="360" w:lineRule="auto"/>
        <w:rPr>
          <w:rFonts w:cs="Times New Roman"/>
          <w:szCs w:val="24"/>
        </w:rPr>
      </w:pPr>
      <w:r>
        <w:rPr>
          <w:rFonts w:cs="Times New Roman"/>
          <w:szCs w:val="24"/>
        </w:rPr>
        <w:tab/>
        <w:t xml:space="preserve"> Katılımcıların mesai/nöbet sürelerinde ortalama çıktıkları vaka sayıları değerlendirildiğinde; </w:t>
      </w:r>
      <w:r w:rsidR="00D0553E">
        <w:rPr>
          <w:rFonts w:cs="Times New Roman"/>
          <w:szCs w:val="24"/>
        </w:rPr>
        <w:t>hiç vakaya çıkmayan 40 kişi (%25,5), tek vakaya çıkan 19 kişi (%12,1), iki</w:t>
      </w:r>
      <w:r>
        <w:rPr>
          <w:rFonts w:cs="Times New Roman"/>
          <w:szCs w:val="24"/>
        </w:rPr>
        <w:t xml:space="preserve"> vakaya çıkan 22 kişi (%14), 3 vakaya çıkan 34 kişi (%21,7), 4 vakaya çıkan 17 kişi (%10,8) ve 5 vakaya çıkan 25 kişi (%15,9) olduğu görülmektedir. </w:t>
      </w:r>
    </w:p>
    <w:p w:rsidR="004A7B82" w:rsidRDefault="004A7B82" w:rsidP="00D22033">
      <w:pPr>
        <w:spacing w:after="0" w:line="360" w:lineRule="auto"/>
        <w:rPr>
          <w:rFonts w:cs="Times New Roman"/>
          <w:szCs w:val="24"/>
        </w:rPr>
      </w:pPr>
      <w:r>
        <w:rPr>
          <w:rFonts w:cs="Times New Roman"/>
          <w:szCs w:val="24"/>
        </w:rPr>
        <w:tab/>
        <w:t>Katılımcıların 117’si (%74,5) çalışma saatleri içerisinde ara verebilecekleri, dinlenebilecekleri süreleri olduğunu belirtir iken, 40’ı (%25,5) olmadığını belirtmiştir. Katılımcıların 83’ü çalışma süreleri ışında sosyal aktiviteye katıldıklarını belirtirken, 74’ünün (%47,1) katılamadıklarını belirtmiştir. Sosyal aktiviteye katılamama sebepleri değerlendirildiğinde; 3’ünün (%1,9) işleri ile ilgili olduğunu, 8’inin (%5,1) maddi kaynaklı olduğunu, 44’ünün (%28) yorgunluktan kaynaklı olduğunu, 17’sinin (%10,8) vakit olmamasından kaynaklı olduğunu belirtir iken, 6’sının (%3,8) işe bağlı olmadığını belirttiği görülmektedir.</w:t>
      </w:r>
    </w:p>
    <w:p w:rsidR="007A37F1" w:rsidRPr="00B85ACB" w:rsidRDefault="004A7B82" w:rsidP="00D22033">
      <w:pPr>
        <w:spacing w:after="0" w:line="360" w:lineRule="auto"/>
      </w:pPr>
      <w:r>
        <w:rPr>
          <w:rFonts w:cs="Times New Roman"/>
          <w:szCs w:val="24"/>
        </w:rPr>
        <w:tab/>
        <w:t xml:space="preserve">Katılımcıların 50’si (%31,8) hastalara müdahale ederken fiziksel hasar gördüğünü belirtirken 107’sinin (%68,2) hasar görmediğini belirttiği görülmektedir. Katılımcıların 3’ü (%1,9) çalışma ortamlarında hasta yakınları tarafından her zaman </w:t>
      </w:r>
      <w:r>
        <w:rPr>
          <w:rFonts w:cs="Times New Roman"/>
          <w:szCs w:val="24"/>
        </w:rPr>
        <w:lastRenderedPageBreak/>
        <w:t>fiziksel saldırı yaşadığını belirtir iken, 21’i (%13,4) sıklıkla yaşadığını, 113’ü (%72) bazen yaşadığını ve 20’sinin (%12,7) hiç yaşamadığını belirttiği görülmektedir. Katılımcıların fiziksel saldırıya maruz kalmaları değerlendirildiğinde; 43’ünün (%27,4) maruz kaldıklarını 114’ü (%72,6) maruz kalmadıklarını belirttiği görülmektedir.</w:t>
      </w:r>
    </w:p>
    <w:p w:rsidR="00754D82" w:rsidRDefault="00B85ACB" w:rsidP="00E9040C">
      <w:pPr>
        <w:spacing w:after="0" w:line="360" w:lineRule="auto"/>
        <w:rPr>
          <w:rFonts w:cs="Times New Roman"/>
          <w:szCs w:val="24"/>
        </w:rPr>
      </w:pPr>
      <w:r>
        <w:rPr>
          <w:rFonts w:cs="Times New Roman"/>
          <w:szCs w:val="24"/>
        </w:rPr>
        <w:tab/>
      </w:r>
    </w:p>
    <w:p w:rsidR="00445E82" w:rsidRPr="00445E82" w:rsidRDefault="00445E82" w:rsidP="00445E82">
      <w:pPr>
        <w:pStyle w:val="ResimYazs"/>
        <w:keepNext/>
        <w:rPr>
          <w:color w:val="auto"/>
          <w:sz w:val="24"/>
          <w:szCs w:val="24"/>
        </w:rPr>
      </w:pPr>
      <w:bookmarkStart w:id="128" w:name="_Toc6755777"/>
      <w:r w:rsidRPr="00445E82">
        <w:rPr>
          <w:color w:val="auto"/>
          <w:sz w:val="24"/>
          <w:szCs w:val="24"/>
        </w:rPr>
        <w:t xml:space="preserve">Tablo </w:t>
      </w:r>
      <w:r w:rsidR="0019436B">
        <w:rPr>
          <w:color w:val="auto"/>
          <w:sz w:val="24"/>
          <w:szCs w:val="24"/>
        </w:rPr>
        <w:t>4.</w:t>
      </w:r>
      <w:r w:rsidRPr="00445E82">
        <w:rPr>
          <w:color w:val="auto"/>
          <w:sz w:val="24"/>
          <w:szCs w:val="24"/>
        </w:rPr>
        <w:fldChar w:fldCharType="begin"/>
      </w:r>
      <w:r w:rsidRPr="00445E82">
        <w:rPr>
          <w:color w:val="auto"/>
          <w:sz w:val="24"/>
          <w:szCs w:val="24"/>
        </w:rPr>
        <w:instrText xml:space="preserve"> SEQ Tablo \* ARABIC </w:instrText>
      </w:r>
      <w:r w:rsidRPr="00445E82">
        <w:rPr>
          <w:color w:val="auto"/>
          <w:sz w:val="24"/>
          <w:szCs w:val="24"/>
        </w:rPr>
        <w:fldChar w:fldCharType="separate"/>
      </w:r>
      <w:r w:rsidR="006123E7">
        <w:rPr>
          <w:noProof/>
          <w:color w:val="auto"/>
          <w:sz w:val="24"/>
          <w:szCs w:val="24"/>
        </w:rPr>
        <w:t>3</w:t>
      </w:r>
      <w:r w:rsidRPr="00445E82">
        <w:rPr>
          <w:color w:val="auto"/>
          <w:sz w:val="24"/>
          <w:szCs w:val="24"/>
        </w:rPr>
        <w:fldChar w:fldCharType="end"/>
      </w:r>
      <w:r w:rsidRPr="00445E82">
        <w:rPr>
          <w:color w:val="auto"/>
          <w:sz w:val="24"/>
          <w:szCs w:val="24"/>
        </w:rPr>
        <w:t xml:space="preserve">. Katılımcıların </w:t>
      </w:r>
      <w:proofErr w:type="spellStart"/>
      <w:r w:rsidRPr="00445E82">
        <w:rPr>
          <w:color w:val="auto"/>
          <w:sz w:val="24"/>
          <w:szCs w:val="24"/>
        </w:rPr>
        <w:t>Travmatize</w:t>
      </w:r>
      <w:proofErr w:type="spellEnd"/>
      <w:r w:rsidRPr="00445E82">
        <w:rPr>
          <w:color w:val="auto"/>
          <w:sz w:val="24"/>
          <w:szCs w:val="24"/>
        </w:rPr>
        <w:t xml:space="preserve"> Edici Olaylara Müdahale Etme Veya Şahit Olma Durumunun Frekans Tablosu</w:t>
      </w:r>
      <w:bookmarkEnd w:id="128"/>
    </w:p>
    <w:tbl>
      <w:tblPr>
        <w:tblStyle w:val="TabloKlavuzu22"/>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668"/>
        <w:gridCol w:w="1388"/>
        <w:gridCol w:w="1389"/>
        <w:gridCol w:w="1137"/>
        <w:gridCol w:w="1138"/>
      </w:tblGrid>
      <w:tr w:rsidR="00754D82" w:rsidRPr="00AB3C34" w:rsidTr="00754D82">
        <w:trPr>
          <w:trHeight w:val="552"/>
        </w:trPr>
        <w:tc>
          <w:tcPr>
            <w:tcW w:w="3668" w:type="dxa"/>
            <w:vMerge w:val="restart"/>
          </w:tcPr>
          <w:p w:rsidR="00754D82" w:rsidRPr="00AB3C34" w:rsidRDefault="00754D82" w:rsidP="00754D82">
            <w:pPr>
              <w:rPr>
                <w:b/>
              </w:rPr>
            </w:pPr>
            <w:r>
              <w:rPr>
                <w:b/>
              </w:rPr>
              <w:t>Özellikler</w:t>
            </w:r>
          </w:p>
        </w:tc>
        <w:tc>
          <w:tcPr>
            <w:tcW w:w="2777" w:type="dxa"/>
            <w:gridSpan w:val="2"/>
          </w:tcPr>
          <w:p w:rsidR="00754D82" w:rsidRPr="00AB3C34" w:rsidRDefault="00754D82" w:rsidP="00754D82">
            <w:pPr>
              <w:ind w:right="-296" w:firstLine="0"/>
              <w:rPr>
                <w:b/>
              </w:rPr>
            </w:pPr>
            <w:r>
              <w:rPr>
                <w:b/>
              </w:rPr>
              <w:t>Şahit Oldum</w:t>
            </w:r>
          </w:p>
        </w:tc>
        <w:tc>
          <w:tcPr>
            <w:tcW w:w="2275" w:type="dxa"/>
            <w:gridSpan w:val="2"/>
          </w:tcPr>
          <w:p w:rsidR="00754D82" w:rsidRDefault="00754D82" w:rsidP="00754D82">
            <w:pPr>
              <w:ind w:firstLine="0"/>
              <w:rPr>
                <w:b/>
              </w:rPr>
            </w:pPr>
            <w:r>
              <w:rPr>
                <w:b/>
              </w:rPr>
              <w:t>Müdahale Ettim</w:t>
            </w:r>
          </w:p>
        </w:tc>
      </w:tr>
      <w:tr w:rsidR="00754D82" w:rsidRPr="00AB3C34" w:rsidTr="00754D82">
        <w:trPr>
          <w:trHeight w:val="552"/>
        </w:trPr>
        <w:tc>
          <w:tcPr>
            <w:tcW w:w="3668" w:type="dxa"/>
            <w:vMerge/>
          </w:tcPr>
          <w:p w:rsidR="00754D82" w:rsidRPr="00754D82" w:rsidRDefault="00754D82" w:rsidP="00754D82">
            <w:pPr>
              <w:ind w:firstLine="0"/>
              <w:jc w:val="left"/>
              <w:rPr>
                <w:b/>
              </w:rPr>
            </w:pPr>
          </w:p>
        </w:tc>
        <w:tc>
          <w:tcPr>
            <w:tcW w:w="1388" w:type="dxa"/>
          </w:tcPr>
          <w:p w:rsidR="00754D82" w:rsidRPr="00AB3C34" w:rsidRDefault="00754D82" w:rsidP="00754D82">
            <w:pPr>
              <w:ind w:firstLine="0"/>
              <w:rPr>
                <w:b/>
              </w:rPr>
            </w:pPr>
            <w:r>
              <w:rPr>
                <w:b/>
              </w:rPr>
              <w:t>Sayı</w:t>
            </w:r>
          </w:p>
        </w:tc>
        <w:tc>
          <w:tcPr>
            <w:tcW w:w="1389" w:type="dxa"/>
          </w:tcPr>
          <w:p w:rsidR="00754D82" w:rsidRPr="00AB3C34" w:rsidRDefault="00754D82" w:rsidP="00DF1AEB">
            <w:pPr>
              <w:ind w:left="-236" w:firstLine="236"/>
              <w:rPr>
                <w:b/>
              </w:rPr>
            </w:pPr>
            <w:r>
              <w:rPr>
                <w:b/>
              </w:rPr>
              <w:t>Yüzde (%)</w:t>
            </w:r>
          </w:p>
        </w:tc>
        <w:tc>
          <w:tcPr>
            <w:tcW w:w="1137" w:type="dxa"/>
          </w:tcPr>
          <w:p w:rsidR="00754D82" w:rsidRPr="00AB3C34" w:rsidRDefault="00754D82" w:rsidP="00754D82">
            <w:pPr>
              <w:ind w:firstLine="0"/>
              <w:rPr>
                <w:b/>
              </w:rPr>
            </w:pPr>
            <w:r>
              <w:rPr>
                <w:b/>
              </w:rPr>
              <w:t>Sayı</w:t>
            </w:r>
          </w:p>
        </w:tc>
        <w:tc>
          <w:tcPr>
            <w:tcW w:w="1138" w:type="dxa"/>
          </w:tcPr>
          <w:p w:rsidR="00754D82" w:rsidRPr="00AB3C34" w:rsidRDefault="00754D82" w:rsidP="00754D82">
            <w:pPr>
              <w:ind w:firstLine="0"/>
              <w:rPr>
                <w:b/>
              </w:rPr>
            </w:pPr>
            <w:r>
              <w:rPr>
                <w:b/>
              </w:rPr>
              <w:t>Yüzde (%)</w:t>
            </w:r>
          </w:p>
        </w:tc>
      </w:tr>
      <w:tr w:rsidR="00754D82" w:rsidRPr="00AB3C34" w:rsidTr="00754D82">
        <w:trPr>
          <w:trHeight w:val="552"/>
        </w:trPr>
        <w:tc>
          <w:tcPr>
            <w:tcW w:w="3668" w:type="dxa"/>
          </w:tcPr>
          <w:p w:rsidR="00754D82" w:rsidRPr="00754D82" w:rsidRDefault="00754D82" w:rsidP="00754D82">
            <w:pPr>
              <w:ind w:firstLine="0"/>
              <w:jc w:val="left"/>
              <w:rPr>
                <w:b/>
              </w:rPr>
            </w:pPr>
            <w:r w:rsidRPr="00754D82">
              <w:rPr>
                <w:b/>
              </w:rPr>
              <w:t>Ölüme tanık olma (</w:t>
            </w:r>
            <w:proofErr w:type="spellStart"/>
            <w:r w:rsidRPr="00754D82">
              <w:rPr>
                <w:b/>
              </w:rPr>
              <w:t>resusitasyon</w:t>
            </w:r>
            <w:proofErr w:type="spellEnd"/>
            <w:r w:rsidRPr="00754D82">
              <w:rPr>
                <w:b/>
              </w:rPr>
              <w:t xml:space="preserve"> </w:t>
            </w:r>
            <w:proofErr w:type="spellStart"/>
            <w:r w:rsidRPr="00754D82">
              <w:rPr>
                <w:b/>
              </w:rPr>
              <w:t>vs</w:t>
            </w:r>
            <w:proofErr w:type="spellEnd"/>
            <w:r w:rsidRPr="00754D82">
              <w:rPr>
                <w:b/>
              </w:rPr>
              <w:t>)</w:t>
            </w:r>
          </w:p>
        </w:tc>
        <w:tc>
          <w:tcPr>
            <w:tcW w:w="1388" w:type="dxa"/>
          </w:tcPr>
          <w:p w:rsidR="00754D82" w:rsidRPr="00754D82" w:rsidRDefault="00754D82" w:rsidP="00754D82">
            <w:pPr>
              <w:ind w:right="-296" w:firstLine="0"/>
            </w:pPr>
            <w:r w:rsidRPr="00754D82">
              <w:t>41</w:t>
            </w:r>
          </w:p>
        </w:tc>
        <w:tc>
          <w:tcPr>
            <w:tcW w:w="1389" w:type="dxa"/>
          </w:tcPr>
          <w:p w:rsidR="00754D82" w:rsidRPr="00754D82" w:rsidRDefault="00754D82" w:rsidP="00754D82">
            <w:pPr>
              <w:ind w:right="-296" w:firstLine="0"/>
            </w:pPr>
            <w:r w:rsidRPr="00754D82">
              <w:t>26,1</w:t>
            </w:r>
          </w:p>
        </w:tc>
        <w:tc>
          <w:tcPr>
            <w:tcW w:w="1137" w:type="dxa"/>
          </w:tcPr>
          <w:p w:rsidR="00754D82" w:rsidRPr="00754D82" w:rsidRDefault="00754D82" w:rsidP="00754D82">
            <w:pPr>
              <w:ind w:firstLine="0"/>
            </w:pPr>
            <w:r w:rsidRPr="00754D82">
              <w:t>101</w:t>
            </w:r>
          </w:p>
        </w:tc>
        <w:tc>
          <w:tcPr>
            <w:tcW w:w="1138" w:type="dxa"/>
          </w:tcPr>
          <w:p w:rsidR="00754D82" w:rsidRPr="00754D82" w:rsidRDefault="00754D82" w:rsidP="00754D82">
            <w:pPr>
              <w:ind w:firstLine="0"/>
            </w:pPr>
            <w:r w:rsidRPr="00754D82">
              <w:t>64,3</w:t>
            </w:r>
          </w:p>
        </w:tc>
      </w:tr>
      <w:tr w:rsidR="00754D82" w:rsidRPr="00AB3C34" w:rsidTr="00754D82">
        <w:trPr>
          <w:trHeight w:val="552"/>
        </w:trPr>
        <w:tc>
          <w:tcPr>
            <w:tcW w:w="3668" w:type="dxa"/>
          </w:tcPr>
          <w:p w:rsidR="00754D82" w:rsidRPr="00754D82" w:rsidRDefault="00754D82" w:rsidP="00754D82">
            <w:pPr>
              <w:ind w:firstLine="0"/>
              <w:jc w:val="left"/>
              <w:rPr>
                <w:b/>
                <w:szCs w:val="24"/>
              </w:rPr>
            </w:pPr>
            <w:r w:rsidRPr="00754D82">
              <w:rPr>
                <w:rFonts w:cs="Times New Roman"/>
                <w:b/>
                <w:szCs w:val="24"/>
              </w:rPr>
              <w:t>Ceset görme (Ölü)</w:t>
            </w:r>
          </w:p>
        </w:tc>
        <w:tc>
          <w:tcPr>
            <w:tcW w:w="1388" w:type="dxa"/>
          </w:tcPr>
          <w:p w:rsidR="00754D82" w:rsidRPr="00DF1AEB" w:rsidRDefault="00DF1AEB" w:rsidP="00DF1AEB">
            <w:pPr>
              <w:ind w:right="-296" w:firstLine="0"/>
            </w:pPr>
            <w:r w:rsidRPr="00DF1AEB">
              <w:t>53</w:t>
            </w:r>
          </w:p>
        </w:tc>
        <w:tc>
          <w:tcPr>
            <w:tcW w:w="1389" w:type="dxa"/>
          </w:tcPr>
          <w:p w:rsidR="00754D82" w:rsidRPr="00DF1AEB" w:rsidRDefault="00DF1AEB" w:rsidP="00DF1AEB">
            <w:pPr>
              <w:ind w:right="-296" w:firstLine="0"/>
            </w:pPr>
            <w:r w:rsidRPr="00DF1AEB">
              <w:t>33,8</w:t>
            </w:r>
          </w:p>
        </w:tc>
        <w:tc>
          <w:tcPr>
            <w:tcW w:w="1137" w:type="dxa"/>
          </w:tcPr>
          <w:p w:rsidR="00754D82" w:rsidRPr="00DF1AEB" w:rsidRDefault="00DF1AEB" w:rsidP="00DF1AEB">
            <w:pPr>
              <w:ind w:firstLine="0"/>
            </w:pPr>
            <w:r w:rsidRPr="00DF1AEB">
              <w:t>93</w:t>
            </w:r>
          </w:p>
        </w:tc>
        <w:tc>
          <w:tcPr>
            <w:tcW w:w="1138" w:type="dxa"/>
          </w:tcPr>
          <w:p w:rsidR="00754D82" w:rsidRPr="00DF1AEB" w:rsidRDefault="00DF1AEB" w:rsidP="00DF1AEB">
            <w:pPr>
              <w:ind w:firstLine="0"/>
            </w:pPr>
            <w:r w:rsidRPr="00DF1AEB">
              <w:t>59,2</w:t>
            </w:r>
          </w:p>
        </w:tc>
      </w:tr>
      <w:tr w:rsidR="00754D82" w:rsidRPr="00AB3C34" w:rsidTr="00754D82">
        <w:trPr>
          <w:trHeight w:val="552"/>
        </w:trPr>
        <w:tc>
          <w:tcPr>
            <w:tcW w:w="3668" w:type="dxa"/>
          </w:tcPr>
          <w:p w:rsidR="00754D82" w:rsidRPr="00754D82" w:rsidRDefault="00754D82" w:rsidP="00754D82">
            <w:pPr>
              <w:tabs>
                <w:tab w:val="left" w:pos="1224"/>
              </w:tabs>
              <w:ind w:firstLine="0"/>
              <w:jc w:val="left"/>
              <w:rPr>
                <w:b/>
                <w:szCs w:val="24"/>
              </w:rPr>
            </w:pPr>
            <w:r w:rsidRPr="00754D82">
              <w:rPr>
                <w:b/>
                <w:szCs w:val="24"/>
              </w:rPr>
              <w:t>Yaralı görme</w:t>
            </w:r>
          </w:p>
        </w:tc>
        <w:tc>
          <w:tcPr>
            <w:tcW w:w="1388" w:type="dxa"/>
          </w:tcPr>
          <w:p w:rsidR="00754D82" w:rsidRPr="00DF1AEB" w:rsidRDefault="00DF1AEB" w:rsidP="00DF1AEB">
            <w:pPr>
              <w:ind w:right="-296" w:firstLine="0"/>
            </w:pPr>
            <w:r w:rsidRPr="00DF1AEB">
              <w:t>36</w:t>
            </w:r>
          </w:p>
        </w:tc>
        <w:tc>
          <w:tcPr>
            <w:tcW w:w="1389" w:type="dxa"/>
          </w:tcPr>
          <w:p w:rsidR="00754D82" w:rsidRPr="00DF1AEB" w:rsidRDefault="00DF1AEB" w:rsidP="00DF1AEB">
            <w:pPr>
              <w:ind w:right="-296" w:firstLine="0"/>
            </w:pPr>
            <w:r w:rsidRPr="00DF1AEB">
              <w:t>22,9</w:t>
            </w:r>
          </w:p>
        </w:tc>
        <w:tc>
          <w:tcPr>
            <w:tcW w:w="1137" w:type="dxa"/>
          </w:tcPr>
          <w:p w:rsidR="00754D82" w:rsidRPr="00DF1AEB" w:rsidRDefault="00DF1AEB" w:rsidP="00DF1AEB">
            <w:pPr>
              <w:ind w:firstLine="0"/>
            </w:pPr>
            <w:r w:rsidRPr="00DF1AEB">
              <w:t>110</w:t>
            </w:r>
          </w:p>
        </w:tc>
        <w:tc>
          <w:tcPr>
            <w:tcW w:w="1138" w:type="dxa"/>
          </w:tcPr>
          <w:p w:rsidR="00754D82" w:rsidRPr="00DF1AEB" w:rsidRDefault="00DF1AEB" w:rsidP="00DF1AEB">
            <w:pPr>
              <w:ind w:firstLine="0"/>
            </w:pPr>
            <w:r w:rsidRPr="00DF1AEB">
              <w:t>70,1</w:t>
            </w:r>
          </w:p>
        </w:tc>
      </w:tr>
      <w:tr w:rsidR="00754D82" w:rsidRPr="00AB3C34" w:rsidTr="00754D82">
        <w:trPr>
          <w:trHeight w:val="552"/>
        </w:trPr>
        <w:tc>
          <w:tcPr>
            <w:tcW w:w="3668" w:type="dxa"/>
          </w:tcPr>
          <w:p w:rsidR="00754D82" w:rsidRPr="00754D82" w:rsidRDefault="00754D82" w:rsidP="00754D82">
            <w:pPr>
              <w:tabs>
                <w:tab w:val="left" w:pos="1224"/>
              </w:tabs>
              <w:ind w:firstLine="0"/>
              <w:jc w:val="left"/>
              <w:rPr>
                <w:b/>
                <w:szCs w:val="24"/>
              </w:rPr>
            </w:pPr>
            <w:r w:rsidRPr="00754D82">
              <w:rPr>
                <w:b/>
                <w:szCs w:val="24"/>
              </w:rPr>
              <w:t>Bilinci kapalı hasta görme</w:t>
            </w:r>
          </w:p>
        </w:tc>
        <w:tc>
          <w:tcPr>
            <w:tcW w:w="1388" w:type="dxa"/>
          </w:tcPr>
          <w:p w:rsidR="00754D82" w:rsidRPr="00DF1AEB" w:rsidRDefault="00DF1AEB" w:rsidP="00DF1AEB">
            <w:pPr>
              <w:ind w:right="-296" w:firstLine="0"/>
            </w:pPr>
            <w:r w:rsidRPr="00DF1AEB">
              <w:t>40</w:t>
            </w:r>
          </w:p>
        </w:tc>
        <w:tc>
          <w:tcPr>
            <w:tcW w:w="1389" w:type="dxa"/>
          </w:tcPr>
          <w:p w:rsidR="00754D82" w:rsidRPr="00DF1AEB" w:rsidRDefault="00DF1AEB" w:rsidP="00DF1AEB">
            <w:pPr>
              <w:ind w:right="-296" w:firstLine="0"/>
            </w:pPr>
            <w:r w:rsidRPr="00DF1AEB">
              <w:t>25,5</w:t>
            </w:r>
          </w:p>
        </w:tc>
        <w:tc>
          <w:tcPr>
            <w:tcW w:w="1137" w:type="dxa"/>
          </w:tcPr>
          <w:p w:rsidR="00754D82" w:rsidRPr="00DF1AEB" w:rsidRDefault="00DF1AEB" w:rsidP="00DF1AEB">
            <w:pPr>
              <w:ind w:firstLine="0"/>
            </w:pPr>
            <w:r w:rsidRPr="00DF1AEB">
              <w:t>105</w:t>
            </w:r>
          </w:p>
        </w:tc>
        <w:tc>
          <w:tcPr>
            <w:tcW w:w="1138" w:type="dxa"/>
          </w:tcPr>
          <w:p w:rsidR="00754D82" w:rsidRPr="00DF1AEB" w:rsidRDefault="00DF1AEB" w:rsidP="00DF1AEB">
            <w:pPr>
              <w:ind w:firstLine="0"/>
            </w:pPr>
            <w:r w:rsidRPr="00DF1AEB">
              <w:t>66,9</w:t>
            </w:r>
          </w:p>
        </w:tc>
      </w:tr>
      <w:tr w:rsidR="00DF1AEB" w:rsidRPr="00AB3C34" w:rsidTr="00710BAE">
        <w:trPr>
          <w:trHeight w:val="552"/>
        </w:trPr>
        <w:tc>
          <w:tcPr>
            <w:tcW w:w="3668" w:type="dxa"/>
          </w:tcPr>
          <w:p w:rsidR="00DF1AEB" w:rsidRPr="00754D82" w:rsidRDefault="00DF1AEB" w:rsidP="00754D82">
            <w:pPr>
              <w:tabs>
                <w:tab w:val="left" w:pos="1224"/>
              </w:tabs>
              <w:ind w:firstLine="0"/>
              <w:jc w:val="left"/>
              <w:rPr>
                <w:b/>
                <w:szCs w:val="24"/>
              </w:rPr>
            </w:pPr>
            <w:r w:rsidRPr="00754D82">
              <w:rPr>
                <w:rFonts w:cs="Times New Roman"/>
                <w:b/>
                <w:szCs w:val="24"/>
              </w:rPr>
              <w:t>Çocuk ve genç yaşta insan ölümüne tanıklık</w:t>
            </w:r>
          </w:p>
        </w:tc>
        <w:tc>
          <w:tcPr>
            <w:tcW w:w="1388" w:type="dxa"/>
          </w:tcPr>
          <w:p w:rsidR="00DF1AEB" w:rsidRPr="00DF1AEB" w:rsidRDefault="00DF1AEB" w:rsidP="00DF1AEB">
            <w:pPr>
              <w:ind w:right="-296" w:firstLine="0"/>
            </w:pPr>
            <w:r w:rsidRPr="00DF1AEB">
              <w:t>58</w:t>
            </w:r>
          </w:p>
        </w:tc>
        <w:tc>
          <w:tcPr>
            <w:tcW w:w="1389" w:type="dxa"/>
          </w:tcPr>
          <w:p w:rsidR="00DF1AEB" w:rsidRPr="00DF1AEB" w:rsidRDefault="00DF1AEB" w:rsidP="00DF1AEB">
            <w:pPr>
              <w:ind w:right="-296" w:firstLine="0"/>
            </w:pPr>
            <w:r w:rsidRPr="00DF1AEB">
              <w:t>36,9</w:t>
            </w:r>
          </w:p>
        </w:tc>
        <w:tc>
          <w:tcPr>
            <w:tcW w:w="1137" w:type="dxa"/>
          </w:tcPr>
          <w:p w:rsidR="00DF1AEB" w:rsidRPr="00DF1AEB" w:rsidRDefault="00DF1AEB" w:rsidP="00DF1AEB">
            <w:pPr>
              <w:ind w:firstLine="0"/>
            </w:pPr>
            <w:r w:rsidRPr="00DF1AEB">
              <w:t>84</w:t>
            </w:r>
          </w:p>
        </w:tc>
        <w:tc>
          <w:tcPr>
            <w:tcW w:w="1138" w:type="dxa"/>
          </w:tcPr>
          <w:p w:rsidR="00DF1AEB" w:rsidRPr="00DF1AEB" w:rsidRDefault="00DF1AEB" w:rsidP="00DF1AEB">
            <w:pPr>
              <w:ind w:firstLine="0"/>
            </w:pPr>
            <w:r w:rsidRPr="00DF1AEB">
              <w:t>53,5</w:t>
            </w:r>
          </w:p>
        </w:tc>
      </w:tr>
      <w:tr w:rsidR="00DF1AEB" w:rsidRPr="00AB3C34" w:rsidTr="00710BAE">
        <w:trPr>
          <w:trHeight w:val="552"/>
        </w:trPr>
        <w:tc>
          <w:tcPr>
            <w:tcW w:w="3668" w:type="dxa"/>
          </w:tcPr>
          <w:p w:rsidR="00DF1AEB" w:rsidRPr="00754D82" w:rsidRDefault="00DF1AEB" w:rsidP="00754D82">
            <w:pPr>
              <w:tabs>
                <w:tab w:val="left" w:pos="1224"/>
              </w:tabs>
              <w:ind w:firstLine="0"/>
              <w:jc w:val="left"/>
              <w:rPr>
                <w:b/>
                <w:szCs w:val="24"/>
              </w:rPr>
            </w:pPr>
            <w:r w:rsidRPr="00754D82">
              <w:rPr>
                <w:rFonts w:cs="Times New Roman"/>
                <w:b/>
                <w:szCs w:val="24"/>
              </w:rPr>
              <w:t>Parçalanmış yüz ve beden görme</w:t>
            </w:r>
          </w:p>
        </w:tc>
        <w:tc>
          <w:tcPr>
            <w:tcW w:w="1388" w:type="dxa"/>
          </w:tcPr>
          <w:p w:rsidR="00DF1AEB" w:rsidRPr="00DF1AEB" w:rsidRDefault="00DF1AEB" w:rsidP="00DF1AEB">
            <w:pPr>
              <w:ind w:right="-296" w:firstLine="0"/>
            </w:pPr>
            <w:r w:rsidRPr="00DF1AEB">
              <w:t>53</w:t>
            </w:r>
          </w:p>
        </w:tc>
        <w:tc>
          <w:tcPr>
            <w:tcW w:w="1389" w:type="dxa"/>
          </w:tcPr>
          <w:p w:rsidR="00DF1AEB" w:rsidRPr="00DF1AEB" w:rsidRDefault="00DF1AEB" w:rsidP="00DF1AEB">
            <w:pPr>
              <w:ind w:right="-296" w:firstLine="0"/>
            </w:pPr>
            <w:r w:rsidRPr="00DF1AEB">
              <w:t>33,8</w:t>
            </w:r>
          </w:p>
        </w:tc>
        <w:tc>
          <w:tcPr>
            <w:tcW w:w="1137" w:type="dxa"/>
          </w:tcPr>
          <w:p w:rsidR="00DF1AEB" w:rsidRPr="00DF1AEB" w:rsidRDefault="00DF1AEB" w:rsidP="00DF1AEB">
            <w:pPr>
              <w:ind w:firstLine="0"/>
            </w:pPr>
            <w:r w:rsidRPr="00DF1AEB">
              <w:t>84</w:t>
            </w:r>
          </w:p>
        </w:tc>
        <w:tc>
          <w:tcPr>
            <w:tcW w:w="1138" w:type="dxa"/>
          </w:tcPr>
          <w:p w:rsidR="00DF1AEB" w:rsidRPr="00DF1AEB" w:rsidRDefault="00DF1AEB" w:rsidP="00DF1AEB">
            <w:pPr>
              <w:ind w:firstLine="0"/>
            </w:pPr>
            <w:r w:rsidRPr="00DF1AEB">
              <w:t>53,5</w:t>
            </w:r>
          </w:p>
        </w:tc>
      </w:tr>
      <w:tr w:rsidR="00DF1AEB" w:rsidRPr="00AB3C34" w:rsidTr="00710BAE">
        <w:trPr>
          <w:trHeight w:val="552"/>
        </w:trPr>
        <w:tc>
          <w:tcPr>
            <w:tcW w:w="3668" w:type="dxa"/>
          </w:tcPr>
          <w:p w:rsidR="00DF1AEB" w:rsidRPr="00AB3C34" w:rsidRDefault="00DF1AEB" w:rsidP="00754D82">
            <w:pPr>
              <w:ind w:firstLine="0"/>
              <w:jc w:val="left"/>
              <w:rPr>
                <w:b/>
              </w:rPr>
            </w:pPr>
            <w:r>
              <w:rPr>
                <w:b/>
              </w:rPr>
              <w:t>İntihar</w:t>
            </w:r>
          </w:p>
        </w:tc>
        <w:tc>
          <w:tcPr>
            <w:tcW w:w="1388" w:type="dxa"/>
          </w:tcPr>
          <w:p w:rsidR="00DF1AEB" w:rsidRPr="00DF1AEB" w:rsidRDefault="00DF1AEB" w:rsidP="00DF1AEB">
            <w:pPr>
              <w:ind w:right="-296" w:firstLine="0"/>
            </w:pPr>
            <w:r w:rsidRPr="00DF1AEB">
              <w:t>61</w:t>
            </w:r>
          </w:p>
        </w:tc>
        <w:tc>
          <w:tcPr>
            <w:tcW w:w="1389" w:type="dxa"/>
          </w:tcPr>
          <w:p w:rsidR="00DF1AEB" w:rsidRPr="00DF1AEB" w:rsidRDefault="00DF1AEB" w:rsidP="00DF1AEB">
            <w:pPr>
              <w:ind w:right="-296" w:firstLine="0"/>
            </w:pPr>
            <w:r w:rsidRPr="00DF1AEB">
              <w:t>38,9</w:t>
            </w:r>
          </w:p>
        </w:tc>
        <w:tc>
          <w:tcPr>
            <w:tcW w:w="1137" w:type="dxa"/>
          </w:tcPr>
          <w:p w:rsidR="00DF1AEB" w:rsidRPr="00DF1AEB" w:rsidRDefault="00DF1AEB" w:rsidP="00DF1AEB">
            <w:pPr>
              <w:ind w:firstLine="0"/>
            </w:pPr>
            <w:r w:rsidRPr="00DF1AEB">
              <w:t>81</w:t>
            </w:r>
          </w:p>
        </w:tc>
        <w:tc>
          <w:tcPr>
            <w:tcW w:w="1138" w:type="dxa"/>
          </w:tcPr>
          <w:p w:rsidR="00DF1AEB" w:rsidRPr="00DF1AEB" w:rsidRDefault="00DF1AEB" w:rsidP="00DF1AEB">
            <w:pPr>
              <w:ind w:firstLine="0"/>
            </w:pPr>
            <w:r w:rsidRPr="00DF1AEB">
              <w:t>51,6</w:t>
            </w:r>
          </w:p>
        </w:tc>
      </w:tr>
      <w:tr w:rsidR="00DF1AEB" w:rsidRPr="00AB3C34" w:rsidTr="00710BAE">
        <w:trPr>
          <w:trHeight w:val="552"/>
        </w:trPr>
        <w:tc>
          <w:tcPr>
            <w:tcW w:w="3668" w:type="dxa"/>
          </w:tcPr>
          <w:p w:rsidR="00DF1AEB" w:rsidRDefault="00DF1AEB" w:rsidP="00754D82">
            <w:pPr>
              <w:ind w:firstLine="0"/>
              <w:jc w:val="left"/>
              <w:rPr>
                <w:b/>
              </w:rPr>
            </w:pPr>
            <w:r>
              <w:rPr>
                <w:b/>
              </w:rPr>
              <w:t xml:space="preserve">Genel vücut </w:t>
            </w:r>
            <w:proofErr w:type="gramStart"/>
            <w:r>
              <w:rPr>
                <w:b/>
              </w:rPr>
              <w:t>travması</w:t>
            </w:r>
            <w:proofErr w:type="gramEnd"/>
            <w:r>
              <w:rPr>
                <w:b/>
              </w:rPr>
              <w:t xml:space="preserve"> (düşme vb.)</w:t>
            </w:r>
          </w:p>
        </w:tc>
        <w:tc>
          <w:tcPr>
            <w:tcW w:w="1388" w:type="dxa"/>
          </w:tcPr>
          <w:p w:rsidR="00DF1AEB" w:rsidRPr="00DF1AEB" w:rsidRDefault="00DF1AEB" w:rsidP="00DF1AEB">
            <w:pPr>
              <w:ind w:right="-296" w:firstLine="0"/>
            </w:pPr>
            <w:r w:rsidRPr="00DF1AEB">
              <w:t>36</w:t>
            </w:r>
          </w:p>
        </w:tc>
        <w:tc>
          <w:tcPr>
            <w:tcW w:w="1389" w:type="dxa"/>
          </w:tcPr>
          <w:p w:rsidR="00DF1AEB" w:rsidRPr="00DF1AEB" w:rsidRDefault="00DF1AEB" w:rsidP="00DF1AEB">
            <w:pPr>
              <w:ind w:right="-296" w:firstLine="0"/>
            </w:pPr>
            <w:r w:rsidRPr="00DF1AEB">
              <w:t>22,9</w:t>
            </w:r>
          </w:p>
        </w:tc>
        <w:tc>
          <w:tcPr>
            <w:tcW w:w="1137" w:type="dxa"/>
          </w:tcPr>
          <w:p w:rsidR="00DF1AEB" w:rsidRPr="00DF1AEB" w:rsidRDefault="00DF1AEB" w:rsidP="00DF1AEB">
            <w:pPr>
              <w:ind w:firstLine="0"/>
            </w:pPr>
            <w:r w:rsidRPr="00DF1AEB">
              <w:t>111</w:t>
            </w:r>
          </w:p>
        </w:tc>
        <w:tc>
          <w:tcPr>
            <w:tcW w:w="1138" w:type="dxa"/>
          </w:tcPr>
          <w:p w:rsidR="00DF1AEB" w:rsidRPr="00DF1AEB" w:rsidRDefault="00DF1AEB" w:rsidP="00DF1AEB">
            <w:pPr>
              <w:ind w:firstLine="0"/>
            </w:pPr>
            <w:r w:rsidRPr="00DF1AEB">
              <w:t>70,7</w:t>
            </w:r>
          </w:p>
        </w:tc>
      </w:tr>
      <w:tr w:rsidR="00DF1AEB" w:rsidRPr="00AB3C34" w:rsidTr="00710BAE">
        <w:trPr>
          <w:trHeight w:val="552"/>
        </w:trPr>
        <w:tc>
          <w:tcPr>
            <w:tcW w:w="3668" w:type="dxa"/>
          </w:tcPr>
          <w:p w:rsidR="00DF1AEB" w:rsidRDefault="00DF1AEB" w:rsidP="00754D82">
            <w:pPr>
              <w:ind w:firstLine="0"/>
              <w:jc w:val="left"/>
              <w:rPr>
                <w:b/>
              </w:rPr>
            </w:pPr>
            <w:r>
              <w:rPr>
                <w:b/>
              </w:rPr>
              <w:t>Diğer</w:t>
            </w:r>
          </w:p>
        </w:tc>
        <w:tc>
          <w:tcPr>
            <w:tcW w:w="1388" w:type="dxa"/>
          </w:tcPr>
          <w:p w:rsidR="00DF1AEB" w:rsidRPr="00DF1AEB" w:rsidRDefault="00DF1AEB" w:rsidP="00DF1AEB">
            <w:pPr>
              <w:ind w:right="-296" w:firstLine="0"/>
            </w:pPr>
            <w:r w:rsidRPr="00DF1AEB">
              <w:t>0</w:t>
            </w:r>
          </w:p>
        </w:tc>
        <w:tc>
          <w:tcPr>
            <w:tcW w:w="1389" w:type="dxa"/>
          </w:tcPr>
          <w:p w:rsidR="00DF1AEB" w:rsidRPr="00DF1AEB" w:rsidRDefault="00DF1AEB" w:rsidP="00DF1AEB">
            <w:pPr>
              <w:ind w:right="-296" w:firstLine="0"/>
            </w:pPr>
            <w:r w:rsidRPr="00DF1AEB">
              <w:t>,00</w:t>
            </w:r>
          </w:p>
        </w:tc>
        <w:tc>
          <w:tcPr>
            <w:tcW w:w="1137" w:type="dxa"/>
          </w:tcPr>
          <w:p w:rsidR="00DF1AEB" w:rsidRPr="00DF1AEB" w:rsidRDefault="00DF1AEB" w:rsidP="00DF1AEB">
            <w:pPr>
              <w:ind w:firstLine="0"/>
            </w:pPr>
            <w:r w:rsidRPr="00DF1AEB">
              <w:t>0</w:t>
            </w:r>
          </w:p>
        </w:tc>
        <w:tc>
          <w:tcPr>
            <w:tcW w:w="1138" w:type="dxa"/>
          </w:tcPr>
          <w:p w:rsidR="00DF1AEB" w:rsidRPr="00DF1AEB" w:rsidRDefault="00DF1AEB" w:rsidP="00DF1AEB">
            <w:pPr>
              <w:ind w:firstLine="0"/>
            </w:pPr>
            <w:r w:rsidRPr="00DF1AEB">
              <w:t>,00</w:t>
            </w:r>
          </w:p>
        </w:tc>
      </w:tr>
    </w:tbl>
    <w:p w:rsidR="00530510" w:rsidRDefault="00530510" w:rsidP="00E9040C">
      <w:pPr>
        <w:spacing w:after="0" w:line="360" w:lineRule="auto"/>
        <w:rPr>
          <w:rFonts w:cs="Times New Roman"/>
          <w:szCs w:val="24"/>
        </w:rPr>
      </w:pPr>
    </w:p>
    <w:p w:rsidR="004B454C" w:rsidRDefault="004A7B82" w:rsidP="00E9040C">
      <w:pPr>
        <w:spacing w:after="0" w:line="360" w:lineRule="auto"/>
        <w:rPr>
          <w:rFonts w:cs="Times New Roman"/>
          <w:szCs w:val="24"/>
        </w:rPr>
      </w:pPr>
      <w:r>
        <w:rPr>
          <w:rFonts w:cs="Times New Roman"/>
          <w:szCs w:val="24"/>
        </w:rPr>
        <w:tab/>
        <w:t xml:space="preserve">Katılımcıların ölüme tanık olma olayında 41’inin (%26,1) şahit olduğu, 101’inin (%64,3)  müdahale ettiği görülmektedir. Ceset görme olayına şahit olan katılımcı sayısı 53 (%33,8) iken, 93’ü (%59,2) olduğu görülmektedir. Yaralı görme olayı değerlendirildiğinde 36’sı (%22,9) şahit olduğunu, 110’u (%70,1) müdahale ettiğini belirtmiştir. Bilinci kapalı hastan görme olayına 40’ı (%25,5) şahit olduğunu dile getirir iken, 105’i (%66,9) müdahale ettiğini belirttiği görülmektedir. Çocuk ve genç yaşta insan ölümüne tanıklık olayına şahit olanlar 58 kişi (%36,9) 84 kişi (%53,5) müdahale ettiğini belirtmiştir.  Parçalanmış yüz ve beden görme olayına 58 kişi (%33,8) şahit olur iken, 84 kişi (%53,5) müdahale ettiğini belirtmiştir. İntihar olayına şahit olanlar 61 kişi (%38,9) müdahale eden 81 kişi (%51,6) olduğu görülmektedir. Genel vücut </w:t>
      </w:r>
      <w:proofErr w:type="gramStart"/>
      <w:r>
        <w:rPr>
          <w:rFonts w:cs="Times New Roman"/>
          <w:szCs w:val="24"/>
        </w:rPr>
        <w:t>travması</w:t>
      </w:r>
      <w:proofErr w:type="gramEnd"/>
      <w:r>
        <w:rPr>
          <w:rFonts w:cs="Times New Roman"/>
          <w:szCs w:val="24"/>
        </w:rPr>
        <w:t xml:space="preserve"> </w:t>
      </w:r>
      <w:r>
        <w:rPr>
          <w:rFonts w:cs="Times New Roman"/>
          <w:szCs w:val="24"/>
        </w:rPr>
        <w:lastRenderedPageBreak/>
        <w:t>geçirme olayına şahit olan 36 kişi (%22,9) iken 111 kişi (%70,7) müdahale ettiği görülmektedir. Katılımcıların diğer olaylar başlığı altında şahit olma veya müdahale etme durumuna göre değerlendirildiğinde ise bir veri elde edilmediği görülmektedir.</w:t>
      </w:r>
    </w:p>
    <w:p w:rsidR="004B454C" w:rsidRDefault="004B454C" w:rsidP="00E9040C">
      <w:pPr>
        <w:spacing w:after="0" w:line="360" w:lineRule="auto"/>
        <w:rPr>
          <w:rFonts w:cs="Times New Roman"/>
          <w:szCs w:val="24"/>
        </w:rPr>
      </w:pPr>
    </w:p>
    <w:p w:rsidR="007A509B" w:rsidRPr="00AE212E" w:rsidRDefault="007A509B" w:rsidP="007A509B">
      <w:pPr>
        <w:pStyle w:val="ResimYazs"/>
        <w:keepNext/>
        <w:rPr>
          <w:color w:val="auto"/>
          <w:sz w:val="24"/>
          <w:szCs w:val="24"/>
        </w:rPr>
      </w:pPr>
      <w:bookmarkStart w:id="129" w:name="_Toc6755778"/>
      <w:r w:rsidRPr="00AE212E">
        <w:rPr>
          <w:color w:val="auto"/>
          <w:sz w:val="24"/>
          <w:szCs w:val="24"/>
        </w:rPr>
        <w:t xml:space="preserve">Tablo </w:t>
      </w:r>
      <w:r w:rsidR="0019436B">
        <w:rPr>
          <w:color w:val="auto"/>
          <w:sz w:val="24"/>
          <w:szCs w:val="24"/>
        </w:rPr>
        <w:t>4.</w:t>
      </w:r>
      <w:r w:rsidRPr="00AE212E">
        <w:rPr>
          <w:color w:val="auto"/>
          <w:sz w:val="24"/>
          <w:szCs w:val="24"/>
        </w:rPr>
        <w:fldChar w:fldCharType="begin"/>
      </w:r>
      <w:r w:rsidRPr="00AE212E">
        <w:rPr>
          <w:color w:val="auto"/>
          <w:sz w:val="24"/>
          <w:szCs w:val="24"/>
        </w:rPr>
        <w:instrText xml:space="preserve"> SEQ Tablo \* ARABIC </w:instrText>
      </w:r>
      <w:r w:rsidRPr="00AE212E">
        <w:rPr>
          <w:color w:val="auto"/>
          <w:sz w:val="24"/>
          <w:szCs w:val="24"/>
        </w:rPr>
        <w:fldChar w:fldCharType="separate"/>
      </w:r>
      <w:r w:rsidR="006123E7">
        <w:rPr>
          <w:noProof/>
          <w:color w:val="auto"/>
          <w:sz w:val="24"/>
          <w:szCs w:val="24"/>
        </w:rPr>
        <w:t>4</w:t>
      </w:r>
      <w:r w:rsidRPr="00AE212E">
        <w:rPr>
          <w:color w:val="auto"/>
          <w:sz w:val="24"/>
          <w:szCs w:val="24"/>
        </w:rPr>
        <w:fldChar w:fldCharType="end"/>
      </w:r>
      <w:r w:rsidRPr="00AE212E">
        <w:rPr>
          <w:color w:val="auto"/>
          <w:sz w:val="24"/>
          <w:szCs w:val="24"/>
        </w:rPr>
        <w:t xml:space="preserve">. </w:t>
      </w:r>
      <w:proofErr w:type="spellStart"/>
      <w:r w:rsidR="00AE212E" w:rsidRPr="00AE212E">
        <w:rPr>
          <w:color w:val="auto"/>
          <w:sz w:val="24"/>
          <w:szCs w:val="24"/>
        </w:rPr>
        <w:t>Maslach</w:t>
      </w:r>
      <w:proofErr w:type="spellEnd"/>
      <w:r w:rsidR="00AE212E" w:rsidRPr="00AE212E">
        <w:rPr>
          <w:color w:val="auto"/>
          <w:sz w:val="24"/>
          <w:szCs w:val="24"/>
        </w:rPr>
        <w:t xml:space="preserve"> Tükenmişlik Ölçeği Frekans Dağılımı</w:t>
      </w:r>
      <w:bookmarkEnd w:id="12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801"/>
        <w:gridCol w:w="567"/>
        <w:gridCol w:w="710"/>
        <w:gridCol w:w="678"/>
        <w:gridCol w:w="675"/>
        <w:gridCol w:w="495"/>
        <w:gridCol w:w="602"/>
        <w:gridCol w:w="548"/>
        <w:gridCol w:w="548"/>
        <w:gridCol w:w="548"/>
        <w:gridCol w:w="548"/>
      </w:tblGrid>
      <w:tr w:rsidR="004B454C" w:rsidRPr="00630B77" w:rsidTr="00710BAE">
        <w:trPr>
          <w:trHeight w:val="600"/>
        </w:trPr>
        <w:tc>
          <w:tcPr>
            <w:tcW w:w="1606" w:type="pct"/>
            <w:vMerge w:val="restart"/>
          </w:tcPr>
          <w:p w:rsidR="004B454C" w:rsidRDefault="004B454C" w:rsidP="00710BAE">
            <w:pPr>
              <w:spacing w:after="200" w:line="276" w:lineRule="auto"/>
              <w:rPr>
                <w:rFonts w:eastAsiaTheme="majorEastAsia" w:cs="Times New Roman"/>
                <w:bCs/>
                <w:i/>
                <w:sz w:val="18"/>
                <w:szCs w:val="16"/>
              </w:rPr>
            </w:pPr>
          </w:p>
          <w:p w:rsidR="004B454C" w:rsidRPr="004B454C" w:rsidRDefault="004B454C" w:rsidP="004B454C">
            <w:pPr>
              <w:spacing w:after="200" w:line="276" w:lineRule="auto"/>
              <w:jc w:val="center"/>
              <w:rPr>
                <w:rFonts w:eastAsiaTheme="majorEastAsia" w:cs="Times New Roman"/>
                <w:b/>
                <w:bCs/>
                <w:sz w:val="18"/>
                <w:szCs w:val="16"/>
              </w:rPr>
            </w:pPr>
            <w:r w:rsidRPr="004B454C">
              <w:rPr>
                <w:rFonts w:eastAsiaTheme="majorEastAsia" w:cs="Times New Roman"/>
                <w:b/>
                <w:bCs/>
                <w:sz w:val="18"/>
                <w:szCs w:val="16"/>
              </w:rPr>
              <w:t>MASLACH TÜKENMİŞLİK ÖLÇEĞİ</w:t>
            </w:r>
          </w:p>
        </w:tc>
        <w:tc>
          <w:tcPr>
            <w:tcW w:w="732" w:type="pct"/>
            <w:gridSpan w:val="2"/>
          </w:tcPr>
          <w:p w:rsidR="004B454C" w:rsidRPr="004B454C" w:rsidRDefault="00FA6705" w:rsidP="00710BAE">
            <w:pPr>
              <w:spacing w:after="200" w:line="276" w:lineRule="auto"/>
              <w:jc w:val="left"/>
              <w:rPr>
                <w:rFonts w:eastAsiaTheme="majorEastAsia" w:cs="Times New Roman"/>
                <w:b/>
                <w:bCs/>
                <w:sz w:val="18"/>
                <w:szCs w:val="16"/>
              </w:rPr>
            </w:pPr>
            <w:r>
              <w:rPr>
                <w:rFonts w:eastAsiaTheme="majorEastAsia" w:cs="Times New Roman"/>
                <w:b/>
                <w:bCs/>
                <w:sz w:val="18"/>
                <w:szCs w:val="16"/>
              </w:rPr>
              <w:t>Hiçbir Zaman</w:t>
            </w:r>
          </w:p>
        </w:tc>
        <w:tc>
          <w:tcPr>
            <w:tcW w:w="776" w:type="pct"/>
            <w:gridSpan w:val="2"/>
          </w:tcPr>
          <w:p w:rsidR="004B454C" w:rsidRPr="004B454C" w:rsidRDefault="00FA6705" w:rsidP="00710BAE">
            <w:pPr>
              <w:spacing w:after="200" w:line="276" w:lineRule="auto"/>
              <w:jc w:val="left"/>
              <w:rPr>
                <w:rFonts w:eastAsiaTheme="majorEastAsia" w:cs="Times New Roman"/>
                <w:b/>
                <w:bCs/>
                <w:sz w:val="18"/>
                <w:szCs w:val="16"/>
              </w:rPr>
            </w:pPr>
            <w:r>
              <w:rPr>
                <w:rFonts w:eastAsiaTheme="majorEastAsia" w:cs="Times New Roman"/>
                <w:b/>
                <w:bCs/>
                <w:sz w:val="18"/>
                <w:szCs w:val="16"/>
              </w:rPr>
              <w:t>Yılda Birkaç Kez</w:t>
            </w:r>
          </w:p>
        </w:tc>
        <w:tc>
          <w:tcPr>
            <w:tcW w:w="629" w:type="pct"/>
            <w:gridSpan w:val="2"/>
          </w:tcPr>
          <w:p w:rsidR="004B454C" w:rsidRPr="004B454C" w:rsidRDefault="00FA6705" w:rsidP="00710BAE">
            <w:pPr>
              <w:spacing w:after="200" w:line="276" w:lineRule="auto"/>
              <w:jc w:val="left"/>
              <w:rPr>
                <w:rFonts w:eastAsiaTheme="majorEastAsia" w:cs="Times New Roman"/>
                <w:b/>
                <w:bCs/>
                <w:sz w:val="18"/>
                <w:szCs w:val="16"/>
              </w:rPr>
            </w:pPr>
            <w:r>
              <w:rPr>
                <w:rFonts w:eastAsiaTheme="majorEastAsia" w:cs="Times New Roman"/>
                <w:b/>
                <w:bCs/>
                <w:sz w:val="18"/>
                <w:szCs w:val="16"/>
              </w:rPr>
              <w:t>Ayda Birkaç Kez</w:t>
            </w:r>
          </w:p>
        </w:tc>
        <w:tc>
          <w:tcPr>
            <w:tcW w:w="628" w:type="pct"/>
            <w:gridSpan w:val="2"/>
          </w:tcPr>
          <w:p w:rsidR="004B454C" w:rsidRPr="004B454C" w:rsidRDefault="00FA6705" w:rsidP="00710BAE">
            <w:pPr>
              <w:jc w:val="left"/>
              <w:rPr>
                <w:rFonts w:eastAsiaTheme="majorEastAsia" w:cs="Times New Roman"/>
                <w:b/>
                <w:bCs/>
                <w:sz w:val="18"/>
                <w:szCs w:val="16"/>
              </w:rPr>
            </w:pPr>
            <w:r>
              <w:rPr>
                <w:rFonts w:eastAsiaTheme="majorEastAsia" w:cs="Times New Roman"/>
                <w:b/>
                <w:bCs/>
                <w:sz w:val="18"/>
                <w:szCs w:val="16"/>
              </w:rPr>
              <w:t>Haftada Birkaç Kez</w:t>
            </w:r>
          </w:p>
        </w:tc>
        <w:tc>
          <w:tcPr>
            <w:tcW w:w="628" w:type="pct"/>
            <w:gridSpan w:val="2"/>
          </w:tcPr>
          <w:p w:rsidR="004B454C" w:rsidRPr="004B454C" w:rsidRDefault="00FA6705" w:rsidP="00710BAE">
            <w:pPr>
              <w:jc w:val="left"/>
              <w:rPr>
                <w:rFonts w:eastAsiaTheme="majorEastAsia" w:cs="Times New Roman"/>
                <w:b/>
                <w:bCs/>
                <w:sz w:val="18"/>
                <w:szCs w:val="16"/>
              </w:rPr>
            </w:pPr>
            <w:proofErr w:type="spellStart"/>
            <w:r>
              <w:rPr>
                <w:rFonts w:eastAsiaTheme="majorEastAsia" w:cs="Times New Roman"/>
                <w:b/>
                <w:bCs/>
                <w:sz w:val="18"/>
                <w:szCs w:val="16"/>
              </w:rPr>
              <w:t>Hergün</w:t>
            </w:r>
            <w:proofErr w:type="spellEnd"/>
          </w:p>
        </w:tc>
      </w:tr>
      <w:tr w:rsidR="004B454C" w:rsidRPr="00630B77" w:rsidTr="00710BAE">
        <w:trPr>
          <w:trHeight w:val="480"/>
        </w:trPr>
        <w:tc>
          <w:tcPr>
            <w:tcW w:w="1606" w:type="pct"/>
            <w:vMerge/>
          </w:tcPr>
          <w:p w:rsidR="004B454C" w:rsidRPr="00630B77" w:rsidRDefault="004B454C" w:rsidP="00710BAE">
            <w:pPr>
              <w:spacing w:after="200" w:line="276" w:lineRule="auto"/>
              <w:jc w:val="left"/>
              <w:rPr>
                <w:rFonts w:eastAsiaTheme="majorEastAsia" w:cs="Times New Roman"/>
                <w:bCs/>
                <w:sz w:val="18"/>
                <w:szCs w:val="16"/>
              </w:rPr>
            </w:pPr>
          </w:p>
        </w:tc>
        <w:tc>
          <w:tcPr>
            <w:tcW w:w="325" w:type="pct"/>
          </w:tcPr>
          <w:p w:rsidR="004B454C" w:rsidRPr="00630B77" w:rsidRDefault="004B454C" w:rsidP="00710BAE">
            <w:pPr>
              <w:jc w:val="left"/>
              <w:rPr>
                <w:rFonts w:cs="Times New Roman"/>
                <w:b/>
                <w:sz w:val="18"/>
                <w:szCs w:val="16"/>
              </w:rPr>
            </w:pPr>
            <w:r w:rsidRPr="00630B77">
              <w:rPr>
                <w:rFonts w:cs="Times New Roman"/>
                <w:b/>
                <w:sz w:val="18"/>
                <w:szCs w:val="16"/>
              </w:rPr>
              <w:t>N</w:t>
            </w:r>
          </w:p>
        </w:tc>
        <w:tc>
          <w:tcPr>
            <w:tcW w:w="407" w:type="pct"/>
          </w:tcPr>
          <w:p w:rsidR="004B454C" w:rsidRPr="00630B77" w:rsidRDefault="004B454C" w:rsidP="00710BAE">
            <w:pPr>
              <w:spacing w:after="200" w:line="276" w:lineRule="auto"/>
              <w:jc w:val="left"/>
              <w:rPr>
                <w:rFonts w:cs="Times New Roman"/>
                <w:b/>
                <w:sz w:val="18"/>
                <w:szCs w:val="16"/>
              </w:rPr>
            </w:pPr>
            <w:r w:rsidRPr="00630B77">
              <w:rPr>
                <w:rFonts w:cs="Times New Roman"/>
                <w:b/>
                <w:sz w:val="18"/>
                <w:szCs w:val="16"/>
              </w:rPr>
              <w:t>%</w:t>
            </w:r>
          </w:p>
        </w:tc>
        <w:tc>
          <w:tcPr>
            <w:tcW w:w="389" w:type="pct"/>
          </w:tcPr>
          <w:p w:rsidR="004B454C" w:rsidRPr="00630B77" w:rsidRDefault="004B454C" w:rsidP="00710BAE">
            <w:pPr>
              <w:spacing w:after="200" w:line="276" w:lineRule="auto"/>
              <w:jc w:val="left"/>
              <w:rPr>
                <w:rFonts w:cs="Times New Roman"/>
                <w:b/>
                <w:sz w:val="18"/>
                <w:szCs w:val="16"/>
              </w:rPr>
            </w:pPr>
            <w:r w:rsidRPr="00630B77">
              <w:rPr>
                <w:rFonts w:cs="Times New Roman"/>
                <w:b/>
                <w:sz w:val="18"/>
                <w:szCs w:val="16"/>
              </w:rPr>
              <w:t>N</w:t>
            </w:r>
          </w:p>
        </w:tc>
        <w:tc>
          <w:tcPr>
            <w:tcW w:w="387" w:type="pct"/>
          </w:tcPr>
          <w:p w:rsidR="004B454C" w:rsidRPr="00630B77" w:rsidRDefault="004B454C" w:rsidP="00710BAE">
            <w:pPr>
              <w:spacing w:after="200" w:line="276" w:lineRule="auto"/>
              <w:jc w:val="left"/>
              <w:rPr>
                <w:rFonts w:cs="Times New Roman"/>
                <w:b/>
                <w:sz w:val="18"/>
                <w:szCs w:val="16"/>
              </w:rPr>
            </w:pPr>
            <w:r w:rsidRPr="00630B77">
              <w:rPr>
                <w:rFonts w:cs="Times New Roman"/>
                <w:b/>
                <w:sz w:val="18"/>
                <w:szCs w:val="16"/>
              </w:rPr>
              <w:t>%</w:t>
            </w:r>
          </w:p>
        </w:tc>
        <w:tc>
          <w:tcPr>
            <w:tcW w:w="284" w:type="pct"/>
          </w:tcPr>
          <w:p w:rsidR="004B454C" w:rsidRPr="00630B77" w:rsidRDefault="004B454C" w:rsidP="00710BAE">
            <w:pPr>
              <w:spacing w:after="200" w:line="276" w:lineRule="auto"/>
              <w:jc w:val="left"/>
              <w:rPr>
                <w:rFonts w:cs="Times New Roman"/>
                <w:b/>
                <w:sz w:val="18"/>
                <w:szCs w:val="16"/>
              </w:rPr>
            </w:pPr>
            <w:r>
              <w:rPr>
                <w:rFonts w:cs="Times New Roman"/>
                <w:b/>
                <w:sz w:val="18"/>
                <w:szCs w:val="16"/>
              </w:rPr>
              <w:t>N</w:t>
            </w:r>
          </w:p>
        </w:tc>
        <w:tc>
          <w:tcPr>
            <w:tcW w:w="345" w:type="pct"/>
          </w:tcPr>
          <w:p w:rsidR="004B454C" w:rsidRPr="00630B77" w:rsidRDefault="004B454C" w:rsidP="00710BAE">
            <w:pPr>
              <w:spacing w:after="200" w:line="276" w:lineRule="auto"/>
              <w:jc w:val="left"/>
              <w:rPr>
                <w:rFonts w:cs="Times New Roman"/>
                <w:b/>
                <w:sz w:val="18"/>
                <w:szCs w:val="16"/>
              </w:rPr>
            </w:pPr>
            <w:r w:rsidRPr="00630B77">
              <w:rPr>
                <w:rFonts w:cs="Times New Roman"/>
                <w:b/>
                <w:sz w:val="18"/>
                <w:szCs w:val="16"/>
              </w:rPr>
              <w:t>%</w:t>
            </w:r>
          </w:p>
        </w:tc>
        <w:tc>
          <w:tcPr>
            <w:tcW w:w="314" w:type="pct"/>
          </w:tcPr>
          <w:p w:rsidR="004B454C" w:rsidRPr="00630B77" w:rsidRDefault="004B454C" w:rsidP="00710BAE">
            <w:pPr>
              <w:jc w:val="left"/>
              <w:rPr>
                <w:rFonts w:cs="Times New Roman"/>
                <w:b/>
                <w:sz w:val="18"/>
                <w:szCs w:val="16"/>
              </w:rPr>
            </w:pPr>
            <w:r>
              <w:rPr>
                <w:rFonts w:cs="Times New Roman"/>
                <w:b/>
                <w:sz w:val="18"/>
                <w:szCs w:val="16"/>
              </w:rPr>
              <w:t>N</w:t>
            </w:r>
          </w:p>
        </w:tc>
        <w:tc>
          <w:tcPr>
            <w:tcW w:w="314" w:type="pct"/>
          </w:tcPr>
          <w:p w:rsidR="004B454C" w:rsidRPr="00630B77" w:rsidRDefault="004B454C" w:rsidP="00710BAE">
            <w:pPr>
              <w:jc w:val="left"/>
              <w:rPr>
                <w:rFonts w:cs="Times New Roman"/>
                <w:b/>
                <w:sz w:val="18"/>
                <w:szCs w:val="16"/>
              </w:rPr>
            </w:pPr>
            <w:r>
              <w:rPr>
                <w:rFonts w:cs="Times New Roman"/>
                <w:b/>
                <w:sz w:val="18"/>
                <w:szCs w:val="16"/>
              </w:rPr>
              <w:t>%</w:t>
            </w:r>
          </w:p>
        </w:tc>
        <w:tc>
          <w:tcPr>
            <w:tcW w:w="314" w:type="pct"/>
          </w:tcPr>
          <w:p w:rsidR="004B454C" w:rsidRPr="00630B77" w:rsidRDefault="004B454C" w:rsidP="00710BAE">
            <w:pPr>
              <w:jc w:val="left"/>
              <w:rPr>
                <w:rFonts w:cs="Times New Roman"/>
                <w:b/>
                <w:sz w:val="18"/>
                <w:szCs w:val="16"/>
              </w:rPr>
            </w:pPr>
            <w:r>
              <w:rPr>
                <w:rFonts w:cs="Times New Roman"/>
                <w:b/>
                <w:sz w:val="18"/>
                <w:szCs w:val="16"/>
              </w:rPr>
              <w:t>N</w:t>
            </w:r>
          </w:p>
        </w:tc>
        <w:tc>
          <w:tcPr>
            <w:tcW w:w="314" w:type="pct"/>
          </w:tcPr>
          <w:p w:rsidR="004B454C" w:rsidRPr="00630B77" w:rsidRDefault="004B454C" w:rsidP="00710BAE">
            <w:pPr>
              <w:jc w:val="left"/>
              <w:rPr>
                <w:rFonts w:cs="Times New Roman"/>
                <w:b/>
                <w:sz w:val="18"/>
                <w:szCs w:val="16"/>
              </w:rPr>
            </w:pPr>
            <w:r>
              <w:rPr>
                <w:rFonts w:cs="Times New Roman"/>
                <w:b/>
                <w:sz w:val="18"/>
                <w:szCs w:val="16"/>
              </w:rPr>
              <w:t>%</w:t>
            </w:r>
          </w:p>
        </w:tc>
      </w:tr>
      <w:tr w:rsidR="00FA6705" w:rsidRPr="00630B77" w:rsidTr="00710BAE">
        <w:trPr>
          <w:trHeight w:val="480"/>
        </w:trPr>
        <w:tc>
          <w:tcPr>
            <w:tcW w:w="1606" w:type="pct"/>
          </w:tcPr>
          <w:p w:rsidR="00FA6705" w:rsidRPr="00630B77" w:rsidRDefault="00710BAE" w:rsidP="00FA6705">
            <w:pPr>
              <w:jc w:val="left"/>
              <w:rPr>
                <w:rFonts w:eastAsiaTheme="majorEastAsia" w:cs="Times New Roman"/>
                <w:bCs/>
                <w:sz w:val="18"/>
                <w:szCs w:val="16"/>
              </w:rPr>
            </w:pPr>
            <w:r w:rsidRPr="00710BAE">
              <w:rPr>
                <w:rFonts w:eastAsiaTheme="majorEastAsia" w:cs="Times New Roman"/>
                <w:bCs/>
                <w:sz w:val="18"/>
                <w:szCs w:val="16"/>
              </w:rPr>
              <w:t>Kendimi işimden duygusal olarak uzaklaşmış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44</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28,0</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47</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29,9</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39</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24,8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15,3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1,9</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İşgününün sonunda kendimi bitkin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17</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10,8</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41</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26,1</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47</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29,9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23,6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9,6</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Sabah kalkıp yeni bir iş günü ile karşılaşmak zorunda kaldığımda kendimi yorgun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30</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19,1</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30</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19,1</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48</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30,6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8,9</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Vakalarımın pek çok şey hakkında neler hissettiklerini anlayabilirim.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11</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7,0</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31</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19,7</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37</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23,6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16,6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52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33,1</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 xml:space="preserve">Bazı vakalarıma onlar sanki kişilikten yoksun bir objeymiş gibi davrandığımı hissediyorum. </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77</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49,0</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38</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24,2</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30</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19,1</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5,7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1,9</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Bütün gün insanlarla çalışmak benim için gerçekten bir gerginliktir.</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25</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15,9</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40</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25,5</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46</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29,3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17,8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11,5</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Vakalarımın sorunlarını etkili bir şekilde hallederim.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8</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5,1</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23</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14,6</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43</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27,4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40</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25,5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43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27,4</w:t>
            </w:r>
          </w:p>
        </w:tc>
      </w:tr>
      <w:tr w:rsidR="00FA6705" w:rsidRPr="00630B77" w:rsidTr="00710BAE">
        <w:trPr>
          <w:trHeight w:val="480"/>
        </w:trPr>
        <w:tc>
          <w:tcPr>
            <w:tcW w:w="1606" w:type="pct"/>
          </w:tcPr>
          <w:p w:rsidR="00FA6705" w:rsidRPr="00630B77" w:rsidRDefault="00710BAE" w:rsidP="00710BAE">
            <w:pPr>
              <w:jc w:val="left"/>
              <w:rPr>
                <w:rFonts w:eastAsiaTheme="majorEastAsia" w:cs="Times New Roman"/>
                <w:bCs/>
                <w:sz w:val="18"/>
                <w:szCs w:val="16"/>
              </w:rPr>
            </w:pPr>
            <w:r>
              <w:rPr>
                <w:rFonts w:eastAsiaTheme="majorEastAsia" w:cs="Times New Roman"/>
                <w:bCs/>
                <w:sz w:val="18"/>
                <w:szCs w:val="16"/>
              </w:rPr>
              <w:t>İşimin beni tükettiğini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26</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16,6</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30</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19,1</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47</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29,9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17,8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16,6</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İşimle diğer insanların yaşamlarını olumlu yönde etkilediğimi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6</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3,8</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22</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14,0</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27</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17,2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47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29,9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55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35,0</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Bu mesleğe başladığımdan beri insanlara karşı katılaştığımı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36</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22,9</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27</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17,2</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14" w:type="pct"/>
          </w:tcPr>
          <w:p w:rsidR="00FA6705" w:rsidRPr="00F57D60" w:rsidRDefault="00685245" w:rsidP="00710BAE">
            <w:pPr>
              <w:jc w:val="left"/>
              <w:rPr>
                <w:rFonts w:cs="Times New Roman"/>
                <w:sz w:val="18"/>
                <w:szCs w:val="18"/>
              </w:rPr>
            </w:pPr>
            <w:r>
              <w:rPr>
                <w:rFonts w:cs="Times New Roman"/>
                <w:sz w:val="18"/>
                <w:szCs w:val="18"/>
              </w:rPr>
              <w:t>22,3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15,3</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Bu iş beni duygusal olarak katılaştırdığı için sıkıntı duyuyorum.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34</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21,7</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43</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27,4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15,9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20</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12,7</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Kendimi çok enerjik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18</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11,5</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42</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26,8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17,2</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İşimin beni hayal kırıklığına uğrattığını düşünüyorum.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61</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38,9</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38</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24,2</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30</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19,1</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16</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10,2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7,6</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İşimde gücümün üstünde çalıştığımı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23</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14,6</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44</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28,0</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43</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27,4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17,8</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19</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12,1</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Bazı vakaların başına gelenler gerçekten umurumda değil.</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81</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51,6</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27</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17,2</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33</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21,0</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8,3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1,9</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 xml:space="preserve">Doğrudan insanlarla çalışmak bende çok fazla strese neden oluyor. </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23</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14,6</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47</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29,9</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17,2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25</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15,9</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Vakalarıma rahat bir atmosferi kolayca sağlayabilirim.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11</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7,0</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25</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15,9</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45</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28,7</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44</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28,0</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32</w:t>
            </w:r>
          </w:p>
        </w:tc>
        <w:tc>
          <w:tcPr>
            <w:tcW w:w="314" w:type="pct"/>
          </w:tcPr>
          <w:p w:rsidR="00FA6705" w:rsidRPr="00F57D60" w:rsidRDefault="00BE1DBA" w:rsidP="00710BAE">
            <w:pPr>
              <w:jc w:val="left"/>
              <w:rPr>
                <w:rFonts w:cs="Times New Roman"/>
                <w:sz w:val="18"/>
                <w:szCs w:val="18"/>
              </w:rPr>
            </w:pPr>
            <w:r w:rsidRPr="00F57D60">
              <w:rPr>
                <w:rFonts w:cs="Times New Roman"/>
                <w:sz w:val="18"/>
                <w:szCs w:val="18"/>
              </w:rPr>
              <w:t>20,4</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Vakalarımla yakın ilişki içinde çalıştıktan sonra kendimi ferahlamış hissediyorum.</w:t>
            </w:r>
          </w:p>
        </w:tc>
        <w:tc>
          <w:tcPr>
            <w:tcW w:w="325" w:type="pct"/>
          </w:tcPr>
          <w:p w:rsidR="00FA6705" w:rsidRPr="00F57D60" w:rsidRDefault="00BE1DBA" w:rsidP="00710BAE">
            <w:pPr>
              <w:jc w:val="left"/>
              <w:rPr>
                <w:rFonts w:cs="Times New Roman"/>
                <w:sz w:val="18"/>
                <w:szCs w:val="18"/>
              </w:rPr>
            </w:pPr>
            <w:r w:rsidRPr="00F57D60">
              <w:rPr>
                <w:rFonts w:cs="Times New Roman"/>
                <w:sz w:val="18"/>
                <w:szCs w:val="18"/>
              </w:rPr>
              <w:t>12</w:t>
            </w:r>
          </w:p>
        </w:tc>
        <w:tc>
          <w:tcPr>
            <w:tcW w:w="407" w:type="pct"/>
          </w:tcPr>
          <w:p w:rsidR="00FA6705" w:rsidRPr="00F57D60" w:rsidRDefault="00BE1DBA" w:rsidP="00710BAE">
            <w:pPr>
              <w:jc w:val="left"/>
              <w:rPr>
                <w:rFonts w:cs="Times New Roman"/>
                <w:sz w:val="18"/>
                <w:szCs w:val="18"/>
              </w:rPr>
            </w:pPr>
            <w:r w:rsidRPr="00F57D60">
              <w:rPr>
                <w:rFonts w:cs="Times New Roman"/>
                <w:sz w:val="18"/>
                <w:szCs w:val="18"/>
              </w:rPr>
              <w:t>7,6</w:t>
            </w:r>
          </w:p>
        </w:tc>
        <w:tc>
          <w:tcPr>
            <w:tcW w:w="389" w:type="pct"/>
          </w:tcPr>
          <w:p w:rsidR="00FA6705" w:rsidRPr="00F57D60" w:rsidRDefault="00BE1DBA" w:rsidP="00710BAE">
            <w:pPr>
              <w:jc w:val="left"/>
              <w:rPr>
                <w:rFonts w:cs="Times New Roman"/>
                <w:sz w:val="18"/>
                <w:szCs w:val="18"/>
              </w:rPr>
            </w:pPr>
            <w:r w:rsidRPr="00F57D60">
              <w:rPr>
                <w:rFonts w:cs="Times New Roman"/>
                <w:sz w:val="18"/>
                <w:szCs w:val="18"/>
              </w:rPr>
              <w:t>35</w:t>
            </w:r>
          </w:p>
        </w:tc>
        <w:tc>
          <w:tcPr>
            <w:tcW w:w="387" w:type="pct"/>
          </w:tcPr>
          <w:p w:rsidR="00FA6705" w:rsidRPr="00F57D60" w:rsidRDefault="00BE1DBA" w:rsidP="00710BAE">
            <w:pPr>
              <w:jc w:val="left"/>
              <w:rPr>
                <w:rFonts w:cs="Times New Roman"/>
                <w:sz w:val="18"/>
                <w:szCs w:val="18"/>
              </w:rPr>
            </w:pPr>
            <w:r w:rsidRPr="00F57D60">
              <w:rPr>
                <w:rFonts w:cs="Times New Roman"/>
                <w:sz w:val="18"/>
                <w:szCs w:val="18"/>
              </w:rPr>
              <w:t>22,3</w:t>
            </w:r>
          </w:p>
        </w:tc>
        <w:tc>
          <w:tcPr>
            <w:tcW w:w="284" w:type="pct"/>
          </w:tcPr>
          <w:p w:rsidR="00FA6705" w:rsidRPr="00F57D60" w:rsidRDefault="00BE1DBA" w:rsidP="00710BAE">
            <w:pPr>
              <w:jc w:val="left"/>
              <w:rPr>
                <w:rFonts w:cs="Times New Roman"/>
                <w:sz w:val="18"/>
                <w:szCs w:val="18"/>
              </w:rPr>
            </w:pPr>
            <w:r w:rsidRPr="00F57D60">
              <w:rPr>
                <w:rFonts w:cs="Times New Roman"/>
                <w:sz w:val="18"/>
                <w:szCs w:val="18"/>
              </w:rPr>
              <w:t>38</w:t>
            </w:r>
          </w:p>
        </w:tc>
        <w:tc>
          <w:tcPr>
            <w:tcW w:w="345" w:type="pct"/>
          </w:tcPr>
          <w:p w:rsidR="00FA6705" w:rsidRPr="00F57D60" w:rsidRDefault="00BE1DBA" w:rsidP="00710BAE">
            <w:pPr>
              <w:jc w:val="left"/>
              <w:rPr>
                <w:rFonts w:cs="Times New Roman"/>
                <w:sz w:val="18"/>
                <w:szCs w:val="18"/>
              </w:rPr>
            </w:pPr>
            <w:r w:rsidRPr="00F57D60">
              <w:rPr>
                <w:rFonts w:cs="Times New Roman"/>
                <w:sz w:val="18"/>
                <w:szCs w:val="18"/>
              </w:rPr>
              <w:t>24,2</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36</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22,9</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36</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22,9</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lastRenderedPageBreak/>
              <w:t>Bu meslekte pek çok değerli işler başardım.</w:t>
            </w:r>
          </w:p>
        </w:tc>
        <w:tc>
          <w:tcPr>
            <w:tcW w:w="325" w:type="pct"/>
          </w:tcPr>
          <w:p w:rsidR="00FA6705" w:rsidRPr="00F57D60" w:rsidRDefault="00F57D60" w:rsidP="00710BAE">
            <w:pPr>
              <w:jc w:val="left"/>
              <w:rPr>
                <w:rFonts w:cs="Times New Roman"/>
                <w:sz w:val="18"/>
                <w:szCs w:val="18"/>
              </w:rPr>
            </w:pPr>
            <w:r w:rsidRPr="00F57D60">
              <w:rPr>
                <w:rFonts w:cs="Times New Roman"/>
                <w:sz w:val="18"/>
                <w:szCs w:val="18"/>
              </w:rPr>
              <w:t>6</w:t>
            </w:r>
          </w:p>
        </w:tc>
        <w:tc>
          <w:tcPr>
            <w:tcW w:w="407" w:type="pct"/>
          </w:tcPr>
          <w:p w:rsidR="00FA6705" w:rsidRPr="00F57D60" w:rsidRDefault="00F57D60" w:rsidP="00710BAE">
            <w:pPr>
              <w:jc w:val="left"/>
              <w:rPr>
                <w:rFonts w:cs="Times New Roman"/>
                <w:sz w:val="18"/>
                <w:szCs w:val="18"/>
              </w:rPr>
            </w:pPr>
            <w:r w:rsidRPr="00F57D60">
              <w:rPr>
                <w:rFonts w:cs="Times New Roman"/>
                <w:sz w:val="18"/>
                <w:szCs w:val="18"/>
              </w:rPr>
              <w:t>3,8</w:t>
            </w:r>
          </w:p>
        </w:tc>
        <w:tc>
          <w:tcPr>
            <w:tcW w:w="389" w:type="pct"/>
          </w:tcPr>
          <w:p w:rsidR="00FA6705" w:rsidRPr="00F57D60" w:rsidRDefault="00F57D60" w:rsidP="00710BAE">
            <w:pPr>
              <w:jc w:val="left"/>
              <w:rPr>
                <w:rFonts w:cs="Times New Roman"/>
                <w:sz w:val="18"/>
                <w:szCs w:val="18"/>
              </w:rPr>
            </w:pPr>
            <w:r w:rsidRPr="00F57D60">
              <w:rPr>
                <w:rFonts w:cs="Times New Roman"/>
                <w:sz w:val="18"/>
                <w:szCs w:val="18"/>
              </w:rPr>
              <w:t>31</w:t>
            </w:r>
          </w:p>
        </w:tc>
        <w:tc>
          <w:tcPr>
            <w:tcW w:w="387" w:type="pct"/>
          </w:tcPr>
          <w:p w:rsidR="00FA6705" w:rsidRPr="00F57D60" w:rsidRDefault="00F57D60" w:rsidP="00710BAE">
            <w:pPr>
              <w:jc w:val="left"/>
              <w:rPr>
                <w:rFonts w:cs="Times New Roman"/>
                <w:sz w:val="18"/>
                <w:szCs w:val="18"/>
              </w:rPr>
            </w:pPr>
            <w:r w:rsidRPr="00F57D60">
              <w:rPr>
                <w:rFonts w:cs="Times New Roman"/>
                <w:sz w:val="18"/>
                <w:szCs w:val="18"/>
              </w:rPr>
              <w:t>19,7</w:t>
            </w:r>
          </w:p>
        </w:tc>
        <w:tc>
          <w:tcPr>
            <w:tcW w:w="284" w:type="pct"/>
          </w:tcPr>
          <w:p w:rsidR="00FA6705" w:rsidRPr="00F57D60" w:rsidRDefault="00F57D60" w:rsidP="00710BAE">
            <w:pPr>
              <w:jc w:val="left"/>
              <w:rPr>
                <w:rFonts w:cs="Times New Roman"/>
                <w:sz w:val="18"/>
                <w:szCs w:val="18"/>
              </w:rPr>
            </w:pPr>
            <w:r w:rsidRPr="00F57D60">
              <w:rPr>
                <w:rFonts w:cs="Times New Roman"/>
                <w:sz w:val="18"/>
                <w:szCs w:val="18"/>
              </w:rPr>
              <w:t>41</w:t>
            </w:r>
          </w:p>
        </w:tc>
        <w:tc>
          <w:tcPr>
            <w:tcW w:w="345" w:type="pct"/>
          </w:tcPr>
          <w:p w:rsidR="00FA6705" w:rsidRPr="00F57D60" w:rsidRDefault="00F57D60" w:rsidP="00710BAE">
            <w:pPr>
              <w:jc w:val="left"/>
              <w:rPr>
                <w:rFonts w:cs="Times New Roman"/>
                <w:sz w:val="18"/>
                <w:szCs w:val="18"/>
              </w:rPr>
            </w:pPr>
            <w:r w:rsidRPr="00F57D60">
              <w:rPr>
                <w:rFonts w:cs="Times New Roman"/>
                <w:sz w:val="18"/>
                <w:szCs w:val="18"/>
              </w:rPr>
              <w:t>26,1</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39</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24,8</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40</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25,5</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Kendimi çok çaresiz hissediyorum.</w:t>
            </w:r>
          </w:p>
        </w:tc>
        <w:tc>
          <w:tcPr>
            <w:tcW w:w="325" w:type="pct"/>
          </w:tcPr>
          <w:p w:rsidR="00FA6705" w:rsidRPr="00F57D60" w:rsidRDefault="00F57D60" w:rsidP="00710BAE">
            <w:pPr>
              <w:jc w:val="left"/>
              <w:rPr>
                <w:rFonts w:cs="Times New Roman"/>
                <w:sz w:val="18"/>
                <w:szCs w:val="18"/>
              </w:rPr>
            </w:pPr>
            <w:r w:rsidRPr="00F57D60">
              <w:rPr>
                <w:rFonts w:cs="Times New Roman"/>
                <w:sz w:val="18"/>
                <w:szCs w:val="18"/>
              </w:rPr>
              <w:t>61</w:t>
            </w:r>
          </w:p>
        </w:tc>
        <w:tc>
          <w:tcPr>
            <w:tcW w:w="407" w:type="pct"/>
          </w:tcPr>
          <w:p w:rsidR="00FA6705" w:rsidRPr="00F57D60" w:rsidRDefault="00F57D60" w:rsidP="00710BAE">
            <w:pPr>
              <w:jc w:val="left"/>
              <w:rPr>
                <w:rFonts w:cs="Times New Roman"/>
                <w:sz w:val="18"/>
                <w:szCs w:val="18"/>
              </w:rPr>
            </w:pPr>
            <w:r w:rsidRPr="00F57D60">
              <w:rPr>
                <w:rFonts w:cs="Times New Roman"/>
                <w:sz w:val="18"/>
                <w:szCs w:val="18"/>
              </w:rPr>
              <w:t>38,9</w:t>
            </w:r>
          </w:p>
        </w:tc>
        <w:tc>
          <w:tcPr>
            <w:tcW w:w="389" w:type="pct"/>
          </w:tcPr>
          <w:p w:rsidR="00FA6705" w:rsidRPr="00F57D60" w:rsidRDefault="00F57D60" w:rsidP="00710BAE">
            <w:pPr>
              <w:jc w:val="left"/>
              <w:rPr>
                <w:rFonts w:cs="Times New Roman"/>
                <w:sz w:val="18"/>
                <w:szCs w:val="18"/>
              </w:rPr>
            </w:pPr>
            <w:r w:rsidRPr="00F57D60">
              <w:rPr>
                <w:rFonts w:cs="Times New Roman"/>
                <w:sz w:val="18"/>
                <w:szCs w:val="18"/>
              </w:rPr>
              <w:t>42</w:t>
            </w:r>
          </w:p>
        </w:tc>
        <w:tc>
          <w:tcPr>
            <w:tcW w:w="387" w:type="pct"/>
          </w:tcPr>
          <w:p w:rsidR="00FA6705" w:rsidRPr="00F57D60" w:rsidRDefault="00F57D60" w:rsidP="00710BAE">
            <w:pPr>
              <w:jc w:val="left"/>
              <w:rPr>
                <w:rFonts w:cs="Times New Roman"/>
                <w:sz w:val="18"/>
                <w:szCs w:val="18"/>
              </w:rPr>
            </w:pPr>
            <w:r w:rsidRPr="00F57D60">
              <w:rPr>
                <w:rFonts w:cs="Times New Roman"/>
                <w:sz w:val="18"/>
                <w:szCs w:val="18"/>
              </w:rPr>
              <w:t>26,8</w:t>
            </w:r>
          </w:p>
        </w:tc>
        <w:tc>
          <w:tcPr>
            <w:tcW w:w="284" w:type="pct"/>
          </w:tcPr>
          <w:p w:rsidR="00FA6705" w:rsidRPr="00F57D60" w:rsidRDefault="00F57D60" w:rsidP="00710BAE">
            <w:pPr>
              <w:jc w:val="left"/>
              <w:rPr>
                <w:rFonts w:cs="Times New Roman"/>
                <w:sz w:val="18"/>
                <w:szCs w:val="18"/>
              </w:rPr>
            </w:pPr>
            <w:r w:rsidRPr="00F57D60">
              <w:rPr>
                <w:rFonts w:cs="Times New Roman"/>
                <w:sz w:val="18"/>
                <w:szCs w:val="18"/>
              </w:rPr>
              <w:t>23</w:t>
            </w:r>
          </w:p>
        </w:tc>
        <w:tc>
          <w:tcPr>
            <w:tcW w:w="345" w:type="pct"/>
          </w:tcPr>
          <w:p w:rsidR="00FA6705" w:rsidRPr="00F57D60" w:rsidRDefault="00F57D60" w:rsidP="00710BAE">
            <w:pPr>
              <w:jc w:val="left"/>
              <w:rPr>
                <w:rFonts w:cs="Times New Roman"/>
                <w:sz w:val="18"/>
                <w:szCs w:val="18"/>
              </w:rPr>
            </w:pPr>
            <w:r w:rsidRPr="00F57D60">
              <w:rPr>
                <w:rFonts w:cs="Times New Roman"/>
                <w:sz w:val="18"/>
                <w:szCs w:val="18"/>
              </w:rPr>
              <w:t>14,6</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21</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13,4</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10</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6,4</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İşimde duygusal sorunları bir hayli soğukkanlılıkla hallederim.</w:t>
            </w:r>
          </w:p>
        </w:tc>
        <w:tc>
          <w:tcPr>
            <w:tcW w:w="325" w:type="pct"/>
          </w:tcPr>
          <w:p w:rsidR="00FA6705" w:rsidRPr="00F57D60" w:rsidRDefault="00F57D60" w:rsidP="00710BAE">
            <w:pPr>
              <w:jc w:val="left"/>
              <w:rPr>
                <w:rFonts w:cs="Times New Roman"/>
                <w:sz w:val="18"/>
                <w:szCs w:val="18"/>
              </w:rPr>
            </w:pPr>
            <w:r w:rsidRPr="00F57D60">
              <w:rPr>
                <w:rFonts w:cs="Times New Roman"/>
                <w:sz w:val="18"/>
                <w:szCs w:val="18"/>
              </w:rPr>
              <w:t>20</w:t>
            </w:r>
          </w:p>
        </w:tc>
        <w:tc>
          <w:tcPr>
            <w:tcW w:w="407" w:type="pct"/>
          </w:tcPr>
          <w:p w:rsidR="00FA6705" w:rsidRPr="00F57D60" w:rsidRDefault="00F57D60" w:rsidP="00710BAE">
            <w:pPr>
              <w:jc w:val="left"/>
              <w:rPr>
                <w:rFonts w:cs="Times New Roman"/>
                <w:sz w:val="18"/>
                <w:szCs w:val="18"/>
              </w:rPr>
            </w:pPr>
            <w:r w:rsidRPr="00F57D60">
              <w:rPr>
                <w:rFonts w:cs="Times New Roman"/>
                <w:sz w:val="18"/>
                <w:szCs w:val="18"/>
              </w:rPr>
              <w:t>12,7</w:t>
            </w:r>
          </w:p>
        </w:tc>
        <w:tc>
          <w:tcPr>
            <w:tcW w:w="389" w:type="pct"/>
          </w:tcPr>
          <w:p w:rsidR="00FA6705" w:rsidRPr="00F57D60" w:rsidRDefault="00F57D60" w:rsidP="00710BAE">
            <w:pPr>
              <w:jc w:val="left"/>
              <w:rPr>
                <w:rFonts w:cs="Times New Roman"/>
                <w:sz w:val="18"/>
                <w:szCs w:val="18"/>
              </w:rPr>
            </w:pPr>
            <w:r w:rsidRPr="00F57D60">
              <w:rPr>
                <w:rFonts w:cs="Times New Roman"/>
                <w:sz w:val="18"/>
                <w:szCs w:val="18"/>
              </w:rPr>
              <w:t>32</w:t>
            </w:r>
          </w:p>
        </w:tc>
        <w:tc>
          <w:tcPr>
            <w:tcW w:w="387" w:type="pct"/>
          </w:tcPr>
          <w:p w:rsidR="00FA6705" w:rsidRPr="00F57D60" w:rsidRDefault="00F57D60" w:rsidP="00710BAE">
            <w:pPr>
              <w:jc w:val="left"/>
              <w:rPr>
                <w:rFonts w:cs="Times New Roman"/>
                <w:sz w:val="18"/>
                <w:szCs w:val="18"/>
              </w:rPr>
            </w:pPr>
            <w:r w:rsidRPr="00F57D60">
              <w:rPr>
                <w:rFonts w:cs="Times New Roman"/>
                <w:sz w:val="18"/>
                <w:szCs w:val="18"/>
              </w:rPr>
              <w:t>20,4</w:t>
            </w:r>
          </w:p>
        </w:tc>
        <w:tc>
          <w:tcPr>
            <w:tcW w:w="284" w:type="pct"/>
          </w:tcPr>
          <w:p w:rsidR="00FA6705" w:rsidRPr="00F57D60" w:rsidRDefault="00F57D60" w:rsidP="00710BAE">
            <w:pPr>
              <w:jc w:val="left"/>
              <w:rPr>
                <w:rFonts w:cs="Times New Roman"/>
                <w:sz w:val="18"/>
                <w:szCs w:val="18"/>
              </w:rPr>
            </w:pPr>
            <w:r w:rsidRPr="00F57D60">
              <w:rPr>
                <w:rFonts w:cs="Times New Roman"/>
                <w:sz w:val="18"/>
                <w:szCs w:val="18"/>
              </w:rPr>
              <w:t>33</w:t>
            </w:r>
          </w:p>
        </w:tc>
        <w:tc>
          <w:tcPr>
            <w:tcW w:w="345" w:type="pct"/>
          </w:tcPr>
          <w:p w:rsidR="00FA6705" w:rsidRPr="00F57D60" w:rsidRDefault="00F57D60" w:rsidP="00710BAE">
            <w:pPr>
              <w:jc w:val="left"/>
              <w:rPr>
                <w:rFonts w:cs="Times New Roman"/>
                <w:sz w:val="18"/>
                <w:szCs w:val="18"/>
              </w:rPr>
            </w:pPr>
            <w:r w:rsidRPr="00F57D60">
              <w:rPr>
                <w:rFonts w:cs="Times New Roman"/>
                <w:sz w:val="18"/>
                <w:szCs w:val="18"/>
              </w:rPr>
              <w:t>21,0</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31</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19,7</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41</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26,1</w:t>
            </w:r>
          </w:p>
        </w:tc>
      </w:tr>
      <w:tr w:rsidR="00FA6705" w:rsidRPr="00630B77" w:rsidTr="00710BAE">
        <w:trPr>
          <w:trHeight w:val="480"/>
        </w:trPr>
        <w:tc>
          <w:tcPr>
            <w:tcW w:w="1606" w:type="pct"/>
          </w:tcPr>
          <w:p w:rsidR="00FA6705" w:rsidRPr="00630B77" w:rsidRDefault="0054556D" w:rsidP="00710BAE">
            <w:pPr>
              <w:jc w:val="left"/>
              <w:rPr>
                <w:rFonts w:eastAsiaTheme="majorEastAsia" w:cs="Times New Roman"/>
                <w:bCs/>
                <w:sz w:val="18"/>
                <w:szCs w:val="16"/>
              </w:rPr>
            </w:pPr>
            <w:r>
              <w:rPr>
                <w:rFonts w:eastAsiaTheme="majorEastAsia" w:cs="Times New Roman"/>
                <w:bCs/>
                <w:sz w:val="18"/>
                <w:szCs w:val="16"/>
              </w:rPr>
              <w:t>Vakaların bazı problemleri için beni suçladıklarını hissediyorum.</w:t>
            </w:r>
          </w:p>
        </w:tc>
        <w:tc>
          <w:tcPr>
            <w:tcW w:w="325" w:type="pct"/>
          </w:tcPr>
          <w:p w:rsidR="00FA6705" w:rsidRPr="00F57D60" w:rsidRDefault="00F57D60" w:rsidP="00710BAE">
            <w:pPr>
              <w:jc w:val="left"/>
              <w:rPr>
                <w:rFonts w:cs="Times New Roman"/>
                <w:sz w:val="18"/>
                <w:szCs w:val="18"/>
              </w:rPr>
            </w:pPr>
            <w:r w:rsidRPr="00F57D60">
              <w:rPr>
                <w:rFonts w:cs="Times New Roman"/>
                <w:sz w:val="18"/>
                <w:szCs w:val="18"/>
              </w:rPr>
              <w:t>40</w:t>
            </w:r>
          </w:p>
        </w:tc>
        <w:tc>
          <w:tcPr>
            <w:tcW w:w="407" w:type="pct"/>
          </w:tcPr>
          <w:p w:rsidR="00FA6705" w:rsidRPr="00F57D60" w:rsidRDefault="00F57D60" w:rsidP="00710BAE">
            <w:pPr>
              <w:jc w:val="left"/>
              <w:rPr>
                <w:rFonts w:cs="Times New Roman"/>
                <w:sz w:val="18"/>
                <w:szCs w:val="18"/>
              </w:rPr>
            </w:pPr>
            <w:r w:rsidRPr="00F57D60">
              <w:rPr>
                <w:rFonts w:cs="Times New Roman"/>
                <w:sz w:val="18"/>
                <w:szCs w:val="18"/>
              </w:rPr>
              <w:t>25,5</w:t>
            </w:r>
          </w:p>
        </w:tc>
        <w:tc>
          <w:tcPr>
            <w:tcW w:w="389" w:type="pct"/>
          </w:tcPr>
          <w:p w:rsidR="00FA6705" w:rsidRPr="00F57D60" w:rsidRDefault="00F57D60" w:rsidP="00710BAE">
            <w:pPr>
              <w:jc w:val="left"/>
              <w:rPr>
                <w:rFonts w:cs="Times New Roman"/>
                <w:sz w:val="18"/>
                <w:szCs w:val="18"/>
              </w:rPr>
            </w:pPr>
            <w:r w:rsidRPr="00F57D60">
              <w:rPr>
                <w:rFonts w:cs="Times New Roman"/>
                <w:sz w:val="18"/>
                <w:szCs w:val="18"/>
              </w:rPr>
              <w:t>37</w:t>
            </w:r>
          </w:p>
        </w:tc>
        <w:tc>
          <w:tcPr>
            <w:tcW w:w="387" w:type="pct"/>
          </w:tcPr>
          <w:p w:rsidR="00FA6705" w:rsidRPr="00F57D60" w:rsidRDefault="00F57D60" w:rsidP="00710BAE">
            <w:pPr>
              <w:jc w:val="left"/>
              <w:rPr>
                <w:rFonts w:cs="Times New Roman"/>
                <w:sz w:val="18"/>
                <w:szCs w:val="18"/>
              </w:rPr>
            </w:pPr>
            <w:r w:rsidRPr="00F57D60">
              <w:rPr>
                <w:rFonts w:cs="Times New Roman"/>
                <w:sz w:val="18"/>
                <w:szCs w:val="18"/>
              </w:rPr>
              <w:t>23,6</w:t>
            </w:r>
          </w:p>
        </w:tc>
        <w:tc>
          <w:tcPr>
            <w:tcW w:w="284" w:type="pct"/>
          </w:tcPr>
          <w:p w:rsidR="00FA6705" w:rsidRPr="00F57D60" w:rsidRDefault="00F57D60" w:rsidP="00710BAE">
            <w:pPr>
              <w:jc w:val="left"/>
              <w:rPr>
                <w:rFonts w:cs="Times New Roman"/>
                <w:sz w:val="18"/>
                <w:szCs w:val="18"/>
              </w:rPr>
            </w:pPr>
            <w:r w:rsidRPr="00F57D60">
              <w:rPr>
                <w:rFonts w:cs="Times New Roman"/>
                <w:sz w:val="18"/>
                <w:szCs w:val="18"/>
              </w:rPr>
              <w:t>45</w:t>
            </w:r>
          </w:p>
        </w:tc>
        <w:tc>
          <w:tcPr>
            <w:tcW w:w="345" w:type="pct"/>
          </w:tcPr>
          <w:p w:rsidR="00FA6705" w:rsidRPr="00F57D60" w:rsidRDefault="00F57D60" w:rsidP="00710BAE">
            <w:pPr>
              <w:jc w:val="left"/>
              <w:rPr>
                <w:rFonts w:cs="Times New Roman"/>
                <w:sz w:val="18"/>
                <w:szCs w:val="18"/>
              </w:rPr>
            </w:pPr>
            <w:r w:rsidRPr="00F57D60">
              <w:rPr>
                <w:rFonts w:cs="Times New Roman"/>
                <w:sz w:val="18"/>
                <w:szCs w:val="18"/>
              </w:rPr>
              <w:t>28,7</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20</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12,7</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15</w:t>
            </w:r>
          </w:p>
        </w:tc>
        <w:tc>
          <w:tcPr>
            <w:tcW w:w="314" w:type="pct"/>
          </w:tcPr>
          <w:p w:rsidR="00FA6705" w:rsidRPr="00F57D60" w:rsidRDefault="00F57D60" w:rsidP="00710BAE">
            <w:pPr>
              <w:jc w:val="left"/>
              <w:rPr>
                <w:rFonts w:cs="Times New Roman"/>
                <w:sz w:val="18"/>
                <w:szCs w:val="18"/>
              </w:rPr>
            </w:pPr>
            <w:r w:rsidRPr="00F57D60">
              <w:rPr>
                <w:rFonts w:cs="Times New Roman"/>
                <w:sz w:val="18"/>
                <w:szCs w:val="18"/>
              </w:rPr>
              <w:t>9,6</w:t>
            </w:r>
          </w:p>
        </w:tc>
      </w:tr>
    </w:tbl>
    <w:p w:rsidR="00CC6E9C" w:rsidRDefault="00CC6E9C" w:rsidP="00E9040C">
      <w:pPr>
        <w:spacing w:after="0" w:line="360" w:lineRule="auto"/>
        <w:rPr>
          <w:rFonts w:cs="Times New Roman"/>
          <w:szCs w:val="24"/>
        </w:rPr>
      </w:pPr>
    </w:p>
    <w:p w:rsidR="000F747B" w:rsidRDefault="00184D01" w:rsidP="000F747B">
      <w:pPr>
        <w:spacing w:after="0" w:line="360" w:lineRule="auto"/>
        <w:rPr>
          <w:rFonts w:eastAsiaTheme="majorEastAsia" w:cs="Times New Roman"/>
          <w:bCs/>
          <w:szCs w:val="24"/>
        </w:rPr>
      </w:pPr>
      <w:r>
        <w:rPr>
          <w:rFonts w:cs="Times New Roman"/>
          <w:szCs w:val="24"/>
        </w:rPr>
        <w:tab/>
      </w:r>
      <w:r w:rsidR="000F747B">
        <w:rPr>
          <w:rFonts w:cs="Times New Roman"/>
          <w:szCs w:val="24"/>
        </w:rPr>
        <w:t>Katılımcıların “</w:t>
      </w:r>
      <w:r w:rsidR="000F747B" w:rsidRPr="000F747B">
        <w:rPr>
          <w:rFonts w:eastAsiaTheme="majorEastAsia" w:cs="Times New Roman"/>
          <w:bCs/>
          <w:szCs w:val="24"/>
        </w:rPr>
        <w:t>Kendimi işimden duygusal olarak uzaklaşmış hissediyorum</w:t>
      </w:r>
      <w:r w:rsidR="000F747B">
        <w:rPr>
          <w:rFonts w:eastAsiaTheme="majorEastAsia" w:cs="Times New Roman"/>
          <w:bCs/>
          <w:szCs w:val="24"/>
        </w:rPr>
        <w:t>” sorusuna verdikleri cevap değerlendirildiğinde; 44’ü (%28,0) hiçbir zaman, 47’si (%29,9) yılda birkaç kez, 39’u (%24,8) ayda birkaç kez, 24’ü (%15,3) haftada birkaç kez, 3’ü (%1,9) her gün cevabını vermiştir.</w:t>
      </w:r>
    </w:p>
    <w:p w:rsidR="004A7B82" w:rsidRDefault="000F747B" w:rsidP="000F747B">
      <w:pPr>
        <w:spacing w:after="0" w:line="360" w:lineRule="auto"/>
        <w:rPr>
          <w:rFonts w:cs="Times New Roman"/>
          <w:szCs w:val="24"/>
        </w:rPr>
      </w:pPr>
      <w:r>
        <w:rPr>
          <w:rFonts w:eastAsiaTheme="majorEastAsia" w:cs="Times New Roman"/>
          <w:bCs/>
          <w:szCs w:val="24"/>
        </w:rPr>
        <w:tab/>
        <w:t xml:space="preserve"> </w:t>
      </w:r>
      <w:r w:rsidR="00711BDA">
        <w:rPr>
          <w:rFonts w:cs="Times New Roman"/>
          <w:szCs w:val="24"/>
        </w:rPr>
        <w:t>Katılımcıların “</w:t>
      </w:r>
      <w:r w:rsidR="00711BDA" w:rsidRPr="00711BDA">
        <w:rPr>
          <w:rFonts w:eastAsiaTheme="majorEastAsia" w:cs="Times New Roman"/>
          <w:bCs/>
          <w:szCs w:val="16"/>
        </w:rPr>
        <w:t>İşgününün sonunda kendimi bitkin hissediyorum</w:t>
      </w:r>
      <w:r w:rsidR="00711BDA">
        <w:rPr>
          <w:rFonts w:eastAsiaTheme="majorEastAsia" w:cs="Times New Roman"/>
          <w:bCs/>
          <w:szCs w:val="24"/>
        </w:rPr>
        <w:t>” sorusuna verdikleri cevap değerlendirildiğinde; 17’si (%10,8) hiçbir zaman, 41’i (%26,1) yılda birkaç kez, 47’si (%29,9) ayda birkaç kez, 37’si (%23,6) haftada birkaç kez, 15’i (%9,6) her gün cevabını vermiştir.</w:t>
      </w:r>
    </w:p>
    <w:p w:rsidR="004A7B82" w:rsidRDefault="001C48F1" w:rsidP="00E9040C">
      <w:pPr>
        <w:spacing w:after="0" w:line="360" w:lineRule="auto"/>
        <w:rPr>
          <w:rFonts w:eastAsiaTheme="majorEastAsia" w:cs="Times New Roman"/>
          <w:bCs/>
          <w:szCs w:val="24"/>
        </w:rPr>
      </w:pPr>
      <w:r>
        <w:rPr>
          <w:rFonts w:cs="Times New Roman"/>
          <w:szCs w:val="24"/>
        </w:rPr>
        <w:tab/>
        <w:t>Katılımcıların “</w:t>
      </w:r>
      <w:r w:rsidRPr="001C48F1">
        <w:rPr>
          <w:rFonts w:eastAsiaTheme="majorEastAsia" w:cs="Times New Roman"/>
          <w:bCs/>
          <w:szCs w:val="16"/>
        </w:rPr>
        <w:t>Sabah kalkıp yeni bir iş günü ile karşılaşmak zorunda kaldığımda kendimi yorgun hissediyorum</w:t>
      </w:r>
      <w:r>
        <w:rPr>
          <w:rFonts w:eastAsiaTheme="majorEastAsia" w:cs="Times New Roman"/>
          <w:bCs/>
          <w:szCs w:val="24"/>
        </w:rPr>
        <w:t xml:space="preserve">” sorusuna verdikleri </w:t>
      </w:r>
      <w:r w:rsidR="00973E59">
        <w:rPr>
          <w:rFonts w:eastAsiaTheme="majorEastAsia" w:cs="Times New Roman"/>
          <w:bCs/>
          <w:szCs w:val="24"/>
        </w:rPr>
        <w:t>cevap değerlendirildiğinde; 30’u (%19,1) hiçbir zaman, 30’u (%19,1) yılda birkaç kez, 48’i</w:t>
      </w:r>
      <w:r>
        <w:rPr>
          <w:rFonts w:eastAsiaTheme="majorEastAsia" w:cs="Times New Roman"/>
          <w:bCs/>
          <w:szCs w:val="24"/>
        </w:rPr>
        <w:t xml:space="preserve"> (%30,6) ayda</w:t>
      </w:r>
      <w:r w:rsidR="00973E59">
        <w:rPr>
          <w:rFonts w:eastAsiaTheme="majorEastAsia" w:cs="Times New Roman"/>
          <w:bCs/>
          <w:szCs w:val="24"/>
        </w:rPr>
        <w:t xml:space="preserve"> birkaç kez, 35’i</w:t>
      </w:r>
      <w:r>
        <w:rPr>
          <w:rFonts w:eastAsiaTheme="majorEastAsia" w:cs="Times New Roman"/>
          <w:bCs/>
          <w:szCs w:val="24"/>
        </w:rPr>
        <w:t xml:space="preserve"> (%22,3) haftada birkaç kez, 14’ü (%8,9)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Vakalarımın pek çok şey hakkında neler hissettiklerini anlayabilirim</w:t>
      </w:r>
      <w:r>
        <w:rPr>
          <w:rFonts w:eastAsiaTheme="majorEastAsia" w:cs="Times New Roman"/>
          <w:bCs/>
          <w:szCs w:val="24"/>
        </w:rPr>
        <w:t xml:space="preserve">” sorusuna verdikleri </w:t>
      </w:r>
      <w:r w:rsidR="00973E59">
        <w:rPr>
          <w:rFonts w:eastAsiaTheme="majorEastAsia" w:cs="Times New Roman"/>
          <w:bCs/>
          <w:szCs w:val="24"/>
        </w:rPr>
        <w:t>cevap değerlendirildiğinde; 11’i (%7,0) hiçbir zaman, 31’i</w:t>
      </w:r>
      <w:r>
        <w:rPr>
          <w:rFonts w:eastAsiaTheme="majorEastAsia" w:cs="Times New Roman"/>
          <w:bCs/>
          <w:szCs w:val="24"/>
        </w:rPr>
        <w:t xml:space="preserve"> (%1</w:t>
      </w:r>
      <w:r w:rsidR="00973E59">
        <w:rPr>
          <w:rFonts w:eastAsiaTheme="majorEastAsia" w:cs="Times New Roman"/>
          <w:bCs/>
          <w:szCs w:val="24"/>
        </w:rPr>
        <w:t>9,7) yılda birkaç kez, 37’si (%23,6) ayda birkaç kez, 26’sı</w:t>
      </w:r>
      <w:r>
        <w:rPr>
          <w:rFonts w:eastAsiaTheme="majorEastAsia" w:cs="Times New Roman"/>
          <w:bCs/>
          <w:szCs w:val="24"/>
        </w:rPr>
        <w:t xml:space="preserve"> </w:t>
      </w:r>
      <w:r w:rsidR="00973E59">
        <w:rPr>
          <w:rFonts w:eastAsiaTheme="majorEastAsia" w:cs="Times New Roman"/>
          <w:bCs/>
          <w:szCs w:val="24"/>
        </w:rPr>
        <w:t>(%16,6) haftada birkaç kez, 52’si</w:t>
      </w:r>
      <w:r>
        <w:rPr>
          <w:rFonts w:eastAsiaTheme="majorEastAsia" w:cs="Times New Roman"/>
          <w:bCs/>
          <w:szCs w:val="24"/>
        </w:rPr>
        <w:t xml:space="preserve"> (%33,1)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Bazı vakalarıma onlar sanki kişilikten yoksun bir objeymiş gibi davrandığımı hissediyorum</w:t>
      </w:r>
      <w:r>
        <w:rPr>
          <w:rFonts w:eastAsiaTheme="majorEastAsia" w:cs="Times New Roman"/>
          <w:bCs/>
          <w:szCs w:val="24"/>
        </w:rPr>
        <w:t>” sorusuna verdikleri c</w:t>
      </w:r>
      <w:r w:rsidR="00973E59">
        <w:rPr>
          <w:rFonts w:eastAsiaTheme="majorEastAsia" w:cs="Times New Roman"/>
          <w:bCs/>
          <w:szCs w:val="24"/>
        </w:rPr>
        <w:t>evap değerlendirildiğinde; 77’si (%49,0) hiçbir zaman, 38’i</w:t>
      </w:r>
      <w:r>
        <w:rPr>
          <w:rFonts w:eastAsiaTheme="majorEastAsia" w:cs="Times New Roman"/>
          <w:bCs/>
          <w:szCs w:val="24"/>
        </w:rPr>
        <w:t xml:space="preserve"> (%24,2) yılda birkaç kez, 3</w:t>
      </w:r>
      <w:r w:rsidR="00973E59">
        <w:rPr>
          <w:rFonts w:eastAsiaTheme="majorEastAsia" w:cs="Times New Roman"/>
          <w:bCs/>
          <w:szCs w:val="24"/>
        </w:rPr>
        <w:t>0’u (%19,1) ayda birkaç kez, 9’u</w:t>
      </w:r>
      <w:r>
        <w:rPr>
          <w:rFonts w:eastAsiaTheme="majorEastAsia" w:cs="Times New Roman"/>
          <w:bCs/>
          <w:szCs w:val="24"/>
        </w:rPr>
        <w:t xml:space="preserve"> (%5,7) haftada birkaç kez, 3’ü (%1,9)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Bütün gün insanlarla çalışmak benim için gerçekten bir gerginliktir</w:t>
      </w:r>
      <w:r>
        <w:rPr>
          <w:rFonts w:eastAsiaTheme="majorEastAsia" w:cs="Times New Roman"/>
          <w:bCs/>
          <w:szCs w:val="24"/>
        </w:rPr>
        <w:t xml:space="preserve">” sorusuna verdikleri </w:t>
      </w:r>
      <w:r w:rsidR="00973E59">
        <w:rPr>
          <w:rFonts w:eastAsiaTheme="majorEastAsia" w:cs="Times New Roman"/>
          <w:bCs/>
          <w:szCs w:val="24"/>
        </w:rPr>
        <w:t>cevap değerlendirildiğinde; 25’i</w:t>
      </w:r>
      <w:r>
        <w:rPr>
          <w:rFonts w:eastAsiaTheme="majorEastAsia" w:cs="Times New Roman"/>
          <w:bCs/>
          <w:szCs w:val="24"/>
        </w:rPr>
        <w:t xml:space="preserve"> (%15,9) hiçbir zaman, </w:t>
      </w:r>
      <w:r w:rsidR="00973E59">
        <w:rPr>
          <w:rFonts w:eastAsiaTheme="majorEastAsia" w:cs="Times New Roman"/>
          <w:bCs/>
          <w:szCs w:val="24"/>
        </w:rPr>
        <w:t>40’ı (%25,5) yılda birkaç kez, 46’sı (%29,3) ayda birkaç kez, 28’i</w:t>
      </w:r>
      <w:r>
        <w:rPr>
          <w:rFonts w:eastAsiaTheme="majorEastAsia" w:cs="Times New Roman"/>
          <w:bCs/>
          <w:szCs w:val="24"/>
        </w:rPr>
        <w:t xml:space="preserve"> </w:t>
      </w:r>
      <w:r w:rsidR="00973E59">
        <w:rPr>
          <w:rFonts w:eastAsiaTheme="majorEastAsia" w:cs="Times New Roman"/>
          <w:bCs/>
          <w:szCs w:val="24"/>
        </w:rPr>
        <w:t>(%17,8) haftada birkaç kez, 18’i</w:t>
      </w:r>
      <w:r>
        <w:rPr>
          <w:rFonts w:eastAsiaTheme="majorEastAsia" w:cs="Times New Roman"/>
          <w:bCs/>
          <w:szCs w:val="24"/>
        </w:rPr>
        <w:t xml:space="preserve"> (%11,5)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Vakalarımın sorunlarını etkili bir şekilde hallederim</w:t>
      </w:r>
      <w:r>
        <w:rPr>
          <w:rFonts w:eastAsiaTheme="majorEastAsia" w:cs="Times New Roman"/>
          <w:bCs/>
          <w:szCs w:val="24"/>
        </w:rPr>
        <w:t>” sorusuna verdikleri</w:t>
      </w:r>
      <w:r w:rsidR="00973E59">
        <w:rPr>
          <w:rFonts w:eastAsiaTheme="majorEastAsia" w:cs="Times New Roman"/>
          <w:bCs/>
          <w:szCs w:val="24"/>
        </w:rPr>
        <w:t xml:space="preserve"> cevap değerlendirildiğinde; 8’i (%5,1) hiçbir zaman, 23’ü (%14,6) yılda </w:t>
      </w:r>
      <w:r w:rsidR="00973E59">
        <w:rPr>
          <w:rFonts w:eastAsiaTheme="majorEastAsia" w:cs="Times New Roman"/>
          <w:bCs/>
          <w:szCs w:val="24"/>
        </w:rPr>
        <w:lastRenderedPageBreak/>
        <w:t>birkaç kez, 43’ü (%27,4) ayda birkaç kez, 40’ı</w:t>
      </w:r>
      <w:r>
        <w:rPr>
          <w:rFonts w:eastAsiaTheme="majorEastAsia" w:cs="Times New Roman"/>
          <w:bCs/>
          <w:szCs w:val="24"/>
        </w:rPr>
        <w:t xml:space="preserve"> (%25,5) haftada birkaç kez, 43’ü (%27,4)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İşimin beni tükettiğini hissediyorum</w:t>
      </w:r>
      <w:r>
        <w:rPr>
          <w:rFonts w:eastAsiaTheme="majorEastAsia" w:cs="Times New Roman"/>
          <w:bCs/>
          <w:szCs w:val="24"/>
        </w:rPr>
        <w:t xml:space="preserve">” sorusuna verdikleri </w:t>
      </w:r>
      <w:r w:rsidR="00973E59">
        <w:rPr>
          <w:rFonts w:eastAsiaTheme="majorEastAsia" w:cs="Times New Roman"/>
          <w:bCs/>
          <w:szCs w:val="24"/>
        </w:rPr>
        <w:t>cevap değerlendirildiğinde; 26’sı (%16,6) hiçbir zaman, 30’u (%19,1) yılda birkaç kez, 47’si (%29,9) ayda birkaç kez, 28’i</w:t>
      </w:r>
      <w:r>
        <w:rPr>
          <w:rFonts w:eastAsiaTheme="majorEastAsia" w:cs="Times New Roman"/>
          <w:bCs/>
          <w:szCs w:val="24"/>
        </w:rPr>
        <w:t xml:space="preserve"> </w:t>
      </w:r>
      <w:r w:rsidR="00973E59">
        <w:rPr>
          <w:rFonts w:eastAsiaTheme="majorEastAsia" w:cs="Times New Roman"/>
          <w:bCs/>
          <w:szCs w:val="24"/>
        </w:rPr>
        <w:t>(%17,8) haftada birkaç kez, 26’sı</w:t>
      </w:r>
      <w:r>
        <w:rPr>
          <w:rFonts w:eastAsiaTheme="majorEastAsia" w:cs="Times New Roman"/>
          <w:bCs/>
          <w:szCs w:val="24"/>
        </w:rPr>
        <w:t xml:space="preserve"> (%16,6) her gün cevabını vermiştir.</w:t>
      </w:r>
    </w:p>
    <w:p w:rsidR="001C48F1" w:rsidRDefault="001C48F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C48F1">
        <w:rPr>
          <w:rFonts w:eastAsiaTheme="majorEastAsia" w:cs="Times New Roman"/>
          <w:bCs/>
          <w:szCs w:val="16"/>
        </w:rPr>
        <w:t>İşimle diğer insanların yaşamlarını olumlu yönde etkilediğimi hissediyorum</w:t>
      </w:r>
      <w:r>
        <w:rPr>
          <w:rFonts w:eastAsiaTheme="majorEastAsia" w:cs="Times New Roman"/>
          <w:bCs/>
          <w:szCs w:val="24"/>
        </w:rPr>
        <w:t xml:space="preserve">” sorusuna verdikleri cevap değerlendirildiğinde; </w:t>
      </w:r>
      <w:r w:rsidR="00685245">
        <w:rPr>
          <w:rFonts w:eastAsiaTheme="majorEastAsia" w:cs="Times New Roman"/>
          <w:bCs/>
          <w:szCs w:val="24"/>
        </w:rPr>
        <w:t>6</w:t>
      </w:r>
      <w:r w:rsidR="00973E59">
        <w:rPr>
          <w:rFonts w:eastAsiaTheme="majorEastAsia" w:cs="Times New Roman"/>
          <w:bCs/>
          <w:szCs w:val="24"/>
        </w:rPr>
        <w:t>’sı</w:t>
      </w:r>
      <w:r>
        <w:rPr>
          <w:rFonts w:eastAsiaTheme="majorEastAsia" w:cs="Times New Roman"/>
          <w:bCs/>
          <w:szCs w:val="24"/>
        </w:rPr>
        <w:t xml:space="preserve"> (%</w:t>
      </w:r>
      <w:r w:rsidR="00685245">
        <w:rPr>
          <w:rFonts w:eastAsiaTheme="majorEastAsia" w:cs="Times New Roman"/>
          <w:bCs/>
          <w:szCs w:val="24"/>
        </w:rPr>
        <w:t>3</w:t>
      </w:r>
      <w:r>
        <w:rPr>
          <w:rFonts w:eastAsiaTheme="majorEastAsia" w:cs="Times New Roman"/>
          <w:bCs/>
          <w:szCs w:val="24"/>
        </w:rPr>
        <w:t>,</w:t>
      </w:r>
      <w:r w:rsidR="00685245">
        <w:rPr>
          <w:rFonts w:eastAsiaTheme="majorEastAsia" w:cs="Times New Roman"/>
          <w:bCs/>
          <w:szCs w:val="24"/>
        </w:rPr>
        <w:t>8</w:t>
      </w:r>
      <w:r>
        <w:rPr>
          <w:rFonts w:eastAsiaTheme="majorEastAsia" w:cs="Times New Roman"/>
          <w:bCs/>
          <w:szCs w:val="24"/>
        </w:rPr>
        <w:t xml:space="preserve">) hiçbir zaman, </w:t>
      </w:r>
      <w:r w:rsidR="00685245">
        <w:rPr>
          <w:rFonts w:eastAsiaTheme="majorEastAsia" w:cs="Times New Roman"/>
          <w:bCs/>
          <w:szCs w:val="24"/>
        </w:rPr>
        <w:t>22</w:t>
      </w:r>
      <w:r>
        <w:rPr>
          <w:rFonts w:eastAsiaTheme="majorEastAsia" w:cs="Times New Roman"/>
          <w:bCs/>
          <w:szCs w:val="24"/>
        </w:rPr>
        <w:t>’si (%1</w:t>
      </w:r>
      <w:r w:rsidR="00685245">
        <w:rPr>
          <w:rFonts w:eastAsiaTheme="majorEastAsia" w:cs="Times New Roman"/>
          <w:bCs/>
          <w:szCs w:val="24"/>
        </w:rPr>
        <w:t>4</w:t>
      </w:r>
      <w:r>
        <w:rPr>
          <w:rFonts w:eastAsiaTheme="majorEastAsia" w:cs="Times New Roman"/>
          <w:bCs/>
          <w:szCs w:val="24"/>
        </w:rPr>
        <w:t>,</w:t>
      </w:r>
      <w:r w:rsidR="00685245">
        <w:rPr>
          <w:rFonts w:eastAsiaTheme="majorEastAsia" w:cs="Times New Roman"/>
          <w:bCs/>
          <w:szCs w:val="24"/>
        </w:rPr>
        <w:t>0</w:t>
      </w:r>
      <w:r>
        <w:rPr>
          <w:rFonts w:eastAsiaTheme="majorEastAsia" w:cs="Times New Roman"/>
          <w:bCs/>
          <w:szCs w:val="24"/>
        </w:rPr>
        <w:t xml:space="preserve">) yılda birkaç kez, </w:t>
      </w:r>
      <w:r w:rsidR="00685245">
        <w:rPr>
          <w:rFonts w:eastAsiaTheme="majorEastAsia" w:cs="Times New Roman"/>
          <w:bCs/>
          <w:szCs w:val="24"/>
        </w:rPr>
        <w:t>27</w:t>
      </w:r>
      <w:r w:rsidR="00973E59">
        <w:rPr>
          <w:rFonts w:eastAsiaTheme="majorEastAsia" w:cs="Times New Roman"/>
          <w:bCs/>
          <w:szCs w:val="24"/>
        </w:rPr>
        <w:t>’si</w:t>
      </w:r>
      <w:r>
        <w:rPr>
          <w:rFonts w:eastAsiaTheme="majorEastAsia" w:cs="Times New Roman"/>
          <w:bCs/>
          <w:szCs w:val="24"/>
        </w:rPr>
        <w:t xml:space="preserve"> (%</w:t>
      </w:r>
      <w:r w:rsidR="00685245">
        <w:rPr>
          <w:rFonts w:eastAsiaTheme="majorEastAsia" w:cs="Times New Roman"/>
          <w:bCs/>
          <w:szCs w:val="24"/>
        </w:rPr>
        <w:t>17</w:t>
      </w:r>
      <w:r>
        <w:rPr>
          <w:rFonts w:eastAsiaTheme="majorEastAsia" w:cs="Times New Roman"/>
          <w:bCs/>
          <w:szCs w:val="24"/>
        </w:rPr>
        <w:t>,</w:t>
      </w:r>
      <w:r w:rsidR="00685245">
        <w:rPr>
          <w:rFonts w:eastAsiaTheme="majorEastAsia" w:cs="Times New Roman"/>
          <w:bCs/>
          <w:szCs w:val="24"/>
        </w:rPr>
        <w:t>2</w:t>
      </w:r>
      <w:r>
        <w:rPr>
          <w:rFonts w:eastAsiaTheme="majorEastAsia" w:cs="Times New Roman"/>
          <w:bCs/>
          <w:szCs w:val="24"/>
        </w:rPr>
        <w:t xml:space="preserve">) ayda birkaç kez, </w:t>
      </w:r>
      <w:r w:rsidR="00685245">
        <w:rPr>
          <w:rFonts w:eastAsiaTheme="majorEastAsia" w:cs="Times New Roman"/>
          <w:bCs/>
          <w:szCs w:val="24"/>
        </w:rPr>
        <w:t>47</w:t>
      </w:r>
      <w:r w:rsidR="00973E59">
        <w:rPr>
          <w:rFonts w:eastAsiaTheme="majorEastAsia" w:cs="Times New Roman"/>
          <w:bCs/>
          <w:szCs w:val="24"/>
        </w:rPr>
        <w:t>’si</w:t>
      </w:r>
      <w:r>
        <w:rPr>
          <w:rFonts w:eastAsiaTheme="majorEastAsia" w:cs="Times New Roman"/>
          <w:bCs/>
          <w:szCs w:val="24"/>
        </w:rPr>
        <w:t xml:space="preserve"> (%</w:t>
      </w:r>
      <w:r w:rsidR="00685245">
        <w:rPr>
          <w:rFonts w:eastAsiaTheme="majorEastAsia" w:cs="Times New Roman"/>
          <w:bCs/>
          <w:szCs w:val="24"/>
        </w:rPr>
        <w:t>29</w:t>
      </w:r>
      <w:r>
        <w:rPr>
          <w:rFonts w:eastAsiaTheme="majorEastAsia" w:cs="Times New Roman"/>
          <w:bCs/>
          <w:szCs w:val="24"/>
        </w:rPr>
        <w:t>,</w:t>
      </w:r>
      <w:r w:rsidR="00685245">
        <w:rPr>
          <w:rFonts w:eastAsiaTheme="majorEastAsia" w:cs="Times New Roman"/>
          <w:bCs/>
          <w:szCs w:val="24"/>
        </w:rPr>
        <w:t>9</w:t>
      </w:r>
      <w:r>
        <w:rPr>
          <w:rFonts w:eastAsiaTheme="majorEastAsia" w:cs="Times New Roman"/>
          <w:bCs/>
          <w:szCs w:val="24"/>
        </w:rPr>
        <w:t xml:space="preserve">) haftada birkaç kez, </w:t>
      </w:r>
      <w:r w:rsidR="00685245">
        <w:rPr>
          <w:rFonts w:eastAsiaTheme="majorEastAsia" w:cs="Times New Roman"/>
          <w:bCs/>
          <w:szCs w:val="24"/>
        </w:rPr>
        <w:t>55</w:t>
      </w:r>
      <w:r w:rsidR="00973E59">
        <w:rPr>
          <w:rFonts w:eastAsiaTheme="majorEastAsia" w:cs="Times New Roman"/>
          <w:bCs/>
          <w:szCs w:val="24"/>
        </w:rPr>
        <w:t>’i</w:t>
      </w:r>
      <w:r>
        <w:rPr>
          <w:rFonts w:eastAsiaTheme="majorEastAsia" w:cs="Times New Roman"/>
          <w:bCs/>
          <w:szCs w:val="24"/>
        </w:rPr>
        <w:t xml:space="preserve"> (%</w:t>
      </w:r>
      <w:r w:rsidR="00685245">
        <w:rPr>
          <w:rFonts w:eastAsiaTheme="majorEastAsia" w:cs="Times New Roman"/>
          <w:bCs/>
          <w:szCs w:val="24"/>
        </w:rPr>
        <w:t>35</w:t>
      </w:r>
      <w:r>
        <w:rPr>
          <w:rFonts w:eastAsiaTheme="majorEastAsia" w:cs="Times New Roman"/>
          <w:bCs/>
          <w:szCs w:val="24"/>
        </w:rPr>
        <w:t>,</w:t>
      </w:r>
      <w:r w:rsidR="00685245">
        <w:rPr>
          <w:rFonts w:eastAsiaTheme="majorEastAsia" w:cs="Times New Roman"/>
          <w:bCs/>
          <w:szCs w:val="24"/>
        </w:rPr>
        <w:t>0</w:t>
      </w:r>
      <w:r>
        <w:rPr>
          <w:rFonts w:eastAsiaTheme="majorEastAsia" w:cs="Times New Roman"/>
          <w:bCs/>
          <w:szCs w:val="24"/>
        </w:rPr>
        <w:t>)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Bu mesleğe başladığımdan beri insanlara karşı katılaştığımı hissediyorum</w:t>
      </w:r>
      <w:r>
        <w:rPr>
          <w:rFonts w:eastAsiaTheme="majorEastAsia" w:cs="Times New Roman"/>
          <w:bCs/>
          <w:szCs w:val="24"/>
        </w:rPr>
        <w:t xml:space="preserve">” sorusuna verdikleri </w:t>
      </w:r>
      <w:r w:rsidR="00973E59">
        <w:rPr>
          <w:rFonts w:eastAsiaTheme="majorEastAsia" w:cs="Times New Roman"/>
          <w:bCs/>
          <w:szCs w:val="24"/>
        </w:rPr>
        <w:t>cevap değerlendirildiğinde; 36’sı</w:t>
      </w:r>
      <w:r>
        <w:rPr>
          <w:rFonts w:eastAsiaTheme="majorEastAsia" w:cs="Times New Roman"/>
          <w:bCs/>
          <w:szCs w:val="24"/>
        </w:rPr>
        <w:t xml:space="preserve"> (%22,9) hiçbir zaman, 27’s</w:t>
      </w:r>
      <w:r w:rsidR="00973E59">
        <w:rPr>
          <w:rFonts w:eastAsiaTheme="majorEastAsia" w:cs="Times New Roman"/>
          <w:bCs/>
          <w:szCs w:val="24"/>
        </w:rPr>
        <w:t>i (%17,2) yılda birkaç kez, 35’i</w:t>
      </w:r>
      <w:r>
        <w:rPr>
          <w:rFonts w:eastAsiaTheme="majorEastAsia" w:cs="Times New Roman"/>
          <w:bCs/>
          <w:szCs w:val="24"/>
        </w:rPr>
        <w:t xml:space="preserve"> (</w:t>
      </w:r>
      <w:r w:rsidR="00973E59">
        <w:rPr>
          <w:rFonts w:eastAsiaTheme="majorEastAsia" w:cs="Times New Roman"/>
          <w:bCs/>
          <w:szCs w:val="24"/>
        </w:rPr>
        <w:t>%22,3) ayda birkaç kez, 35’i</w:t>
      </w:r>
      <w:r>
        <w:rPr>
          <w:rFonts w:eastAsiaTheme="majorEastAsia" w:cs="Times New Roman"/>
          <w:bCs/>
          <w:szCs w:val="24"/>
        </w:rPr>
        <w:t xml:space="preserve"> (%22,3) haftada birkaç kez, 24’ü (%15,3)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Bu iş beni duygusal olarak katılaştırdığı için sıkıntı duyuyorum</w:t>
      </w:r>
      <w:r>
        <w:rPr>
          <w:rFonts w:eastAsiaTheme="majorEastAsia" w:cs="Times New Roman"/>
          <w:bCs/>
          <w:szCs w:val="24"/>
        </w:rPr>
        <w:t>” sorusuna verdikleri cevap değerlendirildiğinde; 34’ü (%21,7) hiçbir zaman, 35’i (%22,3) yılda birkaç kez, 43’</w:t>
      </w:r>
      <w:r w:rsidR="00973E59">
        <w:rPr>
          <w:rFonts w:eastAsiaTheme="majorEastAsia" w:cs="Times New Roman"/>
          <w:bCs/>
          <w:szCs w:val="24"/>
        </w:rPr>
        <w:t>ü (%27,4) ayda birkaç kez, 25’i</w:t>
      </w:r>
      <w:r>
        <w:rPr>
          <w:rFonts w:eastAsiaTheme="majorEastAsia" w:cs="Times New Roman"/>
          <w:bCs/>
          <w:szCs w:val="24"/>
        </w:rPr>
        <w:t xml:space="preserve"> </w:t>
      </w:r>
      <w:r w:rsidR="00973E59">
        <w:rPr>
          <w:rFonts w:eastAsiaTheme="majorEastAsia" w:cs="Times New Roman"/>
          <w:bCs/>
          <w:szCs w:val="24"/>
        </w:rPr>
        <w:t>(%15,9) haftada birkaç kez, 20’si</w:t>
      </w:r>
      <w:r>
        <w:rPr>
          <w:rFonts w:eastAsiaTheme="majorEastAsia" w:cs="Times New Roman"/>
          <w:bCs/>
          <w:szCs w:val="24"/>
        </w:rPr>
        <w:t xml:space="preserve"> (%12,7)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Kendimi çok enerjik hissediyorum</w:t>
      </w:r>
      <w:r>
        <w:rPr>
          <w:rFonts w:eastAsiaTheme="majorEastAsia" w:cs="Times New Roman"/>
          <w:bCs/>
          <w:szCs w:val="24"/>
        </w:rPr>
        <w:t xml:space="preserve">” sorusuna verdikleri </w:t>
      </w:r>
      <w:r w:rsidR="00973E59">
        <w:rPr>
          <w:rFonts w:eastAsiaTheme="majorEastAsia" w:cs="Times New Roman"/>
          <w:bCs/>
          <w:szCs w:val="24"/>
        </w:rPr>
        <w:t>cevap değerlendirildiğinde; 18’i</w:t>
      </w:r>
      <w:r>
        <w:rPr>
          <w:rFonts w:eastAsiaTheme="majorEastAsia" w:cs="Times New Roman"/>
          <w:bCs/>
          <w:szCs w:val="24"/>
        </w:rPr>
        <w:t xml:space="preserve"> (%11,5) hiçbir z</w:t>
      </w:r>
      <w:r w:rsidR="00973E59">
        <w:rPr>
          <w:rFonts w:eastAsiaTheme="majorEastAsia" w:cs="Times New Roman"/>
          <w:bCs/>
          <w:szCs w:val="24"/>
        </w:rPr>
        <w:t>aman, 35’i (%22,3) yılda birkaç kez, 42’si (%26,8) ayda birkaç kez, 35’i</w:t>
      </w:r>
      <w:r>
        <w:rPr>
          <w:rFonts w:eastAsiaTheme="majorEastAsia" w:cs="Times New Roman"/>
          <w:bCs/>
          <w:szCs w:val="24"/>
        </w:rPr>
        <w:t xml:space="preserve"> </w:t>
      </w:r>
      <w:r w:rsidR="00973E59">
        <w:rPr>
          <w:rFonts w:eastAsiaTheme="majorEastAsia" w:cs="Times New Roman"/>
          <w:bCs/>
          <w:szCs w:val="24"/>
        </w:rPr>
        <w:t>(%22,3) haftada birkaç kez, 27’si</w:t>
      </w:r>
      <w:r>
        <w:rPr>
          <w:rFonts w:eastAsiaTheme="majorEastAsia" w:cs="Times New Roman"/>
          <w:bCs/>
          <w:szCs w:val="24"/>
        </w:rPr>
        <w:t xml:space="preserve"> (%17,2)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İşimin beni hayal kırıklığına uğrattığını düşünüyorum</w:t>
      </w:r>
      <w:r>
        <w:rPr>
          <w:rFonts w:eastAsiaTheme="majorEastAsia" w:cs="Times New Roman"/>
          <w:bCs/>
          <w:szCs w:val="24"/>
        </w:rPr>
        <w:t>” sorusuna verdikleri cevap değerlendirildiğ</w:t>
      </w:r>
      <w:r w:rsidR="00973E59">
        <w:rPr>
          <w:rFonts w:eastAsiaTheme="majorEastAsia" w:cs="Times New Roman"/>
          <w:bCs/>
          <w:szCs w:val="24"/>
        </w:rPr>
        <w:t>inde; 61’i (%38,9) hiçbir zaman, 38’</w:t>
      </w:r>
      <w:r>
        <w:rPr>
          <w:rFonts w:eastAsiaTheme="majorEastAsia" w:cs="Times New Roman"/>
          <w:bCs/>
          <w:szCs w:val="24"/>
        </w:rPr>
        <w:t>i (%24,2) yılda birkaç kez, 30</w:t>
      </w:r>
      <w:r w:rsidR="00973E59">
        <w:rPr>
          <w:rFonts w:eastAsiaTheme="majorEastAsia" w:cs="Times New Roman"/>
          <w:bCs/>
          <w:szCs w:val="24"/>
        </w:rPr>
        <w:t>’u (%19,1) ayda birkaç kez, 16’sı</w:t>
      </w:r>
      <w:r>
        <w:rPr>
          <w:rFonts w:eastAsiaTheme="majorEastAsia" w:cs="Times New Roman"/>
          <w:bCs/>
          <w:szCs w:val="24"/>
        </w:rPr>
        <w:t xml:space="preserve"> </w:t>
      </w:r>
      <w:r w:rsidR="00973E59">
        <w:rPr>
          <w:rFonts w:eastAsiaTheme="majorEastAsia" w:cs="Times New Roman"/>
          <w:bCs/>
          <w:szCs w:val="24"/>
        </w:rPr>
        <w:t>(%10,2) haftada birkaç kez, 12’si</w:t>
      </w:r>
      <w:r>
        <w:rPr>
          <w:rFonts w:eastAsiaTheme="majorEastAsia" w:cs="Times New Roman"/>
          <w:bCs/>
          <w:szCs w:val="24"/>
        </w:rPr>
        <w:t xml:space="preserve"> (%7,6)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İşimde gücümün üstünde çalıştığımı hissediyorum</w:t>
      </w:r>
      <w:r>
        <w:rPr>
          <w:rFonts w:eastAsiaTheme="majorEastAsia" w:cs="Times New Roman"/>
          <w:bCs/>
          <w:szCs w:val="24"/>
        </w:rPr>
        <w:t xml:space="preserve">” sorusuna verdikleri cevap değerlendirildiğinde; </w:t>
      </w:r>
      <w:r w:rsidR="00973E59">
        <w:rPr>
          <w:rFonts w:eastAsiaTheme="majorEastAsia" w:cs="Times New Roman"/>
          <w:bCs/>
          <w:szCs w:val="24"/>
        </w:rPr>
        <w:t>23’ü (%14,6) hiçbir zaman, 44’ü</w:t>
      </w:r>
      <w:r>
        <w:rPr>
          <w:rFonts w:eastAsiaTheme="majorEastAsia" w:cs="Times New Roman"/>
          <w:bCs/>
          <w:szCs w:val="24"/>
        </w:rPr>
        <w:t xml:space="preserve"> (%28,0) yılda </w:t>
      </w:r>
      <w:r w:rsidR="00973E59">
        <w:rPr>
          <w:rFonts w:eastAsiaTheme="majorEastAsia" w:cs="Times New Roman"/>
          <w:bCs/>
          <w:szCs w:val="24"/>
        </w:rPr>
        <w:t>birkaç kez, 43’ü (%27,4) ayda birkaç kez, 28’i</w:t>
      </w:r>
      <w:r>
        <w:rPr>
          <w:rFonts w:eastAsiaTheme="majorEastAsia" w:cs="Times New Roman"/>
          <w:bCs/>
          <w:szCs w:val="24"/>
        </w:rPr>
        <w:t xml:space="preserve"> (%17,8) haftada birkaç kez, 19’</w:t>
      </w:r>
      <w:r w:rsidR="00973E59">
        <w:rPr>
          <w:rFonts w:eastAsiaTheme="majorEastAsia" w:cs="Times New Roman"/>
          <w:bCs/>
          <w:szCs w:val="24"/>
        </w:rPr>
        <w:t>u</w:t>
      </w:r>
      <w:r>
        <w:rPr>
          <w:rFonts w:eastAsiaTheme="majorEastAsia" w:cs="Times New Roman"/>
          <w:bCs/>
          <w:szCs w:val="24"/>
        </w:rPr>
        <w:t xml:space="preserve"> (%12,1) her gün cevabını vermiştir.</w:t>
      </w:r>
    </w:p>
    <w:p w:rsidR="00685245" w:rsidRDefault="00685245"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85245">
        <w:rPr>
          <w:rFonts w:eastAsiaTheme="majorEastAsia" w:cs="Times New Roman"/>
          <w:bCs/>
          <w:szCs w:val="16"/>
        </w:rPr>
        <w:t>Bazı vakaların başına gelenler gerçekten umurumda değil</w:t>
      </w:r>
      <w:r>
        <w:rPr>
          <w:rFonts w:eastAsiaTheme="majorEastAsia" w:cs="Times New Roman"/>
          <w:bCs/>
          <w:szCs w:val="24"/>
        </w:rPr>
        <w:t xml:space="preserve">” sorusuna verdikleri </w:t>
      </w:r>
      <w:r w:rsidR="00973E59">
        <w:rPr>
          <w:rFonts w:eastAsiaTheme="majorEastAsia" w:cs="Times New Roman"/>
          <w:bCs/>
          <w:szCs w:val="24"/>
        </w:rPr>
        <w:t>cevap değerlendirildiğinde; 81’i</w:t>
      </w:r>
      <w:r>
        <w:rPr>
          <w:rFonts w:eastAsiaTheme="majorEastAsia" w:cs="Times New Roman"/>
          <w:bCs/>
          <w:szCs w:val="24"/>
        </w:rPr>
        <w:t xml:space="preserve"> (%51,6) hiçbir zaman, 27’s</w:t>
      </w:r>
      <w:r w:rsidR="00973E59">
        <w:rPr>
          <w:rFonts w:eastAsiaTheme="majorEastAsia" w:cs="Times New Roman"/>
          <w:bCs/>
          <w:szCs w:val="24"/>
        </w:rPr>
        <w:t xml:space="preserve">i </w:t>
      </w:r>
      <w:r w:rsidR="00973E59">
        <w:rPr>
          <w:rFonts w:eastAsiaTheme="majorEastAsia" w:cs="Times New Roman"/>
          <w:bCs/>
          <w:szCs w:val="24"/>
        </w:rPr>
        <w:lastRenderedPageBreak/>
        <w:t>(%17,2) yılda birkaç kez, 33’ü</w:t>
      </w:r>
      <w:r>
        <w:rPr>
          <w:rFonts w:eastAsiaTheme="majorEastAsia" w:cs="Times New Roman"/>
          <w:bCs/>
          <w:szCs w:val="24"/>
        </w:rPr>
        <w:t xml:space="preserve"> (%21,0) ayda birkaç kez, 13’ü (%8,3) haftada birkaç kez, 3’ü (%1,9)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Doğrudan insanlarla çalışmak bende çok fazla strese neden oluyor</w:t>
      </w:r>
      <w:r>
        <w:rPr>
          <w:rFonts w:eastAsiaTheme="majorEastAsia" w:cs="Times New Roman"/>
          <w:bCs/>
          <w:szCs w:val="24"/>
        </w:rPr>
        <w:t>” sorusuna verdikleri cevap değerlendirildiğinde; 23’ü (%14,6) hiçbir zaman, 47’si (%29,9) yılda birkaç kez, 35</w:t>
      </w:r>
      <w:r w:rsidR="00973E59">
        <w:rPr>
          <w:rFonts w:eastAsiaTheme="majorEastAsia" w:cs="Times New Roman"/>
          <w:bCs/>
          <w:szCs w:val="24"/>
        </w:rPr>
        <w:t>’i</w:t>
      </w:r>
      <w:r>
        <w:rPr>
          <w:rFonts w:eastAsiaTheme="majorEastAsia" w:cs="Times New Roman"/>
          <w:bCs/>
          <w:szCs w:val="24"/>
        </w:rPr>
        <w:t xml:space="preserve"> (%22,3) ayda birkaç kez, 27</w:t>
      </w:r>
      <w:r w:rsidR="00973E59">
        <w:rPr>
          <w:rFonts w:eastAsiaTheme="majorEastAsia" w:cs="Times New Roman"/>
          <w:bCs/>
          <w:szCs w:val="24"/>
        </w:rPr>
        <w:t>’si</w:t>
      </w:r>
      <w:r>
        <w:rPr>
          <w:rFonts w:eastAsiaTheme="majorEastAsia" w:cs="Times New Roman"/>
          <w:bCs/>
          <w:szCs w:val="24"/>
        </w:rPr>
        <w:t xml:space="preserve"> (%17,2) haftada birkaç kez, 25’</w:t>
      </w:r>
      <w:r w:rsidR="00973E59">
        <w:rPr>
          <w:rFonts w:eastAsiaTheme="majorEastAsia" w:cs="Times New Roman"/>
          <w:bCs/>
          <w:szCs w:val="24"/>
        </w:rPr>
        <w:t>i</w:t>
      </w:r>
      <w:r>
        <w:rPr>
          <w:rFonts w:eastAsiaTheme="majorEastAsia" w:cs="Times New Roman"/>
          <w:bCs/>
          <w:szCs w:val="24"/>
        </w:rPr>
        <w:t xml:space="preserve"> (%15,9)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Vakalarıma rahat bir atmosferi kolayca sağlayabilirim</w:t>
      </w:r>
      <w:r>
        <w:rPr>
          <w:rFonts w:eastAsiaTheme="majorEastAsia" w:cs="Times New Roman"/>
          <w:bCs/>
          <w:szCs w:val="24"/>
        </w:rPr>
        <w:t>” sorusuna verdikleri cevap değerlendirildiğinde; 11</w:t>
      </w:r>
      <w:r w:rsidR="00973E59">
        <w:rPr>
          <w:rFonts w:eastAsiaTheme="majorEastAsia" w:cs="Times New Roman"/>
          <w:bCs/>
          <w:szCs w:val="24"/>
        </w:rPr>
        <w:t>’i</w:t>
      </w:r>
      <w:r>
        <w:rPr>
          <w:rFonts w:eastAsiaTheme="majorEastAsia" w:cs="Times New Roman"/>
          <w:bCs/>
          <w:szCs w:val="24"/>
        </w:rPr>
        <w:t xml:space="preserve"> (%7,0) hiçbir zaman, 25</w:t>
      </w:r>
      <w:r w:rsidR="00973E59">
        <w:rPr>
          <w:rFonts w:eastAsiaTheme="majorEastAsia" w:cs="Times New Roman"/>
          <w:bCs/>
          <w:szCs w:val="24"/>
        </w:rPr>
        <w:t>’</w:t>
      </w:r>
      <w:r>
        <w:rPr>
          <w:rFonts w:eastAsiaTheme="majorEastAsia" w:cs="Times New Roman"/>
          <w:bCs/>
          <w:szCs w:val="24"/>
        </w:rPr>
        <w:t>i (%15,9) yılda birkaç kez, 45</w:t>
      </w:r>
      <w:r w:rsidR="00973E59">
        <w:rPr>
          <w:rFonts w:eastAsiaTheme="majorEastAsia" w:cs="Times New Roman"/>
          <w:bCs/>
          <w:szCs w:val="24"/>
        </w:rPr>
        <w:t>’i</w:t>
      </w:r>
      <w:r>
        <w:rPr>
          <w:rFonts w:eastAsiaTheme="majorEastAsia" w:cs="Times New Roman"/>
          <w:bCs/>
          <w:szCs w:val="24"/>
        </w:rPr>
        <w:t xml:space="preserve"> (%28,7) ayda birkaç kez, 44’ü (%28,0) haftada birkaç kez, 32</w:t>
      </w:r>
      <w:r w:rsidR="00973E59">
        <w:rPr>
          <w:rFonts w:eastAsiaTheme="majorEastAsia" w:cs="Times New Roman"/>
          <w:bCs/>
          <w:szCs w:val="24"/>
        </w:rPr>
        <w:t>’si</w:t>
      </w:r>
      <w:r>
        <w:rPr>
          <w:rFonts w:eastAsiaTheme="majorEastAsia" w:cs="Times New Roman"/>
          <w:bCs/>
          <w:szCs w:val="24"/>
        </w:rPr>
        <w:t xml:space="preserve"> (%20,4)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Vakalarımla yakın ilişki içinde çalıştıktan sonra kendimi ferahlamış hissediyorum</w:t>
      </w:r>
      <w:r>
        <w:rPr>
          <w:rFonts w:eastAsiaTheme="majorEastAsia" w:cs="Times New Roman"/>
          <w:bCs/>
          <w:szCs w:val="24"/>
        </w:rPr>
        <w:t>” sorusuna verdikleri cevap değerlendirildiğinde; 12</w:t>
      </w:r>
      <w:r w:rsidR="00973E59">
        <w:rPr>
          <w:rFonts w:eastAsiaTheme="majorEastAsia" w:cs="Times New Roman"/>
          <w:bCs/>
          <w:szCs w:val="24"/>
        </w:rPr>
        <w:t>’si</w:t>
      </w:r>
      <w:r>
        <w:rPr>
          <w:rFonts w:eastAsiaTheme="majorEastAsia" w:cs="Times New Roman"/>
          <w:bCs/>
          <w:szCs w:val="24"/>
        </w:rPr>
        <w:t xml:space="preserve"> (%7,6) hiçbir zaman, 35</w:t>
      </w:r>
      <w:r w:rsidR="00973E59">
        <w:rPr>
          <w:rFonts w:eastAsiaTheme="majorEastAsia" w:cs="Times New Roman"/>
          <w:bCs/>
          <w:szCs w:val="24"/>
        </w:rPr>
        <w:t>’i</w:t>
      </w:r>
      <w:r>
        <w:rPr>
          <w:rFonts w:eastAsiaTheme="majorEastAsia" w:cs="Times New Roman"/>
          <w:bCs/>
          <w:szCs w:val="24"/>
        </w:rPr>
        <w:t xml:space="preserve"> (%22,3) yılda birkaç kez, 38’</w:t>
      </w:r>
      <w:r w:rsidR="00973E59">
        <w:rPr>
          <w:rFonts w:eastAsiaTheme="majorEastAsia" w:cs="Times New Roman"/>
          <w:bCs/>
          <w:szCs w:val="24"/>
        </w:rPr>
        <w:t>i</w:t>
      </w:r>
      <w:r>
        <w:rPr>
          <w:rFonts w:eastAsiaTheme="majorEastAsia" w:cs="Times New Roman"/>
          <w:bCs/>
          <w:szCs w:val="24"/>
        </w:rPr>
        <w:t xml:space="preserve"> (%24,2) ayda birkaç kez, 36’</w:t>
      </w:r>
      <w:r w:rsidR="00973E59">
        <w:rPr>
          <w:rFonts w:eastAsiaTheme="majorEastAsia" w:cs="Times New Roman"/>
          <w:bCs/>
          <w:szCs w:val="24"/>
        </w:rPr>
        <w:t>sı</w:t>
      </w:r>
      <w:r>
        <w:rPr>
          <w:rFonts w:eastAsiaTheme="majorEastAsia" w:cs="Times New Roman"/>
          <w:bCs/>
          <w:szCs w:val="24"/>
        </w:rPr>
        <w:t xml:space="preserve"> (%22,9) haftada birkaç kez, 36</w:t>
      </w:r>
      <w:r w:rsidR="00973E59">
        <w:rPr>
          <w:rFonts w:eastAsiaTheme="majorEastAsia" w:cs="Times New Roman"/>
          <w:bCs/>
          <w:szCs w:val="24"/>
        </w:rPr>
        <w:t>’sı</w:t>
      </w:r>
      <w:r>
        <w:rPr>
          <w:rFonts w:eastAsiaTheme="majorEastAsia" w:cs="Times New Roman"/>
          <w:bCs/>
          <w:szCs w:val="24"/>
        </w:rPr>
        <w:t xml:space="preserve"> (%22,9)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Bu meslekte pek çok değerli işler başardım</w:t>
      </w:r>
      <w:r>
        <w:rPr>
          <w:rFonts w:eastAsiaTheme="majorEastAsia" w:cs="Times New Roman"/>
          <w:bCs/>
          <w:szCs w:val="24"/>
        </w:rPr>
        <w:t>” sorusuna verdikleri cevap değerlendirildiğinde; 6</w:t>
      </w:r>
      <w:r w:rsidR="00973E59">
        <w:rPr>
          <w:rFonts w:eastAsiaTheme="majorEastAsia" w:cs="Times New Roman"/>
          <w:bCs/>
          <w:szCs w:val="24"/>
        </w:rPr>
        <w:t>’sı</w:t>
      </w:r>
      <w:r>
        <w:rPr>
          <w:rFonts w:eastAsiaTheme="majorEastAsia" w:cs="Times New Roman"/>
          <w:bCs/>
          <w:szCs w:val="24"/>
        </w:rPr>
        <w:t xml:space="preserve"> (%3,8) hiçbir zaman, 31</w:t>
      </w:r>
      <w:r w:rsidR="00973E59">
        <w:rPr>
          <w:rFonts w:eastAsiaTheme="majorEastAsia" w:cs="Times New Roman"/>
          <w:bCs/>
          <w:szCs w:val="24"/>
        </w:rPr>
        <w:t>’i</w:t>
      </w:r>
      <w:r>
        <w:rPr>
          <w:rFonts w:eastAsiaTheme="majorEastAsia" w:cs="Times New Roman"/>
          <w:bCs/>
          <w:szCs w:val="24"/>
        </w:rPr>
        <w:t xml:space="preserve"> (%19,7) yılda birkaç kez, 41’</w:t>
      </w:r>
      <w:r w:rsidR="00973E59">
        <w:rPr>
          <w:rFonts w:eastAsiaTheme="majorEastAsia" w:cs="Times New Roman"/>
          <w:bCs/>
          <w:szCs w:val="24"/>
        </w:rPr>
        <w:t>i</w:t>
      </w:r>
      <w:r>
        <w:rPr>
          <w:rFonts w:eastAsiaTheme="majorEastAsia" w:cs="Times New Roman"/>
          <w:bCs/>
          <w:szCs w:val="24"/>
        </w:rPr>
        <w:t xml:space="preserve"> (%26,1) ayda birkaç kez, 39’</w:t>
      </w:r>
      <w:r w:rsidR="00973E59">
        <w:rPr>
          <w:rFonts w:eastAsiaTheme="majorEastAsia" w:cs="Times New Roman"/>
          <w:bCs/>
          <w:szCs w:val="24"/>
        </w:rPr>
        <w:t>u</w:t>
      </w:r>
      <w:r>
        <w:rPr>
          <w:rFonts w:eastAsiaTheme="majorEastAsia" w:cs="Times New Roman"/>
          <w:bCs/>
          <w:szCs w:val="24"/>
        </w:rPr>
        <w:t xml:space="preserve"> (%24,8) haftada birkaç kez, 40’</w:t>
      </w:r>
      <w:r w:rsidR="00973E59">
        <w:rPr>
          <w:rFonts w:eastAsiaTheme="majorEastAsia" w:cs="Times New Roman"/>
          <w:bCs/>
          <w:szCs w:val="24"/>
        </w:rPr>
        <w:t>ı</w:t>
      </w:r>
      <w:r>
        <w:rPr>
          <w:rFonts w:eastAsiaTheme="majorEastAsia" w:cs="Times New Roman"/>
          <w:bCs/>
          <w:szCs w:val="24"/>
        </w:rPr>
        <w:t xml:space="preserve"> (%25,5)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Kendimi çok çaresiz hissediyorum</w:t>
      </w:r>
      <w:r>
        <w:rPr>
          <w:rFonts w:eastAsiaTheme="majorEastAsia" w:cs="Times New Roman"/>
          <w:bCs/>
          <w:szCs w:val="24"/>
        </w:rPr>
        <w:t>” sorusuna verdikleri cevap değerlendirildiğinde; 61</w:t>
      </w:r>
      <w:r w:rsidR="00973E59">
        <w:rPr>
          <w:rFonts w:eastAsiaTheme="majorEastAsia" w:cs="Times New Roman"/>
          <w:bCs/>
          <w:szCs w:val="24"/>
        </w:rPr>
        <w:t>’i</w:t>
      </w:r>
      <w:r>
        <w:rPr>
          <w:rFonts w:eastAsiaTheme="majorEastAsia" w:cs="Times New Roman"/>
          <w:bCs/>
          <w:szCs w:val="24"/>
        </w:rPr>
        <w:t xml:space="preserve"> (%38,9) hiçbir zaman, 42’si (%26,8) yılda birkaç kez, 23’</w:t>
      </w:r>
      <w:r w:rsidR="00973E59">
        <w:rPr>
          <w:rFonts w:eastAsiaTheme="majorEastAsia" w:cs="Times New Roman"/>
          <w:bCs/>
          <w:szCs w:val="24"/>
        </w:rPr>
        <w:t>ü</w:t>
      </w:r>
      <w:r>
        <w:rPr>
          <w:rFonts w:eastAsiaTheme="majorEastAsia" w:cs="Times New Roman"/>
          <w:bCs/>
          <w:szCs w:val="24"/>
        </w:rPr>
        <w:t xml:space="preserve"> (%14,6) ayda birkaç kez, 21</w:t>
      </w:r>
      <w:r w:rsidR="00973E59">
        <w:rPr>
          <w:rFonts w:eastAsiaTheme="majorEastAsia" w:cs="Times New Roman"/>
          <w:bCs/>
          <w:szCs w:val="24"/>
        </w:rPr>
        <w:t>’i</w:t>
      </w:r>
      <w:r>
        <w:rPr>
          <w:rFonts w:eastAsiaTheme="majorEastAsia" w:cs="Times New Roman"/>
          <w:bCs/>
          <w:szCs w:val="24"/>
        </w:rPr>
        <w:t xml:space="preserve"> (%13,4) haftada birkaç kez, 10</w:t>
      </w:r>
      <w:r w:rsidR="00973E59">
        <w:rPr>
          <w:rFonts w:eastAsiaTheme="majorEastAsia" w:cs="Times New Roman"/>
          <w:bCs/>
          <w:szCs w:val="24"/>
        </w:rPr>
        <w:t>’u</w:t>
      </w:r>
      <w:r>
        <w:rPr>
          <w:rFonts w:eastAsiaTheme="majorEastAsia" w:cs="Times New Roman"/>
          <w:bCs/>
          <w:szCs w:val="24"/>
        </w:rPr>
        <w:t xml:space="preserve"> (%6,4)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İşimde duygusal sorunları bir hayli soğukkanlılıkla hallederim</w:t>
      </w:r>
      <w:r>
        <w:rPr>
          <w:rFonts w:eastAsiaTheme="majorEastAsia" w:cs="Times New Roman"/>
          <w:bCs/>
          <w:szCs w:val="24"/>
        </w:rPr>
        <w:t>” sorusuna verdikleri cevap değerlendirildiğinde; 20</w:t>
      </w:r>
      <w:r w:rsidR="00973E59">
        <w:rPr>
          <w:rFonts w:eastAsiaTheme="majorEastAsia" w:cs="Times New Roman"/>
          <w:bCs/>
          <w:szCs w:val="24"/>
        </w:rPr>
        <w:t>’si</w:t>
      </w:r>
      <w:r>
        <w:rPr>
          <w:rFonts w:eastAsiaTheme="majorEastAsia" w:cs="Times New Roman"/>
          <w:bCs/>
          <w:szCs w:val="24"/>
        </w:rPr>
        <w:t xml:space="preserve"> (%12,7) hiçbir zaman, 32’si (%20,4) yılda birkaç kez, 33</w:t>
      </w:r>
      <w:r w:rsidR="00973E59">
        <w:rPr>
          <w:rFonts w:eastAsiaTheme="majorEastAsia" w:cs="Times New Roman"/>
          <w:bCs/>
          <w:szCs w:val="24"/>
        </w:rPr>
        <w:t>’ü</w:t>
      </w:r>
      <w:r>
        <w:rPr>
          <w:rFonts w:eastAsiaTheme="majorEastAsia" w:cs="Times New Roman"/>
          <w:bCs/>
          <w:szCs w:val="24"/>
        </w:rPr>
        <w:t xml:space="preserve"> (%21,0) ayda birkaç kez, 31</w:t>
      </w:r>
      <w:r w:rsidR="00973E59">
        <w:rPr>
          <w:rFonts w:eastAsiaTheme="majorEastAsia" w:cs="Times New Roman"/>
          <w:bCs/>
          <w:szCs w:val="24"/>
        </w:rPr>
        <w:t>’i</w:t>
      </w:r>
      <w:r>
        <w:rPr>
          <w:rFonts w:eastAsiaTheme="majorEastAsia" w:cs="Times New Roman"/>
          <w:bCs/>
          <w:szCs w:val="24"/>
        </w:rPr>
        <w:t xml:space="preserve"> (%19,7) haftada birkaç kez, 41</w:t>
      </w:r>
      <w:r w:rsidR="00973E59">
        <w:rPr>
          <w:rFonts w:eastAsiaTheme="majorEastAsia" w:cs="Times New Roman"/>
          <w:bCs/>
          <w:szCs w:val="24"/>
        </w:rPr>
        <w:t>’i</w:t>
      </w:r>
      <w:r>
        <w:rPr>
          <w:rFonts w:eastAsiaTheme="majorEastAsia" w:cs="Times New Roman"/>
          <w:bCs/>
          <w:szCs w:val="24"/>
        </w:rPr>
        <w:t xml:space="preserve"> (%26,1) her gün cevabını vermiştir.</w:t>
      </w:r>
    </w:p>
    <w:p w:rsidR="000C7181" w:rsidRDefault="000C7181" w:rsidP="00E9040C">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0C7181">
        <w:rPr>
          <w:rFonts w:eastAsiaTheme="majorEastAsia" w:cs="Times New Roman"/>
          <w:bCs/>
          <w:szCs w:val="16"/>
        </w:rPr>
        <w:t>Vakaların bazı problemleri için beni suçladıklarını hissediyorum</w:t>
      </w:r>
      <w:r>
        <w:rPr>
          <w:rFonts w:eastAsiaTheme="majorEastAsia" w:cs="Times New Roman"/>
          <w:bCs/>
          <w:szCs w:val="24"/>
        </w:rPr>
        <w:t>” sorusuna verdikleri cevap değerlendirildiğinde; 40</w:t>
      </w:r>
      <w:r w:rsidR="00973E59">
        <w:rPr>
          <w:rFonts w:eastAsiaTheme="majorEastAsia" w:cs="Times New Roman"/>
          <w:bCs/>
          <w:szCs w:val="24"/>
        </w:rPr>
        <w:t>’ı</w:t>
      </w:r>
      <w:r>
        <w:rPr>
          <w:rFonts w:eastAsiaTheme="majorEastAsia" w:cs="Times New Roman"/>
          <w:bCs/>
          <w:szCs w:val="24"/>
        </w:rPr>
        <w:t xml:space="preserve"> (%25,5) hiçbir zaman, 37’si (%23,6) yılda birkaç kez, 45</w:t>
      </w:r>
      <w:r w:rsidR="00973E59">
        <w:rPr>
          <w:rFonts w:eastAsiaTheme="majorEastAsia" w:cs="Times New Roman"/>
          <w:bCs/>
          <w:szCs w:val="24"/>
        </w:rPr>
        <w:t>’i</w:t>
      </w:r>
      <w:r>
        <w:rPr>
          <w:rFonts w:eastAsiaTheme="majorEastAsia" w:cs="Times New Roman"/>
          <w:bCs/>
          <w:szCs w:val="24"/>
        </w:rPr>
        <w:t xml:space="preserve"> (%28,7) ayda birkaç kez, 20</w:t>
      </w:r>
      <w:r w:rsidR="00973E59">
        <w:rPr>
          <w:rFonts w:eastAsiaTheme="majorEastAsia" w:cs="Times New Roman"/>
          <w:bCs/>
          <w:szCs w:val="24"/>
        </w:rPr>
        <w:t>’si</w:t>
      </w:r>
      <w:r>
        <w:rPr>
          <w:rFonts w:eastAsiaTheme="majorEastAsia" w:cs="Times New Roman"/>
          <w:bCs/>
          <w:szCs w:val="24"/>
        </w:rPr>
        <w:t xml:space="preserve"> (%12,7) haftada birkaç kez, 15</w:t>
      </w:r>
      <w:r w:rsidR="00973E59">
        <w:rPr>
          <w:rFonts w:eastAsiaTheme="majorEastAsia" w:cs="Times New Roman"/>
          <w:bCs/>
          <w:szCs w:val="24"/>
        </w:rPr>
        <w:t>’i</w:t>
      </w:r>
      <w:r>
        <w:rPr>
          <w:rFonts w:eastAsiaTheme="majorEastAsia" w:cs="Times New Roman"/>
          <w:bCs/>
          <w:szCs w:val="24"/>
        </w:rPr>
        <w:t xml:space="preserve"> (%9,6) her gün cevabını vermiştir.</w:t>
      </w:r>
    </w:p>
    <w:p w:rsidR="00685245" w:rsidRDefault="00685245" w:rsidP="00E9040C">
      <w:pPr>
        <w:spacing w:after="0" w:line="360" w:lineRule="auto"/>
        <w:rPr>
          <w:rFonts w:cs="Times New Roman"/>
          <w:szCs w:val="24"/>
        </w:rPr>
      </w:pPr>
      <w:r>
        <w:rPr>
          <w:rFonts w:eastAsiaTheme="majorEastAsia" w:cs="Times New Roman"/>
          <w:bCs/>
          <w:szCs w:val="24"/>
        </w:rPr>
        <w:tab/>
      </w:r>
    </w:p>
    <w:p w:rsidR="004A7B82" w:rsidRDefault="004A7B82" w:rsidP="00E9040C">
      <w:pPr>
        <w:spacing w:after="0" w:line="360" w:lineRule="auto"/>
        <w:rPr>
          <w:rFonts w:cs="Times New Roman"/>
          <w:szCs w:val="24"/>
        </w:rPr>
      </w:pPr>
    </w:p>
    <w:p w:rsidR="00E65AF6" w:rsidRDefault="00184D01" w:rsidP="004A7B82">
      <w:pPr>
        <w:spacing w:after="0" w:line="360" w:lineRule="auto"/>
        <w:ind w:firstLine="708"/>
        <w:rPr>
          <w:rFonts w:cs="Times New Roman"/>
          <w:szCs w:val="24"/>
        </w:rPr>
      </w:pPr>
      <w:r>
        <w:rPr>
          <w:rFonts w:cs="Times New Roman"/>
          <w:szCs w:val="24"/>
        </w:rPr>
        <w:lastRenderedPageBreak/>
        <w:t xml:space="preserve">Araştırmaya dâhil edilen katılımcıların tükenmişlik </w:t>
      </w:r>
      <w:r w:rsidR="00E65AF6">
        <w:rPr>
          <w:rFonts w:cs="Times New Roman"/>
          <w:szCs w:val="24"/>
        </w:rPr>
        <w:t xml:space="preserve">düzeyi puan ortalamaları, cevapladığı soruların 5’li </w:t>
      </w:r>
      <w:proofErr w:type="spellStart"/>
      <w:r w:rsidR="00E65AF6">
        <w:rPr>
          <w:rFonts w:cs="Times New Roman"/>
          <w:szCs w:val="24"/>
        </w:rPr>
        <w:t>likert</w:t>
      </w:r>
      <w:proofErr w:type="spellEnd"/>
      <w:r w:rsidR="00E65AF6">
        <w:rPr>
          <w:rFonts w:cs="Times New Roman"/>
          <w:szCs w:val="24"/>
        </w:rPr>
        <w:t xml:space="preserve"> analizi (Hiçbir zaman, yılda birkaç kez, ayda birkaç kez, haftada birkaç kez, her gün) yapılmıştır. Cevaplar hiçbir zaman ise 5, yılda birkaç kez ise 4, ayda birkaç kez ise 3, haftada birkaç kez ise 2, her gün ise 1 olarak kodlanarak tüm soruların ortalaması hesaplanmıştır. Bu analiz sonucunda 5’e yaklaştıkça tükenmişlik düzeyi artmakta, 1 yaklaştıkça da tükenmişlik düzeyi azalmaktadır. Ayrıca </w:t>
      </w:r>
      <w:proofErr w:type="spellStart"/>
      <w:r w:rsidR="00E65AF6">
        <w:rPr>
          <w:rFonts w:cs="Times New Roman"/>
          <w:szCs w:val="24"/>
        </w:rPr>
        <w:t>Maslach</w:t>
      </w:r>
      <w:proofErr w:type="spellEnd"/>
      <w:r w:rsidR="00E65AF6">
        <w:rPr>
          <w:rFonts w:cs="Times New Roman"/>
          <w:szCs w:val="24"/>
        </w:rPr>
        <w:t xml:space="preserve"> tükenmişlik ölçeğindeki 4, 7, 9, 12, 17. 18. 19 ve 21. sorular ters kodlanmıştır.</w:t>
      </w:r>
    </w:p>
    <w:p w:rsidR="005B4632" w:rsidRDefault="005B4632" w:rsidP="00E9040C">
      <w:pPr>
        <w:spacing w:after="0" w:line="360" w:lineRule="auto"/>
        <w:rPr>
          <w:rFonts w:cs="Times New Roman"/>
          <w:szCs w:val="24"/>
        </w:rPr>
      </w:pPr>
    </w:p>
    <w:p w:rsidR="007D72CF" w:rsidRPr="007D72CF" w:rsidRDefault="007D72CF" w:rsidP="007D72CF">
      <w:pPr>
        <w:pStyle w:val="ResimYazs"/>
        <w:keepNext/>
        <w:rPr>
          <w:color w:val="auto"/>
          <w:sz w:val="24"/>
          <w:szCs w:val="24"/>
        </w:rPr>
      </w:pPr>
      <w:bookmarkStart w:id="130" w:name="_Toc6755779"/>
      <w:r w:rsidRPr="007D72CF">
        <w:rPr>
          <w:color w:val="auto"/>
          <w:sz w:val="24"/>
          <w:szCs w:val="24"/>
        </w:rPr>
        <w:t xml:space="preserve">Tablo </w:t>
      </w:r>
      <w:r w:rsidR="0019436B">
        <w:rPr>
          <w:color w:val="auto"/>
          <w:sz w:val="24"/>
          <w:szCs w:val="24"/>
        </w:rPr>
        <w:t>4.</w:t>
      </w:r>
      <w:r w:rsidRPr="007D72CF">
        <w:rPr>
          <w:color w:val="auto"/>
          <w:sz w:val="24"/>
          <w:szCs w:val="24"/>
        </w:rPr>
        <w:fldChar w:fldCharType="begin"/>
      </w:r>
      <w:r w:rsidRPr="007D72CF">
        <w:rPr>
          <w:color w:val="auto"/>
          <w:sz w:val="24"/>
          <w:szCs w:val="24"/>
        </w:rPr>
        <w:instrText xml:space="preserve"> SEQ Tablo \* ARABIC </w:instrText>
      </w:r>
      <w:r w:rsidRPr="007D72CF">
        <w:rPr>
          <w:color w:val="auto"/>
          <w:sz w:val="24"/>
          <w:szCs w:val="24"/>
        </w:rPr>
        <w:fldChar w:fldCharType="separate"/>
      </w:r>
      <w:r w:rsidR="006123E7">
        <w:rPr>
          <w:noProof/>
          <w:color w:val="auto"/>
          <w:sz w:val="24"/>
          <w:szCs w:val="24"/>
        </w:rPr>
        <w:t>5</w:t>
      </w:r>
      <w:r w:rsidRPr="007D72CF">
        <w:rPr>
          <w:color w:val="auto"/>
          <w:sz w:val="24"/>
          <w:szCs w:val="24"/>
        </w:rPr>
        <w:fldChar w:fldCharType="end"/>
      </w:r>
      <w:r w:rsidRPr="007D72CF">
        <w:rPr>
          <w:color w:val="auto"/>
          <w:sz w:val="24"/>
          <w:szCs w:val="24"/>
        </w:rPr>
        <w:t>. Tükenmişlik Düzeyi Puan Skalası</w:t>
      </w:r>
      <w:bookmarkEnd w:id="130"/>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5122"/>
        <w:gridCol w:w="3598"/>
      </w:tblGrid>
      <w:tr w:rsidR="005B4632" w:rsidRPr="008C1F13" w:rsidTr="00440A5A">
        <w:trPr>
          <w:trHeight w:val="397"/>
        </w:trPr>
        <w:tc>
          <w:tcPr>
            <w:tcW w:w="2937" w:type="pct"/>
          </w:tcPr>
          <w:p w:rsidR="005B4632" w:rsidRPr="00A60A2A" w:rsidRDefault="005B4632" w:rsidP="00440A5A">
            <w:pPr>
              <w:spacing w:after="160" w:line="0" w:lineRule="atLeast"/>
              <w:rPr>
                <w:rFonts w:eastAsia="Calibri" w:cs="Times New Roman"/>
                <w:b/>
                <w:color w:val="000000"/>
                <w:szCs w:val="20"/>
              </w:rPr>
            </w:pPr>
            <w:r w:rsidRPr="00A60A2A">
              <w:rPr>
                <w:rFonts w:eastAsia="Calibri" w:cs="Times New Roman"/>
                <w:b/>
                <w:color w:val="000000"/>
                <w:szCs w:val="20"/>
              </w:rPr>
              <w:t>Puan</w:t>
            </w:r>
          </w:p>
        </w:tc>
        <w:tc>
          <w:tcPr>
            <w:tcW w:w="2063" w:type="pct"/>
          </w:tcPr>
          <w:p w:rsidR="005B4632" w:rsidRPr="00A60A2A" w:rsidRDefault="005B4632" w:rsidP="00440A5A">
            <w:pPr>
              <w:spacing w:after="160" w:line="0" w:lineRule="atLeast"/>
              <w:rPr>
                <w:rFonts w:eastAsia="Calibri" w:cs="Times New Roman"/>
                <w:b/>
                <w:color w:val="000000"/>
                <w:szCs w:val="20"/>
              </w:rPr>
            </w:pPr>
            <w:r w:rsidRPr="00A60A2A">
              <w:rPr>
                <w:rFonts w:eastAsia="Calibri" w:cs="Times New Roman"/>
                <w:b/>
                <w:color w:val="000000"/>
                <w:szCs w:val="20"/>
              </w:rPr>
              <w:t>Düzeyi</w:t>
            </w:r>
          </w:p>
        </w:tc>
      </w:tr>
      <w:tr w:rsidR="005B4632" w:rsidRPr="008C1F13" w:rsidTr="00440A5A">
        <w:trPr>
          <w:trHeight w:val="397"/>
        </w:trPr>
        <w:tc>
          <w:tcPr>
            <w:tcW w:w="2937" w:type="pct"/>
          </w:tcPr>
          <w:p w:rsidR="005B4632" w:rsidRPr="00A60A2A" w:rsidRDefault="005B4632" w:rsidP="00440A5A">
            <w:pPr>
              <w:spacing w:after="160" w:line="0" w:lineRule="atLeast"/>
              <w:rPr>
                <w:rFonts w:eastAsia="Calibri" w:cs="Times New Roman"/>
                <w:color w:val="000000"/>
                <w:szCs w:val="20"/>
              </w:rPr>
            </w:pPr>
            <w:r>
              <w:rPr>
                <w:rFonts w:eastAsia="Calibri" w:cs="Times New Roman"/>
                <w:color w:val="000000"/>
                <w:szCs w:val="20"/>
              </w:rPr>
              <w:t>1</w:t>
            </w:r>
            <w:r w:rsidR="007D72CF">
              <w:rPr>
                <w:rFonts w:eastAsia="Calibri" w:cs="Times New Roman"/>
                <w:color w:val="000000"/>
                <w:szCs w:val="20"/>
              </w:rPr>
              <w:t>-2,33</w:t>
            </w:r>
          </w:p>
        </w:tc>
        <w:tc>
          <w:tcPr>
            <w:tcW w:w="2063" w:type="pct"/>
          </w:tcPr>
          <w:p w:rsidR="005B4632" w:rsidRPr="00A60A2A" w:rsidRDefault="005B4632" w:rsidP="00440A5A">
            <w:pPr>
              <w:spacing w:after="160" w:line="0" w:lineRule="atLeast"/>
              <w:rPr>
                <w:rFonts w:eastAsia="Calibri" w:cs="Times New Roman"/>
                <w:color w:val="000000"/>
                <w:szCs w:val="20"/>
              </w:rPr>
            </w:pPr>
            <w:r>
              <w:rPr>
                <w:rFonts w:eastAsia="Calibri" w:cs="Times New Roman"/>
                <w:color w:val="000000"/>
                <w:szCs w:val="20"/>
              </w:rPr>
              <w:t>Düşük</w:t>
            </w:r>
          </w:p>
        </w:tc>
      </w:tr>
      <w:tr w:rsidR="005B4632" w:rsidRPr="008C1F13" w:rsidTr="00440A5A">
        <w:trPr>
          <w:trHeight w:val="397"/>
        </w:trPr>
        <w:tc>
          <w:tcPr>
            <w:tcW w:w="2937" w:type="pct"/>
          </w:tcPr>
          <w:p w:rsidR="005B4632" w:rsidRPr="00A60A2A" w:rsidRDefault="007D72CF" w:rsidP="00440A5A">
            <w:pPr>
              <w:spacing w:after="160" w:line="0" w:lineRule="atLeast"/>
              <w:rPr>
                <w:rFonts w:eastAsia="Calibri" w:cs="Times New Roman"/>
                <w:color w:val="000000"/>
                <w:szCs w:val="20"/>
              </w:rPr>
            </w:pPr>
            <w:r>
              <w:rPr>
                <w:rFonts w:eastAsia="Calibri" w:cs="Times New Roman"/>
                <w:color w:val="000000"/>
                <w:szCs w:val="20"/>
              </w:rPr>
              <w:t>2,34-3,67</w:t>
            </w:r>
          </w:p>
        </w:tc>
        <w:tc>
          <w:tcPr>
            <w:tcW w:w="2063" w:type="pct"/>
          </w:tcPr>
          <w:p w:rsidR="005B4632" w:rsidRPr="00A60A2A" w:rsidRDefault="005B4632" w:rsidP="00440A5A">
            <w:pPr>
              <w:spacing w:after="160" w:line="0" w:lineRule="atLeast"/>
              <w:rPr>
                <w:rFonts w:eastAsia="Calibri" w:cs="Times New Roman"/>
                <w:color w:val="000000"/>
                <w:szCs w:val="20"/>
              </w:rPr>
            </w:pPr>
            <w:r>
              <w:rPr>
                <w:rFonts w:eastAsia="Calibri" w:cs="Times New Roman"/>
                <w:color w:val="000000"/>
                <w:szCs w:val="20"/>
              </w:rPr>
              <w:t>Orta</w:t>
            </w:r>
          </w:p>
        </w:tc>
      </w:tr>
      <w:tr w:rsidR="005B4632" w:rsidRPr="008C1F13" w:rsidTr="00440A5A">
        <w:trPr>
          <w:trHeight w:val="397"/>
        </w:trPr>
        <w:tc>
          <w:tcPr>
            <w:tcW w:w="2937" w:type="pct"/>
          </w:tcPr>
          <w:p w:rsidR="005B4632" w:rsidRPr="00A60A2A" w:rsidRDefault="007D72CF" w:rsidP="00440A5A">
            <w:pPr>
              <w:spacing w:after="160" w:line="0" w:lineRule="atLeast"/>
              <w:rPr>
                <w:rFonts w:eastAsia="Calibri" w:cs="Times New Roman"/>
                <w:color w:val="000000"/>
                <w:szCs w:val="20"/>
              </w:rPr>
            </w:pPr>
            <w:r>
              <w:rPr>
                <w:rFonts w:eastAsia="Calibri" w:cs="Times New Roman"/>
                <w:color w:val="000000"/>
                <w:szCs w:val="20"/>
              </w:rPr>
              <w:t>3,68</w:t>
            </w:r>
            <w:r w:rsidR="005B4632">
              <w:rPr>
                <w:rFonts w:eastAsia="Calibri" w:cs="Times New Roman"/>
                <w:color w:val="000000"/>
                <w:szCs w:val="20"/>
              </w:rPr>
              <w:t>-5</w:t>
            </w:r>
          </w:p>
        </w:tc>
        <w:tc>
          <w:tcPr>
            <w:tcW w:w="2063" w:type="pct"/>
          </w:tcPr>
          <w:p w:rsidR="005B4632" w:rsidRPr="00A60A2A" w:rsidRDefault="005B4632" w:rsidP="00440A5A">
            <w:pPr>
              <w:spacing w:after="160" w:line="0" w:lineRule="atLeast"/>
              <w:rPr>
                <w:rFonts w:eastAsia="Calibri" w:cs="Times New Roman"/>
                <w:color w:val="000000"/>
                <w:szCs w:val="20"/>
              </w:rPr>
            </w:pPr>
            <w:r>
              <w:rPr>
                <w:rFonts w:eastAsia="Calibri" w:cs="Times New Roman"/>
                <w:color w:val="000000"/>
                <w:szCs w:val="20"/>
              </w:rPr>
              <w:t>Yüksek</w:t>
            </w:r>
          </w:p>
        </w:tc>
      </w:tr>
    </w:tbl>
    <w:p w:rsidR="00CC6E9C" w:rsidRDefault="00E65AF6" w:rsidP="00E9040C">
      <w:pPr>
        <w:spacing w:after="0" w:line="360" w:lineRule="auto"/>
        <w:rPr>
          <w:rFonts w:cs="Times New Roman"/>
          <w:szCs w:val="24"/>
        </w:rPr>
      </w:pPr>
      <w:r>
        <w:rPr>
          <w:rFonts w:cs="Times New Roman"/>
          <w:szCs w:val="24"/>
        </w:rPr>
        <w:t xml:space="preserve"> </w:t>
      </w:r>
    </w:p>
    <w:p w:rsidR="00CC6E9C" w:rsidRDefault="007D72CF" w:rsidP="00E9040C">
      <w:pPr>
        <w:spacing w:after="0" w:line="360" w:lineRule="auto"/>
        <w:rPr>
          <w:rFonts w:cs="Times New Roman"/>
          <w:szCs w:val="24"/>
        </w:rPr>
      </w:pPr>
      <w:r>
        <w:rPr>
          <w:rFonts w:cs="Times New Roman"/>
          <w:szCs w:val="24"/>
        </w:rPr>
        <w:tab/>
      </w:r>
      <w:r w:rsidR="00445E82">
        <w:rPr>
          <w:rFonts w:cs="Times New Roman"/>
          <w:szCs w:val="24"/>
        </w:rPr>
        <w:t>Yukarıdaki tabloya göre t</w:t>
      </w:r>
      <w:r w:rsidR="00B155C1">
        <w:rPr>
          <w:rFonts w:cs="Times New Roman"/>
          <w:szCs w:val="24"/>
        </w:rPr>
        <w:t xml:space="preserve">ükenmişlik düzeyi puanları 1 ile 2,33 arasında olanlar </w:t>
      </w:r>
      <w:r w:rsidR="00C85E5F">
        <w:rPr>
          <w:rFonts w:cs="Times New Roman"/>
          <w:szCs w:val="24"/>
        </w:rPr>
        <w:t>“</w:t>
      </w:r>
      <w:r w:rsidR="00B155C1">
        <w:rPr>
          <w:rFonts w:cs="Times New Roman"/>
          <w:szCs w:val="24"/>
        </w:rPr>
        <w:t>d</w:t>
      </w:r>
      <w:r w:rsidR="00C85E5F">
        <w:rPr>
          <w:rFonts w:cs="Times New Roman"/>
          <w:szCs w:val="24"/>
        </w:rPr>
        <w:t xml:space="preserve">üşük”, 2,34 ile 3,67 arasında olanlar “orta”, 3,68 ile 5 arasında olanlar “yüksek” olarak yorumlanmıştır.  </w:t>
      </w:r>
    </w:p>
    <w:p w:rsidR="008A2ECF" w:rsidRDefault="008A2ECF" w:rsidP="00E9040C">
      <w:pPr>
        <w:spacing w:after="0" w:line="360" w:lineRule="auto"/>
        <w:rPr>
          <w:rFonts w:cs="Times New Roman"/>
          <w:szCs w:val="24"/>
        </w:rPr>
      </w:pPr>
    </w:p>
    <w:p w:rsidR="008A2ECF" w:rsidRPr="008A2ECF" w:rsidRDefault="008A2ECF" w:rsidP="008A2ECF">
      <w:pPr>
        <w:pStyle w:val="ResimYazs"/>
        <w:keepNext/>
        <w:rPr>
          <w:color w:val="auto"/>
          <w:sz w:val="24"/>
          <w:szCs w:val="24"/>
        </w:rPr>
      </w:pPr>
      <w:bookmarkStart w:id="131" w:name="_Toc6755780"/>
      <w:r w:rsidRPr="008A2ECF">
        <w:rPr>
          <w:color w:val="auto"/>
          <w:sz w:val="24"/>
          <w:szCs w:val="24"/>
        </w:rPr>
        <w:t xml:space="preserve">Tablo </w:t>
      </w:r>
      <w:r w:rsidR="0019436B">
        <w:rPr>
          <w:color w:val="auto"/>
          <w:sz w:val="24"/>
          <w:szCs w:val="24"/>
        </w:rPr>
        <w:t>4.</w:t>
      </w:r>
      <w:r w:rsidRPr="008A2ECF">
        <w:rPr>
          <w:color w:val="auto"/>
          <w:sz w:val="24"/>
          <w:szCs w:val="24"/>
        </w:rPr>
        <w:fldChar w:fldCharType="begin"/>
      </w:r>
      <w:r w:rsidRPr="008A2ECF">
        <w:rPr>
          <w:color w:val="auto"/>
          <w:sz w:val="24"/>
          <w:szCs w:val="24"/>
        </w:rPr>
        <w:instrText xml:space="preserve"> SEQ Tablo \* ARABIC </w:instrText>
      </w:r>
      <w:r w:rsidRPr="008A2ECF">
        <w:rPr>
          <w:color w:val="auto"/>
          <w:sz w:val="24"/>
          <w:szCs w:val="24"/>
        </w:rPr>
        <w:fldChar w:fldCharType="separate"/>
      </w:r>
      <w:r w:rsidR="006123E7">
        <w:rPr>
          <w:noProof/>
          <w:color w:val="auto"/>
          <w:sz w:val="24"/>
          <w:szCs w:val="24"/>
        </w:rPr>
        <w:t>6</w:t>
      </w:r>
      <w:r w:rsidRPr="008A2ECF">
        <w:rPr>
          <w:color w:val="auto"/>
          <w:sz w:val="24"/>
          <w:szCs w:val="24"/>
        </w:rPr>
        <w:fldChar w:fldCharType="end"/>
      </w:r>
      <w:r w:rsidRPr="008A2ECF">
        <w:rPr>
          <w:color w:val="auto"/>
          <w:sz w:val="24"/>
          <w:szCs w:val="24"/>
        </w:rPr>
        <w:t>. Tükenmişlik Düzeyi Puan Ortalamaları</w:t>
      </w:r>
      <w:bookmarkEnd w:id="131"/>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363"/>
        <w:gridCol w:w="1352"/>
        <w:gridCol w:w="3005"/>
      </w:tblGrid>
      <w:tr w:rsidR="008A2ECF" w:rsidRPr="00642BAB" w:rsidTr="008A2ECF">
        <w:tc>
          <w:tcPr>
            <w:tcW w:w="2502" w:type="pct"/>
          </w:tcPr>
          <w:p w:rsidR="008A2ECF" w:rsidRPr="00642BAB" w:rsidRDefault="008A2ECF" w:rsidP="00440A5A">
            <w:pPr>
              <w:rPr>
                <w:rFonts w:eastAsia="TimesNewRoman" w:cs="Times New Roman"/>
              </w:rPr>
            </w:pPr>
          </w:p>
        </w:tc>
        <w:tc>
          <w:tcPr>
            <w:tcW w:w="775" w:type="pct"/>
          </w:tcPr>
          <w:p w:rsidR="008A2ECF" w:rsidRPr="00642BAB" w:rsidRDefault="008A2ECF" w:rsidP="00440A5A">
            <w:pPr>
              <w:jc w:val="left"/>
              <w:rPr>
                <w:rFonts w:eastAsia="TimesNewRoman" w:cs="Times New Roman"/>
                <w:b/>
              </w:rPr>
            </w:pPr>
            <w:r w:rsidRPr="00642BAB">
              <w:rPr>
                <w:rFonts w:eastAsia="TimesNewRoman" w:cs="Times New Roman"/>
                <w:b/>
              </w:rPr>
              <w:t>N</w:t>
            </w:r>
          </w:p>
        </w:tc>
        <w:tc>
          <w:tcPr>
            <w:tcW w:w="1723" w:type="pct"/>
          </w:tcPr>
          <w:p w:rsidR="008A2ECF" w:rsidRPr="00642BAB" w:rsidRDefault="008A2ECF" w:rsidP="00440A5A">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8A2ECF" w:rsidRPr="00642BAB" w:rsidTr="008A2ECF">
        <w:tc>
          <w:tcPr>
            <w:tcW w:w="2502" w:type="pct"/>
            <w:vAlign w:val="center"/>
          </w:tcPr>
          <w:p w:rsidR="008A2ECF" w:rsidRPr="00642BAB" w:rsidRDefault="003702EF" w:rsidP="00440A5A">
            <w:pPr>
              <w:ind w:firstLine="0"/>
              <w:rPr>
                <w:rFonts w:eastAsia="TimesNewRoman" w:cs="Times New Roman"/>
              </w:rPr>
            </w:pPr>
            <w:r>
              <w:rPr>
                <w:rFonts w:eastAsia="TimesNewRoman" w:cs="Times New Roman"/>
              </w:rPr>
              <w:t>Tükenmişlik Düzeyi Puan</w:t>
            </w:r>
            <w:r w:rsidR="008A2ECF" w:rsidRPr="00642BAB">
              <w:rPr>
                <w:rFonts w:eastAsia="TimesNewRoman" w:cs="Times New Roman"/>
              </w:rPr>
              <w:t xml:space="preserve"> Ortalamaları</w:t>
            </w:r>
          </w:p>
          <w:p w:rsidR="008A2ECF" w:rsidRPr="00642BAB" w:rsidRDefault="008A2ECF" w:rsidP="00440A5A">
            <w:pPr>
              <w:rPr>
                <w:rFonts w:eastAsia="TimesNewRoman" w:cs="Times New Roman"/>
              </w:rPr>
            </w:pPr>
          </w:p>
        </w:tc>
        <w:tc>
          <w:tcPr>
            <w:tcW w:w="775" w:type="pct"/>
            <w:vAlign w:val="center"/>
          </w:tcPr>
          <w:p w:rsidR="008A2ECF" w:rsidRPr="00642BAB" w:rsidRDefault="008A2ECF" w:rsidP="00440A5A">
            <w:pPr>
              <w:jc w:val="left"/>
              <w:rPr>
                <w:rFonts w:eastAsia="TimesNewRoman" w:cs="Times New Roman"/>
              </w:rPr>
            </w:pPr>
            <w:r>
              <w:rPr>
                <w:rFonts w:eastAsia="TimesNewRoman" w:cs="Times New Roman"/>
              </w:rPr>
              <w:t>157</w:t>
            </w:r>
          </w:p>
        </w:tc>
        <w:tc>
          <w:tcPr>
            <w:tcW w:w="1723" w:type="pct"/>
            <w:vAlign w:val="center"/>
          </w:tcPr>
          <w:p w:rsidR="008A2ECF" w:rsidRPr="00642BAB" w:rsidRDefault="008A2ECF" w:rsidP="00440A5A">
            <w:pPr>
              <w:jc w:val="left"/>
              <w:rPr>
                <w:rFonts w:eastAsia="TimesNewRoman" w:cs="Times New Roman"/>
              </w:rPr>
            </w:pPr>
            <w:r>
              <w:rPr>
                <w:rFonts w:eastAsia="TimesNewRoman" w:cs="Times New Roman"/>
              </w:rPr>
              <w:t>2,78</w:t>
            </w:r>
            <w:r>
              <w:rPr>
                <w:color w:val="000000"/>
              </w:rPr>
              <w:t>±0,617</w:t>
            </w:r>
          </w:p>
        </w:tc>
      </w:tr>
    </w:tbl>
    <w:p w:rsidR="008A2ECF" w:rsidRDefault="008A2ECF" w:rsidP="00E9040C">
      <w:pPr>
        <w:spacing w:after="0" w:line="360" w:lineRule="auto"/>
        <w:rPr>
          <w:rFonts w:cs="Times New Roman"/>
          <w:szCs w:val="24"/>
        </w:rPr>
      </w:pPr>
    </w:p>
    <w:p w:rsidR="00CC6E9C" w:rsidRDefault="008A2ECF" w:rsidP="00E9040C">
      <w:pPr>
        <w:spacing w:after="0" w:line="360" w:lineRule="auto"/>
        <w:rPr>
          <w:rFonts w:cs="Times New Roman"/>
          <w:szCs w:val="24"/>
        </w:rPr>
      </w:pPr>
      <w:r>
        <w:rPr>
          <w:rFonts w:cs="Times New Roman"/>
          <w:szCs w:val="24"/>
        </w:rPr>
        <w:tab/>
        <w:t xml:space="preserve">Araştırmaya </w:t>
      </w:r>
      <w:r w:rsidR="003702EF">
        <w:rPr>
          <w:rFonts w:cs="Times New Roman"/>
          <w:szCs w:val="24"/>
        </w:rPr>
        <w:t>dâhil</w:t>
      </w:r>
      <w:r>
        <w:rPr>
          <w:rFonts w:cs="Times New Roman"/>
          <w:szCs w:val="24"/>
        </w:rPr>
        <w:t xml:space="preserve"> edilen katılımcıların tükenmişlik düzeyi puan ortalamaları </w:t>
      </w:r>
      <w:r>
        <w:rPr>
          <w:rFonts w:eastAsia="TimesNewRoman" w:cs="Times New Roman"/>
          <w:szCs w:val="24"/>
        </w:rPr>
        <w:t>2,78</w:t>
      </w:r>
      <w:r>
        <w:rPr>
          <w:color w:val="000000"/>
          <w:szCs w:val="24"/>
        </w:rPr>
        <w:t xml:space="preserve">±0,617 olarak bulunmuştur. Tablo </w:t>
      </w:r>
      <w:proofErr w:type="gramStart"/>
      <w:r w:rsidR="00546154">
        <w:rPr>
          <w:color w:val="000000"/>
          <w:szCs w:val="24"/>
        </w:rPr>
        <w:t>4.</w:t>
      </w:r>
      <w:r>
        <w:rPr>
          <w:color w:val="000000"/>
          <w:szCs w:val="24"/>
        </w:rPr>
        <w:t>5’deki</w:t>
      </w:r>
      <w:proofErr w:type="gramEnd"/>
      <w:r>
        <w:rPr>
          <w:color w:val="000000"/>
          <w:szCs w:val="24"/>
        </w:rPr>
        <w:t xml:space="preserve"> skalaya göre 2,78’lik puan ortalaması orta seviye olarak kabul edilmiştir. </w:t>
      </w:r>
      <w:r>
        <w:rPr>
          <w:rFonts w:cs="Times New Roman"/>
          <w:szCs w:val="24"/>
        </w:rPr>
        <w:t xml:space="preserve"> </w:t>
      </w:r>
    </w:p>
    <w:p w:rsidR="007C044C" w:rsidRDefault="008A2ECF" w:rsidP="00E9040C">
      <w:pPr>
        <w:spacing w:after="0" w:line="360" w:lineRule="auto"/>
        <w:rPr>
          <w:rFonts w:cs="Times New Roman"/>
          <w:szCs w:val="24"/>
        </w:rPr>
      </w:pPr>
      <w:r>
        <w:rPr>
          <w:rFonts w:cs="Times New Roman"/>
          <w:szCs w:val="24"/>
        </w:rPr>
        <w:tab/>
      </w:r>
      <w:r w:rsidR="002B169C">
        <w:rPr>
          <w:rFonts w:cs="Times New Roman"/>
          <w:szCs w:val="24"/>
        </w:rPr>
        <w:t xml:space="preserve">Araştırmanın gereç ve yöntem bölümünde de belirtildiği üzere </w:t>
      </w:r>
      <w:proofErr w:type="spellStart"/>
      <w:r w:rsidR="002B169C">
        <w:rPr>
          <w:rFonts w:cs="Times New Roman"/>
          <w:szCs w:val="24"/>
        </w:rPr>
        <w:t>Maslach</w:t>
      </w:r>
      <w:proofErr w:type="spellEnd"/>
      <w:r w:rsidR="002B169C">
        <w:rPr>
          <w:rFonts w:cs="Times New Roman"/>
          <w:szCs w:val="24"/>
        </w:rPr>
        <w:t xml:space="preserve"> tükenmişlik ölçeği 3 alt başlıktan oluşmaktadır. </w:t>
      </w:r>
      <w:proofErr w:type="spellStart"/>
      <w:r w:rsidR="007C044C">
        <w:rPr>
          <w:rFonts w:cs="Times New Roman"/>
          <w:szCs w:val="24"/>
        </w:rPr>
        <w:t>Maslach</w:t>
      </w:r>
      <w:proofErr w:type="spellEnd"/>
      <w:r w:rsidR="007C044C">
        <w:rPr>
          <w:rFonts w:cs="Times New Roman"/>
          <w:szCs w:val="24"/>
        </w:rPr>
        <w:t xml:space="preserve"> tükenmişlik ölçeğindeki 1, 2, 3, 6, 8, 13, 14, 16 ve 20. sorular duygusal tükenmeye, 5, 10, 11, 15 ve 22. sorular duyarsızlaşmaya, 4, 7, 9, 12, 17, 18, 19 ve 21. sorular kişisel başarı eksikliğine karşılık gelmektedir. </w:t>
      </w:r>
    </w:p>
    <w:p w:rsidR="007C044C" w:rsidRDefault="007C044C" w:rsidP="00E9040C">
      <w:pPr>
        <w:spacing w:after="0" w:line="360" w:lineRule="auto"/>
        <w:rPr>
          <w:rFonts w:cs="Times New Roman"/>
          <w:szCs w:val="24"/>
        </w:rPr>
      </w:pPr>
    </w:p>
    <w:p w:rsidR="007C044C" w:rsidRPr="00034DBC" w:rsidRDefault="007C044C" w:rsidP="007C044C">
      <w:pPr>
        <w:pStyle w:val="ResimYazs"/>
        <w:keepNext/>
        <w:rPr>
          <w:color w:val="auto"/>
          <w:sz w:val="24"/>
          <w:szCs w:val="24"/>
        </w:rPr>
      </w:pPr>
      <w:bookmarkStart w:id="132" w:name="_Toc6755781"/>
      <w:r w:rsidRPr="00034DBC">
        <w:rPr>
          <w:color w:val="auto"/>
          <w:sz w:val="24"/>
          <w:szCs w:val="24"/>
        </w:rPr>
        <w:lastRenderedPageBreak/>
        <w:t xml:space="preserve">Tablo </w:t>
      </w:r>
      <w:r w:rsidR="0019436B">
        <w:rPr>
          <w:color w:val="auto"/>
          <w:sz w:val="24"/>
          <w:szCs w:val="24"/>
        </w:rPr>
        <w:t>4.</w:t>
      </w:r>
      <w:r w:rsidRPr="00034DBC">
        <w:rPr>
          <w:color w:val="auto"/>
          <w:sz w:val="24"/>
          <w:szCs w:val="24"/>
        </w:rPr>
        <w:fldChar w:fldCharType="begin"/>
      </w:r>
      <w:r w:rsidRPr="00034DBC">
        <w:rPr>
          <w:color w:val="auto"/>
          <w:sz w:val="24"/>
          <w:szCs w:val="24"/>
        </w:rPr>
        <w:instrText xml:space="preserve"> SEQ Tablo \* ARABIC </w:instrText>
      </w:r>
      <w:r w:rsidRPr="00034DBC">
        <w:rPr>
          <w:color w:val="auto"/>
          <w:sz w:val="24"/>
          <w:szCs w:val="24"/>
        </w:rPr>
        <w:fldChar w:fldCharType="separate"/>
      </w:r>
      <w:r w:rsidR="006123E7">
        <w:rPr>
          <w:noProof/>
          <w:color w:val="auto"/>
          <w:sz w:val="24"/>
          <w:szCs w:val="24"/>
        </w:rPr>
        <w:t>7</w:t>
      </w:r>
      <w:r w:rsidRPr="00034DBC">
        <w:rPr>
          <w:color w:val="auto"/>
          <w:sz w:val="24"/>
          <w:szCs w:val="24"/>
        </w:rPr>
        <w:fldChar w:fldCharType="end"/>
      </w:r>
      <w:r w:rsidRPr="00034DBC">
        <w:rPr>
          <w:color w:val="auto"/>
          <w:sz w:val="24"/>
          <w:szCs w:val="24"/>
        </w:rPr>
        <w:t xml:space="preserve">. Tükenmişlik Düzeyi Puan Ortalamalarının </w:t>
      </w:r>
      <w:r w:rsidR="00034DBC" w:rsidRPr="00034DBC">
        <w:rPr>
          <w:color w:val="auto"/>
          <w:sz w:val="24"/>
          <w:szCs w:val="24"/>
        </w:rPr>
        <w:t>Alt Ölçeklere Göre Dağılımı</w:t>
      </w:r>
      <w:bookmarkEnd w:id="132"/>
    </w:p>
    <w:tbl>
      <w:tblPr>
        <w:tblStyle w:val="TabloKlavuzu"/>
        <w:tblW w:w="5101"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54"/>
        <w:gridCol w:w="2480"/>
        <w:gridCol w:w="2480"/>
        <w:gridCol w:w="2482"/>
      </w:tblGrid>
      <w:tr w:rsidR="007C044C" w:rsidRPr="00642BAB" w:rsidTr="007C044C">
        <w:trPr>
          <w:trHeight w:val="481"/>
        </w:trPr>
        <w:tc>
          <w:tcPr>
            <w:tcW w:w="817" w:type="pct"/>
          </w:tcPr>
          <w:p w:rsidR="007C044C" w:rsidRPr="00642BAB" w:rsidRDefault="007C044C" w:rsidP="00440A5A">
            <w:pPr>
              <w:spacing w:after="360" w:line="0" w:lineRule="atLeast"/>
              <w:ind w:firstLine="709"/>
              <w:jc w:val="center"/>
              <w:rPr>
                <w:rFonts w:cs="Times New Roman"/>
                <w:b/>
                <w:bCs/>
                <w:color w:val="000000"/>
                <w:sz w:val="20"/>
                <w:szCs w:val="20"/>
              </w:rPr>
            </w:pPr>
          </w:p>
        </w:tc>
        <w:tc>
          <w:tcPr>
            <w:tcW w:w="1394" w:type="pct"/>
          </w:tcPr>
          <w:p w:rsidR="007C044C" w:rsidRPr="00642BAB" w:rsidRDefault="007C044C" w:rsidP="007C044C">
            <w:pPr>
              <w:spacing w:after="360" w:line="0" w:lineRule="atLeast"/>
              <w:ind w:right="169"/>
              <w:jc w:val="left"/>
              <w:rPr>
                <w:rFonts w:cs="Times New Roman"/>
                <w:b/>
                <w:bCs/>
                <w:color w:val="000000"/>
                <w:sz w:val="20"/>
                <w:szCs w:val="20"/>
              </w:rPr>
            </w:pPr>
            <w:r>
              <w:rPr>
                <w:rFonts w:cs="Times New Roman"/>
                <w:b/>
                <w:bCs/>
                <w:color w:val="000000"/>
                <w:sz w:val="20"/>
                <w:szCs w:val="20"/>
              </w:rPr>
              <w:t>Duygusal Tükenme Düzeyi Puan Ortalamaları</w:t>
            </w:r>
          </w:p>
        </w:tc>
        <w:tc>
          <w:tcPr>
            <w:tcW w:w="1394" w:type="pct"/>
          </w:tcPr>
          <w:p w:rsidR="007C044C" w:rsidRPr="00642BAB" w:rsidRDefault="007C044C" w:rsidP="007C044C">
            <w:pPr>
              <w:spacing w:after="360" w:line="0" w:lineRule="atLeast"/>
              <w:ind w:right="169"/>
              <w:jc w:val="left"/>
              <w:rPr>
                <w:rFonts w:cs="Times New Roman"/>
                <w:b/>
                <w:bCs/>
                <w:color w:val="000000"/>
                <w:sz w:val="20"/>
                <w:szCs w:val="20"/>
              </w:rPr>
            </w:pPr>
            <w:r>
              <w:rPr>
                <w:rFonts w:cs="Times New Roman"/>
                <w:b/>
                <w:bCs/>
                <w:color w:val="000000"/>
                <w:sz w:val="20"/>
                <w:szCs w:val="20"/>
              </w:rPr>
              <w:t>Duyarsızlaşma Düzeyi Puan Ortalamaları</w:t>
            </w:r>
          </w:p>
        </w:tc>
        <w:tc>
          <w:tcPr>
            <w:tcW w:w="1395" w:type="pct"/>
          </w:tcPr>
          <w:p w:rsidR="007C044C" w:rsidRPr="00642BAB" w:rsidRDefault="007C044C" w:rsidP="007C044C">
            <w:pPr>
              <w:spacing w:after="360" w:line="0" w:lineRule="atLeast"/>
              <w:ind w:right="169"/>
              <w:jc w:val="left"/>
              <w:rPr>
                <w:rFonts w:cs="Times New Roman"/>
                <w:b/>
                <w:bCs/>
                <w:color w:val="000000"/>
                <w:sz w:val="20"/>
                <w:szCs w:val="20"/>
              </w:rPr>
            </w:pPr>
            <w:r>
              <w:rPr>
                <w:rFonts w:cs="Times New Roman"/>
                <w:b/>
                <w:bCs/>
                <w:color w:val="000000"/>
                <w:sz w:val="20"/>
                <w:szCs w:val="20"/>
              </w:rPr>
              <w:t>Kişisel Başarı Eksikliği Düzeyi Puan Ortalamaları</w:t>
            </w:r>
          </w:p>
        </w:tc>
      </w:tr>
      <w:tr w:rsidR="007C044C" w:rsidRPr="00642BAB" w:rsidTr="007C044C">
        <w:trPr>
          <w:trHeight w:val="123"/>
        </w:trPr>
        <w:tc>
          <w:tcPr>
            <w:tcW w:w="817" w:type="pct"/>
          </w:tcPr>
          <w:p w:rsidR="007C044C" w:rsidRPr="00642BAB" w:rsidRDefault="00464CAE" w:rsidP="00440A5A">
            <w:pPr>
              <w:spacing w:after="360" w:line="0" w:lineRule="atLeast"/>
              <w:rPr>
                <w:rFonts w:cs="Times New Roman"/>
                <w:b/>
                <w:bCs/>
                <w:color w:val="000000"/>
                <w:sz w:val="20"/>
                <w:szCs w:val="20"/>
              </w:rPr>
            </w:pPr>
            <w:r w:rsidRPr="00464CAE">
              <w:rPr>
                <w:rFonts w:cs="Times New Roman"/>
                <w:b/>
                <w:bCs/>
                <w:sz w:val="20"/>
                <w:szCs w:val="20"/>
              </w:rPr>
              <w:t>Ort.-SS.</w:t>
            </w:r>
          </w:p>
        </w:tc>
        <w:tc>
          <w:tcPr>
            <w:tcW w:w="1394" w:type="pct"/>
          </w:tcPr>
          <w:p w:rsidR="007C044C" w:rsidRPr="00642BAB" w:rsidRDefault="007C044C" w:rsidP="00440A5A">
            <w:pPr>
              <w:spacing w:after="360" w:line="0" w:lineRule="atLeast"/>
              <w:rPr>
                <w:rFonts w:cs="Times New Roman"/>
                <w:color w:val="000000"/>
                <w:sz w:val="20"/>
                <w:szCs w:val="20"/>
              </w:rPr>
            </w:pPr>
            <w:r>
              <w:rPr>
                <w:rFonts w:eastAsia="TimesNewRoman" w:cs="Times New Roman"/>
              </w:rPr>
              <w:t>2,68</w:t>
            </w:r>
            <w:r>
              <w:rPr>
                <w:color w:val="000000"/>
              </w:rPr>
              <w:t>±0,787</w:t>
            </w:r>
          </w:p>
        </w:tc>
        <w:tc>
          <w:tcPr>
            <w:tcW w:w="1394" w:type="pct"/>
          </w:tcPr>
          <w:p w:rsidR="007C044C" w:rsidRPr="00642BAB" w:rsidRDefault="007C044C" w:rsidP="00440A5A">
            <w:pPr>
              <w:spacing w:after="360" w:line="0" w:lineRule="atLeast"/>
              <w:rPr>
                <w:rFonts w:cs="Times New Roman"/>
                <w:color w:val="000000"/>
                <w:sz w:val="20"/>
                <w:szCs w:val="20"/>
              </w:rPr>
            </w:pPr>
            <w:r>
              <w:rPr>
                <w:rFonts w:eastAsia="TimesNewRoman" w:cs="Times New Roman"/>
              </w:rPr>
              <w:t>2,40</w:t>
            </w:r>
            <w:r>
              <w:rPr>
                <w:color w:val="000000"/>
              </w:rPr>
              <w:t>±0,780</w:t>
            </w:r>
          </w:p>
        </w:tc>
        <w:tc>
          <w:tcPr>
            <w:tcW w:w="1395" w:type="pct"/>
          </w:tcPr>
          <w:p w:rsidR="007C044C" w:rsidRPr="00642BAB" w:rsidRDefault="007C044C" w:rsidP="00440A5A">
            <w:pPr>
              <w:spacing w:after="360" w:line="0" w:lineRule="atLeast"/>
              <w:rPr>
                <w:rFonts w:cs="Times New Roman"/>
                <w:color w:val="000000"/>
                <w:sz w:val="20"/>
                <w:szCs w:val="20"/>
              </w:rPr>
            </w:pPr>
            <w:r>
              <w:rPr>
                <w:rFonts w:eastAsia="TimesNewRoman" w:cs="Times New Roman"/>
              </w:rPr>
              <w:t>3,64</w:t>
            </w:r>
            <w:r>
              <w:rPr>
                <w:color w:val="000000"/>
              </w:rPr>
              <w:t>±0,496</w:t>
            </w:r>
          </w:p>
        </w:tc>
      </w:tr>
    </w:tbl>
    <w:p w:rsidR="00CC6E9C" w:rsidRDefault="007C044C" w:rsidP="00E9040C">
      <w:pPr>
        <w:spacing w:after="0" w:line="360" w:lineRule="auto"/>
        <w:rPr>
          <w:rFonts w:cs="Times New Roman"/>
          <w:szCs w:val="24"/>
        </w:rPr>
      </w:pPr>
      <w:r>
        <w:rPr>
          <w:rFonts w:cs="Times New Roman"/>
          <w:szCs w:val="24"/>
        </w:rPr>
        <w:t xml:space="preserve">   </w:t>
      </w:r>
    </w:p>
    <w:p w:rsidR="00CC6E9C" w:rsidRDefault="00820F58" w:rsidP="00E9040C">
      <w:pPr>
        <w:spacing w:after="0" w:line="360" w:lineRule="auto"/>
        <w:rPr>
          <w:color w:val="000000"/>
        </w:rPr>
      </w:pPr>
      <w:r>
        <w:rPr>
          <w:rFonts w:cs="Times New Roman"/>
          <w:szCs w:val="24"/>
        </w:rPr>
        <w:tab/>
      </w:r>
      <w:r w:rsidR="00EC6308">
        <w:rPr>
          <w:rFonts w:cs="Times New Roman"/>
          <w:szCs w:val="24"/>
        </w:rPr>
        <w:t xml:space="preserve">Araştırmaya dâhil edilen katılımcıların </w:t>
      </w:r>
      <w:proofErr w:type="spellStart"/>
      <w:r w:rsidR="00EC6308">
        <w:rPr>
          <w:rFonts w:cs="Times New Roman"/>
          <w:szCs w:val="24"/>
        </w:rPr>
        <w:t>Maslach</w:t>
      </w:r>
      <w:proofErr w:type="spellEnd"/>
      <w:r w:rsidR="00EC6308">
        <w:rPr>
          <w:rFonts w:cs="Times New Roman"/>
          <w:szCs w:val="24"/>
        </w:rPr>
        <w:t xml:space="preserve"> tükenmişlik ölçeğinin 3 alt başlıklarına göre puan ortalamaları değerlendirildiğinde, duygusal tükenme düzeyi puan ortalamaları </w:t>
      </w:r>
      <w:r w:rsidR="00EC6308">
        <w:rPr>
          <w:rFonts w:eastAsia="TimesNewRoman" w:cs="Times New Roman"/>
        </w:rPr>
        <w:t>2,68</w:t>
      </w:r>
      <w:r w:rsidR="00EC6308">
        <w:rPr>
          <w:color w:val="000000"/>
        </w:rPr>
        <w:t xml:space="preserve">±0,787, duyarsızlaşma düzeyi puan ortalamaları </w:t>
      </w:r>
      <w:r w:rsidR="00EC6308">
        <w:rPr>
          <w:rFonts w:eastAsia="TimesNewRoman" w:cs="Times New Roman"/>
        </w:rPr>
        <w:t>2,40</w:t>
      </w:r>
      <w:r w:rsidR="00EC6308">
        <w:rPr>
          <w:color w:val="000000"/>
        </w:rPr>
        <w:t xml:space="preserve">±0,780, kişisel başarı eksikliği düzeyi puan ortalamaları </w:t>
      </w:r>
      <w:r w:rsidR="00EC6308">
        <w:rPr>
          <w:rFonts w:eastAsia="TimesNewRoman" w:cs="Times New Roman"/>
        </w:rPr>
        <w:t>3,64</w:t>
      </w:r>
      <w:r w:rsidR="00EC6308">
        <w:rPr>
          <w:color w:val="000000"/>
        </w:rPr>
        <w:t xml:space="preserve">±0,496 olarak bulunmuştur. </w:t>
      </w:r>
      <w:r w:rsidR="00440A5A">
        <w:rPr>
          <w:color w:val="000000"/>
        </w:rPr>
        <w:t xml:space="preserve">Tablo </w:t>
      </w:r>
      <w:proofErr w:type="gramStart"/>
      <w:r w:rsidR="00546154">
        <w:rPr>
          <w:color w:val="000000"/>
        </w:rPr>
        <w:t>4.</w:t>
      </w:r>
      <w:r w:rsidR="00440A5A">
        <w:rPr>
          <w:color w:val="000000"/>
        </w:rPr>
        <w:t>5’deki</w:t>
      </w:r>
      <w:proofErr w:type="gramEnd"/>
      <w:r w:rsidR="00440A5A">
        <w:rPr>
          <w:color w:val="000000"/>
        </w:rPr>
        <w:t xml:space="preserve"> skalaya göre katılımcıların duygusal tükenme düzeyleri, duyarsızlaşma düzeyleri ve kişisel başarı ek</w:t>
      </w:r>
      <w:r w:rsidR="0055539B">
        <w:rPr>
          <w:color w:val="000000"/>
        </w:rPr>
        <w:t xml:space="preserve">sikliği düzeyleri orta seviyede olduğu görülmüştür. </w:t>
      </w:r>
    </w:p>
    <w:p w:rsidR="00464CAE" w:rsidRDefault="00464CAE" w:rsidP="00E9040C">
      <w:pPr>
        <w:spacing w:after="0" w:line="360" w:lineRule="auto"/>
        <w:rPr>
          <w:color w:val="000000"/>
        </w:rPr>
      </w:pPr>
    </w:p>
    <w:p w:rsidR="000917D2" w:rsidRPr="000917D2" w:rsidRDefault="000917D2" w:rsidP="000917D2">
      <w:pPr>
        <w:pStyle w:val="ResimYazs"/>
        <w:keepNext/>
        <w:rPr>
          <w:color w:val="auto"/>
          <w:sz w:val="24"/>
          <w:szCs w:val="24"/>
        </w:rPr>
      </w:pPr>
      <w:bookmarkStart w:id="133" w:name="_Toc6755782"/>
      <w:r w:rsidRPr="000917D2">
        <w:rPr>
          <w:color w:val="auto"/>
          <w:sz w:val="24"/>
          <w:szCs w:val="24"/>
        </w:rPr>
        <w:t xml:space="preserve">Tablo </w:t>
      </w:r>
      <w:r w:rsidR="0019436B">
        <w:rPr>
          <w:color w:val="auto"/>
          <w:sz w:val="24"/>
          <w:szCs w:val="24"/>
        </w:rPr>
        <w:t>4.</w:t>
      </w:r>
      <w:r w:rsidRPr="000917D2">
        <w:rPr>
          <w:color w:val="auto"/>
          <w:sz w:val="24"/>
          <w:szCs w:val="24"/>
        </w:rPr>
        <w:fldChar w:fldCharType="begin"/>
      </w:r>
      <w:r w:rsidRPr="000917D2">
        <w:rPr>
          <w:color w:val="auto"/>
          <w:sz w:val="24"/>
          <w:szCs w:val="24"/>
        </w:rPr>
        <w:instrText xml:space="preserve"> SEQ Tablo \* ARABIC </w:instrText>
      </w:r>
      <w:r w:rsidRPr="000917D2">
        <w:rPr>
          <w:color w:val="auto"/>
          <w:sz w:val="24"/>
          <w:szCs w:val="24"/>
        </w:rPr>
        <w:fldChar w:fldCharType="separate"/>
      </w:r>
      <w:r w:rsidR="006123E7">
        <w:rPr>
          <w:noProof/>
          <w:color w:val="auto"/>
          <w:sz w:val="24"/>
          <w:szCs w:val="24"/>
        </w:rPr>
        <w:t>8</w:t>
      </w:r>
      <w:r w:rsidRPr="000917D2">
        <w:rPr>
          <w:color w:val="auto"/>
          <w:sz w:val="24"/>
          <w:szCs w:val="24"/>
        </w:rPr>
        <w:fldChar w:fldCharType="end"/>
      </w:r>
      <w:r w:rsidRPr="000917D2">
        <w:rPr>
          <w:color w:val="auto"/>
          <w:sz w:val="24"/>
          <w:szCs w:val="24"/>
        </w:rPr>
        <w:t>. Tükenmişlik Düzeyi Puan Ortalamalarının Yaşa Göre Dağılımları</w:t>
      </w:r>
      <w:bookmarkEnd w:id="13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714B6A" w:rsidRPr="00CC5942" w:rsidTr="005C2C28">
        <w:trPr>
          <w:trHeight w:val="481"/>
        </w:trPr>
        <w:tc>
          <w:tcPr>
            <w:tcW w:w="941" w:type="pct"/>
          </w:tcPr>
          <w:p w:rsidR="00714B6A" w:rsidRPr="00CC5942" w:rsidRDefault="00714B6A" w:rsidP="005C2C28">
            <w:pPr>
              <w:spacing w:after="160" w:line="0" w:lineRule="atLeast"/>
              <w:rPr>
                <w:rFonts w:eastAsia="Calibri" w:cs="Times New Roman"/>
                <w:b/>
                <w:bCs/>
                <w:color w:val="000000"/>
                <w:szCs w:val="20"/>
              </w:rPr>
            </w:pPr>
          </w:p>
        </w:tc>
        <w:tc>
          <w:tcPr>
            <w:tcW w:w="707" w:type="pct"/>
          </w:tcPr>
          <w:p w:rsidR="00714B6A" w:rsidRPr="00CC5942" w:rsidRDefault="00714B6A" w:rsidP="005C2C28">
            <w:pPr>
              <w:spacing w:after="160" w:line="0" w:lineRule="atLeast"/>
              <w:jc w:val="right"/>
              <w:rPr>
                <w:rFonts w:eastAsia="Calibri" w:cs="Times New Roman"/>
                <w:b/>
                <w:bCs/>
                <w:color w:val="000000"/>
                <w:szCs w:val="20"/>
              </w:rPr>
            </w:pPr>
            <w:r>
              <w:rPr>
                <w:rFonts w:eastAsia="Calibri" w:cs="Times New Roman"/>
                <w:b/>
                <w:bCs/>
                <w:color w:val="000000"/>
                <w:szCs w:val="20"/>
              </w:rPr>
              <w:t>Yaş</w:t>
            </w:r>
          </w:p>
        </w:tc>
        <w:tc>
          <w:tcPr>
            <w:tcW w:w="692" w:type="pct"/>
          </w:tcPr>
          <w:p w:rsidR="00714B6A" w:rsidRPr="00CC5942" w:rsidRDefault="00714B6A"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714B6A" w:rsidRPr="00CC5942" w:rsidRDefault="00714B6A"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714B6A" w:rsidRPr="00CC5942" w:rsidRDefault="00714B6A"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714B6A" w:rsidRPr="00CC5942" w:rsidRDefault="00714B6A"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714B6A" w:rsidRPr="00CC5942" w:rsidRDefault="00714B6A"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714B6A" w:rsidRPr="00CC5942" w:rsidRDefault="00714B6A" w:rsidP="005C2C28">
            <w:pPr>
              <w:spacing w:after="160" w:line="0" w:lineRule="atLeast"/>
              <w:ind w:right="169"/>
              <w:jc w:val="right"/>
              <w:rPr>
                <w:rFonts w:eastAsia="Calibri" w:cs="Times New Roman"/>
                <w:b/>
                <w:bCs/>
                <w:color w:val="000000"/>
                <w:szCs w:val="20"/>
              </w:rPr>
            </w:pPr>
          </w:p>
        </w:tc>
      </w:tr>
      <w:tr w:rsidR="00714B6A" w:rsidRPr="00CC5942" w:rsidTr="005C2C28">
        <w:trPr>
          <w:trHeight w:val="397"/>
        </w:trPr>
        <w:tc>
          <w:tcPr>
            <w:tcW w:w="941" w:type="pct"/>
            <w:vMerge w:val="restart"/>
          </w:tcPr>
          <w:p w:rsidR="00714B6A" w:rsidRPr="00CC5942" w:rsidRDefault="00714B6A" w:rsidP="00653B64">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07"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18-30</w:t>
            </w:r>
          </w:p>
        </w:tc>
        <w:tc>
          <w:tcPr>
            <w:tcW w:w="692"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56</w:t>
            </w:r>
          </w:p>
        </w:tc>
        <w:tc>
          <w:tcPr>
            <w:tcW w:w="699"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2,64</w:t>
            </w:r>
          </w:p>
        </w:tc>
        <w:tc>
          <w:tcPr>
            <w:tcW w:w="703"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,668</w:t>
            </w:r>
          </w:p>
        </w:tc>
        <w:tc>
          <w:tcPr>
            <w:tcW w:w="653"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,089</w:t>
            </w:r>
          </w:p>
        </w:tc>
        <w:tc>
          <w:tcPr>
            <w:tcW w:w="605" w:type="pct"/>
            <w:vMerge w:val="restart"/>
          </w:tcPr>
          <w:p w:rsidR="00714B6A" w:rsidRPr="00CC5942" w:rsidRDefault="00840533" w:rsidP="005C2C28">
            <w:pPr>
              <w:spacing w:after="160" w:line="0" w:lineRule="atLeast"/>
              <w:ind w:right="169"/>
              <w:jc w:val="right"/>
              <w:rPr>
                <w:rFonts w:eastAsia="Calibri" w:cs="Times New Roman"/>
                <w:color w:val="000000"/>
                <w:szCs w:val="20"/>
              </w:rPr>
            </w:pPr>
            <w:r>
              <w:rPr>
                <w:rFonts w:eastAsia="Calibri" w:cs="Times New Roman"/>
                <w:color w:val="000000"/>
                <w:szCs w:val="20"/>
              </w:rPr>
              <w:t>,006</w:t>
            </w:r>
          </w:p>
        </w:tc>
      </w:tr>
      <w:tr w:rsidR="00714B6A" w:rsidRPr="00CC5942" w:rsidTr="005C2C28">
        <w:trPr>
          <w:trHeight w:val="397"/>
        </w:trPr>
        <w:tc>
          <w:tcPr>
            <w:tcW w:w="941" w:type="pct"/>
            <w:vMerge/>
          </w:tcPr>
          <w:p w:rsidR="00714B6A" w:rsidRPr="00CC5942" w:rsidRDefault="00714B6A" w:rsidP="005C2C28">
            <w:pPr>
              <w:spacing w:after="160" w:line="0" w:lineRule="atLeast"/>
              <w:rPr>
                <w:rFonts w:eastAsia="Calibri" w:cs="Times New Roman"/>
                <w:b/>
                <w:bCs/>
                <w:color w:val="000000"/>
                <w:szCs w:val="20"/>
              </w:rPr>
            </w:pPr>
          </w:p>
        </w:tc>
        <w:tc>
          <w:tcPr>
            <w:tcW w:w="707"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31-40</w:t>
            </w:r>
          </w:p>
        </w:tc>
        <w:tc>
          <w:tcPr>
            <w:tcW w:w="692"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60</w:t>
            </w:r>
          </w:p>
        </w:tc>
        <w:tc>
          <w:tcPr>
            <w:tcW w:w="699"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2,98</w:t>
            </w:r>
          </w:p>
        </w:tc>
        <w:tc>
          <w:tcPr>
            <w:tcW w:w="703"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,544</w:t>
            </w:r>
          </w:p>
        </w:tc>
        <w:tc>
          <w:tcPr>
            <w:tcW w:w="653"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,070</w:t>
            </w:r>
          </w:p>
        </w:tc>
        <w:tc>
          <w:tcPr>
            <w:tcW w:w="605" w:type="pct"/>
            <w:vMerge/>
          </w:tcPr>
          <w:p w:rsidR="00714B6A" w:rsidRPr="00CC5942" w:rsidRDefault="00714B6A" w:rsidP="005C2C28">
            <w:pPr>
              <w:spacing w:after="160" w:line="0" w:lineRule="atLeast"/>
              <w:ind w:right="169"/>
              <w:jc w:val="right"/>
              <w:rPr>
                <w:rFonts w:eastAsia="Calibri" w:cs="Times New Roman"/>
                <w:color w:val="000000"/>
                <w:szCs w:val="20"/>
              </w:rPr>
            </w:pPr>
          </w:p>
        </w:tc>
      </w:tr>
      <w:tr w:rsidR="00714B6A" w:rsidRPr="00CC5942" w:rsidTr="005C2C28">
        <w:trPr>
          <w:trHeight w:val="397"/>
        </w:trPr>
        <w:tc>
          <w:tcPr>
            <w:tcW w:w="941" w:type="pct"/>
            <w:vMerge/>
          </w:tcPr>
          <w:p w:rsidR="00714B6A" w:rsidRPr="00CC5942" w:rsidRDefault="00714B6A" w:rsidP="005C2C28">
            <w:pPr>
              <w:spacing w:after="160" w:line="0" w:lineRule="atLeast"/>
              <w:rPr>
                <w:rFonts w:eastAsia="Calibri" w:cs="Times New Roman"/>
                <w:b/>
                <w:bCs/>
                <w:color w:val="000000"/>
                <w:szCs w:val="20"/>
              </w:rPr>
            </w:pPr>
          </w:p>
        </w:tc>
        <w:tc>
          <w:tcPr>
            <w:tcW w:w="707"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41 ve üzeri</w:t>
            </w:r>
          </w:p>
        </w:tc>
        <w:tc>
          <w:tcPr>
            <w:tcW w:w="692"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41</w:t>
            </w:r>
          </w:p>
        </w:tc>
        <w:tc>
          <w:tcPr>
            <w:tcW w:w="699"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2,69</w:t>
            </w:r>
          </w:p>
        </w:tc>
        <w:tc>
          <w:tcPr>
            <w:tcW w:w="703" w:type="pct"/>
          </w:tcPr>
          <w:p w:rsidR="00714B6A" w:rsidRPr="00CC5942" w:rsidRDefault="00714B6A" w:rsidP="005C2C28">
            <w:pPr>
              <w:spacing w:after="160" w:line="0" w:lineRule="atLeast"/>
              <w:jc w:val="right"/>
              <w:rPr>
                <w:rFonts w:eastAsia="Calibri" w:cs="Times New Roman"/>
                <w:szCs w:val="20"/>
              </w:rPr>
            </w:pPr>
            <w:r>
              <w:rPr>
                <w:rFonts w:eastAsia="Calibri" w:cs="Times New Roman"/>
                <w:szCs w:val="20"/>
              </w:rPr>
              <w:t>,582</w:t>
            </w:r>
          </w:p>
        </w:tc>
        <w:tc>
          <w:tcPr>
            <w:tcW w:w="653" w:type="pct"/>
          </w:tcPr>
          <w:p w:rsidR="00714B6A" w:rsidRPr="00CC5942" w:rsidRDefault="00714B6A" w:rsidP="005C2C28">
            <w:pPr>
              <w:spacing w:after="160" w:line="0" w:lineRule="atLeast"/>
              <w:jc w:val="right"/>
              <w:rPr>
                <w:rFonts w:eastAsia="Calibri" w:cs="Times New Roman"/>
                <w:color w:val="000000"/>
                <w:szCs w:val="20"/>
              </w:rPr>
            </w:pPr>
            <w:r>
              <w:rPr>
                <w:rFonts w:eastAsia="Calibri" w:cs="Times New Roman"/>
                <w:color w:val="000000"/>
                <w:szCs w:val="20"/>
              </w:rPr>
              <w:t>,091</w:t>
            </w:r>
          </w:p>
        </w:tc>
        <w:tc>
          <w:tcPr>
            <w:tcW w:w="605" w:type="pct"/>
            <w:vMerge/>
          </w:tcPr>
          <w:p w:rsidR="00714B6A" w:rsidRPr="00CC5942" w:rsidRDefault="00714B6A" w:rsidP="005C2C28">
            <w:pPr>
              <w:spacing w:after="160" w:line="0" w:lineRule="atLeast"/>
              <w:ind w:right="169"/>
              <w:jc w:val="right"/>
              <w:rPr>
                <w:rFonts w:eastAsia="Calibri" w:cs="Times New Roman"/>
                <w:color w:val="000000"/>
                <w:szCs w:val="20"/>
              </w:rPr>
            </w:pPr>
          </w:p>
        </w:tc>
      </w:tr>
    </w:tbl>
    <w:p w:rsidR="00714B6A" w:rsidRDefault="00714B6A" w:rsidP="00E9040C">
      <w:pPr>
        <w:spacing w:after="0" w:line="360" w:lineRule="auto"/>
        <w:rPr>
          <w:color w:val="000000"/>
        </w:rPr>
      </w:pPr>
    </w:p>
    <w:p w:rsidR="00464CAE" w:rsidRDefault="00CB3A65" w:rsidP="00E9040C">
      <w:pPr>
        <w:spacing w:after="0" w:line="360" w:lineRule="auto"/>
        <w:rPr>
          <w:color w:val="000000"/>
        </w:rPr>
      </w:pPr>
      <w:r>
        <w:rPr>
          <w:color w:val="000000"/>
        </w:rPr>
        <w:tab/>
        <w:t xml:space="preserve">Katılımcıların tükenmişlik düzeyi puan ortalamaları, yaşlarına göre değerlendirildiğinde, istatistiksel olarak anlamlı bir fark bulunmuştur (p&lt;0,05). 31-40 yaş arasındaki katılımcıların tükenmişlik düzeyi puan ortalamaları </w:t>
      </w:r>
      <w:r>
        <w:t>2,98</w:t>
      </w:r>
      <w:r w:rsidRPr="00B42C2E">
        <w:rPr>
          <w:color w:val="000000"/>
        </w:rPr>
        <w:t>±</w:t>
      </w:r>
      <w:r>
        <w:rPr>
          <w:color w:val="000000"/>
        </w:rPr>
        <w:t xml:space="preserve">0,544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31-40 yaş arasındaki katılımcıların tükenmişlik düzeyi puan ortalaması diğer katılımcılara göre </w:t>
      </w:r>
      <w:r w:rsidR="00193CA3">
        <w:rPr>
          <w:color w:val="000000"/>
        </w:rPr>
        <w:t>daha yüksek olduğu görülmektedir</w:t>
      </w:r>
      <w:r>
        <w:rPr>
          <w:color w:val="000000"/>
        </w:rPr>
        <w:t>.</w:t>
      </w:r>
      <w:r w:rsidR="005F01EB">
        <w:rPr>
          <w:color w:val="000000"/>
        </w:rPr>
        <w:t xml:space="preserve"> </w:t>
      </w:r>
      <w:r w:rsidR="00193CA3">
        <w:rPr>
          <w:color w:val="000000"/>
        </w:rPr>
        <w:t xml:space="preserve">31-40 yaş arasındaki </w:t>
      </w:r>
      <w:r w:rsidR="004519DD">
        <w:rPr>
          <w:color w:val="000000"/>
        </w:rPr>
        <w:t>katılımcıların diğer yaş gruplarına göre kurumsal olarak iş yükü, iş performansı ve mesleki sorumlulukları daha fazla benimsemesi etkili olduğu düşünülmektedir.</w:t>
      </w:r>
      <w:r w:rsidR="00193CA3">
        <w:rPr>
          <w:color w:val="000000"/>
        </w:rPr>
        <w:t xml:space="preserve"> </w:t>
      </w:r>
      <w:r>
        <w:rPr>
          <w:color w:val="000000"/>
        </w:rPr>
        <w:t xml:space="preserve"> </w:t>
      </w:r>
    </w:p>
    <w:p w:rsidR="00653B64" w:rsidRPr="00653B64" w:rsidRDefault="00653B64" w:rsidP="00653B64">
      <w:pPr>
        <w:pStyle w:val="ResimYazs"/>
        <w:keepNext/>
        <w:rPr>
          <w:color w:val="auto"/>
          <w:sz w:val="24"/>
          <w:szCs w:val="24"/>
        </w:rPr>
      </w:pPr>
      <w:bookmarkStart w:id="134" w:name="_Toc6755783"/>
      <w:r w:rsidRPr="00653B64">
        <w:rPr>
          <w:color w:val="auto"/>
          <w:sz w:val="24"/>
          <w:szCs w:val="24"/>
        </w:rPr>
        <w:lastRenderedPageBreak/>
        <w:t xml:space="preserve">Tablo </w:t>
      </w:r>
      <w:r w:rsidR="0019436B">
        <w:rPr>
          <w:color w:val="auto"/>
          <w:sz w:val="24"/>
          <w:szCs w:val="24"/>
        </w:rPr>
        <w:t>4.</w:t>
      </w:r>
      <w:r w:rsidRPr="00653B64">
        <w:rPr>
          <w:color w:val="auto"/>
          <w:sz w:val="24"/>
          <w:szCs w:val="24"/>
        </w:rPr>
        <w:fldChar w:fldCharType="begin"/>
      </w:r>
      <w:r w:rsidRPr="00653B64">
        <w:rPr>
          <w:color w:val="auto"/>
          <w:sz w:val="24"/>
          <w:szCs w:val="24"/>
        </w:rPr>
        <w:instrText xml:space="preserve"> SEQ Tablo \* ARABIC </w:instrText>
      </w:r>
      <w:r w:rsidRPr="00653B64">
        <w:rPr>
          <w:color w:val="auto"/>
          <w:sz w:val="24"/>
          <w:szCs w:val="24"/>
        </w:rPr>
        <w:fldChar w:fldCharType="separate"/>
      </w:r>
      <w:r w:rsidR="006123E7">
        <w:rPr>
          <w:noProof/>
          <w:color w:val="auto"/>
          <w:sz w:val="24"/>
          <w:szCs w:val="24"/>
        </w:rPr>
        <w:t>9</w:t>
      </w:r>
      <w:r w:rsidRPr="00653B64">
        <w:rPr>
          <w:color w:val="auto"/>
          <w:sz w:val="24"/>
          <w:szCs w:val="24"/>
        </w:rPr>
        <w:fldChar w:fldCharType="end"/>
      </w:r>
      <w:r w:rsidRPr="00653B64">
        <w:rPr>
          <w:color w:val="auto"/>
          <w:sz w:val="24"/>
          <w:szCs w:val="24"/>
        </w:rPr>
        <w:t xml:space="preserve">. Tükenmişlik Düzeyi Puan Ortalamalarının </w:t>
      </w:r>
      <w:r>
        <w:rPr>
          <w:color w:val="auto"/>
          <w:sz w:val="24"/>
          <w:szCs w:val="24"/>
        </w:rPr>
        <w:t>Medeni Duruma</w:t>
      </w:r>
      <w:r w:rsidRPr="00653B64">
        <w:rPr>
          <w:color w:val="auto"/>
          <w:sz w:val="24"/>
          <w:szCs w:val="24"/>
        </w:rPr>
        <w:t xml:space="preserve"> Göre Dağılımları</w:t>
      </w:r>
      <w:bookmarkEnd w:id="134"/>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653B64" w:rsidRPr="00CC5942" w:rsidTr="005C2C28">
        <w:trPr>
          <w:trHeight w:val="481"/>
        </w:trPr>
        <w:tc>
          <w:tcPr>
            <w:tcW w:w="941" w:type="pct"/>
          </w:tcPr>
          <w:p w:rsidR="00653B64" w:rsidRPr="00CC5942" w:rsidRDefault="00653B64" w:rsidP="005C2C28">
            <w:pPr>
              <w:spacing w:after="160" w:line="0" w:lineRule="atLeast"/>
              <w:rPr>
                <w:rFonts w:eastAsia="Calibri" w:cs="Times New Roman"/>
                <w:b/>
                <w:bCs/>
                <w:color w:val="000000"/>
                <w:szCs w:val="20"/>
              </w:rPr>
            </w:pPr>
          </w:p>
        </w:tc>
        <w:tc>
          <w:tcPr>
            <w:tcW w:w="707" w:type="pct"/>
          </w:tcPr>
          <w:p w:rsidR="00653B64" w:rsidRPr="00CC5942" w:rsidRDefault="00653B64" w:rsidP="005C2C28">
            <w:pPr>
              <w:spacing w:after="160" w:line="0" w:lineRule="atLeast"/>
              <w:jc w:val="right"/>
              <w:rPr>
                <w:rFonts w:eastAsia="Calibri" w:cs="Times New Roman"/>
                <w:b/>
                <w:bCs/>
                <w:color w:val="000000"/>
                <w:szCs w:val="20"/>
              </w:rPr>
            </w:pPr>
            <w:r>
              <w:rPr>
                <w:rFonts w:eastAsia="Calibri" w:cs="Times New Roman"/>
                <w:b/>
                <w:bCs/>
                <w:color w:val="000000"/>
                <w:szCs w:val="20"/>
              </w:rPr>
              <w:t>Medeni Durum</w:t>
            </w:r>
          </w:p>
        </w:tc>
        <w:tc>
          <w:tcPr>
            <w:tcW w:w="692" w:type="pct"/>
          </w:tcPr>
          <w:p w:rsidR="00653B64" w:rsidRPr="00CC5942" w:rsidRDefault="00653B64"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653B64" w:rsidRPr="00CC5942" w:rsidRDefault="00653B64"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653B64" w:rsidRPr="00CC5942" w:rsidRDefault="00653B64"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653B64" w:rsidRPr="00CC5942" w:rsidRDefault="00653B64"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653B64" w:rsidRPr="00CC5942" w:rsidRDefault="00653B64"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653B64" w:rsidRPr="00CC5942" w:rsidRDefault="00653B64" w:rsidP="005C2C28">
            <w:pPr>
              <w:spacing w:after="160" w:line="0" w:lineRule="atLeast"/>
              <w:ind w:right="169"/>
              <w:jc w:val="right"/>
              <w:rPr>
                <w:rFonts w:eastAsia="Calibri" w:cs="Times New Roman"/>
                <w:b/>
                <w:bCs/>
                <w:color w:val="000000"/>
                <w:szCs w:val="20"/>
              </w:rPr>
            </w:pPr>
          </w:p>
        </w:tc>
      </w:tr>
      <w:tr w:rsidR="00653B64" w:rsidRPr="00CC5942" w:rsidTr="005C2C28">
        <w:trPr>
          <w:trHeight w:val="397"/>
        </w:trPr>
        <w:tc>
          <w:tcPr>
            <w:tcW w:w="941" w:type="pct"/>
            <w:vMerge w:val="restart"/>
          </w:tcPr>
          <w:p w:rsidR="00653B64" w:rsidRPr="00CC5942" w:rsidRDefault="00653B64" w:rsidP="00653B64">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07"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Evli</w:t>
            </w:r>
          </w:p>
        </w:tc>
        <w:tc>
          <w:tcPr>
            <w:tcW w:w="692"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88</w:t>
            </w:r>
          </w:p>
        </w:tc>
        <w:tc>
          <w:tcPr>
            <w:tcW w:w="699"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2,87</w:t>
            </w:r>
          </w:p>
        </w:tc>
        <w:tc>
          <w:tcPr>
            <w:tcW w:w="703"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,596</w:t>
            </w:r>
          </w:p>
        </w:tc>
        <w:tc>
          <w:tcPr>
            <w:tcW w:w="653"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,063</w:t>
            </w:r>
          </w:p>
        </w:tc>
        <w:tc>
          <w:tcPr>
            <w:tcW w:w="605" w:type="pct"/>
            <w:vMerge w:val="restart"/>
          </w:tcPr>
          <w:p w:rsidR="00653B64" w:rsidRPr="00CC5942" w:rsidRDefault="00653B64" w:rsidP="005C2C28">
            <w:pPr>
              <w:spacing w:after="160" w:line="0" w:lineRule="atLeast"/>
              <w:ind w:right="169"/>
              <w:jc w:val="right"/>
              <w:rPr>
                <w:rFonts w:eastAsia="Calibri" w:cs="Times New Roman"/>
                <w:color w:val="000000"/>
                <w:szCs w:val="20"/>
              </w:rPr>
            </w:pPr>
            <w:r>
              <w:rPr>
                <w:rFonts w:eastAsia="Calibri" w:cs="Times New Roman"/>
                <w:color w:val="000000"/>
                <w:szCs w:val="20"/>
              </w:rPr>
              <w:t>,041</w:t>
            </w:r>
          </w:p>
        </w:tc>
      </w:tr>
      <w:tr w:rsidR="00653B64" w:rsidRPr="00CC5942" w:rsidTr="005C2C28">
        <w:trPr>
          <w:trHeight w:val="397"/>
        </w:trPr>
        <w:tc>
          <w:tcPr>
            <w:tcW w:w="941" w:type="pct"/>
            <w:vMerge/>
          </w:tcPr>
          <w:p w:rsidR="00653B64" w:rsidRPr="00CC5942" w:rsidRDefault="00653B64" w:rsidP="005C2C28">
            <w:pPr>
              <w:spacing w:after="160" w:line="0" w:lineRule="atLeast"/>
              <w:rPr>
                <w:rFonts w:eastAsia="Calibri" w:cs="Times New Roman"/>
                <w:b/>
                <w:bCs/>
                <w:color w:val="000000"/>
                <w:szCs w:val="20"/>
              </w:rPr>
            </w:pPr>
          </w:p>
        </w:tc>
        <w:tc>
          <w:tcPr>
            <w:tcW w:w="707" w:type="pct"/>
          </w:tcPr>
          <w:p w:rsidR="00653B64" w:rsidRPr="00CC5942" w:rsidRDefault="00653B64" w:rsidP="005C2C28">
            <w:pPr>
              <w:spacing w:after="160" w:line="0" w:lineRule="atLeast"/>
              <w:jc w:val="right"/>
              <w:rPr>
                <w:rFonts w:eastAsia="Calibri" w:cs="Times New Roman"/>
                <w:szCs w:val="20"/>
              </w:rPr>
            </w:pPr>
            <w:r>
              <w:rPr>
                <w:rFonts w:eastAsia="Calibri" w:cs="Times New Roman"/>
                <w:szCs w:val="20"/>
              </w:rPr>
              <w:t>Bekâr</w:t>
            </w:r>
          </w:p>
        </w:tc>
        <w:tc>
          <w:tcPr>
            <w:tcW w:w="692" w:type="pct"/>
          </w:tcPr>
          <w:p w:rsidR="00653B64" w:rsidRPr="00CC5942" w:rsidRDefault="00653B64" w:rsidP="005C2C28">
            <w:pPr>
              <w:spacing w:after="160" w:line="0" w:lineRule="atLeast"/>
              <w:jc w:val="right"/>
              <w:rPr>
                <w:rFonts w:eastAsia="Calibri" w:cs="Times New Roman"/>
                <w:szCs w:val="20"/>
              </w:rPr>
            </w:pPr>
            <w:r>
              <w:rPr>
                <w:rFonts w:eastAsia="Calibri" w:cs="Times New Roman"/>
                <w:szCs w:val="20"/>
              </w:rPr>
              <w:t>69</w:t>
            </w:r>
          </w:p>
        </w:tc>
        <w:tc>
          <w:tcPr>
            <w:tcW w:w="699" w:type="pct"/>
          </w:tcPr>
          <w:p w:rsidR="00653B64" w:rsidRPr="00CC5942" w:rsidRDefault="00653B64" w:rsidP="005C2C28">
            <w:pPr>
              <w:spacing w:after="160" w:line="0" w:lineRule="atLeast"/>
              <w:jc w:val="right"/>
              <w:rPr>
                <w:rFonts w:eastAsia="Calibri" w:cs="Times New Roman"/>
                <w:szCs w:val="20"/>
              </w:rPr>
            </w:pPr>
            <w:r>
              <w:rPr>
                <w:rFonts w:eastAsia="Calibri" w:cs="Times New Roman"/>
                <w:szCs w:val="20"/>
              </w:rPr>
              <w:t>2,67</w:t>
            </w:r>
          </w:p>
        </w:tc>
        <w:tc>
          <w:tcPr>
            <w:tcW w:w="703" w:type="pct"/>
          </w:tcPr>
          <w:p w:rsidR="00653B64" w:rsidRPr="00CC5942" w:rsidRDefault="00653B64" w:rsidP="005C2C28">
            <w:pPr>
              <w:spacing w:after="160" w:line="0" w:lineRule="atLeast"/>
              <w:jc w:val="right"/>
              <w:rPr>
                <w:rFonts w:eastAsia="Calibri" w:cs="Times New Roman"/>
                <w:szCs w:val="20"/>
              </w:rPr>
            </w:pPr>
            <w:r>
              <w:rPr>
                <w:rFonts w:eastAsia="Calibri" w:cs="Times New Roman"/>
                <w:szCs w:val="20"/>
              </w:rPr>
              <w:t>,629</w:t>
            </w:r>
          </w:p>
        </w:tc>
        <w:tc>
          <w:tcPr>
            <w:tcW w:w="653" w:type="pct"/>
          </w:tcPr>
          <w:p w:rsidR="00653B64" w:rsidRPr="00CC5942" w:rsidRDefault="00653B64" w:rsidP="005C2C28">
            <w:pPr>
              <w:spacing w:after="160" w:line="0" w:lineRule="atLeast"/>
              <w:jc w:val="right"/>
              <w:rPr>
                <w:rFonts w:eastAsia="Calibri" w:cs="Times New Roman"/>
                <w:color w:val="000000"/>
                <w:szCs w:val="20"/>
              </w:rPr>
            </w:pPr>
            <w:r>
              <w:rPr>
                <w:rFonts w:eastAsia="Calibri" w:cs="Times New Roman"/>
                <w:color w:val="000000"/>
                <w:szCs w:val="20"/>
              </w:rPr>
              <w:t>,075</w:t>
            </w:r>
          </w:p>
        </w:tc>
        <w:tc>
          <w:tcPr>
            <w:tcW w:w="605" w:type="pct"/>
            <w:vMerge/>
          </w:tcPr>
          <w:p w:rsidR="00653B64" w:rsidRPr="00CC5942" w:rsidRDefault="00653B64" w:rsidP="005C2C28">
            <w:pPr>
              <w:spacing w:after="160" w:line="0" w:lineRule="atLeast"/>
              <w:ind w:right="169"/>
              <w:jc w:val="right"/>
              <w:rPr>
                <w:rFonts w:eastAsia="Calibri" w:cs="Times New Roman"/>
                <w:color w:val="000000"/>
                <w:szCs w:val="20"/>
              </w:rPr>
            </w:pPr>
          </w:p>
        </w:tc>
      </w:tr>
    </w:tbl>
    <w:p w:rsidR="00464CAE" w:rsidRDefault="00464CAE" w:rsidP="00E9040C">
      <w:pPr>
        <w:spacing w:after="0" w:line="360" w:lineRule="auto"/>
        <w:rPr>
          <w:color w:val="000000"/>
        </w:rPr>
      </w:pPr>
    </w:p>
    <w:p w:rsidR="00193CA3" w:rsidRDefault="00193CA3" w:rsidP="00E9040C">
      <w:pPr>
        <w:spacing w:after="0" w:line="360" w:lineRule="auto"/>
        <w:rPr>
          <w:color w:val="000000"/>
        </w:rPr>
      </w:pPr>
      <w:r>
        <w:rPr>
          <w:color w:val="000000"/>
        </w:rPr>
        <w:tab/>
        <w:t xml:space="preserve">Katılımcıların tükenmişlik düzeyi puan ortalamaları, medeni durumlarına göre değerlendirildiğinde, istatistiksel olarak anlamlı bir fark bulunmuştur (p&lt;0,05). Evli olan katılımcıların tükenmişlik düzeyi puan ortalamaları </w:t>
      </w:r>
      <w:r>
        <w:t>2,87</w:t>
      </w:r>
      <w:r w:rsidRPr="00B42C2E">
        <w:rPr>
          <w:color w:val="000000"/>
        </w:rPr>
        <w:t>±</w:t>
      </w:r>
      <w:r>
        <w:rPr>
          <w:color w:val="000000"/>
        </w:rPr>
        <w:t xml:space="preserve">0,596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Evli olan katılımcıların tü</w:t>
      </w:r>
      <w:r w:rsidR="00A7405C">
        <w:rPr>
          <w:color w:val="000000"/>
        </w:rPr>
        <w:t>kenmişlik düzeyi puan ortalamaları</w:t>
      </w:r>
      <w:r>
        <w:rPr>
          <w:color w:val="000000"/>
        </w:rPr>
        <w:t xml:space="preserve"> </w:t>
      </w:r>
      <w:r w:rsidR="00A7405C">
        <w:rPr>
          <w:color w:val="000000"/>
        </w:rPr>
        <w:t>bekâr olan</w:t>
      </w:r>
      <w:r>
        <w:rPr>
          <w:color w:val="000000"/>
        </w:rPr>
        <w:t xml:space="preserve"> katılımcılara göre daha yüksek olduğu görülmektedir.</w:t>
      </w:r>
      <w:r w:rsidR="00A7405C">
        <w:rPr>
          <w:color w:val="000000"/>
        </w:rPr>
        <w:t xml:space="preserve"> İnsanlar için aile, sosyal ve psikolojik açıdan önemli bir dayanaktır. İnsanların çalışma hayat</w:t>
      </w:r>
      <w:r w:rsidR="00A01709">
        <w:rPr>
          <w:color w:val="000000"/>
        </w:rPr>
        <w:t>ındaki sorumluluklarına evlilik</w:t>
      </w:r>
      <w:r w:rsidR="00A7405C">
        <w:rPr>
          <w:color w:val="000000"/>
        </w:rPr>
        <w:t xml:space="preserve"> sorumlulukları</w:t>
      </w:r>
      <w:r w:rsidR="00A01709">
        <w:rPr>
          <w:color w:val="000000"/>
        </w:rPr>
        <w:t xml:space="preserve"> da eklenince baş etmede karşılaştıkları sorunlar sebebiyle</w:t>
      </w:r>
      <w:r w:rsidR="00A7405C">
        <w:rPr>
          <w:color w:val="000000"/>
        </w:rPr>
        <w:t xml:space="preserve"> </w:t>
      </w:r>
      <w:r w:rsidR="00A01709">
        <w:rPr>
          <w:color w:val="000000"/>
        </w:rPr>
        <w:t>tükenmişlik düzeyini arttırdığı</w:t>
      </w:r>
      <w:r w:rsidR="00A7405C">
        <w:rPr>
          <w:color w:val="000000"/>
        </w:rPr>
        <w:t xml:space="preserve"> düşünülmektedir. </w:t>
      </w:r>
    </w:p>
    <w:p w:rsidR="00193CA3" w:rsidRDefault="00193CA3" w:rsidP="00E9040C">
      <w:pPr>
        <w:spacing w:after="0" w:line="360" w:lineRule="auto"/>
        <w:rPr>
          <w:color w:val="000000"/>
        </w:rPr>
      </w:pPr>
    </w:p>
    <w:p w:rsidR="000E15C4" w:rsidRPr="000E15C4" w:rsidRDefault="000E15C4" w:rsidP="000E15C4">
      <w:pPr>
        <w:pStyle w:val="ResimYazs"/>
        <w:keepNext/>
        <w:rPr>
          <w:color w:val="auto"/>
          <w:sz w:val="24"/>
          <w:szCs w:val="24"/>
        </w:rPr>
      </w:pPr>
      <w:bookmarkStart w:id="135" w:name="_Toc6755784"/>
      <w:r w:rsidRPr="000E15C4">
        <w:rPr>
          <w:color w:val="auto"/>
          <w:sz w:val="24"/>
          <w:szCs w:val="24"/>
        </w:rPr>
        <w:t xml:space="preserve">Tablo </w:t>
      </w:r>
      <w:r w:rsidR="0019436B">
        <w:rPr>
          <w:color w:val="auto"/>
          <w:sz w:val="24"/>
          <w:szCs w:val="24"/>
        </w:rPr>
        <w:t>4.</w:t>
      </w:r>
      <w:r w:rsidRPr="000E15C4">
        <w:rPr>
          <w:color w:val="auto"/>
          <w:sz w:val="24"/>
          <w:szCs w:val="24"/>
        </w:rPr>
        <w:fldChar w:fldCharType="begin"/>
      </w:r>
      <w:r w:rsidRPr="000E15C4">
        <w:rPr>
          <w:color w:val="auto"/>
          <w:sz w:val="24"/>
          <w:szCs w:val="24"/>
        </w:rPr>
        <w:instrText xml:space="preserve"> SEQ Tablo \* ARABIC </w:instrText>
      </w:r>
      <w:r w:rsidRPr="000E15C4">
        <w:rPr>
          <w:color w:val="auto"/>
          <w:sz w:val="24"/>
          <w:szCs w:val="24"/>
        </w:rPr>
        <w:fldChar w:fldCharType="separate"/>
      </w:r>
      <w:r w:rsidR="006123E7">
        <w:rPr>
          <w:noProof/>
          <w:color w:val="auto"/>
          <w:sz w:val="24"/>
          <w:szCs w:val="24"/>
        </w:rPr>
        <w:t>10</w:t>
      </w:r>
      <w:r w:rsidRPr="000E15C4">
        <w:rPr>
          <w:color w:val="auto"/>
          <w:sz w:val="24"/>
          <w:szCs w:val="24"/>
        </w:rPr>
        <w:fldChar w:fldCharType="end"/>
      </w:r>
      <w:r w:rsidRPr="000E15C4">
        <w:rPr>
          <w:color w:val="auto"/>
          <w:sz w:val="24"/>
          <w:szCs w:val="24"/>
        </w:rPr>
        <w:t xml:space="preserve">. Tükenmişlik Düzeyi Puan Ortalamalarının </w:t>
      </w:r>
      <w:r>
        <w:rPr>
          <w:color w:val="auto"/>
          <w:sz w:val="24"/>
          <w:szCs w:val="24"/>
        </w:rPr>
        <w:t>Çocuk Sahibi Olma</w:t>
      </w:r>
      <w:r w:rsidRPr="000E15C4">
        <w:rPr>
          <w:color w:val="auto"/>
          <w:sz w:val="24"/>
          <w:szCs w:val="24"/>
        </w:rPr>
        <w:t xml:space="preserve"> Durum</w:t>
      </w:r>
      <w:r w:rsidR="007A10C6">
        <w:rPr>
          <w:color w:val="auto"/>
          <w:sz w:val="24"/>
          <w:szCs w:val="24"/>
        </w:rPr>
        <w:t>un</w:t>
      </w:r>
      <w:r w:rsidRPr="000E15C4">
        <w:rPr>
          <w:color w:val="auto"/>
          <w:sz w:val="24"/>
          <w:szCs w:val="24"/>
        </w:rPr>
        <w:t>a Göre Dağılımları</w:t>
      </w:r>
      <w:bookmarkEnd w:id="135"/>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0E15C4" w:rsidRPr="00CC5942" w:rsidTr="005C2C28">
        <w:trPr>
          <w:trHeight w:val="481"/>
        </w:trPr>
        <w:tc>
          <w:tcPr>
            <w:tcW w:w="941" w:type="pct"/>
          </w:tcPr>
          <w:p w:rsidR="000E15C4" w:rsidRPr="00CC5942" w:rsidRDefault="000E15C4" w:rsidP="005C2C28">
            <w:pPr>
              <w:spacing w:after="160" w:line="0" w:lineRule="atLeast"/>
              <w:rPr>
                <w:rFonts w:eastAsia="Calibri" w:cs="Times New Roman"/>
                <w:b/>
                <w:bCs/>
                <w:color w:val="000000"/>
                <w:szCs w:val="20"/>
              </w:rPr>
            </w:pPr>
          </w:p>
        </w:tc>
        <w:tc>
          <w:tcPr>
            <w:tcW w:w="707" w:type="pct"/>
          </w:tcPr>
          <w:p w:rsidR="000E15C4" w:rsidRPr="00CC5942" w:rsidRDefault="000E15C4" w:rsidP="005C2C28">
            <w:pPr>
              <w:spacing w:after="160" w:line="0" w:lineRule="atLeast"/>
              <w:jc w:val="right"/>
              <w:rPr>
                <w:rFonts w:eastAsia="Calibri" w:cs="Times New Roman"/>
                <w:b/>
                <w:bCs/>
                <w:color w:val="000000"/>
                <w:szCs w:val="20"/>
              </w:rPr>
            </w:pPr>
            <w:r>
              <w:rPr>
                <w:rFonts w:eastAsia="Calibri" w:cs="Times New Roman"/>
                <w:b/>
                <w:bCs/>
                <w:color w:val="000000"/>
                <w:szCs w:val="20"/>
              </w:rPr>
              <w:t>Çocuk Sahibi Olma Durum</w:t>
            </w:r>
          </w:p>
        </w:tc>
        <w:tc>
          <w:tcPr>
            <w:tcW w:w="692" w:type="pct"/>
          </w:tcPr>
          <w:p w:rsidR="000E15C4" w:rsidRPr="00CC5942" w:rsidRDefault="000E15C4"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0E15C4" w:rsidRPr="00CC5942" w:rsidRDefault="000E15C4"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0E15C4" w:rsidRPr="00CC5942" w:rsidRDefault="000E15C4"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0E15C4" w:rsidRPr="00CC5942" w:rsidRDefault="000E15C4"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0E15C4" w:rsidRPr="00CC5942" w:rsidRDefault="000E15C4"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0E15C4" w:rsidRPr="00CC5942" w:rsidRDefault="000E15C4" w:rsidP="005C2C28">
            <w:pPr>
              <w:spacing w:after="160" w:line="0" w:lineRule="atLeast"/>
              <w:ind w:right="169"/>
              <w:jc w:val="right"/>
              <w:rPr>
                <w:rFonts w:eastAsia="Calibri" w:cs="Times New Roman"/>
                <w:b/>
                <w:bCs/>
                <w:color w:val="000000"/>
                <w:szCs w:val="20"/>
              </w:rPr>
            </w:pPr>
          </w:p>
        </w:tc>
      </w:tr>
      <w:tr w:rsidR="000E15C4" w:rsidRPr="00CC5942" w:rsidTr="005C2C28">
        <w:trPr>
          <w:trHeight w:val="397"/>
        </w:trPr>
        <w:tc>
          <w:tcPr>
            <w:tcW w:w="941" w:type="pct"/>
            <w:vMerge w:val="restart"/>
          </w:tcPr>
          <w:p w:rsidR="000E15C4" w:rsidRPr="00CC5942" w:rsidRDefault="000E15C4"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07" w:type="pct"/>
          </w:tcPr>
          <w:p w:rsidR="000E15C4" w:rsidRPr="00CC5942" w:rsidRDefault="000E15C4" w:rsidP="005C2C28">
            <w:pPr>
              <w:spacing w:after="160" w:line="0" w:lineRule="atLeast"/>
              <w:jc w:val="right"/>
              <w:rPr>
                <w:rFonts w:eastAsia="Calibri" w:cs="Times New Roman"/>
                <w:color w:val="000000"/>
                <w:szCs w:val="20"/>
              </w:rPr>
            </w:pPr>
            <w:r>
              <w:rPr>
                <w:rFonts w:eastAsia="Calibri" w:cs="Times New Roman"/>
                <w:color w:val="000000"/>
                <w:szCs w:val="20"/>
              </w:rPr>
              <w:t>Evet</w:t>
            </w:r>
          </w:p>
        </w:tc>
        <w:tc>
          <w:tcPr>
            <w:tcW w:w="692" w:type="pct"/>
          </w:tcPr>
          <w:p w:rsidR="000E15C4" w:rsidRPr="00CC5942" w:rsidRDefault="000456E3" w:rsidP="005C2C28">
            <w:pPr>
              <w:spacing w:after="160" w:line="0" w:lineRule="atLeast"/>
              <w:jc w:val="right"/>
              <w:rPr>
                <w:rFonts w:eastAsia="Calibri" w:cs="Times New Roman"/>
                <w:color w:val="000000"/>
                <w:szCs w:val="20"/>
              </w:rPr>
            </w:pPr>
            <w:r>
              <w:rPr>
                <w:rFonts w:eastAsia="Calibri" w:cs="Times New Roman"/>
                <w:color w:val="000000"/>
                <w:szCs w:val="20"/>
              </w:rPr>
              <w:t>69</w:t>
            </w:r>
          </w:p>
        </w:tc>
        <w:tc>
          <w:tcPr>
            <w:tcW w:w="699" w:type="pct"/>
          </w:tcPr>
          <w:p w:rsidR="000E15C4" w:rsidRPr="00CC5942" w:rsidRDefault="000E15C4" w:rsidP="005C2C28">
            <w:pPr>
              <w:spacing w:after="160" w:line="0" w:lineRule="atLeast"/>
              <w:jc w:val="right"/>
              <w:rPr>
                <w:rFonts w:eastAsia="Calibri" w:cs="Times New Roman"/>
                <w:color w:val="000000"/>
                <w:szCs w:val="20"/>
              </w:rPr>
            </w:pPr>
            <w:r>
              <w:rPr>
                <w:rFonts w:eastAsia="Calibri" w:cs="Times New Roman"/>
                <w:color w:val="000000"/>
                <w:szCs w:val="20"/>
              </w:rPr>
              <w:t>2,</w:t>
            </w:r>
            <w:r w:rsidR="000456E3">
              <w:rPr>
                <w:rFonts w:eastAsia="Calibri" w:cs="Times New Roman"/>
                <w:color w:val="000000"/>
                <w:szCs w:val="20"/>
              </w:rPr>
              <w:t>89</w:t>
            </w:r>
          </w:p>
        </w:tc>
        <w:tc>
          <w:tcPr>
            <w:tcW w:w="703" w:type="pct"/>
          </w:tcPr>
          <w:p w:rsidR="000E15C4" w:rsidRPr="00CC5942" w:rsidRDefault="000E15C4" w:rsidP="005C2C28">
            <w:pPr>
              <w:spacing w:after="160" w:line="0" w:lineRule="atLeast"/>
              <w:jc w:val="right"/>
              <w:rPr>
                <w:rFonts w:eastAsia="Calibri" w:cs="Times New Roman"/>
                <w:color w:val="000000"/>
                <w:szCs w:val="20"/>
              </w:rPr>
            </w:pPr>
            <w:r>
              <w:rPr>
                <w:rFonts w:eastAsia="Calibri" w:cs="Times New Roman"/>
                <w:color w:val="000000"/>
                <w:szCs w:val="20"/>
              </w:rPr>
              <w:t>,</w:t>
            </w:r>
            <w:r w:rsidR="000456E3">
              <w:rPr>
                <w:rFonts w:eastAsia="Calibri" w:cs="Times New Roman"/>
                <w:color w:val="000000"/>
                <w:szCs w:val="20"/>
              </w:rPr>
              <w:t>588</w:t>
            </w:r>
          </w:p>
        </w:tc>
        <w:tc>
          <w:tcPr>
            <w:tcW w:w="653" w:type="pct"/>
          </w:tcPr>
          <w:p w:rsidR="000E15C4" w:rsidRPr="00CC5942" w:rsidRDefault="000E15C4" w:rsidP="005C2C28">
            <w:pPr>
              <w:spacing w:after="160" w:line="0" w:lineRule="atLeast"/>
              <w:jc w:val="right"/>
              <w:rPr>
                <w:rFonts w:eastAsia="Calibri" w:cs="Times New Roman"/>
                <w:color w:val="000000"/>
                <w:szCs w:val="20"/>
              </w:rPr>
            </w:pPr>
            <w:r>
              <w:rPr>
                <w:rFonts w:eastAsia="Calibri" w:cs="Times New Roman"/>
                <w:color w:val="000000"/>
                <w:szCs w:val="20"/>
              </w:rPr>
              <w:t>,0</w:t>
            </w:r>
            <w:r w:rsidR="000456E3">
              <w:rPr>
                <w:rFonts w:eastAsia="Calibri" w:cs="Times New Roman"/>
                <w:color w:val="000000"/>
                <w:szCs w:val="20"/>
              </w:rPr>
              <w:t>70</w:t>
            </w:r>
          </w:p>
        </w:tc>
        <w:tc>
          <w:tcPr>
            <w:tcW w:w="605" w:type="pct"/>
            <w:vMerge w:val="restart"/>
          </w:tcPr>
          <w:p w:rsidR="000E15C4" w:rsidRPr="00CC5942" w:rsidRDefault="000E15C4" w:rsidP="005C2C28">
            <w:pPr>
              <w:spacing w:after="160" w:line="0" w:lineRule="atLeast"/>
              <w:ind w:right="169"/>
              <w:jc w:val="right"/>
              <w:rPr>
                <w:rFonts w:eastAsia="Calibri" w:cs="Times New Roman"/>
                <w:color w:val="000000"/>
                <w:szCs w:val="20"/>
              </w:rPr>
            </w:pPr>
            <w:r>
              <w:rPr>
                <w:rFonts w:eastAsia="Calibri" w:cs="Times New Roman"/>
                <w:color w:val="000000"/>
                <w:szCs w:val="20"/>
              </w:rPr>
              <w:t>,0</w:t>
            </w:r>
            <w:r w:rsidR="000456E3">
              <w:rPr>
                <w:rFonts w:eastAsia="Calibri" w:cs="Times New Roman"/>
                <w:color w:val="000000"/>
                <w:szCs w:val="20"/>
              </w:rPr>
              <w:t>45</w:t>
            </w:r>
          </w:p>
        </w:tc>
      </w:tr>
      <w:tr w:rsidR="000E15C4" w:rsidRPr="00CC5942" w:rsidTr="005C2C28">
        <w:trPr>
          <w:trHeight w:val="397"/>
        </w:trPr>
        <w:tc>
          <w:tcPr>
            <w:tcW w:w="941" w:type="pct"/>
            <w:vMerge/>
          </w:tcPr>
          <w:p w:rsidR="000E15C4" w:rsidRPr="00CC5942" w:rsidRDefault="000E15C4" w:rsidP="005C2C28">
            <w:pPr>
              <w:spacing w:after="160" w:line="0" w:lineRule="atLeast"/>
              <w:rPr>
                <w:rFonts w:eastAsia="Calibri" w:cs="Times New Roman"/>
                <w:b/>
                <w:bCs/>
                <w:color w:val="000000"/>
                <w:szCs w:val="20"/>
              </w:rPr>
            </w:pPr>
          </w:p>
        </w:tc>
        <w:tc>
          <w:tcPr>
            <w:tcW w:w="707" w:type="pct"/>
          </w:tcPr>
          <w:p w:rsidR="000E15C4" w:rsidRPr="00CC5942" w:rsidRDefault="000E15C4" w:rsidP="005C2C28">
            <w:pPr>
              <w:spacing w:after="160" w:line="0" w:lineRule="atLeast"/>
              <w:jc w:val="right"/>
              <w:rPr>
                <w:rFonts w:eastAsia="Calibri" w:cs="Times New Roman"/>
                <w:szCs w:val="20"/>
              </w:rPr>
            </w:pPr>
            <w:r>
              <w:rPr>
                <w:rFonts w:eastAsia="Calibri" w:cs="Times New Roman"/>
                <w:szCs w:val="20"/>
              </w:rPr>
              <w:t>Hayır</w:t>
            </w:r>
          </w:p>
        </w:tc>
        <w:tc>
          <w:tcPr>
            <w:tcW w:w="692" w:type="pct"/>
          </w:tcPr>
          <w:p w:rsidR="000E15C4" w:rsidRPr="00CC5942" w:rsidRDefault="000456E3" w:rsidP="005C2C28">
            <w:pPr>
              <w:spacing w:after="160" w:line="0" w:lineRule="atLeast"/>
              <w:jc w:val="right"/>
              <w:rPr>
                <w:rFonts w:eastAsia="Calibri" w:cs="Times New Roman"/>
                <w:szCs w:val="20"/>
              </w:rPr>
            </w:pPr>
            <w:r>
              <w:rPr>
                <w:rFonts w:eastAsia="Calibri" w:cs="Times New Roman"/>
                <w:szCs w:val="20"/>
              </w:rPr>
              <w:t>88</w:t>
            </w:r>
          </w:p>
        </w:tc>
        <w:tc>
          <w:tcPr>
            <w:tcW w:w="699" w:type="pct"/>
          </w:tcPr>
          <w:p w:rsidR="000E15C4" w:rsidRPr="00CC5942" w:rsidRDefault="000E15C4" w:rsidP="005C2C28">
            <w:pPr>
              <w:spacing w:after="160" w:line="0" w:lineRule="atLeast"/>
              <w:jc w:val="right"/>
              <w:rPr>
                <w:rFonts w:eastAsia="Calibri" w:cs="Times New Roman"/>
                <w:szCs w:val="20"/>
              </w:rPr>
            </w:pPr>
            <w:r>
              <w:rPr>
                <w:rFonts w:eastAsia="Calibri" w:cs="Times New Roman"/>
                <w:szCs w:val="20"/>
              </w:rPr>
              <w:t>2,</w:t>
            </w:r>
            <w:r w:rsidR="000456E3">
              <w:rPr>
                <w:rFonts w:eastAsia="Calibri" w:cs="Times New Roman"/>
                <w:szCs w:val="20"/>
              </w:rPr>
              <w:t>69</w:t>
            </w:r>
          </w:p>
        </w:tc>
        <w:tc>
          <w:tcPr>
            <w:tcW w:w="703" w:type="pct"/>
          </w:tcPr>
          <w:p w:rsidR="000E15C4" w:rsidRPr="00CC5942" w:rsidRDefault="000E15C4" w:rsidP="005C2C28">
            <w:pPr>
              <w:spacing w:after="160" w:line="0" w:lineRule="atLeast"/>
              <w:jc w:val="right"/>
              <w:rPr>
                <w:rFonts w:eastAsia="Calibri" w:cs="Times New Roman"/>
                <w:szCs w:val="20"/>
              </w:rPr>
            </w:pPr>
            <w:r>
              <w:rPr>
                <w:rFonts w:eastAsia="Calibri" w:cs="Times New Roman"/>
                <w:szCs w:val="20"/>
              </w:rPr>
              <w:t>,</w:t>
            </w:r>
            <w:r w:rsidR="000456E3">
              <w:rPr>
                <w:rFonts w:eastAsia="Calibri" w:cs="Times New Roman"/>
                <w:szCs w:val="20"/>
              </w:rPr>
              <w:t>628</w:t>
            </w:r>
          </w:p>
        </w:tc>
        <w:tc>
          <w:tcPr>
            <w:tcW w:w="653" w:type="pct"/>
          </w:tcPr>
          <w:p w:rsidR="000E15C4" w:rsidRPr="00CC5942" w:rsidRDefault="000E15C4" w:rsidP="005C2C28">
            <w:pPr>
              <w:spacing w:after="160" w:line="0" w:lineRule="atLeast"/>
              <w:jc w:val="right"/>
              <w:rPr>
                <w:rFonts w:eastAsia="Calibri" w:cs="Times New Roman"/>
                <w:color w:val="000000"/>
                <w:szCs w:val="20"/>
              </w:rPr>
            </w:pPr>
            <w:r>
              <w:rPr>
                <w:rFonts w:eastAsia="Calibri" w:cs="Times New Roman"/>
                <w:color w:val="000000"/>
                <w:szCs w:val="20"/>
              </w:rPr>
              <w:t>,</w:t>
            </w:r>
            <w:r w:rsidR="000456E3">
              <w:rPr>
                <w:rFonts w:eastAsia="Calibri" w:cs="Times New Roman"/>
                <w:color w:val="000000"/>
                <w:szCs w:val="20"/>
              </w:rPr>
              <w:t>066</w:t>
            </w:r>
          </w:p>
        </w:tc>
        <w:tc>
          <w:tcPr>
            <w:tcW w:w="605" w:type="pct"/>
            <w:vMerge/>
          </w:tcPr>
          <w:p w:rsidR="000E15C4" w:rsidRPr="00CC5942" w:rsidRDefault="000E15C4" w:rsidP="005C2C28">
            <w:pPr>
              <w:spacing w:after="160" w:line="0" w:lineRule="atLeast"/>
              <w:ind w:right="169"/>
              <w:jc w:val="right"/>
              <w:rPr>
                <w:rFonts w:eastAsia="Calibri" w:cs="Times New Roman"/>
                <w:color w:val="000000"/>
                <w:szCs w:val="20"/>
              </w:rPr>
            </w:pPr>
          </w:p>
        </w:tc>
      </w:tr>
    </w:tbl>
    <w:p w:rsidR="00464CAE" w:rsidRDefault="00464CAE" w:rsidP="00E9040C">
      <w:pPr>
        <w:spacing w:after="0" w:line="360" w:lineRule="auto"/>
        <w:rPr>
          <w:color w:val="000000"/>
        </w:rPr>
      </w:pPr>
    </w:p>
    <w:p w:rsidR="0024701A" w:rsidRDefault="0024701A" w:rsidP="00E9040C">
      <w:pPr>
        <w:spacing w:after="0" w:line="360" w:lineRule="auto"/>
        <w:rPr>
          <w:color w:val="000000"/>
        </w:rPr>
      </w:pPr>
      <w:r>
        <w:rPr>
          <w:color w:val="000000"/>
        </w:rPr>
        <w:tab/>
      </w:r>
      <w:r w:rsidR="006C4004">
        <w:rPr>
          <w:color w:val="000000"/>
        </w:rPr>
        <w:t xml:space="preserve">Katılımcıların tükenmişlik düzeyi puan ortalamaları, çocuk sahibi olma durumlarına göre değerlendirildiğinde, istatistiksel olarak anlamlı bir fark bulunmuştur (p&lt;0,05). Çocuk sahibi olan katılımcıların tükenmişlik düzeyi puan ortalamaları </w:t>
      </w:r>
      <w:r w:rsidR="006C4004">
        <w:t>2,89</w:t>
      </w:r>
      <w:r w:rsidR="006C4004" w:rsidRPr="00B42C2E">
        <w:rPr>
          <w:color w:val="000000"/>
        </w:rPr>
        <w:t>±</w:t>
      </w:r>
      <w:r w:rsidR="006C4004">
        <w:rPr>
          <w:color w:val="000000"/>
        </w:rPr>
        <w:t xml:space="preserve">0,588 olduğu görülmektedir. Bu tükenmişlik düzeyi puan ortalaması tablo </w:t>
      </w:r>
      <w:proofErr w:type="gramStart"/>
      <w:r w:rsidR="00546154">
        <w:rPr>
          <w:color w:val="000000"/>
        </w:rPr>
        <w:t>4.</w:t>
      </w:r>
      <w:r w:rsidR="006C4004">
        <w:rPr>
          <w:color w:val="000000"/>
        </w:rPr>
        <w:t>5’deki</w:t>
      </w:r>
      <w:proofErr w:type="gramEnd"/>
      <w:r w:rsidR="006C4004">
        <w:rPr>
          <w:color w:val="000000"/>
        </w:rPr>
        <w:t xml:space="preserve"> skalaya göre orta seviye olarak bulunmuştur. Çocuk sahibi olan katılımcıların tükenmişlik düzeyi puan ortalamaları çocuk sahibi olmayan katılımcılara göre daha </w:t>
      </w:r>
      <w:r w:rsidR="006C4004">
        <w:rPr>
          <w:color w:val="000000"/>
        </w:rPr>
        <w:lastRenderedPageBreak/>
        <w:t xml:space="preserve">yüksek olduğu görülmektedir. </w:t>
      </w:r>
      <w:r w:rsidR="00A01709">
        <w:rPr>
          <w:color w:val="000000"/>
        </w:rPr>
        <w:t>Çocuk sahibi olan katılımcıların ekonomik giderleri daha fazla olacağı düşünüldüğünden tükenmişlik düzeyleri de artacağı düşünülmektedir.</w:t>
      </w:r>
    </w:p>
    <w:p w:rsidR="0024701A" w:rsidRDefault="0024701A" w:rsidP="00E9040C">
      <w:pPr>
        <w:spacing w:after="0" w:line="360" w:lineRule="auto"/>
        <w:rPr>
          <w:color w:val="000000"/>
        </w:rPr>
      </w:pPr>
    </w:p>
    <w:p w:rsidR="001301C9" w:rsidRPr="001301C9" w:rsidRDefault="001301C9" w:rsidP="001301C9">
      <w:pPr>
        <w:pStyle w:val="ResimYazs"/>
        <w:keepNext/>
        <w:rPr>
          <w:color w:val="auto"/>
          <w:sz w:val="24"/>
          <w:szCs w:val="24"/>
        </w:rPr>
      </w:pPr>
      <w:bookmarkStart w:id="136" w:name="_Toc6755785"/>
      <w:r w:rsidRPr="001301C9">
        <w:rPr>
          <w:color w:val="auto"/>
          <w:sz w:val="24"/>
          <w:szCs w:val="24"/>
        </w:rPr>
        <w:t xml:space="preserve">Tablo </w:t>
      </w:r>
      <w:r w:rsidR="0019436B">
        <w:rPr>
          <w:color w:val="auto"/>
          <w:sz w:val="24"/>
          <w:szCs w:val="24"/>
        </w:rPr>
        <w:t>4.</w:t>
      </w:r>
      <w:r w:rsidRPr="001301C9">
        <w:rPr>
          <w:color w:val="auto"/>
          <w:sz w:val="24"/>
          <w:szCs w:val="24"/>
        </w:rPr>
        <w:fldChar w:fldCharType="begin"/>
      </w:r>
      <w:r w:rsidRPr="001301C9">
        <w:rPr>
          <w:color w:val="auto"/>
          <w:sz w:val="24"/>
          <w:szCs w:val="24"/>
        </w:rPr>
        <w:instrText xml:space="preserve"> SEQ Tablo \* ARABIC </w:instrText>
      </w:r>
      <w:r w:rsidRPr="001301C9">
        <w:rPr>
          <w:color w:val="auto"/>
          <w:sz w:val="24"/>
          <w:szCs w:val="24"/>
        </w:rPr>
        <w:fldChar w:fldCharType="separate"/>
      </w:r>
      <w:r w:rsidR="006123E7">
        <w:rPr>
          <w:noProof/>
          <w:color w:val="auto"/>
          <w:sz w:val="24"/>
          <w:szCs w:val="24"/>
        </w:rPr>
        <w:t>11</w:t>
      </w:r>
      <w:r w:rsidRPr="001301C9">
        <w:rPr>
          <w:color w:val="auto"/>
          <w:sz w:val="24"/>
          <w:szCs w:val="24"/>
        </w:rPr>
        <w:fldChar w:fldCharType="end"/>
      </w:r>
      <w:r w:rsidRPr="001301C9">
        <w:rPr>
          <w:color w:val="auto"/>
          <w:sz w:val="24"/>
          <w:szCs w:val="24"/>
        </w:rPr>
        <w:t xml:space="preserve">. Tükenmişlik Düzeyi Puan Ortalamalarının </w:t>
      </w:r>
      <w:r w:rsidR="007A10C6">
        <w:rPr>
          <w:color w:val="auto"/>
          <w:sz w:val="24"/>
          <w:szCs w:val="24"/>
        </w:rPr>
        <w:t>Öğrenim</w:t>
      </w:r>
      <w:r w:rsidRPr="001301C9">
        <w:rPr>
          <w:color w:val="auto"/>
          <w:sz w:val="24"/>
          <w:szCs w:val="24"/>
        </w:rPr>
        <w:t xml:space="preserve"> Durum</w:t>
      </w:r>
      <w:r w:rsidR="007A10C6">
        <w:rPr>
          <w:color w:val="auto"/>
          <w:sz w:val="24"/>
          <w:szCs w:val="24"/>
        </w:rPr>
        <w:t>un</w:t>
      </w:r>
      <w:r w:rsidRPr="001301C9">
        <w:rPr>
          <w:color w:val="auto"/>
          <w:sz w:val="24"/>
          <w:szCs w:val="24"/>
        </w:rPr>
        <w:t>a Göre Dağılımları</w:t>
      </w:r>
      <w:bookmarkEnd w:id="136"/>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39"/>
        <w:gridCol w:w="1243"/>
        <w:gridCol w:w="1205"/>
        <w:gridCol w:w="1217"/>
        <w:gridCol w:w="1224"/>
        <w:gridCol w:w="1138"/>
        <w:gridCol w:w="1054"/>
      </w:tblGrid>
      <w:tr w:rsidR="001301C9" w:rsidRPr="00CC5942" w:rsidTr="005C2C28">
        <w:trPr>
          <w:trHeight w:val="481"/>
        </w:trPr>
        <w:tc>
          <w:tcPr>
            <w:tcW w:w="941" w:type="pct"/>
          </w:tcPr>
          <w:p w:rsidR="001301C9" w:rsidRPr="00CC5942" w:rsidRDefault="001301C9" w:rsidP="005C2C28">
            <w:pPr>
              <w:spacing w:after="160" w:line="0" w:lineRule="atLeast"/>
              <w:rPr>
                <w:rFonts w:eastAsia="Calibri" w:cs="Times New Roman"/>
                <w:b/>
                <w:bCs/>
                <w:color w:val="000000"/>
                <w:szCs w:val="20"/>
              </w:rPr>
            </w:pPr>
          </w:p>
        </w:tc>
        <w:tc>
          <w:tcPr>
            <w:tcW w:w="707" w:type="pct"/>
          </w:tcPr>
          <w:p w:rsidR="001301C9" w:rsidRPr="00CC5942" w:rsidRDefault="001301C9" w:rsidP="005C2C28">
            <w:pPr>
              <w:spacing w:after="160" w:line="0" w:lineRule="atLeast"/>
              <w:jc w:val="right"/>
              <w:rPr>
                <w:rFonts w:eastAsia="Calibri" w:cs="Times New Roman"/>
                <w:b/>
                <w:bCs/>
                <w:color w:val="000000"/>
                <w:szCs w:val="20"/>
              </w:rPr>
            </w:pPr>
            <w:r>
              <w:rPr>
                <w:rFonts w:eastAsia="Calibri" w:cs="Times New Roman"/>
                <w:b/>
                <w:bCs/>
                <w:color w:val="000000"/>
                <w:szCs w:val="20"/>
              </w:rPr>
              <w:t>Öğrenim Durumu</w:t>
            </w:r>
          </w:p>
        </w:tc>
        <w:tc>
          <w:tcPr>
            <w:tcW w:w="692" w:type="pct"/>
          </w:tcPr>
          <w:p w:rsidR="001301C9" w:rsidRPr="00CC5942" w:rsidRDefault="001301C9"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1301C9" w:rsidRPr="00CC5942" w:rsidRDefault="001301C9"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1301C9" w:rsidRPr="00CC5942" w:rsidRDefault="001301C9"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1301C9" w:rsidRPr="00CC5942" w:rsidRDefault="001301C9"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1301C9" w:rsidRPr="00CC5942" w:rsidRDefault="001301C9"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1301C9" w:rsidRPr="00CC5942" w:rsidRDefault="001301C9" w:rsidP="005C2C28">
            <w:pPr>
              <w:spacing w:after="160" w:line="0" w:lineRule="atLeast"/>
              <w:ind w:right="169"/>
              <w:jc w:val="right"/>
              <w:rPr>
                <w:rFonts w:eastAsia="Calibri" w:cs="Times New Roman"/>
                <w:b/>
                <w:bCs/>
                <w:color w:val="000000"/>
                <w:szCs w:val="20"/>
              </w:rPr>
            </w:pPr>
          </w:p>
        </w:tc>
      </w:tr>
      <w:tr w:rsidR="001301C9" w:rsidRPr="00CC5942" w:rsidTr="005C2C28">
        <w:trPr>
          <w:trHeight w:val="397"/>
        </w:trPr>
        <w:tc>
          <w:tcPr>
            <w:tcW w:w="941" w:type="pct"/>
            <w:vMerge w:val="restart"/>
          </w:tcPr>
          <w:p w:rsidR="001301C9" w:rsidRPr="00CC5942" w:rsidRDefault="001301C9"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07" w:type="pct"/>
          </w:tcPr>
          <w:p w:rsidR="001301C9" w:rsidRPr="00CC5942" w:rsidRDefault="007A10C6" w:rsidP="005C2C28">
            <w:pPr>
              <w:spacing w:after="160" w:line="0" w:lineRule="atLeast"/>
              <w:jc w:val="right"/>
              <w:rPr>
                <w:rFonts w:eastAsia="Calibri" w:cs="Times New Roman"/>
                <w:color w:val="000000"/>
                <w:szCs w:val="20"/>
              </w:rPr>
            </w:pPr>
            <w:r>
              <w:rPr>
                <w:rFonts w:eastAsia="Calibri" w:cs="Times New Roman"/>
                <w:color w:val="000000"/>
                <w:szCs w:val="20"/>
              </w:rPr>
              <w:t>Lise</w:t>
            </w:r>
          </w:p>
        </w:tc>
        <w:tc>
          <w:tcPr>
            <w:tcW w:w="692" w:type="pct"/>
          </w:tcPr>
          <w:p w:rsidR="001301C9" w:rsidRPr="00CC5942" w:rsidRDefault="007A10C6" w:rsidP="005C2C28">
            <w:pPr>
              <w:spacing w:after="160" w:line="0" w:lineRule="atLeast"/>
              <w:jc w:val="right"/>
              <w:rPr>
                <w:rFonts w:eastAsia="Calibri" w:cs="Times New Roman"/>
                <w:color w:val="000000"/>
                <w:szCs w:val="20"/>
              </w:rPr>
            </w:pPr>
            <w:r>
              <w:rPr>
                <w:rFonts w:eastAsia="Calibri" w:cs="Times New Roman"/>
                <w:color w:val="000000"/>
                <w:szCs w:val="20"/>
              </w:rPr>
              <w:t>29</w:t>
            </w:r>
          </w:p>
        </w:tc>
        <w:tc>
          <w:tcPr>
            <w:tcW w:w="699" w:type="pct"/>
          </w:tcPr>
          <w:p w:rsidR="001301C9" w:rsidRPr="00CC5942" w:rsidRDefault="001301C9" w:rsidP="005C2C28">
            <w:pPr>
              <w:spacing w:after="160" w:line="0" w:lineRule="atLeast"/>
              <w:jc w:val="right"/>
              <w:rPr>
                <w:rFonts w:eastAsia="Calibri" w:cs="Times New Roman"/>
                <w:color w:val="000000"/>
                <w:szCs w:val="20"/>
              </w:rPr>
            </w:pPr>
            <w:r>
              <w:rPr>
                <w:rFonts w:eastAsia="Calibri" w:cs="Times New Roman"/>
                <w:color w:val="000000"/>
                <w:szCs w:val="20"/>
              </w:rPr>
              <w:t>2,</w:t>
            </w:r>
            <w:r w:rsidR="007A10C6">
              <w:rPr>
                <w:rFonts w:eastAsia="Calibri" w:cs="Times New Roman"/>
                <w:color w:val="000000"/>
                <w:szCs w:val="20"/>
              </w:rPr>
              <w:t>75</w:t>
            </w:r>
          </w:p>
        </w:tc>
        <w:tc>
          <w:tcPr>
            <w:tcW w:w="703" w:type="pct"/>
          </w:tcPr>
          <w:p w:rsidR="001301C9" w:rsidRPr="00CC5942" w:rsidRDefault="001301C9" w:rsidP="005C2C28">
            <w:pPr>
              <w:spacing w:after="160" w:line="0" w:lineRule="atLeast"/>
              <w:jc w:val="right"/>
              <w:rPr>
                <w:rFonts w:eastAsia="Calibri" w:cs="Times New Roman"/>
                <w:color w:val="000000"/>
                <w:szCs w:val="20"/>
              </w:rPr>
            </w:pPr>
            <w:r>
              <w:rPr>
                <w:rFonts w:eastAsia="Calibri" w:cs="Times New Roman"/>
                <w:color w:val="000000"/>
                <w:szCs w:val="20"/>
              </w:rPr>
              <w:t>,</w:t>
            </w:r>
            <w:r w:rsidR="007A10C6">
              <w:rPr>
                <w:rFonts w:eastAsia="Calibri" w:cs="Times New Roman"/>
                <w:color w:val="000000"/>
                <w:szCs w:val="20"/>
              </w:rPr>
              <w:t>657</w:t>
            </w:r>
          </w:p>
        </w:tc>
        <w:tc>
          <w:tcPr>
            <w:tcW w:w="653" w:type="pct"/>
          </w:tcPr>
          <w:p w:rsidR="001301C9" w:rsidRPr="00CC5942" w:rsidRDefault="001301C9" w:rsidP="005C2C28">
            <w:pPr>
              <w:spacing w:after="160" w:line="0" w:lineRule="atLeast"/>
              <w:jc w:val="right"/>
              <w:rPr>
                <w:rFonts w:eastAsia="Calibri" w:cs="Times New Roman"/>
                <w:color w:val="000000"/>
                <w:szCs w:val="20"/>
              </w:rPr>
            </w:pPr>
            <w:r>
              <w:rPr>
                <w:rFonts w:eastAsia="Calibri" w:cs="Times New Roman"/>
                <w:color w:val="000000"/>
                <w:szCs w:val="20"/>
              </w:rPr>
              <w:t>,</w:t>
            </w:r>
            <w:r w:rsidR="007A10C6">
              <w:rPr>
                <w:rFonts w:eastAsia="Calibri" w:cs="Times New Roman"/>
                <w:color w:val="000000"/>
                <w:szCs w:val="20"/>
              </w:rPr>
              <w:t>122</w:t>
            </w:r>
          </w:p>
        </w:tc>
        <w:tc>
          <w:tcPr>
            <w:tcW w:w="605" w:type="pct"/>
            <w:vMerge w:val="restart"/>
          </w:tcPr>
          <w:p w:rsidR="001301C9" w:rsidRPr="00CC5942" w:rsidRDefault="001301C9" w:rsidP="005C2C28">
            <w:pPr>
              <w:spacing w:after="160" w:line="0" w:lineRule="atLeast"/>
              <w:ind w:right="169"/>
              <w:jc w:val="right"/>
              <w:rPr>
                <w:rFonts w:eastAsia="Calibri" w:cs="Times New Roman"/>
                <w:color w:val="000000"/>
                <w:szCs w:val="20"/>
              </w:rPr>
            </w:pPr>
            <w:r>
              <w:rPr>
                <w:rFonts w:eastAsia="Calibri" w:cs="Times New Roman"/>
                <w:color w:val="000000"/>
                <w:szCs w:val="20"/>
              </w:rPr>
              <w:t>,045</w:t>
            </w:r>
          </w:p>
        </w:tc>
      </w:tr>
      <w:tr w:rsidR="001301C9" w:rsidRPr="00CC5942" w:rsidTr="005C2C28">
        <w:trPr>
          <w:trHeight w:val="397"/>
        </w:trPr>
        <w:tc>
          <w:tcPr>
            <w:tcW w:w="941" w:type="pct"/>
            <w:vMerge/>
          </w:tcPr>
          <w:p w:rsidR="001301C9" w:rsidRPr="00CC5942" w:rsidRDefault="001301C9" w:rsidP="005C2C28">
            <w:pPr>
              <w:spacing w:after="160" w:line="0" w:lineRule="atLeast"/>
              <w:rPr>
                <w:rFonts w:eastAsia="Calibri" w:cs="Times New Roman"/>
                <w:b/>
                <w:bCs/>
                <w:color w:val="000000"/>
                <w:szCs w:val="20"/>
              </w:rPr>
            </w:pPr>
          </w:p>
        </w:tc>
        <w:tc>
          <w:tcPr>
            <w:tcW w:w="707" w:type="pct"/>
          </w:tcPr>
          <w:p w:rsidR="001301C9" w:rsidRPr="00CC5942" w:rsidRDefault="007A10C6" w:rsidP="005C2C28">
            <w:pPr>
              <w:spacing w:after="160" w:line="0" w:lineRule="atLeast"/>
              <w:jc w:val="right"/>
              <w:rPr>
                <w:rFonts w:eastAsia="Calibri" w:cs="Times New Roman"/>
                <w:szCs w:val="20"/>
              </w:rPr>
            </w:pPr>
            <w:r>
              <w:rPr>
                <w:rFonts w:eastAsia="Calibri" w:cs="Times New Roman"/>
                <w:szCs w:val="20"/>
              </w:rPr>
              <w:t>Ön Lisans</w:t>
            </w:r>
          </w:p>
        </w:tc>
        <w:tc>
          <w:tcPr>
            <w:tcW w:w="692" w:type="pct"/>
          </w:tcPr>
          <w:p w:rsidR="001301C9" w:rsidRPr="00CC5942" w:rsidRDefault="007A10C6" w:rsidP="005C2C28">
            <w:pPr>
              <w:spacing w:after="160" w:line="0" w:lineRule="atLeast"/>
              <w:jc w:val="right"/>
              <w:rPr>
                <w:rFonts w:eastAsia="Calibri" w:cs="Times New Roman"/>
                <w:szCs w:val="20"/>
              </w:rPr>
            </w:pPr>
            <w:r>
              <w:rPr>
                <w:rFonts w:eastAsia="Calibri" w:cs="Times New Roman"/>
                <w:szCs w:val="20"/>
              </w:rPr>
              <w:t>52</w:t>
            </w:r>
          </w:p>
        </w:tc>
        <w:tc>
          <w:tcPr>
            <w:tcW w:w="699" w:type="pct"/>
          </w:tcPr>
          <w:p w:rsidR="001301C9" w:rsidRPr="00CC5942" w:rsidRDefault="001301C9" w:rsidP="005C2C28">
            <w:pPr>
              <w:spacing w:after="160" w:line="0" w:lineRule="atLeast"/>
              <w:jc w:val="right"/>
              <w:rPr>
                <w:rFonts w:eastAsia="Calibri" w:cs="Times New Roman"/>
                <w:szCs w:val="20"/>
              </w:rPr>
            </w:pPr>
            <w:r>
              <w:rPr>
                <w:rFonts w:eastAsia="Calibri" w:cs="Times New Roman"/>
                <w:szCs w:val="20"/>
              </w:rPr>
              <w:t>2,6</w:t>
            </w:r>
            <w:r w:rsidR="007A10C6">
              <w:rPr>
                <w:rFonts w:eastAsia="Calibri" w:cs="Times New Roman"/>
                <w:szCs w:val="20"/>
              </w:rPr>
              <w:t>3</w:t>
            </w:r>
          </w:p>
        </w:tc>
        <w:tc>
          <w:tcPr>
            <w:tcW w:w="703" w:type="pct"/>
          </w:tcPr>
          <w:p w:rsidR="001301C9" w:rsidRPr="00CC5942" w:rsidRDefault="001301C9" w:rsidP="005C2C28">
            <w:pPr>
              <w:spacing w:after="160" w:line="0" w:lineRule="atLeast"/>
              <w:jc w:val="right"/>
              <w:rPr>
                <w:rFonts w:eastAsia="Calibri" w:cs="Times New Roman"/>
                <w:szCs w:val="20"/>
              </w:rPr>
            </w:pPr>
            <w:r>
              <w:rPr>
                <w:rFonts w:eastAsia="Calibri" w:cs="Times New Roman"/>
                <w:szCs w:val="20"/>
              </w:rPr>
              <w:t>,</w:t>
            </w:r>
            <w:r w:rsidR="007A10C6">
              <w:rPr>
                <w:rFonts w:eastAsia="Calibri" w:cs="Times New Roman"/>
                <w:szCs w:val="20"/>
              </w:rPr>
              <w:t>586</w:t>
            </w:r>
          </w:p>
        </w:tc>
        <w:tc>
          <w:tcPr>
            <w:tcW w:w="653" w:type="pct"/>
          </w:tcPr>
          <w:p w:rsidR="001301C9" w:rsidRPr="00CC5942" w:rsidRDefault="001301C9" w:rsidP="005C2C28">
            <w:pPr>
              <w:spacing w:after="160" w:line="0" w:lineRule="atLeast"/>
              <w:jc w:val="right"/>
              <w:rPr>
                <w:rFonts w:eastAsia="Calibri" w:cs="Times New Roman"/>
                <w:color w:val="000000"/>
                <w:szCs w:val="20"/>
              </w:rPr>
            </w:pPr>
            <w:r>
              <w:rPr>
                <w:rFonts w:eastAsia="Calibri" w:cs="Times New Roman"/>
                <w:color w:val="000000"/>
                <w:szCs w:val="20"/>
              </w:rPr>
              <w:t>,0</w:t>
            </w:r>
            <w:r w:rsidR="007A10C6">
              <w:rPr>
                <w:rFonts w:eastAsia="Calibri" w:cs="Times New Roman"/>
                <w:color w:val="000000"/>
                <w:szCs w:val="20"/>
              </w:rPr>
              <w:t>81</w:t>
            </w:r>
          </w:p>
        </w:tc>
        <w:tc>
          <w:tcPr>
            <w:tcW w:w="605" w:type="pct"/>
            <w:vMerge/>
          </w:tcPr>
          <w:p w:rsidR="001301C9" w:rsidRPr="00CC5942" w:rsidRDefault="001301C9" w:rsidP="005C2C28">
            <w:pPr>
              <w:spacing w:after="160" w:line="0" w:lineRule="atLeast"/>
              <w:ind w:right="169"/>
              <w:jc w:val="right"/>
              <w:rPr>
                <w:rFonts w:eastAsia="Calibri" w:cs="Times New Roman"/>
                <w:color w:val="000000"/>
                <w:szCs w:val="20"/>
              </w:rPr>
            </w:pPr>
          </w:p>
        </w:tc>
      </w:tr>
      <w:tr w:rsidR="001301C9" w:rsidRPr="00CC5942" w:rsidTr="005C2C28">
        <w:trPr>
          <w:trHeight w:val="397"/>
        </w:trPr>
        <w:tc>
          <w:tcPr>
            <w:tcW w:w="941" w:type="pct"/>
            <w:vMerge/>
          </w:tcPr>
          <w:p w:rsidR="001301C9" w:rsidRPr="00CC5942" w:rsidRDefault="001301C9" w:rsidP="005C2C28">
            <w:pPr>
              <w:spacing w:after="160" w:line="0" w:lineRule="atLeast"/>
              <w:rPr>
                <w:rFonts w:eastAsia="Calibri" w:cs="Times New Roman"/>
                <w:b/>
                <w:bCs/>
                <w:color w:val="000000"/>
                <w:szCs w:val="20"/>
              </w:rPr>
            </w:pPr>
          </w:p>
        </w:tc>
        <w:tc>
          <w:tcPr>
            <w:tcW w:w="707" w:type="pct"/>
          </w:tcPr>
          <w:p w:rsidR="001301C9" w:rsidRDefault="007A10C6" w:rsidP="005C2C28">
            <w:pPr>
              <w:spacing w:after="160" w:line="0" w:lineRule="atLeast"/>
              <w:jc w:val="right"/>
              <w:rPr>
                <w:rFonts w:eastAsia="Calibri" w:cs="Times New Roman"/>
                <w:szCs w:val="20"/>
              </w:rPr>
            </w:pPr>
            <w:r>
              <w:rPr>
                <w:rFonts w:eastAsia="Calibri" w:cs="Times New Roman"/>
                <w:szCs w:val="20"/>
              </w:rPr>
              <w:t>Lisans</w:t>
            </w:r>
          </w:p>
        </w:tc>
        <w:tc>
          <w:tcPr>
            <w:tcW w:w="692" w:type="pct"/>
          </w:tcPr>
          <w:p w:rsidR="001301C9" w:rsidRDefault="007A10C6" w:rsidP="005C2C28">
            <w:pPr>
              <w:spacing w:after="160" w:line="0" w:lineRule="atLeast"/>
              <w:jc w:val="right"/>
              <w:rPr>
                <w:rFonts w:eastAsia="Calibri" w:cs="Times New Roman"/>
                <w:szCs w:val="20"/>
              </w:rPr>
            </w:pPr>
            <w:r>
              <w:rPr>
                <w:rFonts w:eastAsia="Calibri" w:cs="Times New Roman"/>
                <w:szCs w:val="20"/>
              </w:rPr>
              <w:t>70</w:t>
            </w:r>
          </w:p>
        </w:tc>
        <w:tc>
          <w:tcPr>
            <w:tcW w:w="699" w:type="pct"/>
          </w:tcPr>
          <w:p w:rsidR="001301C9" w:rsidRDefault="007A10C6" w:rsidP="005C2C28">
            <w:pPr>
              <w:spacing w:after="160" w:line="0" w:lineRule="atLeast"/>
              <w:jc w:val="right"/>
              <w:rPr>
                <w:rFonts w:eastAsia="Calibri" w:cs="Times New Roman"/>
                <w:szCs w:val="20"/>
              </w:rPr>
            </w:pPr>
            <w:r>
              <w:rPr>
                <w:rFonts w:eastAsia="Calibri" w:cs="Times New Roman"/>
                <w:szCs w:val="20"/>
              </w:rPr>
              <w:t>2,86</w:t>
            </w:r>
          </w:p>
        </w:tc>
        <w:tc>
          <w:tcPr>
            <w:tcW w:w="703" w:type="pct"/>
          </w:tcPr>
          <w:p w:rsidR="001301C9" w:rsidRDefault="007A10C6" w:rsidP="005C2C28">
            <w:pPr>
              <w:spacing w:after="160" w:line="0" w:lineRule="atLeast"/>
              <w:jc w:val="right"/>
              <w:rPr>
                <w:rFonts w:eastAsia="Calibri" w:cs="Times New Roman"/>
                <w:szCs w:val="20"/>
              </w:rPr>
            </w:pPr>
            <w:r>
              <w:rPr>
                <w:rFonts w:eastAsia="Calibri" w:cs="Times New Roman"/>
                <w:szCs w:val="20"/>
              </w:rPr>
              <w:t>,619</w:t>
            </w:r>
          </w:p>
        </w:tc>
        <w:tc>
          <w:tcPr>
            <w:tcW w:w="653" w:type="pct"/>
          </w:tcPr>
          <w:p w:rsidR="001301C9" w:rsidRDefault="007A10C6" w:rsidP="005C2C28">
            <w:pPr>
              <w:spacing w:after="160" w:line="0" w:lineRule="atLeast"/>
              <w:jc w:val="right"/>
              <w:rPr>
                <w:rFonts w:eastAsia="Calibri" w:cs="Times New Roman"/>
                <w:color w:val="000000"/>
                <w:szCs w:val="20"/>
              </w:rPr>
            </w:pPr>
            <w:r>
              <w:rPr>
                <w:rFonts w:eastAsia="Calibri" w:cs="Times New Roman"/>
                <w:color w:val="000000"/>
                <w:szCs w:val="20"/>
              </w:rPr>
              <w:t>,074</w:t>
            </w:r>
          </w:p>
        </w:tc>
        <w:tc>
          <w:tcPr>
            <w:tcW w:w="605" w:type="pct"/>
            <w:vMerge/>
          </w:tcPr>
          <w:p w:rsidR="001301C9" w:rsidRPr="00CC5942" w:rsidRDefault="001301C9" w:rsidP="005C2C28">
            <w:pPr>
              <w:spacing w:after="160" w:line="0" w:lineRule="atLeast"/>
              <w:ind w:right="169"/>
              <w:jc w:val="right"/>
              <w:rPr>
                <w:rFonts w:eastAsia="Calibri" w:cs="Times New Roman"/>
                <w:color w:val="000000"/>
                <w:szCs w:val="20"/>
              </w:rPr>
            </w:pPr>
          </w:p>
        </w:tc>
      </w:tr>
      <w:tr w:rsidR="001301C9" w:rsidRPr="00CC5942" w:rsidTr="005C2C28">
        <w:trPr>
          <w:trHeight w:val="397"/>
        </w:trPr>
        <w:tc>
          <w:tcPr>
            <w:tcW w:w="941" w:type="pct"/>
            <w:vMerge/>
          </w:tcPr>
          <w:p w:rsidR="001301C9" w:rsidRPr="00CC5942" w:rsidRDefault="001301C9" w:rsidP="005C2C28">
            <w:pPr>
              <w:spacing w:after="160" w:line="0" w:lineRule="atLeast"/>
              <w:rPr>
                <w:rFonts w:eastAsia="Calibri" w:cs="Times New Roman"/>
                <w:b/>
                <w:bCs/>
                <w:color w:val="000000"/>
                <w:szCs w:val="20"/>
              </w:rPr>
            </w:pPr>
          </w:p>
        </w:tc>
        <w:tc>
          <w:tcPr>
            <w:tcW w:w="707" w:type="pct"/>
          </w:tcPr>
          <w:p w:rsidR="001301C9" w:rsidRDefault="007A10C6" w:rsidP="005C2C28">
            <w:pPr>
              <w:spacing w:after="160" w:line="0" w:lineRule="atLeast"/>
              <w:jc w:val="right"/>
              <w:rPr>
                <w:rFonts w:eastAsia="Calibri" w:cs="Times New Roman"/>
                <w:szCs w:val="20"/>
              </w:rPr>
            </w:pPr>
            <w:r>
              <w:rPr>
                <w:rFonts w:eastAsia="Calibri" w:cs="Times New Roman"/>
                <w:szCs w:val="20"/>
              </w:rPr>
              <w:t>Lisansüstü</w:t>
            </w:r>
          </w:p>
        </w:tc>
        <w:tc>
          <w:tcPr>
            <w:tcW w:w="692" w:type="pct"/>
          </w:tcPr>
          <w:p w:rsidR="001301C9" w:rsidRDefault="007A10C6" w:rsidP="005C2C28">
            <w:pPr>
              <w:spacing w:after="160" w:line="0" w:lineRule="atLeast"/>
              <w:jc w:val="right"/>
              <w:rPr>
                <w:rFonts w:eastAsia="Calibri" w:cs="Times New Roman"/>
                <w:szCs w:val="20"/>
              </w:rPr>
            </w:pPr>
            <w:r>
              <w:rPr>
                <w:rFonts w:eastAsia="Calibri" w:cs="Times New Roman"/>
                <w:szCs w:val="20"/>
              </w:rPr>
              <w:t>6</w:t>
            </w:r>
          </w:p>
        </w:tc>
        <w:tc>
          <w:tcPr>
            <w:tcW w:w="699" w:type="pct"/>
          </w:tcPr>
          <w:p w:rsidR="001301C9" w:rsidRDefault="007A10C6" w:rsidP="005C2C28">
            <w:pPr>
              <w:spacing w:after="160" w:line="0" w:lineRule="atLeast"/>
              <w:jc w:val="right"/>
              <w:rPr>
                <w:rFonts w:eastAsia="Calibri" w:cs="Times New Roman"/>
                <w:szCs w:val="20"/>
              </w:rPr>
            </w:pPr>
            <w:r>
              <w:rPr>
                <w:rFonts w:eastAsia="Calibri" w:cs="Times New Roman"/>
                <w:szCs w:val="20"/>
              </w:rPr>
              <w:t>3,26</w:t>
            </w:r>
          </w:p>
        </w:tc>
        <w:tc>
          <w:tcPr>
            <w:tcW w:w="703" w:type="pct"/>
          </w:tcPr>
          <w:p w:rsidR="001301C9" w:rsidRDefault="007A10C6" w:rsidP="005C2C28">
            <w:pPr>
              <w:spacing w:after="160" w:line="0" w:lineRule="atLeast"/>
              <w:jc w:val="right"/>
              <w:rPr>
                <w:rFonts w:eastAsia="Calibri" w:cs="Times New Roman"/>
                <w:szCs w:val="20"/>
              </w:rPr>
            </w:pPr>
            <w:r>
              <w:rPr>
                <w:rFonts w:eastAsia="Calibri" w:cs="Times New Roman"/>
                <w:szCs w:val="20"/>
              </w:rPr>
              <w:t>,233</w:t>
            </w:r>
          </w:p>
        </w:tc>
        <w:tc>
          <w:tcPr>
            <w:tcW w:w="653" w:type="pct"/>
          </w:tcPr>
          <w:p w:rsidR="001301C9" w:rsidRDefault="007A10C6" w:rsidP="005C2C28">
            <w:pPr>
              <w:spacing w:after="160" w:line="0" w:lineRule="atLeast"/>
              <w:jc w:val="right"/>
              <w:rPr>
                <w:rFonts w:eastAsia="Calibri" w:cs="Times New Roman"/>
                <w:color w:val="000000"/>
                <w:szCs w:val="20"/>
              </w:rPr>
            </w:pPr>
            <w:r>
              <w:rPr>
                <w:rFonts w:eastAsia="Calibri" w:cs="Times New Roman"/>
                <w:color w:val="000000"/>
                <w:szCs w:val="20"/>
              </w:rPr>
              <w:t>,095</w:t>
            </w:r>
          </w:p>
        </w:tc>
        <w:tc>
          <w:tcPr>
            <w:tcW w:w="605" w:type="pct"/>
            <w:vMerge/>
          </w:tcPr>
          <w:p w:rsidR="001301C9" w:rsidRPr="00CC5942" w:rsidRDefault="001301C9" w:rsidP="005C2C28">
            <w:pPr>
              <w:spacing w:after="160" w:line="0" w:lineRule="atLeast"/>
              <w:ind w:right="169"/>
              <w:jc w:val="right"/>
              <w:rPr>
                <w:rFonts w:eastAsia="Calibri" w:cs="Times New Roman"/>
                <w:color w:val="000000"/>
                <w:szCs w:val="20"/>
              </w:rPr>
            </w:pPr>
          </w:p>
        </w:tc>
      </w:tr>
    </w:tbl>
    <w:p w:rsidR="00464CAE" w:rsidRDefault="00464CAE" w:rsidP="00E9040C">
      <w:pPr>
        <w:spacing w:after="0" w:line="360" w:lineRule="auto"/>
        <w:rPr>
          <w:color w:val="000000"/>
        </w:rPr>
      </w:pPr>
    </w:p>
    <w:p w:rsidR="00464CAE" w:rsidRDefault="001D5245" w:rsidP="00E9040C">
      <w:pPr>
        <w:spacing w:after="0" w:line="360" w:lineRule="auto"/>
        <w:rPr>
          <w:color w:val="000000"/>
        </w:rPr>
      </w:pPr>
      <w:r>
        <w:rPr>
          <w:color w:val="000000"/>
        </w:rPr>
        <w:tab/>
        <w:t xml:space="preserve">Katılımcıların tükenmişlik düzeyi puan ortalamaları, öğrenim durumlarına göre değerlendirildiğinde, istatistiksel olarak anlamlı bir fark bulunmuştur (p&lt;0,05). </w:t>
      </w:r>
      <w:r w:rsidR="00D13562">
        <w:rPr>
          <w:color w:val="000000"/>
        </w:rPr>
        <w:t>Lisansüstü eğitim almış</w:t>
      </w:r>
      <w:r>
        <w:rPr>
          <w:color w:val="000000"/>
        </w:rPr>
        <w:t xml:space="preserve"> katılımcıların tükenmişlik düzeyi puan ortalamaları </w:t>
      </w:r>
      <w:r w:rsidR="00D13562">
        <w:t>3</w:t>
      </w:r>
      <w:r>
        <w:t>,</w:t>
      </w:r>
      <w:r w:rsidR="00D13562">
        <w:t>26</w:t>
      </w:r>
      <w:r w:rsidRPr="00B42C2E">
        <w:rPr>
          <w:color w:val="000000"/>
        </w:rPr>
        <w:t>±</w:t>
      </w:r>
      <w:r>
        <w:rPr>
          <w:color w:val="000000"/>
        </w:rPr>
        <w:t>0,</w:t>
      </w:r>
      <w:r w:rsidR="00D13562">
        <w:rPr>
          <w:color w:val="000000"/>
        </w:rPr>
        <w:t>233</w:t>
      </w:r>
      <w:r>
        <w:rPr>
          <w:color w:val="000000"/>
        </w:rPr>
        <w:t xml:space="preserve">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w:t>
      </w:r>
      <w:r w:rsidR="00D13562">
        <w:rPr>
          <w:color w:val="000000"/>
        </w:rPr>
        <w:t>Lisansüstü eğitim almış</w:t>
      </w:r>
      <w:r>
        <w:rPr>
          <w:color w:val="000000"/>
        </w:rPr>
        <w:t xml:space="preserve"> katılımcıların tükenmişlik düzeyi puan ortalamaları </w:t>
      </w:r>
      <w:r w:rsidR="00D13562">
        <w:rPr>
          <w:color w:val="000000"/>
        </w:rPr>
        <w:t>diğer</w:t>
      </w:r>
      <w:r>
        <w:rPr>
          <w:color w:val="000000"/>
        </w:rPr>
        <w:t xml:space="preserve"> katılımcılara göre daha yüksek olduğu görülmektedir.</w:t>
      </w:r>
      <w:r w:rsidR="00D13562">
        <w:rPr>
          <w:color w:val="000000"/>
        </w:rPr>
        <w:t xml:space="preserve"> </w:t>
      </w:r>
      <w:r w:rsidR="00A01709">
        <w:rPr>
          <w:color w:val="000000"/>
        </w:rPr>
        <w:t xml:space="preserve">Lisansüstü eğitim alan katılımcıların kurumlarından beklentilerine cevap alamamasından kaynaklı tükenmişlik düzeyini attırdığı düşünülmektedir. </w:t>
      </w:r>
    </w:p>
    <w:p w:rsidR="0040213B" w:rsidRDefault="0040213B" w:rsidP="00E9040C">
      <w:pPr>
        <w:spacing w:after="0" w:line="360" w:lineRule="auto"/>
        <w:rPr>
          <w:color w:val="000000"/>
        </w:rPr>
      </w:pPr>
    </w:p>
    <w:p w:rsidR="0040213B" w:rsidRPr="0040213B" w:rsidRDefault="0040213B" w:rsidP="0040213B">
      <w:pPr>
        <w:pStyle w:val="ResimYazs"/>
        <w:keepNext/>
        <w:rPr>
          <w:color w:val="auto"/>
          <w:sz w:val="24"/>
          <w:szCs w:val="24"/>
        </w:rPr>
      </w:pPr>
      <w:bookmarkStart w:id="137" w:name="_Toc6755786"/>
      <w:r w:rsidRPr="0040213B">
        <w:rPr>
          <w:color w:val="auto"/>
          <w:sz w:val="24"/>
          <w:szCs w:val="24"/>
        </w:rPr>
        <w:t xml:space="preserve">Tablo </w:t>
      </w:r>
      <w:r w:rsidR="0019436B">
        <w:rPr>
          <w:color w:val="auto"/>
          <w:sz w:val="24"/>
          <w:szCs w:val="24"/>
        </w:rPr>
        <w:t>4.</w:t>
      </w:r>
      <w:r w:rsidRPr="0040213B">
        <w:rPr>
          <w:color w:val="auto"/>
          <w:sz w:val="24"/>
          <w:szCs w:val="24"/>
        </w:rPr>
        <w:fldChar w:fldCharType="begin"/>
      </w:r>
      <w:r w:rsidRPr="0040213B">
        <w:rPr>
          <w:color w:val="auto"/>
          <w:sz w:val="24"/>
          <w:szCs w:val="24"/>
        </w:rPr>
        <w:instrText xml:space="preserve"> SEQ Tablo \* ARABIC </w:instrText>
      </w:r>
      <w:r w:rsidRPr="0040213B">
        <w:rPr>
          <w:color w:val="auto"/>
          <w:sz w:val="24"/>
          <w:szCs w:val="24"/>
        </w:rPr>
        <w:fldChar w:fldCharType="separate"/>
      </w:r>
      <w:r w:rsidR="006123E7">
        <w:rPr>
          <w:noProof/>
          <w:color w:val="auto"/>
          <w:sz w:val="24"/>
          <w:szCs w:val="24"/>
        </w:rPr>
        <w:t>12</w:t>
      </w:r>
      <w:r w:rsidRPr="0040213B">
        <w:rPr>
          <w:color w:val="auto"/>
          <w:sz w:val="24"/>
          <w:szCs w:val="24"/>
        </w:rPr>
        <w:fldChar w:fldCharType="end"/>
      </w:r>
      <w:r w:rsidRPr="0040213B">
        <w:rPr>
          <w:color w:val="auto"/>
          <w:sz w:val="24"/>
          <w:szCs w:val="24"/>
        </w:rPr>
        <w:t xml:space="preserve">. Tükenmişlik Düzeyi Puan Ortalamalarının </w:t>
      </w:r>
      <w:r>
        <w:rPr>
          <w:color w:val="auto"/>
          <w:sz w:val="24"/>
          <w:szCs w:val="24"/>
        </w:rPr>
        <w:t>Çalışma Sürelerine</w:t>
      </w:r>
      <w:r w:rsidRPr="0040213B">
        <w:rPr>
          <w:color w:val="auto"/>
          <w:sz w:val="24"/>
          <w:szCs w:val="24"/>
        </w:rPr>
        <w:t xml:space="preserve"> Göre Dağılımları</w:t>
      </w:r>
      <w:bookmarkEnd w:id="13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0"/>
        <w:gridCol w:w="1243"/>
        <w:gridCol w:w="1205"/>
        <w:gridCol w:w="1217"/>
        <w:gridCol w:w="1224"/>
        <w:gridCol w:w="1139"/>
        <w:gridCol w:w="1052"/>
      </w:tblGrid>
      <w:tr w:rsidR="0040213B" w:rsidRPr="00CC5942" w:rsidTr="0040213B">
        <w:trPr>
          <w:trHeight w:val="481"/>
        </w:trPr>
        <w:tc>
          <w:tcPr>
            <w:tcW w:w="940" w:type="pct"/>
          </w:tcPr>
          <w:p w:rsidR="0040213B" w:rsidRPr="00CC5942" w:rsidRDefault="0040213B" w:rsidP="005C2C28">
            <w:pPr>
              <w:spacing w:after="160" w:line="0" w:lineRule="atLeast"/>
              <w:rPr>
                <w:rFonts w:eastAsia="Calibri" w:cs="Times New Roman"/>
                <w:b/>
                <w:bCs/>
                <w:color w:val="000000"/>
                <w:szCs w:val="20"/>
              </w:rPr>
            </w:pPr>
          </w:p>
        </w:tc>
        <w:tc>
          <w:tcPr>
            <w:tcW w:w="713" w:type="pct"/>
          </w:tcPr>
          <w:p w:rsidR="0040213B" w:rsidRPr="00CC5942" w:rsidRDefault="0040213B" w:rsidP="005C2C28">
            <w:pPr>
              <w:spacing w:after="160" w:line="0" w:lineRule="atLeast"/>
              <w:jc w:val="right"/>
              <w:rPr>
                <w:rFonts w:eastAsia="Calibri" w:cs="Times New Roman"/>
                <w:b/>
                <w:bCs/>
                <w:color w:val="000000"/>
                <w:szCs w:val="20"/>
              </w:rPr>
            </w:pPr>
            <w:r>
              <w:rPr>
                <w:rFonts w:eastAsia="Calibri" w:cs="Times New Roman"/>
                <w:b/>
                <w:bCs/>
                <w:color w:val="000000"/>
                <w:szCs w:val="20"/>
              </w:rPr>
              <w:t>Çalışma Süresi</w:t>
            </w:r>
          </w:p>
        </w:tc>
        <w:tc>
          <w:tcPr>
            <w:tcW w:w="691" w:type="pct"/>
          </w:tcPr>
          <w:p w:rsidR="0040213B" w:rsidRPr="00CC5942" w:rsidRDefault="0040213B"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8" w:type="pct"/>
          </w:tcPr>
          <w:p w:rsidR="0040213B" w:rsidRPr="00CC5942" w:rsidRDefault="0040213B"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2" w:type="pct"/>
          </w:tcPr>
          <w:p w:rsidR="0040213B" w:rsidRPr="00CC5942" w:rsidRDefault="0040213B"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40213B" w:rsidRPr="00CC5942" w:rsidRDefault="0040213B"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4" w:type="pct"/>
          </w:tcPr>
          <w:p w:rsidR="0040213B" w:rsidRPr="00CC5942" w:rsidRDefault="0040213B"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40213B" w:rsidRPr="00CC5942" w:rsidRDefault="0040213B" w:rsidP="005C2C28">
            <w:pPr>
              <w:spacing w:after="160" w:line="0" w:lineRule="atLeast"/>
              <w:ind w:right="169"/>
              <w:jc w:val="right"/>
              <w:rPr>
                <w:rFonts w:eastAsia="Calibri" w:cs="Times New Roman"/>
                <w:b/>
                <w:bCs/>
                <w:color w:val="000000"/>
                <w:szCs w:val="20"/>
              </w:rPr>
            </w:pPr>
          </w:p>
        </w:tc>
      </w:tr>
      <w:tr w:rsidR="0040213B" w:rsidRPr="00CC5942" w:rsidTr="0040213B">
        <w:trPr>
          <w:trHeight w:val="397"/>
        </w:trPr>
        <w:tc>
          <w:tcPr>
            <w:tcW w:w="940" w:type="pct"/>
            <w:vMerge w:val="restart"/>
          </w:tcPr>
          <w:p w:rsidR="0040213B" w:rsidRPr="00CC5942" w:rsidRDefault="0040213B"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13" w:type="pct"/>
          </w:tcPr>
          <w:p w:rsidR="0040213B" w:rsidRPr="00CC5942" w:rsidRDefault="008A2F21" w:rsidP="005C2C28">
            <w:pPr>
              <w:spacing w:after="160" w:line="0" w:lineRule="atLeast"/>
              <w:jc w:val="right"/>
              <w:rPr>
                <w:rFonts w:eastAsia="Calibri" w:cs="Times New Roman"/>
                <w:color w:val="000000"/>
                <w:szCs w:val="20"/>
              </w:rPr>
            </w:pPr>
            <w:r>
              <w:rPr>
                <w:rFonts w:eastAsia="Calibri" w:cs="Times New Roman"/>
                <w:color w:val="000000"/>
                <w:szCs w:val="20"/>
              </w:rPr>
              <w:t>0-5 yıl</w:t>
            </w:r>
          </w:p>
        </w:tc>
        <w:tc>
          <w:tcPr>
            <w:tcW w:w="691" w:type="pct"/>
          </w:tcPr>
          <w:p w:rsidR="0040213B" w:rsidRPr="00CC5942" w:rsidRDefault="008A2F21" w:rsidP="005C2C28">
            <w:pPr>
              <w:spacing w:after="160" w:line="0" w:lineRule="atLeast"/>
              <w:jc w:val="right"/>
              <w:rPr>
                <w:rFonts w:eastAsia="Calibri" w:cs="Times New Roman"/>
                <w:color w:val="000000"/>
                <w:szCs w:val="20"/>
              </w:rPr>
            </w:pPr>
            <w:r>
              <w:rPr>
                <w:rFonts w:eastAsia="Calibri" w:cs="Times New Roman"/>
                <w:color w:val="000000"/>
                <w:szCs w:val="20"/>
              </w:rPr>
              <w:t>35</w:t>
            </w:r>
          </w:p>
        </w:tc>
        <w:tc>
          <w:tcPr>
            <w:tcW w:w="698" w:type="pct"/>
          </w:tcPr>
          <w:p w:rsidR="0040213B" w:rsidRPr="00CC5942" w:rsidRDefault="0040213B" w:rsidP="005C2C28">
            <w:pPr>
              <w:spacing w:after="160" w:line="0" w:lineRule="atLeast"/>
              <w:jc w:val="right"/>
              <w:rPr>
                <w:rFonts w:eastAsia="Calibri" w:cs="Times New Roman"/>
                <w:color w:val="000000"/>
                <w:szCs w:val="20"/>
              </w:rPr>
            </w:pPr>
            <w:r>
              <w:rPr>
                <w:rFonts w:eastAsia="Calibri" w:cs="Times New Roman"/>
                <w:color w:val="000000"/>
                <w:szCs w:val="20"/>
              </w:rPr>
              <w:t>2,</w:t>
            </w:r>
            <w:r w:rsidR="008A2F21">
              <w:rPr>
                <w:rFonts w:eastAsia="Calibri" w:cs="Times New Roman"/>
                <w:color w:val="000000"/>
                <w:szCs w:val="20"/>
              </w:rPr>
              <w:t>32</w:t>
            </w:r>
          </w:p>
        </w:tc>
        <w:tc>
          <w:tcPr>
            <w:tcW w:w="702" w:type="pct"/>
          </w:tcPr>
          <w:p w:rsidR="0040213B" w:rsidRPr="00CC5942" w:rsidRDefault="0040213B" w:rsidP="005C2C28">
            <w:pPr>
              <w:spacing w:after="160" w:line="0" w:lineRule="atLeast"/>
              <w:jc w:val="right"/>
              <w:rPr>
                <w:rFonts w:eastAsia="Calibri" w:cs="Times New Roman"/>
                <w:color w:val="000000"/>
                <w:szCs w:val="20"/>
              </w:rPr>
            </w:pPr>
            <w:r>
              <w:rPr>
                <w:rFonts w:eastAsia="Calibri" w:cs="Times New Roman"/>
                <w:color w:val="000000"/>
                <w:szCs w:val="20"/>
              </w:rPr>
              <w:t>,</w:t>
            </w:r>
            <w:r w:rsidR="000553FD">
              <w:rPr>
                <w:rFonts w:eastAsia="Calibri" w:cs="Times New Roman"/>
                <w:color w:val="000000"/>
                <w:szCs w:val="20"/>
              </w:rPr>
              <w:t>695</w:t>
            </w:r>
          </w:p>
        </w:tc>
        <w:tc>
          <w:tcPr>
            <w:tcW w:w="653" w:type="pct"/>
          </w:tcPr>
          <w:p w:rsidR="0040213B" w:rsidRPr="00CC5942" w:rsidRDefault="0040213B" w:rsidP="005C2C28">
            <w:pPr>
              <w:spacing w:after="160" w:line="0" w:lineRule="atLeast"/>
              <w:jc w:val="right"/>
              <w:rPr>
                <w:rFonts w:eastAsia="Calibri" w:cs="Times New Roman"/>
                <w:color w:val="000000"/>
                <w:szCs w:val="20"/>
              </w:rPr>
            </w:pPr>
            <w:r>
              <w:rPr>
                <w:rFonts w:eastAsia="Calibri" w:cs="Times New Roman"/>
                <w:color w:val="000000"/>
                <w:szCs w:val="20"/>
              </w:rPr>
              <w:t>,</w:t>
            </w:r>
            <w:r w:rsidR="000553FD">
              <w:rPr>
                <w:rFonts w:eastAsia="Calibri" w:cs="Times New Roman"/>
                <w:color w:val="000000"/>
                <w:szCs w:val="20"/>
              </w:rPr>
              <w:t>117</w:t>
            </w:r>
          </w:p>
        </w:tc>
        <w:tc>
          <w:tcPr>
            <w:tcW w:w="604" w:type="pct"/>
            <w:vMerge w:val="restart"/>
          </w:tcPr>
          <w:p w:rsidR="0040213B" w:rsidRPr="00CC5942" w:rsidRDefault="0040213B" w:rsidP="005C2C28">
            <w:pPr>
              <w:spacing w:after="160" w:line="0" w:lineRule="atLeast"/>
              <w:ind w:right="169"/>
              <w:jc w:val="right"/>
              <w:rPr>
                <w:rFonts w:eastAsia="Calibri" w:cs="Times New Roman"/>
                <w:color w:val="000000"/>
                <w:szCs w:val="20"/>
              </w:rPr>
            </w:pPr>
            <w:r>
              <w:rPr>
                <w:rFonts w:eastAsia="Calibri" w:cs="Times New Roman"/>
                <w:color w:val="000000"/>
                <w:szCs w:val="20"/>
              </w:rPr>
              <w:t>,0</w:t>
            </w:r>
            <w:r w:rsidR="008A2F21">
              <w:rPr>
                <w:rFonts w:eastAsia="Calibri" w:cs="Times New Roman"/>
                <w:color w:val="000000"/>
                <w:szCs w:val="20"/>
              </w:rPr>
              <w:t>00</w:t>
            </w:r>
          </w:p>
        </w:tc>
      </w:tr>
      <w:tr w:rsidR="0040213B" w:rsidRPr="00CC5942" w:rsidTr="0040213B">
        <w:trPr>
          <w:trHeight w:val="397"/>
        </w:trPr>
        <w:tc>
          <w:tcPr>
            <w:tcW w:w="940" w:type="pct"/>
            <w:vMerge/>
          </w:tcPr>
          <w:p w:rsidR="0040213B" w:rsidRPr="00CC5942" w:rsidRDefault="0040213B" w:rsidP="005C2C28">
            <w:pPr>
              <w:spacing w:after="160" w:line="0" w:lineRule="atLeast"/>
              <w:rPr>
                <w:rFonts w:eastAsia="Calibri" w:cs="Times New Roman"/>
                <w:b/>
                <w:bCs/>
                <w:color w:val="000000"/>
                <w:szCs w:val="20"/>
              </w:rPr>
            </w:pPr>
          </w:p>
        </w:tc>
        <w:tc>
          <w:tcPr>
            <w:tcW w:w="713" w:type="pct"/>
          </w:tcPr>
          <w:p w:rsidR="0040213B" w:rsidRPr="00CC5942" w:rsidRDefault="008A2F21" w:rsidP="005C2C28">
            <w:pPr>
              <w:spacing w:after="160" w:line="0" w:lineRule="atLeast"/>
              <w:jc w:val="right"/>
              <w:rPr>
                <w:rFonts w:eastAsia="Calibri" w:cs="Times New Roman"/>
                <w:szCs w:val="20"/>
              </w:rPr>
            </w:pPr>
            <w:r>
              <w:rPr>
                <w:rFonts w:eastAsia="Calibri" w:cs="Times New Roman"/>
                <w:szCs w:val="20"/>
              </w:rPr>
              <w:t>6-10 yıl</w:t>
            </w:r>
          </w:p>
        </w:tc>
        <w:tc>
          <w:tcPr>
            <w:tcW w:w="691" w:type="pct"/>
          </w:tcPr>
          <w:p w:rsidR="0040213B" w:rsidRPr="00CC5942" w:rsidRDefault="008A2F21" w:rsidP="005C2C28">
            <w:pPr>
              <w:spacing w:after="160" w:line="0" w:lineRule="atLeast"/>
              <w:jc w:val="right"/>
              <w:rPr>
                <w:rFonts w:eastAsia="Calibri" w:cs="Times New Roman"/>
                <w:szCs w:val="20"/>
              </w:rPr>
            </w:pPr>
            <w:r>
              <w:rPr>
                <w:rFonts w:eastAsia="Calibri" w:cs="Times New Roman"/>
                <w:szCs w:val="20"/>
              </w:rPr>
              <w:t>49</w:t>
            </w:r>
          </w:p>
        </w:tc>
        <w:tc>
          <w:tcPr>
            <w:tcW w:w="698" w:type="pct"/>
          </w:tcPr>
          <w:p w:rsidR="0040213B" w:rsidRPr="00CC5942" w:rsidRDefault="0040213B" w:rsidP="005C2C28">
            <w:pPr>
              <w:spacing w:after="160" w:line="0" w:lineRule="atLeast"/>
              <w:jc w:val="right"/>
              <w:rPr>
                <w:rFonts w:eastAsia="Calibri" w:cs="Times New Roman"/>
                <w:szCs w:val="20"/>
              </w:rPr>
            </w:pPr>
            <w:r>
              <w:rPr>
                <w:rFonts w:eastAsia="Calibri" w:cs="Times New Roman"/>
                <w:szCs w:val="20"/>
              </w:rPr>
              <w:t>2,</w:t>
            </w:r>
            <w:r w:rsidR="008A2F21">
              <w:rPr>
                <w:rFonts w:eastAsia="Calibri" w:cs="Times New Roman"/>
                <w:szCs w:val="20"/>
              </w:rPr>
              <w:t>95</w:t>
            </w:r>
          </w:p>
        </w:tc>
        <w:tc>
          <w:tcPr>
            <w:tcW w:w="702" w:type="pct"/>
          </w:tcPr>
          <w:p w:rsidR="0040213B" w:rsidRPr="00CC5942" w:rsidRDefault="0040213B" w:rsidP="005C2C28">
            <w:pPr>
              <w:spacing w:after="160" w:line="0" w:lineRule="atLeast"/>
              <w:jc w:val="right"/>
              <w:rPr>
                <w:rFonts w:eastAsia="Calibri" w:cs="Times New Roman"/>
                <w:szCs w:val="20"/>
              </w:rPr>
            </w:pPr>
            <w:r>
              <w:rPr>
                <w:rFonts w:eastAsia="Calibri" w:cs="Times New Roman"/>
                <w:szCs w:val="20"/>
              </w:rPr>
              <w:t>,</w:t>
            </w:r>
            <w:r w:rsidR="000553FD">
              <w:rPr>
                <w:rFonts w:eastAsia="Calibri" w:cs="Times New Roman"/>
                <w:szCs w:val="20"/>
              </w:rPr>
              <w:t>505</w:t>
            </w:r>
          </w:p>
        </w:tc>
        <w:tc>
          <w:tcPr>
            <w:tcW w:w="653" w:type="pct"/>
          </w:tcPr>
          <w:p w:rsidR="0040213B" w:rsidRPr="00CC5942" w:rsidRDefault="0040213B" w:rsidP="005C2C28">
            <w:pPr>
              <w:spacing w:after="160" w:line="0" w:lineRule="atLeast"/>
              <w:jc w:val="right"/>
              <w:rPr>
                <w:rFonts w:eastAsia="Calibri" w:cs="Times New Roman"/>
                <w:color w:val="000000"/>
                <w:szCs w:val="20"/>
              </w:rPr>
            </w:pPr>
            <w:r>
              <w:rPr>
                <w:rFonts w:eastAsia="Calibri" w:cs="Times New Roman"/>
                <w:color w:val="000000"/>
                <w:szCs w:val="20"/>
              </w:rPr>
              <w:t>,0</w:t>
            </w:r>
            <w:r w:rsidR="000553FD">
              <w:rPr>
                <w:rFonts w:eastAsia="Calibri" w:cs="Times New Roman"/>
                <w:color w:val="000000"/>
                <w:szCs w:val="20"/>
              </w:rPr>
              <w:t>72</w:t>
            </w:r>
          </w:p>
        </w:tc>
        <w:tc>
          <w:tcPr>
            <w:tcW w:w="604" w:type="pct"/>
            <w:vMerge/>
          </w:tcPr>
          <w:p w:rsidR="0040213B" w:rsidRPr="00CC5942" w:rsidRDefault="0040213B" w:rsidP="005C2C28">
            <w:pPr>
              <w:spacing w:after="160" w:line="0" w:lineRule="atLeast"/>
              <w:ind w:right="169"/>
              <w:jc w:val="right"/>
              <w:rPr>
                <w:rFonts w:eastAsia="Calibri" w:cs="Times New Roman"/>
                <w:color w:val="000000"/>
                <w:szCs w:val="20"/>
              </w:rPr>
            </w:pPr>
          </w:p>
        </w:tc>
      </w:tr>
      <w:tr w:rsidR="0040213B" w:rsidRPr="00CC5942" w:rsidTr="0040213B">
        <w:trPr>
          <w:trHeight w:val="397"/>
        </w:trPr>
        <w:tc>
          <w:tcPr>
            <w:tcW w:w="940" w:type="pct"/>
            <w:vMerge/>
          </w:tcPr>
          <w:p w:rsidR="0040213B" w:rsidRPr="00CC5942" w:rsidRDefault="0040213B" w:rsidP="005C2C28">
            <w:pPr>
              <w:spacing w:after="160" w:line="0" w:lineRule="atLeast"/>
              <w:rPr>
                <w:rFonts w:eastAsia="Calibri" w:cs="Times New Roman"/>
                <w:b/>
                <w:bCs/>
                <w:color w:val="000000"/>
                <w:szCs w:val="20"/>
              </w:rPr>
            </w:pPr>
          </w:p>
        </w:tc>
        <w:tc>
          <w:tcPr>
            <w:tcW w:w="713" w:type="pct"/>
          </w:tcPr>
          <w:p w:rsidR="0040213B" w:rsidRDefault="008A2F21" w:rsidP="005C2C28">
            <w:pPr>
              <w:spacing w:after="160" w:line="0" w:lineRule="atLeast"/>
              <w:jc w:val="right"/>
              <w:rPr>
                <w:rFonts w:eastAsia="Calibri" w:cs="Times New Roman"/>
                <w:szCs w:val="20"/>
              </w:rPr>
            </w:pPr>
            <w:r>
              <w:rPr>
                <w:rFonts w:eastAsia="Calibri" w:cs="Times New Roman"/>
                <w:szCs w:val="20"/>
              </w:rPr>
              <w:t>11-15 yıl</w:t>
            </w:r>
          </w:p>
        </w:tc>
        <w:tc>
          <w:tcPr>
            <w:tcW w:w="691" w:type="pct"/>
          </w:tcPr>
          <w:p w:rsidR="0040213B" w:rsidRDefault="008A2F21" w:rsidP="005C2C28">
            <w:pPr>
              <w:spacing w:after="160" w:line="0" w:lineRule="atLeast"/>
              <w:jc w:val="right"/>
              <w:rPr>
                <w:rFonts w:eastAsia="Calibri" w:cs="Times New Roman"/>
                <w:szCs w:val="20"/>
              </w:rPr>
            </w:pPr>
            <w:r>
              <w:rPr>
                <w:rFonts w:eastAsia="Calibri" w:cs="Times New Roman"/>
                <w:szCs w:val="20"/>
              </w:rPr>
              <w:t>44</w:t>
            </w:r>
          </w:p>
        </w:tc>
        <w:tc>
          <w:tcPr>
            <w:tcW w:w="698" w:type="pct"/>
          </w:tcPr>
          <w:p w:rsidR="0040213B" w:rsidRDefault="008A2F21" w:rsidP="005C2C28">
            <w:pPr>
              <w:spacing w:after="160" w:line="0" w:lineRule="atLeast"/>
              <w:jc w:val="right"/>
              <w:rPr>
                <w:rFonts w:eastAsia="Calibri" w:cs="Times New Roman"/>
                <w:szCs w:val="20"/>
              </w:rPr>
            </w:pPr>
            <w:r>
              <w:rPr>
                <w:rFonts w:eastAsia="Calibri" w:cs="Times New Roman"/>
                <w:szCs w:val="20"/>
              </w:rPr>
              <w:t>2,88</w:t>
            </w:r>
          </w:p>
        </w:tc>
        <w:tc>
          <w:tcPr>
            <w:tcW w:w="702" w:type="pct"/>
          </w:tcPr>
          <w:p w:rsidR="0040213B" w:rsidRDefault="000553FD" w:rsidP="005C2C28">
            <w:pPr>
              <w:spacing w:after="160" w:line="0" w:lineRule="atLeast"/>
              <w:jc w:val="right"/>
              <w:rPr>
                <w:rFonts w:eastAsia="Calibri" w:cs="Times New Roman"/>
                <w:szCs w:val="20"/>
              </w:rPr>
            </w:pPr>
            <w:r>
              <w:rPr>
                <w:rFonts w:eastAsia="Calibri" w:cs="Times New Roman"/>
                <w:szCs w:val="20"/>
              </w:rPr>
              <w:t>,509</w:t>
            </w:r>
          </w:p>
        </w:tc>
        <w:tc>
          <w:tcPr>
            <w:tcW w:w="653" w:type="pct"/>
          </w:tcPr>
          <w:p w:rsidR="0040213B" w:rsidRDefault="000553FD" w:rsidP="005C2C28">
            <w:pPr>
              <w:spacing w:after="160" w:line="0" w:lineRule="atLeast"/>
              <w:jc w:val="right"/>
              <w:rPr>
                <w:rFonts w:eastAsia="Calibri" w:cs="Times New Roman"/>
                <w:color w:val="000000"/>
                <w:szCs w:val="20"/>
              </w:rPr>
            </w:pPr>
            <w:r>
              <w:rPr>
                <w:rFonts w:eastAsia="Calibri" w:cs="Times New Roman"/>
                <w:color w:val="000000"/>
                <w:szCs w:val="20"/>
              </w:rPr>
              <w:t>,076</w:t>
            </w:r>
          </w:p>
        </w:tc>
        <w:tc>
          <w:tcPr>
            <w:tcW w:w="604" w:type="pct"/>
            <w:vMerge/>
          </w:tcPr>
          <w:p w:rsidR="0040213B" w:rsidRPr="00CC5942" w:rsidRDefault="0040213B" w:rsidP="005C2C28">
            <w:pPr>
              <w:spacing w:after="160" w:line="0" w:lineRule="atLeast"/>
              <w:ind w:right="169"/>
              <w:jc w:val="right"/>
              <w:rPr>
                <w:rFonts w:eastAsia="Calibri" w:cs="Times New Roman"/>
                <w:color w:val="000000"/>
                <w:szCs w:val="20"/>
              </w:rPr>
            </w:pPr>
          </w:p>
        </w:tc>
      </w:tr>
      <w:tr w:rsidR="0040213B" w:rsidRPr="00CC5942" w:rsidTr="0040213B">
        <w:trPr>
          <w:trHeight w:val="397"/>
        </w:trPr>
        <w:tc>
          <w:tcPr>
            <w:tcW w:w="940" w:type="pct"/>
            <w:vMerge/>
          </w:tcPr>
          <w:p w:rsidR="0040213B" w:rsidRPr="00CC5942" w:rsidRDefault="0040213B" w:rsidP="005C2C28">
            <w:pPr>
              <w:spacing w:after="160" w:line="0" w:lineRule="atLeast"/>
              <w:rPr>
                <w:rFonts w:eastAsia="Calibri" w:cs="Times New Roman"/>
                <w:b/>
                <w:bCs/>
                <w:color w:val="000000"/>
                <w:szCs w:val="20"/>
              </w:rPr>
            </w:pPr>
          </w:p>
        </w:tc>
        <w:tc>
          <w:tcPr>
            <w:tcW w:w="713" w:type="pct"/>
          </w:tcPr>
          <w:p w:rsidR="0040213B" w:rsidRDefault="008A2F21" w:rsidP="005C2C28">
            <w:pPr>
              <w:spacing w:after="160" w:line="0" w:lineRule="atLeast"/>
              <w:jc w:val="right"/>
              <w:rPr>
                <w:rFonts w:eastAsia="Calibri" w:cs="Times New Roman"/>
                <w:szCs w:val="20"/>
              </w:rPr>
            </w:pPr>
            <w:r>
              <w:rPr>
                <w:rFonts w:eastAsia="Calibri" w:cs="Times New Roman"/>
                <w:szCs w:val="20"/>
              </w:rPr>
              <w:t>16 yıl ve üzeri</w:t>
            </w:r>
          </w:p>
        </w:tc>
        <w:tc>
          <w:tcPr>
            <w:tcW w:w="691" w:type="pct"/>
          </w:tcPr>
          <w:p w:rsidR="0040213B" w:rsidRDefault="008A2F21" w:rsidP="005C2C28">
            <w:pPr>
              <w:spacing w:after="160" w:line="0" w:lineRule="atLeast"/>
              <w:jc w:val="right"/>
              <w:rPr>
                <w:rFonts w:eastAsia="Calibri" w:cs="Times New Roman"/>
                <w:szCs w:val="20"/>
              </w:rPr>
            </w:pPr>
            <w:r>
              <w:rPr>
                <w:rFonts w:eastAsia="Calibri" w:cs="Times New Roman"/>
                <w:szCs w:val="20"/>
              </w:rPr>
              <w:t>29</w:t>
            </w:r>
          </w:p>
        </w:tc>
        <w:tc>
          <w:tcPr>
            <w:tcW w:w="698" w:type="pct"/>
          </w:tcPr>
          <w:p w:rsidR="0040213B" w:rsidRDefault="008A2F21" w:rsidP="005C2C28">
            <w:pPr>
              <w:spacing w:after="160" w:line="0" w:lineRule="atLeast"/>
              <w:jc w:val="right"/>
              <w:rPr>
                <w:rFonts w:eastAsia="Calibri" w:cs="Times New Roman"/>
                <w:szCs w:val="20"/>
              </w:rPr>
            </w:pPr>
            <w:r>
              <w:rPr>
                <w:rFonts w:eastAsia="Calibri" w:cs="Times New Roman"/>
                <w:szCs w:val="20"/>
              </w:rPr>
              <w:t>2,91</w:t>
            </w:r>
          </w:p>
        </w:tc>
        <w:tc>
          <w:tcPr>
            <w:tcW w:w="702" w:type="pct"/>
          </w:tcPr>
          <w:p w:rsidR="0040213B" w:rsidRDefault="000553FD" w:rsidP="005C2C28">
            <w:pPr>
              <w:spacing w:after="160" w:line="0" w:lineRule="atLeast"/>
              <w:jc w:val="right"/>
              <w:rPr>
                <w:rFonts w:eastAsia="Calibri" w:cs="Times New Roman"/>
                <w:szCs w:val="20"/>
              </w:rPr>
            </w:pPr>
            <w:r>
              <w:rPr>
                <w:rFonts w:eastAsia="Calibri" w:cs="Times New Roman"/>
                <w:szCs w:val="20"/>
              </w:rPr>
              <w:t>,597</w:t>
            </w:r>
          </w:p>
        </w:tc>
        <w:tc>
          <w:tcPr>
            <w:tcW w:w="653" w:type="pct"/>
          </w:tcPr>
          <w:p w:rsidR="0040213B" w:rsidRDefault="000553FD" w:rsidP="005C2C28">
            <w:pPr>
              <w:spacing w:after="160" w:line="0" w:lineRule="atLeast"/>
              <w:jc w:val="right"/>
              <w:rPr>
                <w:rFonts w:eastAsia="Calibri" w:cs="Times New Roman"/>
                <w:color w:val="000000"/>
                <w:szCs w:val="20"/>
              </w:rPr>
            </w:pPr>
            <w:r>
              <w:rPr>
                <w:rFonts w:eastAsia="Calibri" w:cs="Times New Roman"/>
                <w:color w:val="000000"/>
                <w:szCs w:val="20"/>
              </w:rPr>
              <w:t>,110</w:t>
            </w:r>
          </w:p>
        </w:tc>
        <w:tc>
          <w:tcPr>
            <w:tcW w:w="604" w:type="pct"/>
            <w:vMerge/>
          </w:tcPr>
          <w:p w:rsidR="0040213B" w:rsidRPr="00CC5942" w:rsidRDefault="0040213B" w:rsidP="005C2C28">
            <w:pPr>
              <w:spacing w:after="160" w:line="0" w:lineRule="atLeast"/>
              <w:ind w:right="169"/>
              <w:jc w:val="right"/>
              <w:rPr>
                <w:rFonts w:eastAsia="Calibri" w:cs="Times New Roman"/>
                <w:color w:val="000000"/>
                <w:szCs w:val="20"/>
              </w:rPr>
            </w:pPr>
          </w:p>
        </w:tc>
      </w:tr>
    </w:tbl>
    <w:p w:rsidR="0040213B" w:rsidRDefault="0040213B" w:rsidP="00E9040C">
      <w:pPr>
        <w:spacing w:after="0" w:line="360" w:lineRule="auto"/>
        <w:rPr>
          <w:color w:val="000000"/>
        </w:rPr>
      </w:pPr>
    </w:p>
    <w:p w:rsidR="00773685" w:rsidRDefault="00773685" w:rsidP="00E9040C">
      <w:pPr>
        <w:spacing w:after="0" w:line="360" w:lineRule="auto"/>
        <w:rPr>
          <w:color w:val="000000"/>
        </w:rPr>
      </w:pPr>
      <w:r>
        <w:rPr>
          <w:color w:val="000000"/>
        </w:rPr>
        <w:lastRenderedPageBreak/>
        <w:tab/>
        <w:t xml:space="preserve">Katılımcıların tükenmişlik düzeyi puan ortalamaları, çalışma sürelerine göre değerlendirildiğinde, istatistiksel olarak anlamlı bir fark bulunmuştur (p&lt;0,05). </w:t>
      </w:r>
      <w:r w:rsidR="009017F1">
        <w:rPr>
          <w:color w:val="000000"/>
        </w:rPr>
        <w:t>Bulunduğu kurumda 6-10 yıl arasında çalışan</w:t>
      </w:r>
      <w:r>
        <w:rPr>
          <w:color w:val="000000"/>
        </w:rPr>
        <w:t xml:space="preserve"> katılımcıların tükenmişlik düzeyi puan ortalamaları </w:t>
      </w:r>
      <w:r w:rsidR="009017F1">
        <w:t>2</w:t>
      </w:r>
      <w:r>
        <w:t>,</w:t>
      </w:r>
      <w:r w:rsidR="009017F1">
        <w:t>95</w:t>
      </w:r>
      <w:r w:rsidRPr="00B42C2E">
        <w:rPr>
          <w:color w:val="000000"/>
        </w:rPr>
        <w:t>±</w:t>
      </w:r>
      <w:r>
        <w:rPr>
          <w:color w:val="000000"/>
        </w:rPr>
        <w:t>0,</w:t>
      </w:r>
      <w:r w:rsidR="009017F1">
        <w:rPr>
          <w:color w:val="000000"/>
        </w:rPr>
        <w:t>505</w:t>
      </w:r>
      <w:r>
        <w:rPr>
          <w:color w:val="000000"/>
        </w:rPr>
        <w:t xml:space="preserve">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w:t>
      </w:r>
      <w:r w:rsidR="009017F1">
        <w:rPr>
          <w:color w:val="000000"/>
        </w:rPr>
        <w:t>Bulunduğu kurumda 6-10 yıl arasında çalışan</w:t>
      </w:r>
      <w:r>
        <w:rPr>
          <w:color w:val="000000"/>
        </w:rPr>
        <w:t xml:space="preserve"> katılımcıların tükenmişlik düzeyi puan ortalamaları diğer katılımcılara göre daha yüksek olduğu görülmektedir.</w:t>
      </w:r>
    </w:p>
    <w:p w:rsidR="00773685" w:rsidRDefault="00773685" w:rsidP="00E9040C">
      <w:pPr>
        <w:spacing w:after="0" w:line="360" w:lineRule="auto"/>
        <w:rPr>
          <w:color w:val="000000"/>
        </w:rPr>
      </w:pPr>
    </w:p>
    <w:p w:rsidR="00770320" w:rsidRPr="00770320" w:rsidRDefault="00770320" w:rsidP="00770320">
      <w:pPr>
        <w:pStyle w:val="ResimYazs"/>
        <w:keepNext/>
        <w:rPr>
          <w:color w:val="auto"/>
          <w:sz w:val="24"/>
          <w:szCs w:val="24"/>
        </w:rPr>
      </w:pPr>
      <w:bookmarkStart w:id="138" w:name="_Toc6755787"/>
      <w:r w:rsidRPr="00770320">
        <w:rPr>
          <w:color w:val="auto"/>
          <w:sz w:val="24"/>
          <w:szCs w:val="24"/>
        </w:rPr>
        <w:t xml:space="preserve">Tablo </w:t>
      </w:r>
      <w:r w:rsidR="0019436B">
        <w:rPr>
          <w:color w:val="auto"/>
          <w:sz w:val="24"/>
          <w:szCs w:val="24"/>
        </w:rPr>
        <w:t>4.</w:t>
      </w:r>
      <w:r w:rsidRPr="00770320">
        <w:rPr>
          <w:color w:val="auto"/>
          <w:sz w:val="24"/>
          <w:szCs w:val="24"/>
        </w:rPr>
        <w:fldChar w:fldCharType="begin"/>
      </w:r>
      <w:r w:rsidRPr="00770320">
        <w:rPr>
          <w:color w:val="auto"/>
          <w:sz w:val="24"/>
          <w:szCs w:val="24"/>
        </w:rPr>
        <w:instrText xml:space="preserve"> SEQ Tablo \* ARABIC </w:instrText>
      </w:r>
      <w:r w:rsidRPr="00770320">
        <w:rPr>
          <w:color w:val="auto"/>
          <w:sz w:val="24"/>
          <w:szCs w:val="24"/>
        </w:rPr>
        <w:fldChar w:fldCharType="separate"/>
      </w:r>
      <w:r w:rsidR="006123E7">
        <w:rPr>
          <w:noProof/>
          <w:color w:val="auto"/>
          <w:sz w:val="24"/>
          <w:szCs w:val="24"/>
        </w:rPr>
        <w:t>13</w:t>
      </w:r>
      <w:r w:rsidRPr="00770320">
        <w:rPr>
          <w:color w:val="auto"/>
          <w:sz w:val="24"/>
          <w:szCs w:val="24"/>
        </w:rPr>
        <w:fldChar w:fldCharType="end"/>
      </w:r>
      <w:r w:rsidRPr="00770320">
        <w:rPr>
          <w:color w:val="auto"/>
          <w:sz w:val="24"/>
          <w:szCs w:val="24"/>
        </w:rPr>
        <w:t>. Tükenmişlik Düzeyi Puan Ortalamalarının Mesleği Kendine Uygun Bulma Durumuna Göre Dağılımları</w:t>
      </w:r>
      <w:bookmarkEnd w:id="138"/>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0"/>
        <w:gridCol w:w="1243"/>
        <w:gridCol w:w="1205"/>
        <w:gridCol w:w="1217"/>
        <w:gridCol w:w="1224"/>
        <w:gridCol w:w="1139"/>
        <w:gridCol w:w="1052"/>
      </w:tblGrid>
      <w:tr w:rsidR="00770320" w:rsidRPr="00CC5942" w:rsidTr="00770320">
        <w:trPr>
          <w:trHeight w:val="481"/>
        </w:trPr>
        <w:tc>
          <w:tcPr>
            <w:tcW w:w="940" w:type="pct"/>
          </w:tcPr>
          <w:p w:rsidR="00770320" w:rsidRPr="00CC5942" w:rsidRDefault="00770320" w:rsidP="005C2C28">
            <w:pPr>
              <w:spacing w:after="160" w:line="0" w:lineRule="atLeast"/>
              <w:rPr>
                <w:rFonts w:eastAsia="Calibri" w:cs="Times New Roman"/>
                <w:b/>
                <w:bCs/>
                <w:color w:val="000000"/>
                <w:szCs w:val="20"/>
              </w:rPr>
            </w:pPr>
          </w:p>
        </w:tc>
        <w:tc>
          <w:tcPr>
            <w:tcW w:w="713" w:type="pct"/>
          </w:tcPr>
          <w:p w:rsidR="00770320" w:rsidRPr="00CC5942" w:rsidRDefault="00770320" w:rsidP="005C2C28">
            <w:pPr>
              <w:spacing w:after="160" w:line="0" w:lineRule="atLeast"/>
              <w:jc w:val="right"/>
              <w:rPr>
                <w:rFonts w:eastAsia="Calibri" w:cs="Times New Roman"/>
                <w:b/>
                <w:bCs/>
                <w:color w:val="000000"/>
                <w:szCs w:val="20"/>
              </w:rPr>
            </w:pPr>
            <w:r>
              <w:rPr>
                <w:rFonts w:eastAsia="Calibri" w:cs="Times New Roman"/>
                <w:b/>
                <w:bCs/>
                <w:color w:val="000000"/>
                <w:szCs w:val="20"/>
              </w:rPr>
              <w:t>Mesleği Kendine Uygun Bulma Durumu</w:t>
            </w:r>
          </w:p>
        </w:tc>
        <w:tc>
          <w:tcPr>
            <w:tcW w:w="691" w:type="pct"/>
          </w:tcPr>
          <w:p w:rsidR="00770320" w:rsidRPr="00CC5942" w:rsidRDefault="00770320"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8" w:type="pct"/>
          </w:tcPr>
          <w:p w:rsidR="00770320" w:rsidRPr="00CC5942" w:rsidRDefault="00770320"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2" w:type="pct"/>
          </w:tcPr>
          <w:p w:rsidR="00770320" w:rsidRPr="00CC5942" w:rsidRDefault="00770320"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770320" w:rsidRPr="00CC5942" w:rsidRDefault="00770320"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3" w:type="pct"/>
          </w:tcPr>
          <w:p w:rsidR="00770320" w:rsidRPr="00CC5942" w:rsidRDefault="00770320"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770320" w:rsidRPr="00CC5942" w:rsidRDefault="00770320" w:rsidP="005C2C28">
            <w:pPr>
              <w:spacing w:after="160" w:line="0" w:lineRule="atLeast"/>
              <w:ind w:right="169"/>
              <w:jc w:val="right"/>
              <w:rPr>
                <w:rFonts w:eastAsia="Calibri" w:cs="Times New Roman"/>
                <w:b/>
                <w:bCs/>
                <w:color w:val="000000"/>
                <w:szCs w:val="20"/>
              </w:rPr>
            </w:pPr>
          </w:p>
        </w:tc>
      </w:tr>
      <w:tr w:rsidR="00770320" w:rsidRPr="00CC5942" w:rsidTr="00770320">
        <w:trPr>
          <w:trHeight w:val="397"/>
        </w:trPr>
        <w:tc>
          <w:tcPr>
            <w:tcW w:w="940" w:type="pct"/>
            <w:vMerge w:val="restart"/>
          </w:tcPr>
          <w:p w:rsidR="00770320" w:rsidRPr="00CC5942" w:rsidRDefault="00770320"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13"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Uygun</w:t>
            </w:r>
          </w:p>
        </w:tc>
        <w:tc>
          <w:tcPr>
            <w:tcW w:w="691"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119</w:t>
            </w:r>
          </w:p>
        </w:tc>
        <w:tc>
          <w:tcPr>
            <w:tcW w:w="698"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2,71</w:t>
            </w:r>
          </w:p>
        </w:tc>
        <w:tc>
          <w:tcPr>
            <w:tcW w:w="702"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,570</w:t>
            </w:r>
          </w:p>
        </w:tc>
        <w:tc>
          <w:tcPr>
            <w:tcW w:w="653"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,052</w:t>
            </w:r>
          </w:p>
        </w:tc>
        <w:tc>
          <w:tcPr>
            <w:tcW w:w="603" w:type="pct"/>
            <w:vMerge w:val="restart"/>
          </w:tcPr>
          <w:p w:rsidR="00770320" w:rsidRPr="00CC5942" w:rsidRDefault="00770320" w:rsidP="005C2C28">
            <w:pPr>
              <w:spacing w:after="160" w:line="0" w:lineRule="atLeast"/>
              <w:ind w:right="169"/>
              <w:jc w:val="right"/>
              <w:rPr>
                <w:rFonts w:eastAsia="Calibri" w:cs="Times New Roman"/>
                <w:color w:val="000000"/>
                <w:szCs w:val="20"/>
              </w:rPr>
            </w:pPr>
            <w:r>
              <w:rPr>
                <w:rFonts w:eastAsia="Calibri" w:cs="Times New Roman"/>
                <w:color w:val="000000"/>
                <w:szCs w:val="20"/>
              </w:rPr>
              <w:t>,002</w:t>
            </w:r>
          </w:p>
        </w:tc>
      </w:tr>
      <w:tr w:rsidR="00770320" w:rsidRPr="00CC5942" w:rsidTr="00770320">
        <w:trPr>
          <w:trHeight w:val="397"/>
        </w:trPr>
        <w:tc>
          <w:tcPr>
            <w:tcW w:w="940" w:type="pct"/>
            <w:vMerge/>
          </w:tcPr>
          <w:p w:rsidR="00770320" w:rsidRPr="00CC5942" w:rsidRDefault="00770320" w:rsidP="005C2C28">
            <w:pPr>
              <w:spacing w:after="160" w:line="0" w:lineRule="atLeast"/>
              <w:rPr>
                <w:rFonts w:eastAsia="Calibri" w:cs="Times New Roman"/>
                <w:b/>
                <w:bCs/>
                <w:color w:val="000000"/>
                <w:szCs w:val="20"/>
              </w:rPr>
            </w:pPr>
          </w:p>
        </w:tc>
        <w:tc>
          <w:tcPr>
            <w:tcW w:w="713" w:type="pct"/>
          </w:tcPr>
          <w:p w:rsidR="00770320" w:rsidRPr="00CC5942" w:rsidRDefault="00770320" w:rsidP="005C2C28">
            <w:pPr>
              <w:spacing w:after="160" w:line="0" w:lineRule="atLeast"/>
              <w:jc w:val="right"/>
              <w:rPr>
                <w:rFonts w:eastAsia="Calibri" w:cs="Times New Roman"/>
                <w:szCs w:val="20"/>
              </w:rPr>
            </w:pPr>
            <w:r>
              <w:rPr>
                <w:rFonts w:eastAsia="Calibri" w:cs="Times New Roman"/>
                <w:szCs w:val="20"/>
              </w:rPr>
              <w:t>Uygun Değil</w:t>
            </w:r>
          </w:p>
        </w:tc>
        <w:tc>
          <w:tcPr>
            <w:tcW w:w="691" w:type="pct"/>
          </w:tcPr>
          <w:p w:rsidR="00770320" w:rsidRPr="00CC5942" w:rsidRDefault="00770320" w:rsidP="005C2C28">
            <w:pPr>
              <w:spacing w:after="160" w:line="0" w:lineRule="atLeast"/>
              <w:jc w:val="right"/>
              <w:rPr>
                <w:rFonts w:eastAsia="Calibri" w:cs="Times New Roman"/>
                <w:szCs w:val="20"/>
              </w:rPr>
            </w:pPr>
            <w:r>
              <w:rPr>
                <w:rFonts w:eastAsia="Calibri" w:cs="Times New Roman"/>
                <w:szCs w:val="20"/>
              </w:rPr>
              <w:t>12</w:t>
            </w:r>
          </w:p>
        </w:tc>
        <w:tc>
          <w:tcPr>
            <w:tcW w:w="698" w:type="pct"/>
          </w:tcPr>
          <w:p w:rsidR="00770320" w:rsidRPr="00CC5942" w:rsidRDefault="00770320" w:rsidP="005C2C28">
            <w:pPr>
              <w:spacing w:after="160" w:line="0" w:lineRule="atLeast"/>
              <w:jc w:val="right"/>
              <w:rPr>
                <w:rFonts w:eastAsia="Calibri" w:cs="Times New Roman"/>
                <w:szCs w:val="20"/>
              </w:rPr>
            </w:pPr>
            <w:r>
              <w:rPr>
                <w:rFonts w:eastAsia="Calibri" w:cs="Times New Roman"/>
                <w:szCs w:val="20"/>
              </w:rPr>
              <w:t>3,37</w:t>
            </w:r>
          </w:p>
        </w:tc>
        <w:tc>
          <w:tcPr>
            <w:tcW w:w="702" w:type="pct"/>
          </w:tcPr>
          <w:p w:rsidR="00770320" w:rsidRPr="00CC5942" w:rsidRDefault="00770320" w:rsidP="005C2C28">
            <w:pPr>
              <w:spacing w:after="160" w:line="0" w:lineRule="atLeast"/>
              <w:jc w:val="right"/>
              <w:rPr>
                <w:rFonts w:eastAsia="Calibri" w:cs="Times New Roman"/>
                <w:szCs w:val="20"/>
              </w:rPr>
            </w:pPr>
            <w:r>
              <w:rPr>
                <w:rFonts w:eastAsia="Calibri" w:cs="Times New Roman"/>
                <w:szCs w:val="20"/>
              </w:rPr>
              <w:t>,680</w:t>
            </w:r>
          </w:p>
        </w:tc>
        <w:tc>
          <w:tcPr>
            <w:tcW w:w="653" w:type="pct"/>
          </w:tcPr>
          <w:p w:rsidR="00770320" w:rsidRPr="00CC5942"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,196</w:t>
            </w:r>
          </w:p>
        </w:tc>
        <w:tc>
          <w:tcPr>
            <w:tcW w:w="603" w:type="pct"/>
            <w:vMerge/>
          </w:tcPr>
          <w:p w:rsidR="00770320" w:rsidRPr="00CC5942" w:rsidRDefault="00770320" w:rsidP="005C2C28">
            <w:pPr>
              <w:spacing w:after="160" w:line="0" w:lineRule="atLeast"/>
              <w:ind w:right="169"/>
              <w:jc w:val="right"/>
              <w:rPr>
                <w:rFonts w:eastAsia="Calibri" w:cs="Times New Roman"/>
                <w:color w:val="000000"/>
                <w:szCs w:val="20"/>
              </w:rPr>
            </w:pPr>
          </w:p>
        </w:tc>
      </w:tr>
      <w:tr w:rsidR="00770320" w:rsidRPr="00CC5942" w:rsidTr="00770320">
        <w:trPr>
          <w:trHeight w:val="397"/>
        </w:trPr>
        <w:tc>
          <w:tcPr>
            <w:tcW w:w="940" w:type="pct"/>
            <w:vMerge/>
          </w:tcPr>
          <w:p w:rsidR="00770320" w:rsidRPr="00CC5942" w:rsidRDefault="00770320" w:rsidP="005C2C28">
            <w:pPr>
              <w:spacing w:after="160" w:line="0" w:lineRule="atLeast"/>
              <w:rPr>
                <w:rFonts w:eastAsia="Calibri" w:cs="Times New Roman"/>
                <w:b/>
                <w:bCs/>
                <w:color w:val="000000"/>
                <w:szCs w:val="20"/>
              </w:rPr>
            </w:pPr>
          </w:p>
        </w:tc>
        <w:tc>
          <w:tcPr>
            <w:tcW w:w="713" w:type="pct"/>
          </w:tcPr>
          <w:p w:rsidR="00770320" w:rsidRDefault="00770320" w:rsidP="005C2C28">
            <w:pPr>
              <w:spacing w:after="160" w:line="0" w:lineRule="atLeast"/>
              <w:jc w:val="right"/>
              <w:rPr>
                <w:rFonts w:eastAsia="Calibri" w:cs="Times New Roman"/>
                <w:szCs w:val="20"/>
              </w:rPr>
            </w:pPr>
            <w:r>
              <w:rPr>
                <w:rFonts w:eastAsia="Calibri" w:cs="Times New Roman"/>
                <w:szCs w:val="20"/>
              </w:rPr>
              <w:t>Kararsız</w:t>
            </w:r>
          </w:p>
        </w:tc>
        <w:tc>
          <w:tcPr>
            <w:tcW w:w="691" w:type="pct"/>
          </w:tcPr>
          <w:p w:rsidR="00770320" w:rsidRDefault="00770320" w:rsidP="005C2C28">
            <w:pPr>
              <w:spacing w:after="160" w:line="0" w:lineRule="atLeast"/>
              <w:jc w:val="right"/>
              <w:rPr>
                <w:rFonts w:eastAsia="Calibri" w:cs="Times New Roman"/>
                <w:szCs w:val="20"/>
              </w:rPr>
            </w:pPr>
            <w:r>
              <w:rPr>
                <w:rFonts w:eastAsia="Calibri" w:cs="Times New Roman"/>
                <w:szCs w:val="20"/>
              </w:rPr>
              <w:t>26</w:t>
            </w:r>
          </w:p>
        </w:tc>
        <w:tc>
          <w:tcPr>
            <w:tcW w:w="698" w:type="pct"/>
          </w:tcPr>
          <w:p w:rsidR="00770320" w:rsidRDefault="00770320" w:rsidP="005C2C28">
            <w:pPr>
              <w:spacing w:after="160" w:line="0" w:lineRule="atLeast"/>
              <w:jc w:val="right"/>
              <w:rPr>
                <w:rFonts w:eastAsia="Calibri" w:cs="Times New Roman"/>
                <w:szCs w:val="20"/>
              </w:rPr>
            </w:pPr>
            <w:r>
              <w:rPr>
                <w:rFonts w:eastAsia="Calibri" w:cs="Times New Roman"/>
                <w:szCs w:val="20"/>
              </w:rPr>
              <w:t>2,81</w:t>
            </w:r>
          </w:p>
        </w:tc>
        <w:tc>
          <w:tcPr>
            <w:tcW w:w="702" w:type="pct"/>
          </w:tcPr>
          <w:p w:rsidR="00770320" w:rsidRDefault="00770320" w:rsidP="005C2C28">
            <w:pPr>
              <w:spacing w:after="160" w:line="0" w:lineRule="atLeast"/>
              <w:jc w:val="right"/>
              <w:rPr>
                <w:rFonts w:eastAsia="Calibri" w:cs="Times New Roman"/>
                <w:szCs w:val="20"/>
              </w:rPr>
            </w:pPr>
            <w:r>
              <w:rPr>
                <w:rFonts w:eastAsia="Calibri" w:cs="Times New Roman"/>
                <w:szCs w:val="20"/>
              </w:rPr>
              <w:t>,671</w:t>
            </w:r>
          </w:p>
        </w:tc>
        <w:tc>
          <w:tcPr>
            <w:tcW w:w="653" w:type="pct"/>
          </w:tcPr>
          <w:p w:rsidR="00770320" w:rsidRDefault="00770320" w:rsidP="005C2C28">
            <w:pPr>
              <w:spacing w:after="160" w:line="0" w:lineRule="atLeast"/>
              <w:jc w:val="right"/>
              <w:rPr>
                <w:rFonts w:eastAsia="Calibri" w:cs="Times New Roman"/>
                <w:color w:val="000000"/>
                <w:szCs w:val="20"/>
              </w:rPr>
            </w:pPr>
            <w:r>
              <w:rPr>
                <w:rFonts w:eastAsia="Calibri" w:cs="Times New Roman"/>
                <w:color w:val="000000"/>
                <w:szCs w:val="20"/>
              </w:rPr>
              <w:t>,131</w:t>
            </w:r>
          </w:p>
        </w:tc>
        <w:tc>
          <w:tcPr>
            <w:tcW w:w="603" w:type="pct"/>
            <w:vMerge/>
          </w:tcPr>
          <w:p w:rsidR="00770320" w:rsidRPr="00CC5942" w:rsidRDefault="00770320" w:rsidP="005C2C28">
            <w:pPr>
              <w:spacing w:after="160" w:line="0" w:lineRule="atLeast"/>
              <w:ind w:right="169"/>
              <w:jc w:val="right"/>
              <w:rPr>
                <w:rFonts w:eastAsia="Calibri" w:cs="Times New Roman"/>
                <w:color w:val="000000"/>
                <w:szCs w:val="20"/>
              </w:rPr>
            </w:pPr>
          </w:p>
        </w:tc>
      </w:tr>
    </w:tbl>
    <w:p w:rsidR="00B1150A" w:rsidRDefault="00B1150A" w:rsidP="00E9040C">
      <w:pPr>
        <w:spacing w:after="0" w:line="360" w:lineRule="auto"/>
        <w:rPr>
          <w:color w:val="000000"/>
        </w:rPr>
      </w:pPr>
    </w:p>
    <w:p w:rsidR="009017F1" w:rsidRDefault="009017F1" w:rsidP="00E9040C">
      <w:pPr>
        <w:spacing w:after="0" w:line="360" w:lineRule="auto"/>
        <w:rPr>
          <w:color w:val="000000"/>
        </w:rPr>
      </w:pPr>
      <w:r>
        <w:rPr>
          <w:color w:val="000000"/>
        </w:rPr>
        <w:tab/>
        <w:t xml:space="preserve">Katılımcıların tükenmişlik düzeyi puan ortalamaları, mesleği kendine uygun bulma durumlarına göre değerlendirildiğinde, istatistiksel olarak anlamlı bir fark bulunmuştur (p&lt;0,05). Mesleği kendine uygun bulmayan katılımcıların tükenmişlik düzeyi puan ortalamaları </w:t>
      </w:r>
      <w:r>
        <w:t>3,37</w:t>
      </w:r>
      <w:r w:rsidRPr="00B42C2E">
        <w:rPr>
          <w:color w:val="000000"/>
        </w:rPr>
        <w:t>±</w:t>
      </w:r>
      <w:r>
        <w:rPr>
          <w:color w:val="000000"/>
        </w:rPr>
        <w:t xml:space="preserve">0,680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w:t>
      </w:r>
      <w:r w:rsidR="00B4563E">
        <w:rPr>
          <w:color w:val="000000"/>
        </w:rPr>
        <w:t>Mesleği kendine uygun bulmayan</w:t>
      </w:r>
      <w:r>
        <w:rPr>
          <w:color w:val="000000"/>
        </w:rPr>
        <w:t xml:space="preserve"> katılımcıların tükenmişlik düzeyi puan ortalamaları diğer katılımcılara göre daha yüksek olduğu görülmektedir.</w:t>
      </w:r>
      <w:r w:rsidR="004659D2">
        <w:rPr>
          <w:color w:val="000000"/>
        </w:rPr>
        <w:t xml:space="preserve"> Mesleği kendine uygun bulmayan katılımcıların, iş memnuniyeti düşük olacağı varsayılırsa, bu durumun tükenmişlik düzeyini arttıracağı düşünülmektedir.  </w:t>
      </w:r>
    </w:p>
    <w:p w:rsidR="009017F1" w:rsidRDefault="009017F1" w:rsidP="00E9040C">
      <w:pPr>
        <w:spacing w:after="0" w:line="360" w:lineRule="auto"/>
        <w:rPr>
          <w:color w:val="000000"/>
        </w:rPr>
      </w:pPr>
    </w:p>
    <w:p w:rsidR="009017F1" w:rsidRDefault="009017F1" w:rsidP="00E9040C">
      <w:pPr>
        <w:spacing w:after="0" w:line="360" w:lineRule="auto"/>
        <w:rPr>
          <w:color w:val="000000"/>
        </w:rPr>
      </w:pPr>
    </w:p>
    <w:p w:rsidR="009017F1" w:rsidRDefault="009017F1" w:rsidP="00E9040C">
      <w:pPr>
        <w:spacing w:after="0" w:line="360" w:lineRule="auto"/>
        <w:rPr>
          <w:color w:val="000000"/>
        </w:rPr>
      </w:pPr>
    </w:p>
    <w:p w:rsidR="008507B6" w:rsidRPr="008507B6" w:rsidRDefault="008507B6" w:rsidP="008507B6">
      <w:pPr>
        <w:pStyle w:val="ResimYazs"/>
        <w:keepNext/>
        <w:rPr>
          <w:color w:val="auto"/>
          <w:sz w:val="24"/>
          <w:szCs w:val="24"/>
        </w:rPr>
      </w:pPr>
      <w:bookmarkStart w:id="139" w:name="_Toc6755788"/>
      <w:r w:rsidRPr="008507B6">
        <w:rPr>
          <w:color w:val="auto"/>
          <w:sz w:val="24"/>
          <w:szCs w:val="24"/>
        </w:rPr>
        <w:lastRenderedPageBreak/>
        <w:t xml:space="preserve">Tablo </w:t>
      </w:r>
      <w:r w:rsidR="0019436B">
        <w:rPr>
          <w:color w:val="auto"/>
          <w:sz w:val="24"/>
          <w:szCs w:val="24"/>
        </w:rPr>
        <w:t>4.</w:t>
      </w:r>
      <w:r w:rsidRPr="008507B6">
        <w:rPr>
          <w:color w:val="auto"/>
          <w:sz w:val="24"/>
          <w:szCs w:val="24"/>
        </w:rPr>
        <w:fldChar w:fldCharType="begin"/>
      </w:r>
      <w:r w:rsidRPr="008507B6">
        <w:rPr>
          <w:color w:val="auto"/>
          <w:sz w:val="24"/>
          <w:szCs w:val="24"/>
        </w:rPr>
        <w:instrText xml:space="preserve"> SEQ Tablo \* ARABIC </w:instrText>
      </w:r>
      <w:r w:rsidRPr="008507B6">
        <w:rPr>
          <w:color w:val="auto"/>
          <w:sz w:val="24"/>
          <w:szCs w:val="24"/>
        </w:rPr>
        <w:fldChar w:fldCharType="separate"/>
      </w:r>
      <w:r w:rsidR="006123E7">
        <w:rPr>
          <w:noProof/>
          <w:color w:val="auto"/>
          <w:sz w:val="24"/>
          <w:szCs w:val="24"/>
        </w:rPr>
        <w:t>14</w:t>
      </w:r>
      <w:r w:rsidRPr="008507B6">
        <w:rPr>
          <w:color w:val="auto"/>
          <w:sz w:val="24"/>
          <w:szCs w:val="24"/>
        </w:rPr>
        <w:fldChar w:fldCharType="end"/>
      </w:r>
      <w:r w:rsidRPr="008507B6">
        <w:rPr>
          <w:color w:val="auto"/>
          <w:sz w:val="24"/>
          <w:szCs w:val="24"/>
        </w:rPr>
        <w:t>. Tükenmişlik Düzeyi Puan Ortalamalarının Kurumdan Ayrılma Düşüncesine Göre Dağılımları</w:t>
      </w:r>
      <w:bookmarkEnd w:id="13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19"/>
        <w:gridCol w:w="1365"/>
        <w:gridCol w:w="1185"/>
        <w:gridCol w:w="1196"/>
        <w:gridCol w:w="1203"/>
        <w:gridCol w:w="1120"/>
        <w:gridCol w:w="1032"/>
      </w:tblGrid>
      <w:tr w:rsidR="008507B6" w:rsidRPr="00CC5942" w:rsidTr="008507B6">
        <w:trPr>
          <w:trHeight w:val="481"/>
        </w:trPr>
        <w:tc>
          <w:tcPr>
            <w:tcW w:w="928" w:type="pct"/>
          </w:tcPr>
          <w:p w:rsidR="008507B6" w:rsidRPr="00CC5942" w:rsidRDefault="008507B6" w:rsidP="005C2C28">
            <w:pPr>
              <w:spacing w:after="160" w:line="0" w:lineRule="atLeast"/>
              <w:rPr>
                <w:rFonts w:eastAsia="Calibri" w:cs="Times New Roman"/>
                <w:b/>
                <w:bCs/>
                <w:color w:val="000000"/>
                <w:szCs w:val="20"/>
              </w:rPr>
            </w:pPr>
          </w:p>
        </w:tc>
        <w:tc>
          <w:tcPr>
            <w:tcW w:w="782" w:type="pct"/>
          </w:tcPr>
          <w:p w:rsidR="008507B6" w:rsidRPr="00CC5942" w:rsidRDefault="008507B6" w:rsidP="005C2C28">
            <w:pPr>
              <w:spacing w:after="160" w:line="0" w:lineRule="atLeast"/>
              <w:jc w:val="right"/>
              <w:rPr>
                <w:rFonts w:eastAsia="Calibri" w:cs="Times New Roman"/>
                <w:b/>
                <w:bCs/>
                <w:color w:val="000000"/>
                <w:szCs w:val="20"/>
              </w:rPr>
            </w:pPr>
            <w:r>
              <w:rPr>
                <w:rFonts w:eastAsia="Calibri" w:cs="Times New Roman"/>
                <w:b/>
                <w:bCs/>
                <w:color w:val="000000"/>
                <w:szCs w:val="20"/>
              </w:rPr>
              <w:t>Kurumdan Ayrılma Düşüncesi</w:t>
            </w:r>
          </w:p>
        </w:tc>
        <w:tc>
          <w:tcPr>
            <w:tcW w:w="679" w:type="pct"/>
          </w:tcPr>
          <w:p w:rsidR="008507B6" w:rsidRPr="00CC5942" w:rsidRDefault="008507B6"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86" w:type="pct"/>
          </w:tcPr>
          <w:p w:rsidR="008507B6" w:rsidRPr="00CC5942" w:rsidRDefault="008507B6"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0" w:type="pct"/>
          </w:tcPr>
          <w:p w:rsidR="008507B6" w:rsidRPr="00CC5942" w:rsidRDefault="008507B6"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2" w:type="pct"/>
          </w:tcPr>
          <w:p w:rsidR="008507B6" w:rsidRPr="00CC5942" w:rsidRDefault="008507B6"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92" w:type="pct"/>
          </w:tcPr>
          <w:p w:rsidR="008507B6" w:rsidRPr="00CC5942" w:rsidRDefault="008507B6"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8507B6" w:rsidRPr="00CC5942" w:rsidRDefault="008507B6" w:rsidP="005C2C28">
            <w:pPr>
              <w:spacing w:after="160" w:line="0" w:lineRule="atLeast"/>
              <w:ind w:right="169"/>
              <w:jc w:val="right"/>
              <w:rPr>
                <w:rFonts w:eastAsia="Calibri" w:cs="Times New Roman"/>
                <w:b/>
                <w:bCs/>
                <w:color w:val="000000"/>
                <w:szCs w:val="20"/>
              </w:rPr>
            </w:pPr>
          </w:p>
        </w:tc>
      </w:tr>
      <w:tr w:rsidR="008507B6" w:rsidRPr="00CC5942" w:rsidTr="008507B6">
        <w:trPr>
          <w:trHeight w:val="397"/>
        </w:trPr>
        <w:tc>
          <w:tcPr>
            <w:tcW w:w="928" w:type="pct"/>
            <w:vMerge w:val="restart"/>
          </w:tcPr>
          <w:p w:rsidR="008507B6" w:rsidRPr="00CC5942" w:rsidRDefault="008507B6"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782"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Evet</w:t>
            </w:r>
          </w:p>
        </w:tc>
        <w:tc>
          <w:tcPr>
            <w:tcW w:w="679"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14</w:t>
            </w:r>
          </w:p>
        </w:tc>
        <w:tc>
          <w:tcPr>
            <w:tcW w:w="686"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3,13</w:t>
            </w:r>
          </w:p>
        </w:tc>
        <w:tc>
          <w:tcPr>
            <w:tcW w:w="690"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w:t>
            </w:r>
            <w:r w:rsidR="00356BDA">
              <w:rPr>
                <w:rFonts w:eastAsia="Calibri" w:cs="Times New Roman"/>
                <w:color w:val="000000"/>
                <w:szCs w:val="20"/>
              </w:rPr>
              <w:t>772</w:t>
            </w:r>
          </w:p>
        </w:tc>
        <w:tc>
          <w:tcPr>
            <w:tcW w:w="642"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w:t>
            </w:r>
            <w:r w:rsidR="00356BDA">
              <w:rPr>
                <w:rFonts w:eastAsia="Calibri" w:cs="Times New Roman"/>
                <w:color w:val="000000"/>
                <w:szCs w:val="20"/>
              </w:rPr>
              <w:t>206</w:t>
            </w:r>
          </w:p>
        </w:tc>
        <w:tc>
          <w:tcPr>
            <w:tcW w:w="592" w:type="pct"/>
            <w:vMerge w:val="restart"/>
          </w:tcPr>
          <w:p w:rsidR="008507B6" w:rsidRPr="00CC5942" w:rsidRDefault="008507B6" w:rsidP="005C2C28">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8507B6" w:rsidRPr="00CC5942" w:rsidTr="008507B6">
        <w:trPr>
          <w:trHeight w:val="397"/>
        </w:trPr>
        <w:tc>
          <w:tcPr>
            <w:tcW w:w="928" w:type="pct"/>
            <w:vMerge/>
          </w:tcPr>
          <w:p w:rsidR="008507B6" w:rsidRPr="00CC5942" w:rsidRDefault="008507B6" w:rsidP="005C2C28">
            <w:pPr>
              <w:spacing w:after="160" w:line="0" w:lineRule="atLeast"/>
              <w:rPr>
                <w:rFonts w:eastAsia="Calibri" w:cs="Times New Roman"/>
                <w:b/>
                <w:bCs/>
                <w:color w:val="000000"/>
                <w:szCs w:val="20"/>
              </w:rPr>
            </w:pPr>
          </w:p>
        </w:tc>
        <w:tc>
          <w:tcPr>
            <w:tcW w:w="782" w:type="pct"/>
          </w:tcPr>
          <w:p w:rsidR="008507B6" w:rsidRPr="00CC5942" w:rsidRDefault="008507B6" w:rsidP="008507B6">
            <w:pPr>
              <w:spacing w:after="160" w:line="0" w:lineRule="atLeast"/>
              <w:jc w:val="right"/>
              <w:rPr>
                <w:rFonts w:eastAsia="Calibri" w:cs="Times New Roman"/>
                <w:szCs w:val="20"/>
              </w:rPr>
            </w:pPr>
            <w:r>
              <w:rPr>
                <w:rFonts w:eastAsia="Calibri" w:cs="Times New Roman"/>
                <w:szCs w:val="20"/>
              </w:rPr>
              <w:t>Hayır</w:t>
            </w:r>
          </w:p>
        </w:tc>
        <w:tc>
          <w:tcPr>
            <w:tcW w:w="679" w:type="pct"/>
          </w:tcPr>
          <w:p w:rsidR="008507B6" w:rsidRPr="00CC5942" w:rsidRDefault="008507B6" w:rsidP="005C2C28">
            <w:pPr>
              <w:spacing w:after="160" w:line="0" w:lineRule="atLeast"/>
              <w:jc w:val="right"/>
              <w:rPr>
                <w:rFonts w:eastAsia="Calibri" w:cs="Times New Roman"/>
                <w:szCs w:val="20"/>
              </w:rPr>
            </w:pPr>
            <w:r>
              <w:rPr>
                <w:rFonts w:eastAsia="Calibri" w:cs="Times New Roman"/>
                <w:szCs w:val="20"/>
              </w:rPr>
              <w:t>116</w:t>
            </w:r>
          </w:p>
        </w:tc>
        <w:tc>
          <w:tcPr>
            <w:tcW w:w="686" w:type="pct"/>
          </w:tcPr>
          <w:p w:rsidR="008507B6" w:rsidRPr="00CC5942" w:rsidRDefault="008507B6" w:rsidP="005C2C28">
            <w:pPr>
              <w:spacing w:after="160" w:line="0" w:lineRule="atLeast"/>
              <w:jc w:val="right"/>
              <w:rPr>
                <w:rFonts w:eastAsia="Calibri" w:cs="Times New Roman"/>
                <w:szCs w:val="20"/>
              </w:rPr>
            </w:pPr>
            <w:r>
              <w:rPr>
                <w:rFonts w:eastAsia="Calibri" w:cs="Times New Roman"/>
                <w:szCs w:val="20"/>
              </w:rPr>
              <w:t>2,65</w:t>
            </w:r>
          </w:p>
        </w:tc>
        <w:tc>
          <w:tcPr>
            <w:tcW w:w="690" w:type="pct"/>
          </w:tcPr>
          <w:p w:rsidR="008507B6" w:rsidRPr="00CC5942" w:rsidRDefault="008507B6" w:rsidP="005C2C28">
            <w:pPr>
              <w:spacing w:after="160" w:line="0" w:lineRule="atLeast"/>
              <w:jc w:val="right"/>
              <w:rPr>
                <w:rFonts w:eastAsia="Calibri" w:cs="Times New Roman"/>
                <w:szCs w:val="20"/>
              </w:rPr>
            </w:pPr>
            <w:r>
              <w:rPr>
                <w:rFonts w:eastAsia="Calibri" w:cs="Times New Roman"/>
                <w:szCs w:val="20"/>
              </w:rPr>
              <w:t>,</w:t>
            </w:r>
            <w:r w:rsidR="00356BDA">
              <w:rPr>
                <w:rFonts w:eastAsia="Calibri" w:cs="Times New Roman"/>
                <w:szCs w:val="20"/>
              </w:rPr>
              <w:t>569</w:t>
            </w:r>
          </w:p>
        </w:tc>
        <w:tc>
          <w:tcPr>
            <w:tcW w:w="642" w:type="pct"/>
          </w:tcPr>
          <w:p w:rsidR="008507B6" w:rsidRPr="00CC5942"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w:t>
            </w:r>
            <w:r w:rsidR="00356BDA">
              <w:rPr>
                <w:rFonts w:eastAsia="Calibri" w:cs="Times New Roman"/>
                <w:color w:val="000000"/>
                <w:szCs w:val="20"/>
              </w:rPr>
              <w:t>052</w:t>
            </w:r>
          </w:p>
        </w:tc>
        <w:tc>
          <w:tcPr>
            <w:tcW w:w="592" w:type="pct"/>
            <w:vMerge/>
          </w:tcPr>
          <w:p w:rsidR="008507B6" w:rsidRPr="00CC5942" w:rsidRDefault="008507B6" w:rsidP="005C2C28">
            <w:pPr>
              <w:spacing w:after="160" w:line="0" w:lineRule="atLeast"/>
              <w:ind w:right="169"/>
              <w:jc w:val="right"/>
              <w:rPr>
                <w:rFonts w:eastAsia="Calibri" w:cs="Times New Roman"/>
                <w:color w:val="000000"/>
                <w:szCs w:val="20"/>
              </w:rPr>
            </w:pPr>
          </w:p>
        </w:tc>
      </w:tr>
      <w:tr w:rsidR="008507B6" w:rsidRPr="00CC5942" w:rsidTr="008507B6">
        <w:trPr>
          <w:trHeight w:val="397"/>
        </w:trPr>
        <w:tc>
          <w:tcPr>
            <w:tcW w:w="928" w:type="pct"/>
            <w:vMerge/>
          </w:tcPr>
          <w:p w:rsidR="008507B6" w:rsidRPr="00CC5942" w:rsidRDefault="008507B6" w:rsidP="005C2C28">
            <w:pPr>
              <w:spacing w:after="160" w:line="0" w:lineRule="atLeast"/>
              <w:rPr>
                <w:rFonts w:eastAsia="Calibri" w:cs="Times New Roman"/>
                <w:b/>
                <w:bCs/>
                <w:color w:val="000000"/>
                <w:szCs w:val="20"/>
              </w:rPr>
            </w:pPr>
          </w:p>
        </w:tc>
        <w:tc>
          <w:tcPr>
            <w:tcW w:w="782" w:type="pct"/>
          </w:tcPr>
          <w:p w:rsidR="008507B6" w:rsidRDefault="008507B6" w:rsidP="005C2C28">
            <w:pPr>
              <w:spacing w:after="160" w:line="0" w:lineRule="atLeast"/>
              <w:jc w:val="right"/>
              <w:rPr>
                <w:rFonts w:eastAsia="Calibri" w:cs="Times New Roman"/>
                <w:szCs w:val="20"/>
              </w:rPr>
            </w:pPr>
            <w:r>
              <w:rPr>
                <w:rFonts w:eastAsia="Calibri" w:cs="Times New Roman"/>
                <w:szCs w:val="20"/>
              </w:rPr>
              <w:t>Kararsız</w:t>
            </w:r>
          </w:p>
        </w:tc>
        <w:tc>
          <w:tcPr>
            <w:tcW w:w="679" w:type="pct"/>
          </w:tcPr>
          <w:p w:rsidR="008507B6" w:rsidRDefault="008507B6" w:rsidP="005C2C28">
            <w:pPr>
              <w:spacing w:after="160" w:line="0" w:lineRule="atLeast"/>
              <w:jc w:val="right"/>
              <w:rPr>
                <w:rFonts w:eastAsia="Calibri" w:cs="Times New Roman"/>
                <w:szCs w:val="20"/>
              </w:rPr>
            </w:pPr>
            <w:r>
              <w:rPr>
                <w:rFonts w:eastAsia="Calibri" w:cs="Times New Roman"/>
                <w:szCs w:val="20"/>
              </w:rPr>
              <w:t>27</w:t>
            </w:r>
          </w:p>
        </w:tc>
        <w:tc>
          <w:tcPr>
            <w:tcW w:w="686" w:type="pct"/>
          </w:tcPr>
          <w:p w:rsidR="008507B6" w:rsidRDefault="008507B6" w:rsidP="005C2C28">
            <w:pPr>
              <w:spacing w:after="160" w:line="0" w:lineRule="atLeast"/>
              <w:jc w:val="right"/>
              <w:rPr>
                <w:rFonts w:eastAsia="Calibri" w:cs="Times New Roman"/>
                <w:szCs w:val="20"/>
              </w:rPr>
            </w:pPr>
            <w:r>
              <w:rPr>
                <w:rFonts w:eastAsia="Calibri" w:cs="Times New Roman"/>
                <w:szCs w:val="20"/>
              </w:rPr>
              <w:t>3,17</w:t>
            </w:r>
          </w:p>
        </w:tc>
        <w:tc>
          <w:tcPr>
            <w:tcW w:w="690" w:type="pct"/>
          </w:tcPr>
          <w:p w:rsidR="008507B6" w:rsidRDefault="008507B6" w:rsidP="005C2C28">
            <w:pPr>
              <w:spacing w:after="160" w:line="0" w:lineRule="atLeast"/>
              <w:jc w:val="right"/>
              <w:rPr>
                <w:rFonts w:eastAsia="Calibri" w:cs="Times New Roman"/>
                <w:szCs w:val="20"/>
              </w:rPr>
            </w:pPr>
            <w:r>
              <w:rPr>
                <w:rFonts w:eastAsia="Calibri" w:cs="Times New Roman"/>
                <w:szCs w:val="20"/>
              </w:rPr>
              <w:t>,</w:t>
            </w:r>
            <w:r w:rsidR="00356BDA">
              <w:rPr>
                <w:rFonts w:eastAsia="Calibri" w:cs="Times New Roman"/>
                <w:szCs w:val="20"/>
              </w:rPr>
              <w:t>506</w:t>
            </w:r>
          </w:p>
        </w:tc>
        <w:tc>
          <w:tcPr>
            <w:tcW w:w="642" w:type="pct"/>
          </w:tcPr>
          <w:p w:rsidR="008507B6" w:rsidRDefault="008507B6" w:rsidP="005C2C28">
            <w:pPr>
              <w:spacing w:after="160" w:line="0" w:lineRule="atLeast"/>
              <w:jc w:val="right"/>
              <w:rPr>
                <w:rFonts w:eastAsia="Calibri" w:cs="Times New Roman"/>
                <w:color w:val="000000"/>
                <w:szCs w:val="20"/>
              </w:rPr>
            </w:pPr>
            <w:r>
              <w:rPr>
                <w:rFonts w:eastAsia="Calibri" w:cs="Times New Roman"/>
                <w:color w:val="000000"/>
                <w:szCs w:val="20"/>
              </w:rPr>
              <w:t>,</w:t>
            </w:r>
            <w:r w:rsidR="00356BDA">
              <w:rPr>
                <w:rFonts w:eastAsia="Calibri" w:cs="Times New Roman"/>
                <w:color w:val="000000"/>
                <w:szCs w:val="20"/>
              </w:rPr>
              <w:t>097</w:t>
            </w:r>
          </w:p>
        </w:tc>
        <w:tc>
          <w:tcPr>
            <w:tcW w:w="592" w:type="pct"/>
            <w:vMerge/>
          </w:tcPr>
          <w:p w:rsidR="008507B6" w:rsidRPr="00CC5942" w:rsidRDefault="008507B6" w:rsidP="005C2C28">
            <w:pPr>
              <w:spacing w:after="160" w:line="0" w:lineRule="atLeast"/>
              <w:ind w:right="169"/>
              <w:jc w:val="right"/>
              <w:rPr>
                <w:rFonts w:eastAsia="Calibri" w:cs="Times New Roman"/>
                <w:color w:val="000000"/>
                <w:szCs w:val="20"/>
              </w:rPr>
            </w:pPr>
          </w:p>
        </w:tc>
      </w:tr>
    </w:tbl>
    <w:p w:rsidR="00464CAE" w:rsidRDefault="00464CAE" w:rsidP="00E9040C">
      <w:pPr>
        <w:spacing w:after="0" w:line="360" w:lineRule="auto"/>
        <w:rPr>
          <w:color w:val="000000"/>
        </w:rPr>
      </w:pPr>
    </w:p>
    <w:p w:rsidR="008F53AB" w:rsidRDefault="008F53AB" w:rsidP="00E9040C">
      <w:pPr>
        <w:spacing w:after="0" w:line="360" w:lineRule="auto"/>
        <w:rPr>
          <w:color w:val="000000"/>
        </w:rPr>
      </w:pPr>
      <w:r>
        <w:rPr>
          <w:color w:val="000000"/>
        </w:rPr>
        <w:tab/>
        <w:t xml:space="preserve">Katılımcıların tükenmişlik düzeyi puan ortalamaları, kurumdan ayrılma düşüncelerine göre değerlendirildiğinde, istatistiksel olarak anlamlı bir fark bulunmuştur (p&lt;0,05). Kurumdan ayrılmakta kararsız kalan katılımcıların tükenmişlik düzeyi puan ortalamaları </w:t>
      </w:r>
      <w:r>
        <w:t>3,17</w:t>
      </w:r>
      <w:r w:rsidRPr="00B42C2E">
        <w:rPr>
          <w:color w:val="000000"/>
        </w:rPr>
        <w:t>±</w:t>
      </w:r>
      <w:r>
        <w:rPr>
          <w:color w:val="000000"/>
        </w:rPr>
        <w:t xml:space="preserve">0,506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Kurumdan ayrılmakta kararsız kalan katılımcıların tükenmişlik düzeyi puan ortalamaları diğer katılımcılara göre daha yüksek olduğu görülmektedir.</w:t>
      </w:r>
      <w:r w:rsidR="004659D2">
        <w:rPr>
          <w:color w:val="000000"/>
        </w:rPr>
        <w:t xml:space="preserve"> Kurumdan ayrılmakta kararsız </w:t>
      </w:r>
      <w:r w:rsidR="00666EB3">
        <w:rPr>
          <w:color w:val="000000"/>
        </w:rPr>
        <w:t>olan</w:t>
      </w:r>
      <w:r w:rsidR="004659D2">
        <w:rPr>
          <w:color w:val="000000"/>
        </w:rPr>
        <w:t xml:space="preserve"> katılımcılar</w:t>
      </w:r>
      <w:r w:rsidR="00666EB3">
        <w:rPr>
          <w:color w:val="000000"/>
        </w:rPr>
        <w:t>ın</w:t>
      </w:r>
      <w:r w:rsidR="004659D2">
        <w:rPr>
          <w:color w:val="000000"/>
        </w:rPr>
        <w:t xml:space="preserve"> kararsız olma düşüncesi</w:t>
      </w:r>
      <w:r w:rsidR="00666EB3">
        <w:rPr>
          <w:color w:val="000000"/>
        </w:rPr>
        <w:t>ne bağlı olarak</w:t>
      </w:r>
      <w:r w:rsidR="004659D2">
        <w:rPr>
          <w:color w:val="000000"/>
        </w:rPr>
        <w:t xml:space="preserve"> iş verimi</w:t>
      </w:r>
      <w:r w:rsidR="00666EB3">
        <w:rPr>
          <w:color w:val="000000"/>
        </w:rPr>
        <w:t>ni de</w:t>
      </w:r>
      <w:r w:rsidR="004659D2">
        <w:rPr>
          <w:color w:val="000000"/>
        </w:rPr>
        <w:t xml:space="preserve"> düşüreceği varsayıldığında, </w:t>
      </w:r>
      <w:r w:rsidR="00666EB3">
        <w:rPr>
          <w:color w:val="000000"/>
        </w:rPr>
        <w:t>mesleki olarak tükenmişlik düzeyi artacağı düşünülmektedir.</w:t>
      </w:r>
    </w:p>
    <w:p w:rsidR="008F53AB" w:rsidRDefault="008F53AB" w:rsidP="00E9040C">
      <w:pPr>
        <w:spacing w:after="0" w:line="360" w:lineRule="auto"/>
        <w:rPr>
          <w:color w:val="000000"/>
        </w:rPr>
      </w:pPr>
    </w:p>
    <w:p w:rsidR="00E25587" w:rsidRPr="00E25587" w:rsidRDefault="00E25587" w:rsidP="0026613C">
      <w:pPr>
        <w:pStyle w:val="ResimYazs"/>
        <w:keepNext/>
        <w:rPr>
          <w:color w:val="auto"/>
          <w:sz w:val="24"/>
          <w:szCs w:val="24"/>
        </w:rPr>
      </w:pPr>
      <w:bookmarkStart w:id="140" w:name="_Toc6755789"/>
      <w:r w:rsidRPr="00E25587">
        <w:rPr>
          <w:color w:val="auto"/>
          <w:sz w:val="24"/>
          <w:szCs w:val="24"/>
        </w:rPr>
        <w:t xml:space="preserve">Tablo </w:t>
      </w:r>
      <w:r w:rsidR="0019436B">
        <w:rPr>
          <w:color w:val="auto"/>
          <w:sz w:val="24"/>
          <w:szCs w:val="24"/>
        </w:rPr>
        <w:t>4.</w:t>
      </w:r>
      <w:r w:rsidRPr="00E25587">
        <w:rPr>
          <w:color w:val="auto"/>
          <w:sz w:val="24"/>
          <w:szCs w:val="24"/>
        </w:rPr>
        <w:fldChar w:fldCharType="begin"/>
      </w:r>
      <w:r w:rsidRPr="00E25587">
        <w:rPr>
          <w:color w:val="auto"/>
          <w:sz w:val="24"/>
          <w:szCs w:val="24"/>
        </w:rPr>
        <w:instrText xml:space="preserve"> SEQ Tablo \* ARABIC </w:instrText>
      </w:r>
      <w:r w:rsidRPr="00E25587">
        <w:rPr>
          <w:color w:val="auto"/>
          <w:sz w:val="24"/>
          <w:szCs w:val="24"/>
        </w:rPr>
        <w:fldChar w:fldCharType="separate"/>
      </w:r>
      <w:r w:rsidR="006123E7">
        <w:rPr>
          <w:noProof/>
          <w:color w:val="auto"/>
          <w:sz w:val="24"/>
          <w:szCs w:val="24"/>
        </w:rPr>
        <w:t>15</w:t>
      </w:r>
      <w:r w:rsidRPr="00E25587">
        <w:rPr>
          <w:color w:val="auto"/>
          <w:sz w:val="24"/>
          <w:szCs w:val="24"/>
        </w:rPr>
        <w:fldChar w:fldCharType="end"/>
      </w:r>
      <w:r w:rsidRPr="00E25587">
        <w:rPr>
          <w:color w:val="auto"/>
          <w:sz w:val="24"/>
          <w:szCs w:val="24"/>
        </w:rPr>
        <w:t>. Tükenmişlik Düzeyi Puan Ortalamaları</w:t>
      </w:r>
      <w:r>
        <w:rPr>
          <w:color w:val="auto"/>
          <w:sz w:val="24"/>
          <w:szCs w:val="24"/>
        </w:rPr>
        <w:t>nın Çalışma Ortamından Memnun Olma Durumuna</w:t>
      </w:r>
      <w:r w:rsidRPr="00E25587">
        <w:rPr>
          <w:color w:val="auto"/>
          <w:sz w:val="24"/>
          <w:szCs w:val="24"/>
        </w:rPr>
        <w:t xml:space="preserve"> Göre Dağılımları</w:t>
      </w:r>
      <w:bookmarkEnd w:id="140"/>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595"/>
        <w:gridCol w:w="1497"/>
        <w:gridCol w:w="1162"/>
        <w:gridCol w:w="1174"/>
        <w:gridCol w:w="1181"/>
        <w:gridCol w:w="1099"/>
        <w:gridCol w:w="1012"/>
      </w:tblGrid>
      <w:tr w:rsidR="001B4DC2" w:rsidRPr="00CC5942" w:rsidTr="00E25587">
        <w:trPr>
          <w:trHeight w:val="481"/>
        </w:trPr>
        <w:tc>
          <w:tcPr>
            <w:tcW w:w="915" w:type="pct"/>
          </w:tcPr>
          <w:p w:rsidR="001B4DC2" w:rsidRPr="00CC5942" w:rsidRDefault="001B4DC2" w:rsidP="005C2C28">
            <w:pPr>
              <w:spacing w:after="160" w:line="0" w:lineRule="atLeast"/>
              <w:rPr>
                <w:rFonts w:eastAsia="Calibri" w:cs="Times New Roman"/>
                <w:b/>
                <w:bCs/>
                <w:color w:val="000000"/>
                <w:szCs w:val="20"/>
              </w:rPr>
            </w:pPr>
          </w:p>
        </w:tc>
        <w:tc>
          <w:tcPr>
            <w:tcW w:w="858" w:type="pct"/>
          </w:tcPr>
          <w:p w:rsidR="001B4DC2" w:rsidRPr="00CC5942" w:rsidRDefault="00D84FFC" w:rsidP="005C2C28">
            <w:pPr>
              <w:spacing w:after="160" w:line="0" w:lineRule="atLeast"/>
              <w:jc w:val="right"/>
              <w:rPr>
                <w:rFonts w:eastAsia="Calibri" w:cs="Times New Roman"/>
                <w:b/>
                <w:bCs/>
                <w:color w:val="000000"/>
                <w:szCs w:val="20"/>
              </w:rPr>
            </w:pPr>
            <w:r>
              <w:rPr>
                <w:rFonts w:eastAsia="Calibri" w:cs="Times New Roman"/>
                <w:b/>
                <w:bCs/>
                <w:color w:val="000000"/>
                <w:szCs w:val="20"/>
              </w:rPr>
              <w:t>Çalışma Ortamından Memnun musunuz?</w:t>
            </w:r>
          </w:p>
        </w:tc>
        <w:tc>
          <w:tcPr>
            <w:tcW w:w="666" w:type="pct"/>
          </w:tcPr>
          <w:p w:rsidR="001B4DC2" w:rsidRPr="00CC5942" w:rsidRDefault="001B4DC2"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73" w:type="pct"/>
          </w:tcPr>
          <w:p w:rsidR="001B4DC2" w:rsidRPr="00CC5942" w:rsidRDefault="001B4DC2"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77" w:type="pct"/>
          </w:tcPr>
          <w:p w:rsidR="001B4DC2" w:rsidRPr="00CC5942" w:rsidRDefault="001B4DC2"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30" w:type="pct"/>
          </w:tcPr>
          <w:p w:rsidR="001B4DC2" w:rsidRPr="00CC5942" w:rsidRDefault="001B4DC2"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80" w:type="pct"/>
          </w:tcPr>
          <w:p w:rsidR="001B4DC2" w:rsidRPr="00CC5942" w:rsidRDefault="001B4DC2"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1B4DC2" w:rsidRPr="00CC5942" w:rsidRDefault="001B4DC2" w:rsidP="005C2C28">
            <w:pPr>
              <w:spacing w:after="160" w:line="0" w:lineRule="atLeast"/>
              <w:ind w:right="169"/>
              <w:jc w:val="right"/>
              <w:rPr>
                <w:rFonts w:eastAsia="Calibri" w:cs="Times New Roman"/>
                <w:b/>
                <w:bCs/>
                <w:color w:val="000000"/>
                <w:szCs w:val="20"/>
              </w:rPr>
            </w:pPr>
          </w:p>
        </w:tc>
      </w:tr>
      <w:tr w:rsidR="001B4DC2" w:rsidRPr="00CC5942" w:rsidTr="00E25587">
        <w:trPr>
          <w:trHeight w:val="397"/>
        </w:trPr>
        <w:tc>
          <w:tcPr>
            <w:tcW w:w="915" w:type="pct"/>
            <w:vMerge w:val="restart"/>
          </w:tcPr>
          <w:p w:rsidR="001B4DC2" w:rsidRPr="00CC5942" w:rsidRDefault="001B4DC2"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858" w:type="pct"/>
          </w:tcPr>
          <w:p w:rsidR="001B4DC2" w:rsidRPr="00CC5942" w:rsidRDefault="001B4DC2" w:rsidP="005C2C28">
            <w:pPr>
              <w:spacing w:after="160" w:line="0" w:lineRule="atLeast"/>
              <w:jc w:val="right"/>
              <w:rPr>
                <w:rFonts w:eastAsia="Calibri" w:cs="Times New Roman"/>
                <w:color w:val="000000"/>
                <w:szCs w:val="20"/>
              </w:rPr>
            </w:pPr>
            <w:r>
              <w:rPr>
                <w:rFonts w:eastAsia="Calibri" w:cs="Times New Roman"/>
                <w:color w:val="000000"/>
                <w:szCs w:val="20"/>
              </w:rPr>
              <w:t>Evet</w:t>
            </w:r>
          </w:p>
        </w:tc>
        <w:tc>
          <w:tcPr>
            <w:tcW w:w="666" w:type="pct"/>
          </w:tcPr>
          <w:p w:rsidR="001B4DC2" w:rsidRPr="00CC594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48</w:t>
            </w:r>
          </w:p>
        </w:tc>
        <w:tc>
          <w:tcPr>
            <w:tcW w:w="673" w:type="pct"/>
          </w:tcPr>
          <w:p w:rsidR="001B4DC2" w:rsidRPr="00CC594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2,4</w:t>
            </w:r>
            <w:r w:rsidR="001B4DC2">
              <w:rPr>
                <w:rFonts w:eastAsia="Calibri" w:cs="Times New Roman"/>
                <w:color w:val="000000"/>
                <w:szCs w:val="20"/>
              </w:rPr>
              <w:t>3</w:t>
            </w:r>
          </w:p>
        </w:tc>
        <w:tc>
          <w:tcPr>
            <w:tcW w:w="677" w:type="pct"/>
          </w:tcPr>
          <w:p w:rsidR="001B4DC2" w:rsidRPr="00CC594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,523</w:t>
            </w:r>
          </w:p>
        </w:tc>
        <w:tc>
          <w:tcPr>
            <w:tcW w:w="630" w:type="pct"/>
          </w:tcPr>
          <w:p w:rsidR="001B4DC2" w:rsidRPr="00CC594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,075</w:t>
            </w:r>
          </w:p>
        </w:tc>
        <w:tc>
          <w:tcPr>
            <w:tcW w:w="580" w:type="pct"/>
            <w:vMerge w:val="restart"/>
          </w:tcPr>
          <w:p w:rsidR="001B4DC2" w:rsidRPr="00CC5942" w:rsidRDefault="001B4DC2" w:rsidP="005C2C28">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1B4DC2" w:rsidRPr="00CC5942" w:rsidTr="00E25587">
        <w:trPr>
          <w:trHeight w:val="397"/>
        </w:trPr>
        <w:tc>
          <w:tcPr>
            <w:tcW w:w="915" w:type="pct"/>
            <w:vMerge/>
          </w:tcPr>
          <w:p w:rsidR="001B4DC2" w:rsidRPr="00CC5942" w:rsidRDefault="001B4DC2" w:rsidP="005C2C28">
            <w:pPr>
              <w:spacing w:after="160" w:line="0" w:lineRule="atLeast"/>
              <w:rPr>
                <w:rFonts w:eastAsia="Calibri" w:cs="Times New Roman"/>
                <w:b/>
                <w:bCs/>
                <w:color w:val="000000"/>
                <w:szCs w:val="20"/>
              </w:rPr>
            </w:pPr>
          </w:p>
        </w:tc>
        <w:tc>
          <w:tcPr>
            <w:tcW w:w="858" w:type="pct"/>
          </w:tcPr>
          <w:p w:rsidR="001B4DC2" w:rsidRPr="00CC5942" w:rsidRDefault="001B4DC2" w:rsidP="005C2C28">
            <w:pPr>
              <w:spacing w:after="160" w:line="0" w:lineRule="atLeast"/>
              <w:jc w:val="right"/>
              <w:rPr>
                <w:rFonts w:eastAsia="Calibri" w:cs="Times New Roman"/>
                <w:szCs w:val="20"/>
              </w:rPr>
            </w:pPr>
            <w:r>
              <w:rPr>
                <w:rFonts w:eastAsia="Calibri" w:cs="Times New Roman"/>
                <w:szCs w:val="20"/>
              </w:rPr>
              <w:t>Hayır</w:t>
            </w:r>
          </w:p>
        </w:tc>
        <w:tc>
          <w:tcPr>
            <w:tcW w:w="666" w:type="pct"/>
          </w:tcPr>
          <w:p w:rsidR="001B4DC2" w:rsidRPr="00CC5942" w:rsidRDefault="00E25587" w:rsidP="005C2C28">
            <w:pPr>
              <w:spacing w:after="160" w:line="0" w:lineRule="atLeast"/>
              <w:jc w:val="right"/>
              <w:rPr>
                <w:rFonts w:eastAsia="Calibri" w:cs="Times New Roman"/>
                <w:szCs w:val="20"/>
              </w:rPr>
            </w:pPr>
            <w:r>
              <w:rPr>
                <w:rFonts w:eastAsia="Calibri" w:cs="Times New Roman"/>
                <w:szCs w:val="20"/>
              </w:rPr>
              <w:t>19</w:t>
            </w:r>
          </w:p>
        </w:tc>
        <w:tc>
          <w:tcPr>
            <w:tcW w:w="673" w:type="pct"/>
          </w:tcPr>
          <w:p w:rsidR="001B4DC2" w:rsidRPr="00CC5942" w:rsidRDefault="00E25587" w:rsidP="005C2C28">
            <w:pPr>
              <w:spacing w:after="160" w:line="0" w:lineRule="atLeast"/>
              <w:jc w:val="right"/>
              <w:rPr>
                <w:rFonts w:eastAsia="Calibri" w:cs="Times New Roman"/>
                <w:szCs w:val="20"/>
              </w:rPr>
            </w:pPr>
            <w:r>
              <w:rPr>
                <w:rFonts w:eastAsia="Calibri" w:cs="Times New Roman"/>
                <w:szCs w:val="20"/>
              </w:rPr>
              <w:t>3,32</w:t>
            </w:r>
          </w:p>
        </w:tc>
        <w:tc>
          <w:tcPr>
            <w:tcW w:w="677" w:type="pct"/>
          </w:tcPr>
          <w:p w:rsidR="001B4DC2" w:rsidRPr="00CC5942" w:rsidRDefault="00E25587" w:rsidP="005C2C28">
            <w:pPr>
              <w:spacing w:after="160" w:line="0" w:lineRule="atLeast"/>
              <w:jc w:val="right"/>
              <w:rPr>
                <w:rFonts w:eastAsia="Calibri" w:cs="Times New Roman"/>
                <w:szCs w:val="20"/>
              </w:rPr>
            </w:pPr>
            <w:r>
              <w:rPr>
                <w:rFonts w:eastAsia="Calibri" w:cs="Times New Roman"/>
                <w:szCs w:val="20"/>
              </w:rPr>
              <w:t>,621</w:t>
            </w:r>
          </w:p>
        </w:tc>
        <w:tc>
          <w:tcPr>
            <w:tcW w:w="630" w:type="pct"/>
          </w:tcPr>
          <w:p w:rsidR="001B4DC2" w:rsidRPr="00CC594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,142</w:t>
            </w:r>
          </w:p>
        </w:tc>
        <w:tc>
          <w:tcPr>
            <w:tcW w:w="580" w:type="pct"/>
            <w:vMerge/>
          </w:tcPr>
          <w:p w:rsidR="001B4DC2" w:rsidRPr="00CC5942" w:rsidRDefault="001B4DC2" w:rsidP="005C2C28">
            <w:pPr>
              <w:spacing w:after="160" w:line="0" w:lineRule="atLeast"/>
              <w:ind w:right="169"/>
              <w:jc w:val="right"/>
              <w:rPr>
                <w:rFonts w:eastAsia="Calibri" w:cs="Times New Roman"/>
                <w:color w:val="000000"/>
                <w:szCs w:val="20"/>
              </w:rPr>
            </w:pPr>
          </w:p>
        </w:tc>
      </w:tr>
      <w:tr w:rsidR="001B4DC2" w:rsidRPr="00CC5942" w:rsidTr="00E25587">
        <w:trPr>
          <w:trHeight w:val="397"/>
        </w:trPr>
        <w:tc>
          <w:tcPr>
            <w:tcW w:w="915" w:type="pct"/>
            <w:vMerge/>
          </w:tcPr>
          <w:p w:rsidR="001B4DC2" w:rsidRPr="00CC5942" w:rsidRDefault="001B4DC2" w:rsidP="005C2C28">
            <w:pPr>
              <w:spacing w:after="160" w:line="0" w:lineRule="atLeast"/>
              <w:rPr>
                <w:rFonts w:eastAsia="Calibri" w:cs="Times New Roman"/>
                <w:b/>
                <w:bCs/>
                <w:color w:val="000000"/>
                <w:szCs w:val="20"/>
              </w:rPr>
            </w:pPr>
          </w:p>
        </w:tc>
        <w:tc>
          <w:tcPr>
            <w:tcW w:w="858" w:type="pct"/>
          </w:tcPr>
          <w:p w:rsidR="001B4DC2" w:rsidRDefault="00D84FFC" w:rsidP="005C2C28">
            <w:pPr>
              <w:spacing w:after="160" w:line="0" w:lineRule="atLeast"/>
              <w:jc w:val="right"/>
              <w:rPr>
                <w:rFonts w:eastAsia="Calibri" w:cs="Times New Roman"/>
                <w:szCs w:val="20"/>
              </w:rPr>
            </w:pPr>
            <w:r>
              <w:rPr>
                <w:rFonts w:eastAsia="Calibri" w:cs="Times New Roman"/>
                <w:szCs w:val="20"/>
              </w:rPr>
              <w:t>Kısmen</w:t>
            </w:r>
          </w:p>
        </w:tc>
        <w:tc>
          <w:tcPr>
            <w:tcW w:w="666" w:type="pct"/>
          </w:tcPr>
          <w:p w:rsidR="001B4DC2" w:rsidRDefault="00E25587" w:rsidP="005C2C28">
            <w:pPr>
              <w:spacing w:after="160" w:line="0" w:lineRule="atLeast"/>
              <w:jc w:val="right"/>
              <w:rPr>
                <w:rFonts w:eastAsia="Calibri" w:cs="Times New Roman"/>
                <w:szCs w:val="20"/>
              </w:rPr>
            </w:pPr>
            <w:r>
              <w:rPr>
                <w:rFonts w:eastAsia="Calibri" w:cs="Times New Roman"/>
                <w:szCs w:val="20"/>
              </w:rPr>
              <w:t>90</w:t>
            </w:r>
          </w:p>
        </w:tc>
        <w:tc>
          <w:tcPr>
            <w:tcW w:w="673" w:type="pct"/>
          </w:tcPr>
          <w:p w:rsidR="001B4DC2" w:rsidRDefault="00E25587" w:rsidP="005C2C28">
            <w:pPr>
              <w:spacing w:after="160" w:line="0" w:lineRule="atLeast"/>
              <w:jc w:val="right"/>
              <w:rPr>
                <w:rFonts w:eastAsia="Calibri" w:cs="Times New Roman"/>
                <w:szCs w:val="20"/>
              </w:rPr>
            </w:pPr>
            <w:r>
              <w:rPr>
                <w:rFonts w:eastAsia="Calibri" w:cs="Times New Roman"/>
                <w:szCs w:val="20"/>
              </w:rPr>
              <w:t>2,85</w:t>
            </w:r>
          </w:p>
        </w:tc>
        <w:tc>
          <w:tcPr>
            <w:tcW w:w="677" w:type="pct"/>
          </w:tcPr>
          <w:p w:rsidR="001B4DC2" w:rsidRDefault="00E25587" w:rsidP="005C2C28">
            <w:pPr>
              <w:spacing w:after="160" w:line="0" w:lineRule="atLeast"/>
              <w:jc w:val="right"/>
              <w:rPr>
                <w:rFonts w:eastAsia="Calibri" w:cs="Times New Roman"/>
                <w:szCs w:val="20"/>
              </w:rPr>
            </w:pPr>
            <w:r>
              <w:rPr>
                <w:rFonts w:eastAsia="Calibri" w:cs="Times New Roman"/>
                <w:szCs w:val="20"/>
              </w:rPr>
              <w:t>,558</w:t>
            </w:r>
          </w:p>
        </w:tc>
        <w:tc>
          <w:tcPr>
            <w:tcW w:w="630" w:type="pct"/>
          </w:tcPr>
          <w:p w:rsidR="001B4DC2" w:rsidRDefault="00E25587" w:rsidP="005C2C28">
            <w:pPr>
              <w:spacing w:after="160" w:line="0" w:lineRule="atLeast"/>
              <w:jc w:val="right"/>
              <w:rPr>
                <w:rFonts w:eastAsia="Calibri" w:cs="Times New Roman"/>
                <w:color w:val="000000"/>
                <w:szCs w:val="20"/>
              </w:rPr>
            </w:pPr>
            <w:r>
              <w:rPr>
                <w:rFonts w:eastAsia="Calibri" w:cs="Times New Roman"/>
                <w:color w:val="000000"/>
                <w:szCs w:val="20"/>
              </w:rPr>
              <w:t>,058</w:t>
            </w:r>
          </w:p>
        </w:tc>
        <w:tc>
          <w:tcPr>
            <w:tcW w:w="580" w:type="pct"/>
            <w:vMerge/>
          </w:tcPr>
          <w:p w:rsidR="001B4DC2" w:rsidRPr="00CC5942" w:rsidRDefault="001B4DC2" w:rsidP="005C2C28">
            <w:pPr>
              <w:spacing w:after="160" w:line="0" w:lineRule="atLeast"/>
              <w:ind w:right="169"/>
              <w:jc w:val="right"/>
              <w:rPr>
                <w:rFonts w:eastAsia="Calibri" w:cs="Times New Roman"/>
                <w:color w:val="000000"/>
                <w:szCs w:val="20"/>
              </w:rPr>
            </w:pPr>
          </w:p>
        </w:tc>
      </w:tr>
    </w:tbl>
    <w:p w:rsidR="001B4DC2" w:rsidRDefault="001B4DC2" w:rsidP="00E9040C">
      <w:pPr>
        <w:spacing w:after="0" w:line="360" w:lineRule="auto"/>
        <w:rPr>
          <w:color w:val="000000"/>
        </w:rPr>
      </w:pPr>
    </w:p>
    <w:p w:rsidR="00CC4B2F" w:rsidRDefault="00CC4B2F" w:rsidP="00E9040C">
      <w:pPr>
        <w:spacing w:after="0" w:line="360" w:lineRule="auto"/>
        <w:rPr>
          <w:color w:val="000000"/>
        </w:rPr>
      </w:pPr>
      <w:r>
        <w:rPr>
          <w:color w:val="000000"/>
        </w:rPr>
        <w:tab/>
        <w:t xml:space="preserve">Katılımcıların tükenmişlik düzeyi puan ortalamaları, çalışma ortamından memnun olma durumlarına göre değerlendirildiğinde, istatistiksel olarak anlamlı bir fark bulunmuştur (p&lt;0,05). Çalışma ortamından memnun olmayan katılımcıların tükenmişlik düzeyi puan ortalamaları </w:t>
      </w:r>
      <w:r>
        <w:t>3,32</w:t>
      </w:r>
      <w:r w:rsidRPr="00B42C2E">
        <w:rPr>
          <w:color w:val="000000"/>
        </w:rPr>
        <w:t>±</w:t>
      </w:r>
      <w:r>
        <w:rPr>
          <w:color w:val="000000"/>
        </w:rPr>
        <w:t xml:space="preserve">0,621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w:t>
      </w:r>
      <w:r>
        <w:rPr>
          <w:color w:val="000000"/>
        </w:rPr>
        <w:lastRenderedPageBreak/>
        <w:t>Çalışma ortamından memnun olmayan katılımcıların tükenmişlik düzeyi puan ortalamaları diğer katılımcılara göre daha yüksek olduğu görülmektedir.</w:t>
      </w:r>
      <w:r w:rsidR="00666EB3">
        <w:rPr>
          <w:color w:val="000000"/>
        </w:rPr>
        <w:t xml:space="preserve"> Çalışma ortamından memnun olmayan katılımcıların kurumsal bağlılığı düşük olduğu varsayılırsa, tükenmişlik düzeyi artacağı düşünülmektedir.</w:t>
      </w:r>
    </w:p>
    <w:p w:rsidR="00CC4B2F" w:rsidRDefault="00CC4B2F" w:rsidP="00E9040C">
      <w:pPr>
        <w:spacing w:after="0" w:line="360" w:lineRule="auto"/>
        <w:rPr>
          <w:color w:val="000000"/>
        </w:rPr>
      </w:pPr>
    </w:p>
    <w:p w:rsidR="00B07B0C" w:rsidRPr="00B07B0C" w:rsidRDefault="00B07B0C" w:rsidP="00B07B0C">
      <w:pPr>
        <w:pStyle w:val="ResimYazs"/>
        <w:keepNext/>
        <w:rPr>
          <w:color w:val="auto"/>
          <w:sz w:val="24"/>
          <w:szCs w:val="24"/>
        </w:rPr>
      </w:pPr>
      <w:bookmarkStart w:id="141" w:name="_Toc6755790"/>
      <w:r w:rsidRPr="00B07B0C">
        <w:rPr>
          <w:color w:val="auto"/>
          <w:sz w:val="24"/>
          <w:szCs w:val="24"/>
        </w:rPr>
        <w:t xml:space="preserve">Tablo </w:t>
      </w:r>
      <w:r w:rsidR="0026613C">
        <w:rPr>
          <w:color w:val="auto"/>
          <w:sz w:val="24"/>
          <w:szCs w:val="24"/>
        </w:rPr>
        <w:t>4.</w:t>
      </w:r>
      <w:r w:rsidRPr="00B07B0C">
        <w:rPr>
          <w:color w:val="auto"/>
          <w:sz w:val="24"/>
          <w:szCs w:val="24"/>
        </w:rPr>
        <w:fldChar w:fldCharType="begin"/>
      </w:r>
      <w:r w:rsidRPr="00B07B0C">
        <w:rPr>
          <w:color w:val="auto"/>
          <w:sz w:val="24"/>
          <w:szCs w:val="24"/>
        </w:rPr>
        <w:instrText xml:space="preserve"> SEQ Tablo \* ARABIC </w:instrText>
      </w:r>
      <w:r w:rsidRPr="00B07B0C">
        <w:rPr>
          <w:color w:val="auto"/>
          <w:sz w:val="24"/>
          <w:szCs w:val="24"/>
        </w:rPr>
        <w:fldChar w:fldCharType="separate"/>
      </w:r>
      <w:r w:rsidR="006123E7">
        <w:rPr>
          <w:noProof/>
          <w:color w:val="auto"/>
          <w:sz w:val="24"/>
          <w:szCs w:val="24"/>
        </w:rPr>
        <w:t>16</w:t>
      </w:r>
      <w:r w:rsidRPr="00B07B0C">
        <w:rPr>
          <w:color w:val="auto"/>
          <w:sz w:val="24"/>
          <w:szCs w:val="24"/>
        </w:rPr>
        <w:fldChar w:fldCharType="end"/>
      </w:r>
      <w:r w:rsidRPr="00B07B0C">
        <w:rPr>
          <w:color w:val="auto"/>
          <w:sz w:val="24"/>
          <w:szCs w:val="24"/>
        </w:rPr>
        <w:t xml:space="preserve">. Tükenmişlik Düzeyi Puan Ortalamalarının </w:t>
      </w:r>
      <w:r>
        <w:rPr>
          <w:color w:val="auto"/>
          <w:sz w:val="24"/>
          <w:szCs w:val="24"/>
        </w:rPr>
        <w:t>Dinlenme Odası</w:t>
      </w:r>
      <w:r w:rsidRPr="00B07B0C">
        <w:rPr>
          <w:color w:val="auto"/>
          <w:sz w:val="24"/>
          <w:szCs w:val="24"/>
        </w:rPr>
        <w:t xml:space="preserve"> Olma Durumuna Göre Dağılımları</w:t>
      </w:r>
      <w:bookmarkEnd w:id="14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596"/>
        <w:gridCol w:w="1496"/>
        <w:gridCol w:w="1162"/>
        <w:gridCol w:w="1174"/>
        <w:gridCol w:w="1181"/>
        <w:gridCol w:w="1099"/>
        <w:gridCol w:w="1012"/>
      </w:tblGrid>
      <w:tr w:rsidR="00B07B0C" w:rsidRPr="00CC5942" w:rsidTr="005C2C28">
        <w:trPr>
          <w:trHeight w:val="481"/>
        </w:trPr>
        <w:tc>
          <w:tcPr>
            <w:tcW w:w="915" w:type="pct"/>
          </w:tcPr>
          <w:p w:rsidR="00B07B0C" w:rsidRPr="00CC5942" w:rsidRDefault="00B07B0C" w:rsidP="005C2C28">
            <w:pPr>
              <w:spacing w:after="160" w:line="0" w:lineRule="atLeast"/>
              <w:rPr>
                <w:rFonts w:eastAsia="Calibri" w:cs="Times New Roman"/>
                <w:b/>
                <w:bCs/>
                <w:color w:val="000000"/>
                <w:szCs w:val="20"/>
              </w:rPr>
            </w:pPr>
          </w:p>
        </w:tc>
        <w:tc>
          <w:tcPr>
            <w:tcW w:w="858" w:type="pct"/>
          </w:tcPr>
          <w:p w:rsidR="00B07B0C" w:rsidRPr="00CC5942" w:rsidRDefault="00B07B0C" w:rsidP="005C2C28">
            <w:pPr>
              <w:spacing w:after="160" w:line="0" w:lineRule="atLeast"/>
              <w:jc w:val="right"/>
              <w:rPr>
                <w:rFonts w:eastAsia="Calibri" w:cs="Times New Roman"/>
                <w:b/>
                <w:bCs/>
                <w:color w:val="000000"/>
                <w:szCs w:val="20"/>
              </w:rPr>
            </w:pPr>
            <w:r>
              <w:rPr>
                <w:rFonts w:eastAsia="Calibri" w:cs="Times New Roman"/>
                <w:b/>
                <w:bCs/>
                <w:color w:val="000000"/>
                <w:szCs w:val="20"/>
              </w:rPr>
              <w:t>Dinlenme Odası Olma Durumu</w:t>
            </w:r>
          </w:p>
        </w:tc>
        <w:tc>
          <w:tcPr>
            <w:tcW w:w="666" w:type="pct"/>
          </w:tcPr>
          <w:p w:rsidR="00B07B0C" w:rsidRPr="00CC5942" w:rsidRDefault="00B07B0C"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73" w:type="pct"/>
          </w:tcPr>
          <w:p w:rsidR="00B07B0C" w:rsidRPr="00CC5942" w:rsidRDefault="00B07B0C"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77" w:type="pct"/>
          </w:tcPr>
          <w:p w:rsidR="00B07B0C" w:rsidRPr="00CC5942" w:rsidRDefault="00B07B0C"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30" w:type="pct"/>
          </w:tcPr>
          <w:p w:rsidR="00B07B0C" w:rsidRPr="00CC5942" w:rsidRDefault="00B07B0C"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80" w:type="pct"/>
          </w:tcPr>
          <w:p w:rsidR="00B07B0C" w:rsidRPr="00CC5942" w:rsidRDefault="00B07B0C"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B07B0C" w:rsidRPr="00CC5942" w:rsidRDefault="00B07B0C" w:rsidP="005C2C28">
            <w:pPr>
              <w:spacing w:after="160" w:line="0" w:lineRule="atLeast"/>
              <w:ind w:right="169"/>
              <w:jc w:val="right"/>
              <w:rPr>
                <w:rFonts w:eastAsia="Calibri" w:cs="Times New Roman"/>
                <w:b/>
                <w:bCs/>
                <w:color w:val="000000"/>
                <w:szCs w:val="20"/>
              </w:rPr>
            </w:pPr>
          </w:p>
        </w:tc>
      </w:tr>
      <w:tr w:rsidR="00B07B0C" w:rsidRPr="00CC5942" w:rsidTr="005C2C28">
        <w:trPr>
          <w:trHeight w:val="397"/>
        </w:trPr>
        <w:tc>
          <w:tcPr>
            <w:tcW w:w="915" w:type="pct"/>
            <w:vMerge w:val="restart"/>
          </w:tcPr>
          <w:p w:rsidR="00B07B0C" w:rsidRPr="00CC5942" w:rsidRDefault="00B07B0C"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858"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Evet</w:t>
            </w:r>
          </w:p>
        </w:tc>
        <w:tc>
          <w:tcPr>
            <w:tcW w:w="666"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124</w:t>
            </w:r>
          </w:p>
        </w:tc>
        <w:tc>
          <w:tcPr>
            <w:tcW w:w="673"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2,69</w:t>
            </w:r>
          </w:p>
        </w:tc>
        <w:tc>
          <w:tcPr>
            <w:tcW w:w="677"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,585</w:t>
            </w:r>
          </w:p>
        </w:tc>
        <w:tc>
          <w:tcPr>
            <w:tcW w:w="630"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,052</w:t>
            </w:r>
          </w:p>
        </w:tc>
        <w:tc>
          <w:tcPr>
            <w:tcW w:w="580" w:type="pct"/>
            <w:vMerge w:val="restart"/>
          </w:tcPr>
          <w:p w:rsidR="00B07B0C" w:rsidRPr="00CC5942" w:rsidRDefault="00B07B0C" w:rsidP="005C2C28">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B07B0C" w:rsidRPr="00CC5942" w:rsidTr="005C2C28">
        <w:trPr>
          <w:trHeight w:val="397"/>
        </w:trPr>
        <w:tc>
          <w:tcPr>
            <w:tcW w:w="915" w:type="pct"/>
            <w:vMerge/>
          </w:tcPr>
          <w:p w:rsidR="00B07B0C" w:rsidRPr="00CC5942" w:rsidRDefault="00B07B0C" w:rsidP="005C2C28">
            <w:pPr>
              <w:spacing w:after="160" w:line="0" w:lineRule="atLeast"/>
              <w:rPr>
                <w:rFonts w:eastAsia="Calibri" w:cs="Times New Roman"/>
                <w:b/>
                <w:bCs/>
                <w:color w:val="000000"/>
                <w:szCs w:val="20"/>
              </w:rPr>
            </w:pPr>
          </w:p>
        </w:tc>
        <w:tc>
          <w:tcPr>
            <w:tcW w:w="858" w:type="pct"/>
          </w:tcPr>
          <w:p w:rsidR="00B07B0C" w:rsidRPr="00CC5942" w:rsidRDefault="00B07B0C" w:rsidP="005C2C28">
            <w:pPr>
              <w:spacing w:after="160" w:line="0" w:lineRule="atLeast"/>
              <w:jc w:val="right"/>
              <w:rPr>
                <w:rFonts w:eastAsia="Calibri" w:cs="Times New Roman"/>
                <w:szCs w:val="20"/>
              </w:rPr>
            </w:pPr>
            <w:r>
              <w:rPr>
                <w:rFonts w:eastAsia="Calibri" w:cs="Times New Roman"/>
                <w:szCs w:val="20"/>
              </w:rPr>
              <w:t>Hayır</w:t>
            </w:r>
          </w:p>
        </w:tc>
        <w:tc>
          <w:tcPr>
            <w:tcW w:w="666" w:type="pct"/>
          </w:tcPr>
          <w:p w:rsidR="00B07B0C" w:rsidRPr="00CC5942" w:rsidRDefault="00B07B0C" w:rsidP="005C2C28">
            <w:pPr>
              <w:spacing w:after="160" w:line="0" w:lineRule="atLeast"/>
              <w:jc w:val="right"/>
              <w:rPr>
                <w:rFonts w:eastAsia="Calibri" w:cs="Times New Roman"/>
                <w:szCs w:val="20"/>
              </w:rPr>
            </w:pPr>
            <w:r>
              <w:rPr>
                <w:rFonts w:eastAsia="Calibri" w:cs="Times New Roman"/>
                <w:szCs w:val="20"/>
              </w:rPr>
              <w:t>31</w:t>
            </w:r>
          </w:p>
        </w:tc>
        <w:tc>
          <w:tcPr>
            <w:tcW w:w="673" w:type="pct"/>
          </w:tcPr>
          <w:p w:rsidR="00B07B0C" w:rsidRPr="00CC5942" w:rsidRDefault="00B07B0C" w:rsidP="005C2C28">
            <w:pPr>
              <w:spacing w:after="160" w:line="0" w:lineRule="atLeast"/>
              <w:jc w:val="right"/>
              <w:rPr>
                <w:rFonts w:eastAsia="Calibri" w:cs="Times New Roman"/>
                <w:szCs w:val="20"/>
              </w:rPr>
            </w:pPr>
            <w:r>
              <w:rPr>
                <w:rFonts w:eastAsia="Calibri" w:cs="Times New Roman"/>
                <w:szCs w:val="20"/>
              </w:rPr>
              <w:t>3,13</w:t>
            </w:r>
          </w:p>
        </w:tc>
        <w:tc>
          <w:tcPr>
            <w:tcW w:w="677" w:type="pct"/>
          </w:tcPr>
          <w:p w:rsidR="00B07B0C" w:rsidRPr="00CC5942" w:rsidRDefault="00B07B0C" w:rsidP="005C2C28">
            <w:pPr>
              <w:spacing w:after="160" w:line="0" w:lineRule="atLeast"/>
              <w:jc w:val="right"/>
              <w:rPr>
                <w:rFonts w:eastAsia="Calibri" w:cs="Times New Roman"/>
                <w:szCs w:val="20"/>
              </w:rPr>
            </w:pPr>
            <w:r>
              <w:rPr>
                <w:rFonts w:eastAsia="Calibri" w:cs="Times New Roman"/>
                <w:szCs w:val="20"/>
              </w:rPr>
              <w:t>,648</w:t>
            </w:r>
          </w:p>
        </w:tc>
        <w:tc>
          <w:tcPr>
            <w:tcW w:w="630" w:type="pct"/>
          </w:tcPr>
          <w:p w:rsidR="00B07B0C" w:rsidRPr="00CC5942" w:rsidRDefault="00B07B0C" w:rsidP="005C2C28">
            <w:pPr>
              <w:spacing w:after="160" w:line="0" w:lineRule="atLeast"/>
              <w:jc w:val="right"/>
              <w:rPr>
                <w:rFonts w:eastAsia="Calibri" w:cs="Times New Roman"/>
                <w:color w:val="000000"/>
                <w:szCs w:val="20"/>
              </w:rPr>
            </w:pPr>
            <w:r>
              <w:rPr>
                <w:rFonts w:eastAsia="Calibri" w:cs="Times New Roman"/>
                <w:color w:val="000000"/>
                <w:szCs w:val="20"/>
              </w:rPr>
              <w:t>,116</w:t>
            </w:r>
          </w:p>
        </w:tc>
        <w:tc>
          <w:tcPr>
            <w:tcW w:w="580" w:type="pct"/>
            <w:vMerge/>
          </w:tcPr>
          <w:p w:rsidR="00B07B0C" w:rsidRPr="00CC5942" w:rsidRDefault="00B07B0C" w:rsidP="005C2C28">
            <w:pPr>
              <w:spacing w:after="160" w:line="0" w:lineRule="atLeast"/>
              <w:ind w:right="169"/>
              <w:jc w:val="right"/>
              <w:rPr>
                <w:rFonts w:eastAsia="Calibri" w:cs="Times New Roman"/>
                <w:color w:val="000000"/>
                <w:szCs w:val="20"/>
              </w:rPr>
            </w:pPr>
          </w:p>
        </w:tc>
      </w:tr>
    </w:tbl>
    <w:p w:rsidR="008507B6" w:rsidRDefault="008507B6" w:rsidP="00E9040C">
      <w:pPr>
        <w:spacing w:after="0" w:line="360" w:lineRule="auto"/>
        <w:rPr>
          <w:color w:val="000000"/>
        </w:rPr>
      </w:pPr>
    </w:p>
    <w:p w:rsidR="00D81908" w:rsidRDefault="00D81908" w:rsidP="00E9040C">
      <w:pPr>
        <w:spacing w:after="0" w:line="360" w:lineRule="auto"/>
        <w:rPr>
          <w:color w:val="000000"/>
        </w:rPr>
      </w:pPr>
      <w:r>
        <w:rPr>
          <w:color w:val="000000"/>
        </w:rPr>
        <w:tab/>
        <w:t xml:space="preserve">Katılımcıların tükenmişlik düzeyi puan ortalamaları, </w:t>
      </w:r>
      <w:r w:rsidR="00EA4EC6">
        <w:rPr>
          <w:color w:val="000000"/>
        </w:rPr>
        <w:t>dinlenme odaları olma</w:t>
      </w:r>
      <w:r>
        <w:rPr>
          <w:color w:val="000000"/>
        </w:rPr>
        <w:t xml:space="preserve"> durumlarına göre değerlendirildiğinde, istatistiksel olarak anlamlı bir fark bulunmuştur (p&lt;0,05). </w:t>
      </w:r>
      <w:r w:rsidR="00EA4EC6">
        <w:rPr>
          <w:color w:val="000000"/>
        </w:rPr>
        <w:t>Dinlenme odaları</w:t>
      </w:r>
      <w:r>
        <w:rPr>
          <w:color w:val="000000"/>
        </w:rPr>
        <w:t xml:space="preserve"> olmayan katılımcıların tükenmişlik düzeyi puan ortalamaları </w:t>
      </w:r>
      <w:r>
        <w:t>3,</w:t>
      </w:r>
      <w:r w:rsidR="00EA4EC6">
        <w:t>13</w:t>
      </w:r>
      <w:r w:rsidRPr="00B42C2E">
        <w:rPr>
          <w:color w:val="000000"/>
        </w:rPr>
        <w:t>±</w:t>
      </w:r>
      <w:r>
        <w:rPr>
          <w:color w:val="000000"/>
        </w:rPr>
        <w:t>0,</w:t>
      </w:r>
      <w:r w:rsidR="00EA4EC6">
        <w:rPr>
          <w:color w:val="000000"/>
        </w:rPr>
        <w:t>648</w:t>
      </w:r>
      <w:r>
        <w:rPr>
          <w:color w:val="000000"/>
        </w:rPr>
        <w:t xml:space="preserve"> olduğu görülmektedir. Bu tükenmişlik düzeyi puan ortalaması tablo </w:t>
      </w:r>
      <w:proofErr w:type="gramStart"/>
      <w:r w:rsidR="00546154">
        <w:rPr>
          <w:color w:val="000000"/>
        </w:rPr>
        <w:t>4.</w:t>
      </w:r>
      <w:r>
        <w:rPr>
          <w:color w:val="000000"/>
        </w:rPr>
        <w:t>5’deki</w:t>
      </w:r>
      <w:proofErr w:type="gramEnd"/>
      <w:r>
        <w:rPr>
          <w:color w:val="000000"/>
        </w:rPr>
        <w:t xml:space="preserve"> skalaya göre orta seviye olarak bulunmuştur. </w:t>
      </w:r>
      <w:r w:rsidR="00EA4EC6">
        <w:rPr>
          <w:color w:val="000000"/>
        </w:rPr>
        <w:t>Dinlenme odaları olmayan</w:t>
      </w:r>
      <w:r>
        <w:rPr>
          <w:color w:val="000000"/>
        </w:rPr>
        <w:t xml:space="preserve"> katılımcıların tükenmişlik düzeyi puan ortalamaları diğer katılımcılara göre daha yüksek olduğu görülmektedir.</w:t>
      </w:r>
      <w:r w:rsidR="00666EB3">
        <w:rPr>
          <w:color w:val="000000"/>
        </w:rPr>
        <w:t xml:space="preserve"> Dinlenme odaları olmayan katılımcıların fiziksel ve zihinsel yorgunluğu artacağından dolayı tükenmişlik düzeyinin de artacağı düşünülmektedir.</w:t>
      </w:r>
    </w:p>
    <w:p w:rsidR="00D81908" w:rsidRDefault="00D81908" w:rsidP="00E9040C">
      <w:pPr>
        <w:spacing w:after="0" w:line="360" w:lineRule="auto"/>
        <w:rPr>
          <w:color w:val="000000"/>
        </w:rPr>
      </w:pPr>
    </w:p>
    <w:p w:rsidR="005C2C28" w:rsidRPr="005C2C28" w:rsidRDefault="005C2C28" w:rsidP="005C2C28">
      <w:pPr>
        <w:pStyle w:val="ResimYazs"/>
        <w:keepNext/>
        <w:rPr>
          <w:sz w:val="24"/>
          <w:szCs w:val="24"/>
        </w:rPr>
      </w:pPr>
      <w:bookmarkStart w:id="142" w:name="_Toc6755791"/>
      <w:r w:rsidRPr="005C2C28">
        <w:rPr>
          <w:color w:val="auto"/>
          <w:sz w:val="24"/>
          <w:szCs w:val="24"/>
        </w:rPr>
        <w:t xml:space="preserve">Tablo </w:t>
      </w:r>
      <w:r w:rsidR="0026613C">
        <w:rPr>
          <w:color w:val="auto"/>
          <w:sz w:val="24"/>
          <w:szCs w:val="24"/>
        </w:rPr>
        <w:t>4.</w:t>
      </w:r>
      <w:r w:rsidRPr="005C2C28">
        <w:rPr>
          <w:color w:val="auto"/>
          <w:sz w:val="24"/>
          <w:szCs w:val="24"/>
        </w:rPr>
        <w:fldChar w:fldCharType="begin"/>
      </w:r>
      <w:r w:rsidRPr="005C2C28">
        <w:rPr>
          <w:color w:val="auto"/>
          <w:sz w:val="24"/>
          <w:szCs w:val="24"/>
        </w:rPr>
        <w:instrText xml:space="preserve"> SEQ Tablo \* ARABIC </w:instrText>
      </w:r>
      <w:r w:rsidRPr="005C2C28">
        <w:rPr>
          <w:color w:val="auto"/>
          <w:sz w:val="24"/>
          <w:szCs w:val="24"/>
        </w:rPr>
        <w:fldChar w:fldCharType="separate"/>
      </w:r>
      <w:r w:rsidR="006123E7">
        <w:rPr>
          <w:noProof/>
          <w:color w:val="auto"/>
          <w:sz w:val="24"/>
          <w:szCs w:val="24"/>
        </w:rPr>
        <w:t>17</w:t>
      </w:r>
      <w:r w:rsidRPr="005C2C28">
        <w:rPr>
          <w:color w:val="auto"/>
          <w:sz w:val="24"/>
          <w:szCs w:val="24"/>
        </w:rPr>
        <w:fldChar w:fldCharType="end"/>
      </w:r>
      <w:r w:rsidRPr="005C2C28">
        <w:rPr>
          <w:color w:val="auto"/>
          <w:sz w:val="24"/>
          <w:szCs w:val="24"/>
        </w:rPr>
        <w:t>. Tükenmişlik Düzeyi Pua</w:t>
      </w:r>
      <w:r w:rsidR="00872222">
        <w:rPr>
          <w:color w:val="auto"/>
          <w:sz w:val="24"/>
          <w:szCs w:val="24"/>
        </w:rPr>
        <w:t>n Ortalamalarının Dinlenme Süresi</w:t>
      </w:r>
      <w:r w:rsidRPr="005C2C28">
        <w:rPr>
          <w:color w:val="auto"/>
          <w:sz w:val="24"/>
          <w:szCs w:val="24"/>
        </w:rPr>
        <w:t xml:space="preserve"> Olma Durumuna Göre Dağılımları</w:t>
      </w:r>
      <w:bookmarkEnd w:id="14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596"/>
        <w:gridCol w:w="1496"/>
        <w:gridCol w:w="1162"/>
        <w:gridCol w:w="1174"/>
        <w:gridCol w:w="1181"/>
        <w:gridCol w:w="1099"/>
        <w:gridCol w:w="1012"/>
      </w:tblGrid>
      <w:tr w:rsidR="005C2C28" w:rsidRPr="00CC5942" w:rsidTr="005C2C28">
        <w:trPr>
          <w:trHeight w:val="481"/>
        </w:trPr>
        <w:tc>
          <w:tcPr>
            <w:tcW w:w="915" w:type="pct"/>
          </w:tcPr>
          <w:p w:rsidR="005C2C28" w:rsidRPr="00CC5942" w:rsidRDefault="005C2C28" w:rsidP="005C2C28">
            <w:pPr>
              <w:spacing w:after="160" w:line="0" w:lineRule="atLeast"/>
              <w:rPr>
                <w:rFonts w:eastAsia="Calibri" w:cs="Times New Roman"/>
                <w:b/>
                <w:bCs/>
                <w:color w:val="000000"/>
                <w:szCs w:val="20"/>
              </w:rPr>
            </w:pPr>
          </w:p>
        </w:tc>
        <w:tc>
          <w:tcPr>
            <w:tcW w:w="858" w:type="pct"/>
          </w:tcPr>
          <w:p w:rsidR="005C2C28" w:rsidRPr="00CC5942" w:rsidRDefault="005C2C28" w:rsidP="005C2C28">
            <w:pPr>
              <w:spacing w:after="160" w:line="0" w:lineRule="atLeast"/>
              <w:jc w:val="right"/>
              <w:rPr>
                <w:rFonts w:eastAsia="Calibri" w:cs="Times New Roman"/>
                <w:b/>
                <w:bCs/>
                <w:color w:val="000000"/>
                <w:szCs w:val="20"/>
              </w:rPr>
            </w:pPr>
            <w:r>
              <w:rPr>
                <w:rFonts w:eastAsia="Calibri" w:cs="Times New Roman"/>
                <w:b/>
                <w:bCs/>
                <w:color w:val="000000"/>
                <w:szCs w:val="20"/>
              </w:rPr>
              <w:t>Dinlenme Süresi Olma Durumu</w:t>
            </w:r>
          </w:p>
        </w:tc>
        <w:tc>
          <w:tcPr>
            <w:tcW w:w="666" w:type="pct"/>
          </w:tcPr>
          <w:p w:rsidR="005C2C28" w:rsidRPr="00CC5942" w:rsidRDefault="005C2C28" w:rsidP="005C2C28">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73" w:type="pct"/>
          </w:tcPr>
          <w:p w:rsidR="005C2C28" w:rsidRPr="00CC5942" w:rsidRDefault="005C2C28"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77" w:type="pct"/>
          </w:tcPr>
          <w:p w:rsidR="005C2C28" w:rsidRPr="00CC5942" w:rsidRDefault="005C2C28" w:rsidP="005C2C28">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30" w:type="pct"/>
          </w:tcPr>
          <w:p w:rsidR="005C2C28" w:rsidRPr="00CC5942" w:rsidRDefault="005C2C28" w:rsidP="005C2C28">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80" w:type="pct"/>
          </w:tcPr>
          <w:p w:rsidR="005C2C28" w:rsidRPr="00CC5942" w:rsidRDefault="005C2C28" w:rsidP="005C2C28">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5C2C28" w:rsidRPr="00CC5942" w:rsidRDefault="005C2C28" w:rsidP="005C2C28">
            <w:pPr>
              <w:spacing w:after="160" w:line="0" w:lineRule="atLeast"/>
              <w:ind w:right="169"/>
              <w:jc w:val="right"/>
              <w:rPr>
                <w:rFonts w:eastAsia="Calibri" w:cs="Times New Roman"/>
                <w:b/>
                <w:bCs/>
                <w:color w:val="000000"/>
                <w:szCs w:val="20"/>
              </w:rPr>
            </w:pPr>
          </w:p>
        </w:tc>
      </w:tr>
      <w:tr w:rsidR="005C2C28" w:rsidRPr="00CC5942" w:rsidTr="005C2C28">
        <w:trPr>
          <w:trHeight w:val="397"/>
        </w:trPr>
        <w:tc>
          <w:tcPr>
            <w:tcW w:w="915" w:type="pct"/>
            <w:vMerge w:val="restart"/>
          </w:tcPr>
          <w:p w:rsidR="005C2C28" w:rsidRPr="00CC5942" w:rsidRDefault="005C2C28" w:rsidP="005C2C28">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858" w:type="pct"/>
          </w:tcPr>
          <w:p w:rsidR="005C2C28" w:rsidRPr="00CC5942" w:rsidRDefault="005C2C28" w:rsidP="005C2C28">
            <w:pPr>
              <w:spacing w:after="160" w:line="0" w:lineRule="atLeast"/>
              <w:jc w:val="right"/>
              <w:rPr>
                <w:rFonts w:eastAsia="Calibri" w:cs="Times New Roman"/>
                <w:color w:val="000000"/>
                <w:szCs w:val="20"/>
              </w:rPr>
            </w:pPr>
            <w:r>
              <w:rPr>
                <w:rFonts w:eastAsia="Calibri" w:cs="Times New Roman"/>
                <w:color w:val="000000"/>
                <w:szCs w:val="20"/>
              </w:rPr>
              <w:t>Evet</w:t>
            </w:r>
          </w:p>
        </w:tc>
        <w:tc>
          <w:tcPr>
            <w:tcW w:w="666" w:type="pct"/>
          </w:tcPr>
          <w:p w:rsidR="005C2C28" w:rsidRPr="00CC5942" w:rsidRDefault="00872222" w:rsidP="005C2C28">
            <w:pPr>
              <w:spacing w:after="160" w:line="0" w:lineRule="atLeast"/>
              <w:jc w:val="right"/>
              <w:rPr>
                <w:rFonts w:eastAsia="Calibri" w:cs="Times New Roman"/>
                <w:color w:val="000000"/>
                <w:szCs w:val="20"/>
              </w:rPr>
            </w:pPr>
            <w:r>
              <w:rPr>
                <w:rFonts w:eastAsia="Calibri" w:cs="Times New Roman"/>
                <w:color w:val="000000"/>
                <w:szCs w:val="20"/>
              </w:rPr>
              <w:t>117</w:t>
            </w:r>
          </w:p>
        </w:tc>
        <w:tc>
          <w:tcPr>
            <w:tcW w:w="673" w:type="pct"/>
          </w:tcPr>
          <w:p w:rsidR="005C2C28" w:rsidRPr="00CC5942" w:rsidRDefault="00872222" w:rsidP="005C2C28">
            <w:pPr>
              <w:spacing w:after="160" w:line="0" w:lineRule="atLeast"/>
              <w:jc w:val="right"/>
              <w:rPr>
                <w:rFonts w:eastAsia="Calibri" w:cs="Times New Roman"/>
                <w:color w:val="000000"/>
                <w:szCs w:val="20"/>
              </w:rPr>
            </w:pPr>
            <w:r>
              <w:rPr>
                <w:rFonts w:eastAsia="Calibri" w:cs="Times New Roman"/>
                <w:color w:val="000000"/>
                <w:szCs w:val="20"/>
              </w:rPr>
              <w:t>2,67</w:t>
            </w:r>
          </w:p>
        </w:tc>
        <w:tc>
          <w:tcPr>
            <w:tcW w:w="677" w:type="pct"/>
          </w:tcPr>
          <w:p w:rsidR="005C2C28" w:rsidRPr="00CC5942" w:rsidRDefault="00872222" w:rsidP="005C2C28">
            <w:pPr>
              <w:spacing w:after="160" w:line="0" w:lineRule="atLeast"/>
              <w:jc w:val="right"/>
              <w:rPr>
                <w:rFonts w:eastAsia="Calibri" w:cs="Times New Roman"/>
                <w:color w:val="000000"/>
                <w:szCs w:val="20"/>
              </w:rPr>
            </w:pPr>
            <w:r>
              <w:rPr>
                <w:rFonts w:eastAsia="Calibri" w:cs="Times New Roman"/>
                <w:color w:val="000000"/>
                <w:szCs w:val="20"/>
              </w:rPr>
              <w:t>,559</w:t>
            </w:r>
          </w:p>
        </w:tc>
        <w:tc>
          <w:tcPr>
            <w:tcW w:w="630" w:type="pct"/>
          </w:tcPr>
          <w:p w:rsidR="005C2C28" w:rsidRPr="00CC5942" w:rsidRDefault="00872222" w:rsidP="005C2C28">
            <w:pPr>
              <w:spacing w:after="160" w:line="0" w:lineRule="atLeast"/>
              <w:jc w:val="right"/>
              <w:rPr>
                <w:rFonts w:eastAsia="Calibri" w:cs="Times New Roman"/>
                <w:color w:val="000000"/>
                <w:szCs w:val="20"/>
              </w:rPr>
            </w:pPr>
            <w:r>
              <w:rPr>
                <w:rFonts w:eastAsia="Calibri" w:cs="Times New Roman"/>
                <w:color w:val="000000"/>
                <w:szCs w:val="20"/>
              </w:rPr>
              <w:t>,051</w:t>
            </w:r>
          </w:p>
        </w:tc>
        <w:tc>
          <w:tcPr>
            <w:tcW w:w="580" w:type="pct"/>
            <w:vMerge w:val="restart"/>
          </w:tcPr>
          <w:p w:rsidR="005C2C28" w:rsidRPr="00CC5942" w:rsidRDefault="005C2C28" w:rsidP="005C2C28">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5C2C28" w:rsidRPr="00CC5942" w:rsidTr="005C2C28">
        <w:trPr>
          <w:trHeight w:val="397"/>
        </w:trPr>
        <w:tc>
          <w:tcPr>
            <w:tcW w:w="915" w:type="pct"/>
            <w:vMerge/>
          </w:tcPr>
          <w:p w:rsidR="005C2C28" w:rsidRPr="00CC5942" w:rsidRDefault="005C2C28" w:rsidP="005C2C28">
            <w:pPr>
              <w:spacing w:after="160" w:line="0" w:lineRule="atLeast"/>
              <w:rPr>
                <w:rFonts w:eastAsia="Calibri" w:cs="Times New Roman"/>
                <w:b/>
                <w:bCs/>
                <w:color w:val="000000"/>
                <w:szCs w:val="20"/>
              </w:rPr>
            </w:pPr>
          </w:p>
        </w:tc>
        <w:tc>
          <w:tcPr>
            <w:tcW w:w="858" w:type="pct"/>
          </w:tcPr>
          <w:p w:rsidR="005C2C28" w:rsidRPr="00CC5942" w:rsidRDefault="005C2C28" w:rsidP="005C2C28">
            <w:pPr>
              <w:spacing w:after="160" w:line="0" w:lineRule="atLeast"/>
              <w:jc w:val="right"/>
              <w:rPr>
                <w:rFonts w:eastAsia="Calibri" w:cs="Times New Roman"/>
                <w:szCs w:val="20"/>
              </w:rPr>
            </w:pPr>
            <w:r>
              <w:rPr>
                <w:rFonts w:eastAsia="Calibri" w:cs="Times New Roman"/>
                <w:szCs w:val="20"/>
              </w:rPr>
              <w:t>Hayır</w:t>
            </w:r>
          </w:p>
        </w:tc>
        <w:tc>
          <w:tcPr>
            <w:tcW w:w="666" w:type="pct"/>
          </w:tcPr>
          <w:p w:rsidR="005C2C28" w:rsidRPr="00CC5942" w:rsidRDefault="00872222" w:rsidP="005C2C28">
            <w:pPr>
              <w:spacing w:after="160" w:line="0" w:lineRule="atLeast"/>
              <w:jc w:val="right"/>
              <w:rPr>
                <w:rFonts w:eastAsia="Calibri" w:cs="Times New Roman"/>
                <w:szCs w:val="20"/>
              </w:rPr>
            </w:pPr>
            <w:r>
              <w:rPr>
                <w:rFonts w:eastAsia="Calibri" w:cs="Times New Roman"/>
                <w:szCs w:val="20"/>
              </w:rPr>
              <w:t>40</w:t>
            </w:r>
          </w:p>
        </w:tc>
        <w:tc>
          <w:tcPr>
            <w:tcW w:w="673" w:type="pct"/>
          </w:tcPr>
          <w:p w:rsidR="005C2C28" w:rsidRPr="00CC5942" w:rsidRDefault="00872222" w:rsidP="005C2C28">
            <w:pPr>
              <w:spacing w:after="160" w:line="0" w:lineRule="atLeast"/>
              <w:jc w:val="right"/>
              <w:rPr>
                <w:rFonts w:eastAsia="Calibri" w:cs="Times New Roman"/>
                <w:szCs w:val="20"/>
              </w:rPr>
            </w:pPr>
            <w:r>
              <w:rPr>
                <w:rFonts w:eastAsia="Calibri" w:cs="Times New Roman"/>
                <w:szCs w:val="20"/>
              </w:rPr>
              <w:t>3,10</w:t>
            </w:r>
          </w:p>
        </w:tc>
        <w:tc>
          <w:tcPr>
            <w:tcW w:w="677" w:type="pct"/>
          </w:tcPr>
          <w:p w:rsidR="005C2C28" w:rsidRPr="00CC5942" w:rsidRDefault="00872222" w:rsidP="005C2C28">
            <w:pPr>
              <w:spacing w:after="160" w:line="0" w:lineRule="atLeast"/>
              <w:jc w:val="right"/>
              <w:rPr>
                <w:rFonts w:eastAsia="Calibri" w:cs="Times New Roman"/>
                <w:szCs w:val="20"/>
              </w:rPr>
            </w:pPr>
            <w:r>
              <w:rPr>
                <w:rFonts w:eastAsia="Calibri" w:cs="Times New Roman"/>
                <w:szCs w:val="20"/>
              </w:rPr>
              <w:t>,670</w:t>
            </w:r>
          </w:p>
        </w:tc>
        <w:tc>
          <w:tcPr>
            <w:tcW w:w="630" w:type="pct"/>
          </w:tcPr>
          <w:p w:rsidR="005C2C28" w:rsidRPr="00CC5942" w:rsidRDefault="00872222" w:rsidP="005C2C28">
            <w:pPr>
              <w:spacing w:after="160" w:line="0" w:lineRule="atLeast"/>
              <w:jc w:val="right"/>
              <w:rPr>
                <w:rFonts w:eastAsia="Calibri" w:cs="Times New Roman"/>
                <w:color w:val="000000"/>
                <w:szCs w:val="20"/>
              </w:rPr>
            </w:pPr>
            <w:r>
              <w:rPr>
                <w:rFonts w:eastAsia="Calibri" w:cs="Times New Roman"/>
                <w:color w:val="000000"/>
                <w:szCs w:val="20"/>
              </w:rPr>
              <w:t>,106</w:t>
            </w:r>
          </w:p>
        </w:tc>
        <w:tc>
          <w:tcPr>
            <w:tcW w:w="580" w:type="pct"/>
            <w:vMerge/>
          </w:tcPr>
          <w:p w:rsidR="005C2C28" w:rsidRPr="00CC5942" w:rsidRDefault="005C2C28" w:rsidP="005C2C28">
            <w:pPr>
              <w:spacing w:after="160" w:line="0" w:lineRule="atLeast"/>
              <w:ind w:right="169"/>
              <w:jc w:val="right"/>
              <w:rPr>
                <w:rFonts w:eastAsia="Calibri" w:cs="Times New Roman"/>
                <w:color w:val="000000"/>
                <w:szCs w:val="20"/>
              </w:rPr>
            </w:pPr>
          </w:p>
        </w:tc>
      </w:tr>
    </w:tbl>
    <w:p w:rsidR="005C2C28" w:rsidRDefault="005C2C28" w:rsidP="00E9040C">
      <w:pPr>
        <w:spacing w:after="0" w:line="360" w:lineRule="auto"/>
        <w:rPr>
          <w:color w:val="000000"/>
        </w:rPr>
      </w:pPr>
    </w:p>
    <w:p w:rsidR="00A961FC" w:rsidRDefault="00CA041A" w:rsidP="00E9040C">
      <w:pPr>
        <w:spacing w:after="0" w:line="360" w:lineRule="auto"/>
        <w:rPr>
          <w:color w:val="000000"/>
        </w:rPr>
      </w:pPr>
      <w:r>
        <w:rPr>
          <w:color w:val="000000"/>
        </w:rPr>
        <w:tab/>
        <w:t xml:space="preserve">Katılımcıların tükenmişlik düzeyi puan ortalamaları, dinlenme sürelerinin olma durumlarına göre değerlendirildiğinde, istatistiksel olarak anlamlı bir fark bulunmuştur (p&lt;0,05). Dinlenme süreleri olmayan katılımcıların tükenmişlik düzeyi puan </w:t>
      </w:r>
      <w:r>
        <w:rPr>
          <w:color w:val="000000"/>
        </w:rPr>
        <w:lastRenderedPageBreak/>
        <w:t xml:space="preserve">ortalamaları </w:t>
      </w:r>
      <w:r>
        <w:t>3,10</w:t>
      </w:r>
      <w:r w:rsidRPr="00B42C2E">
        <w:rPr>
          <w:color w:val="000000"/>
        </w:rPr>
        <w:t>±</w:t>
      </w:r>
      <w:r>
        <w:rPr>
          <w:color w:val="000000"/>
        </w:rPr>
        <w:t xml:space="preserve">0,670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Dinlenme süreleri olmayan katılımcıların tükenmişlik düzeyi puan ortalamaları dinlenme süreleri olan katılımcılara göre daha yüksek olduğu görülmektedir.</w:t>
      </w:r>
      <w:r w:rsidR="002932A6" w:rsidRPr="002932A6">
        <w:rPr>
          <w:color w:val="000000"/>
        </w:rPr>
        <w:t xml:space="preserve"> </w:t>
      </w:r>
      <w:r w:rsidR="002932A6">
        <w:rPr>
          <w:color w:val="000000"/>
        </w:rPr>
        <w:t xml:space="preserve">Dinlenme süreleri olmayan katılımcıların iş performansının düşük olduğu varsayıldığında, bu kişilerin tükenmişlik düzeyini arttıracağı düşünülmektedir. </w:t>
      </w:r>
    </w:p>
    <w:p w:rsidR="002932A6" w:rsidRDefault="002932A6" w:rsidP="00E9040C">
      <w:pPr>
        <w:spacing w:after="0" w:line="360" w:lineRule="auto"/>
        <w:rPr>
          <w:color w:val="000000"/>
        </w:rPr>
      </w:pPr>
    </w:p>
    <w:p w:rsidR="00A961FC" w:rsidRPr="00A961FC" w:rsidRDefault="00A961FC" w:rsidP="00A961FC">
      <w:pPr>
        <w:pStyle w:val="ResimYazs"/>
        <w:keepNext/>
        <w:rPr>
          <w:color w:val="auto"/>
          <w:sz w:val="24"/>
          <w:szCs w:val="24"/>
        </w:rPr>
      </w:pPr>
      <w:bookmarkStart w:id="143" w:name="_Toc6755792"/>
      <w:r w:rsidRPr="00A961FC">
        <w:rPr>
          <w:color w:val="auto"/>
          <w:sz w:val="24"/>
          <w:szCs w:val="24"/>
        </w:rPr>
        <w:t xml:space="preserve">Tablo </w:t>
      </w:r>
      <w:r w:rsidR="0026613C">
        <w:rPr>
          <w:color w:val="auto"/>
          <w:sz w:val="24"/>
          <w:szCs w:val="24"/>
        </w:rPr>
        <w:t>4.</w:t>
      </w:r>
      <w:r w:rsidRPr="00A961FC">
        <w:rPr>
          <w:color w:val="auto"/>
          <w:sz w:val="24"/>
          <w:szCs w:val="24"/>
        </w:rPr>
        <w:fldChar w:fldCharType="begin"/>
      </w:r>
      <w:r w:rsidRPr="00A961FC">
        <w:rPr>
          <w:color w:val="auto"/>
          <w:sz w:val="24"/>
          <w:szCs w:val="24"/>
        </w:rPr>
        <w:instrText xml:space="preserve"> SEQ Tablo \* ARABIC </w:instrText>
      </w:r>
      <w:r w:rsidRPr="00A961FC">
        <w:rPr>
          <w:color w:val="auto"/>
          <w:sz w:val="24"/>
          <w:szCs w:val="24"/>
        </w:rPr>
        <w:fldChar w:fldCharType="separate"/>
      </w:r>
      <w:r w:rsidR="006123E7">
        <w:rPr>
          <w:noProof/>
          <w:color w:val="auto"/>
          <w:sz w:val="24"/>
          <w:szCs w:val="24"/>
        </w:rPr>
        <w:t>18</w:t>
      </w:r>
      <w:r w:rsidRPr="00A961FC">
        <w:rPr>
          <w:color w:val="auto"/>
          <w:sz w:val="24"/>
          <w:szCs w:val="24"/>
        </w:rPr>
        <w:fldChar w:fldCharType="end"/>
      </w:r>
      <w:r w:rsidRPr="00A961FC">
        <w:rPr>
          <w:color w:val="auto"/>
          <w:sz w:val="24"/>
          <w:szCs w:val="24"/>
        </w:rPr>
        <w:t>.</w:t>
      </w:r>
      <w:r>
        <w:t xml:space="preserve"> </w:t>
      </w:r>
      <w:r w:rsidRPr="005C2C28">
        <w:rPr>
          <w:color w:val="auto"/>
          <w:sz w:val="24"/>
          <w:szCs w:val="24"/>
        </w:rPr>
        <w:t>Tükenmişlik Düzeyi Pua</w:t>
      </w:r>
      <w:r>
        <w:rPr>
          <w:color w:val="auto"/>
          <w:sz w:val="24"/>
          <w:szCs w:val="24"/>
        </w:rPr>
        <w:t xml:space="preserve">n Ortalamalarının </w:t>
      </w:r>
      <w:r w:rsidRPr="00A961FC">
        <w:rPr>
          <w:color w:val="auto"/>
          <w:sz w:val="24"/>
          <w:szCs w:val="24"/>
        </w:rPr>
        <w:t>Sosyal Aktivitelere Katılma</w:t>
      </w:r>
      <w:r w:rsidRPr="005C2C28">
        <w:rPr>
          <w:color w:val="auto"/>
          <w:sz w:val="24"/>
          <w:szCs w:val="24"/>
        </w:rPr>
        <w:t xml:space="preserve"> Durumuna Göre Dağılımları</w:t>
      </w:r>
      <w:bookmarkEnd w:id="14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596"/>
        <w:gridCol w:w="1496"/>
        <w:gridCol w:w="1162"/>
        <w:gridCol w:w="1174"/>
        <w:gridCol w:w="1181"/>
        <w:gridCol w:w="1099"/>
        <w:gridCol w:w="1012"/>
      </w:tblGrid>
      <w:tr w:rsidR="00A961FC" w:rsidRPr="00CC5942" w:rsidTr="004A7B82">
        <w:trPr>
          <w:trHeight w:val="481"/>
        </w:trPr>
        <w:tc>
          <w:tcPr>
            <w:tcW w:w="915" w:type="pct"/>
          </w:tcPr>
          <w:p w:rsidR="00A961FC" w:rsidRPr="00CC5942" w:rsidRDefault="00A961FC" w:rsidP="004A7B82">
            <w:pPr>
              <w:spacing w:after="160" w:line="0" w:lineRule="atLeast"/>
              <w:rPr>
                <w:rFonts w:eastAsia="Calibri" w:cs="Times New Roman"/>
                <w:b/>
                <w:bCs/>
                <w:color w:val="000000"/>
                <w:szCs w:val="20"/>
              </w:rPr>
            </w:pPr>
          </w:p>
        </w:tc>
        <w:tc>
          <w:tcPr>
            <w:tcW w:w="858" w:type="pct"/>
          </w:tcPr>
          <w:p w:rsidR="00A961FC" w:rsidRPr="00CC5942" w:rsidRDefault="00A961FC" w:rsidP="004A7B82">
            <w:pPr>
              <w:spacing w:after="160" w:line="0" w:lineRule="atLeast"/>
              <w:jc w:val="right"/>
              <w:rPr>
                <w:rFonts w:eastAsia="Calibri" w:cs="Times New Roman"/>
                <w:b/>
                <w:bCs/>
                <w:color w:val="000000"/>
                <w:szCs w:val="20"/>
              </w:rPr>
            </w:pPr>
            <w:r>
              <w:rPr>
                <w:rFonts w:eastAsia="Calibri" w:cs="Times New Roman"/>
                <w:b/>
                <w:bCs/>
                <w:color w:val="000000"/>
                <w:szCs w:val="20"/>
              </w:rPr>
              <w:t>Sosyal Aktivitelere Katılma Durumu</w:t>
            </w:r>
          </w:p>
        </w:tc>
        <w:tc>
          <w:tcPr>
            <w:tcW w:w="666" w:type="pct"/>
          </w:tcPr>
          <w:p w:rsidR="00A961FC" w:rsidRPr="00CC5942" w:rsidRDefault="00A961FC"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73" w:type="pct"/>
          </w:tcPr>
          <w:p w:rsidR="00A961FC" w:rsidRPr="00CC5942" w:rsidRDefault="00A961FC"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77" w:type="pct"/>
          </w:tcPr>
          <w:p w:rsidR="00A961FC" w:rsidRPr="00CC5942" w:rsidRDefault="00A961FC"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30" w:type="pct"/>
          </w:tcPr>
          <w:p w:rsidR="00A961FC" w:rsidRPr="00CC5942" w:rsidRDefault="00A961FC"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80" w:type="pct"/>
          </w:tcPr>
          <w:p w:rsidR="00A961FC" w:rsidRPr="00CC5942" w:rsidRDefault="00A961FC"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A961FC" w:rsidRPr="00CC5942" w:rsidRDefault="00A961FC" w:rsidP="004A7B82">
            <w:pPr>
              <w:spacing w:after="160" w:line="0" w:lineRule="atLeast"/>
              <w:ind w:right="169"/>
              <w:jc w:val="right"/>
              <w:rPr>
                <w:rFonts w:eastAsia="Calibri" w:cs="Times New Roman"/>
                <w:b/>
                <w:bCs/>
                <w:color w:val="000000"/>
                <w:szCs w:val="20"/>
              </w:rPr>
            </w:pPr>
          </w:p>
        </w:tc>
      </w:tr>
      <w:tr w:rsidR="00A961FC" w:rsidRPr="00CC5942" w:rsidTr="004A7B82">
        <w:trPr>
          <w:trHeight w:val="397"/>
        </w:trPr>
        <w:tc>
          <w:tcPr>
            <w:tcW w:w="915" w:type="pct"/>
            <w:vMerge w:val="restart"/>
          </w:tcPr>
          <w:p w:rsidR="00A961FC" w:rsidRPr="00CC5942" w:rsidRDefault="00A961FC" w:rsidP="004A7B82">
            <w:pPr>
              <w:spacing w:after="160" w:line="0" w:lineRule="atLeast"/>
              <w:jc w:val="left"/>
              <w:rPr>
                <w:rFonts w:eastAsia="Calibri" w:cs="Times New Roman"/>
                <w:b/>
                <w:bCs/>
                <w:color w:val="000000"/>
                <w:szCs w:val="20"/>
              </w:rPr>
            </w:pPr>
            <w:r>
              <w:rPr>
                <w:rFonts w:eastAsia="Calibri" w:cs="Times New Roman"/>
                <w:b/>
                <w:bCs/>
                <w:color w:val="000000"/>
                <w:szCs w:val="20"/>
              </w:rPr>
              <w:t>Tükenmişlik Düzeyi Puan Ortalaması</w:t>
            </w:r>
          </w:p>
        </w:tc>
        <w:tc>
          <w:tcPr>
            <w:tcW w:w="858"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Evet</w:t>
            </w:r>
          </w:p>
        </w:tc>
        <w:tc>
          <w:tcPr>
            <w:tcW w:w="666"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83</w:t>
            </w:r>
          </w:p>
        </w:tc>
        <w:tc>
          <w:tcPr>
            <w:tcW w:w="673"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2,55</w:t>
            </w:r>
          </w:p>
        </w:tc>
        <w:tc>
          <w:tcPr>
            <w:tcW w:w="677"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,563</w:t>
            </w:r>
          </w:p>
        </w:tc>
        <w:tc>
          <w:tcPr>
            <w:tcW w:w="630"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,061</w:t>
            </w:r>
          </w:p>
        </w:tc>
        <w:tc>
          <w:tcPr>
            <w:tcW w:w="580" w:type="pct"/>
            <w:vMerge w:val="restart"/>
          </w:tcPr>
          <w:p w:rsidR="00A961FC" w:rsidRPr="00CC5942" w:rsidRDefault="00A961FC" w:rsidP="004A7B82">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A961FC" w:rsidRPr="00CC5942" w:rsidTr="004A7B82">
        <w:trPr>
          <w:trHeight w:val="397"/>
        </w:trPr>
        <w:tc>
          <w:tcPr>
            <w:tcW w:w="915" w:type="pct"/>
            <w:vMerge/>
          </w:tcPr>
          <w:p w:rsidR="00A961FC" w:rsidRPr="00CC5942" w:rsidRDefault="00A961FC" w:rsidP="004A7B82">
            <w:pPr>
              <w:spacing w:after="160" w:line="0" w:lineRule="atLeast"/>
              <w:rPr>
                <w:rFonts w:eastAsia="Calibri" w:cs="Times New Roman"/>
                <w:b/>
                <w:bCs/>
                <w:color w:val="000000"/>
                <w:szCs w:val="20"/>
              </w:rPr>
            </w:pPr>
          </w:p>
        </w:tc>
        <w:tc>
          <w:tcPr>
            <w:tcW w:w="858" w:type="pct"/>
          </w:tcPr>
          <w:p w:rsidR="00A961FC" w:rsidRPr="00CC5942" w:rsidRDefault="00A961FC" w:rsidP="004A7B82">
            <w:pPr>
              <w:spacing w:after="160" w:line="0" w:lineRule="atLeast"/>
              <w:jc w:val="right"/>
              <w:rPr>
                <w:rFonts w:eastAsia="Calibri" w:cs="Times New Roman"/>
                <w:szCs w:val="20"/>
              </w:rPr>
            </w:pPr>
            <w:r>
              <w:rPr>
                <w:rFonts w:eastAsia="Calibri" w:cs="Times New Roman"/>
                <w:szCs w:val="20"/>
              </w:rPr>
              <w:t>Hayır</w:t>
            </w:r>
          </w:p>
        </w:tc>
        <w:tc>
          <w:tcPr>
            <w:tcW w:w="666" w:type="pct"/>
          </w:tcPr>
          <w:p w:rsidR="00A961FC" w:rsidRPr="00CC5942" w:rsidRDefault="00A961FC" w:rsidP="004A7B82">
            <w:pPr>
              <w:spacing w:after="160" w:line="0" w:lineRule="atLeast"/>
              <w:jc w:val="right"/>
              <w:rPr>
                <w:rFonts w:eastAsia="Calibri" w:cs="Times New Roman"/>
                <w:szCs w:val="20"/>
              </w:rPr>
            </w:pPr>
            <w:r>
              <w:rPr>
                <w:rFonts w:eastAsia="Calibri" w:cs="Times New Roman"/>
                <w:szCs w:val="20"/>
              </w:rPr>
              <w:t>74</w:t>
            </w:r>
          </w:p>
        </w:tc>
        <w:tc>
          <w:tcPr>
            <w:tcW w:w="673" w:type="pct"/>
          </w:tcPr>
          <w:p w:rsidR="00A961FC" w:rsidRPr="00CC5942" w:rsidRDefault="00A961FC" w:rsidP="004A7B82">
            <w:pPr>
              <w:spacing w:after="160" w:line="0" w:lineRule="atLeast"/>
              <w:jc w:val="right"/>
              <w:rPr>
                <w:rFonts w:eastAsia="Calibri" w:cs="Times New Roman"/>
                <w:szCs w:val="20"/>
              </w:rPr>
            </w:pPr>
            <w:r>
              <w:rPr>
                <w:rFonts w:eastAsia="Calibri" w:cs="Times New Roman"/>
                <w:szCs w:val="20"/>
              </w:rPr>
              <w:t>3,03</w:t>
            </w:r>
          </w:p>
        </w:tc>
        <w:tc>
          <w:tcPr>
            <w:tcW w:w="677" w:type="pct"/>
          </w:tcPr>
          <w:p w:rsidR="00A961FC" w:rsidRPr="00CC5942" w:rsidRDefault="00A961FC" w:rsidP="004A7B82">
            <w:pPr>
              <w:spacing w:after="160" w:line="0" w:lineRule="atLeast"/>
              <w:jc w:val="right"/>
              <w:rPr>
                <w:rFonts w:eastAsia="Calibri" w:cs="Times New Roman"/>
                <w:szCs w:val="20"/>
              </w:rPr>
            </w:pPr>
            <w:r>
              <w:rPr>
                <w:rFonts w:eastAsia="Calibri" w:cs="Times New Roman"/>
                <w:szCs w:val="20"/>
              </w:rPr>
              <w:t>,577</w:t>
            </w:r>
          </w:p>
        </w:tc>
        <w:tc>
          <w:tcPr>
            <w:tcW w:w="630" w:type="pct"/>
          </w:tcPr>
          <w:p w:rsidR="00A961FC" w:rsidRPr="00CC5942" w:rsidRDefault="00A961FC" w:rsidP="004A7B82">
            <w:pPr>
              <w:spacing w:after="160" w:line="0" w:lineRule="atLeast"/>
              <w:jc w:val="right"/>
              <w:rPr>
                <w:rFonts w:eastAsia="Calibri" w:cs="Times New Roman"/>
                <w:color w:val="000000"/>
                <w:szCs w:val="20"/>
              </w:rPr>
            </w:pPr>
            <w:r>
              <w:rPr>
                <w:rFonts w:eastAsia="Calibri" w:cs="Times New Roman"/>
                <w:color w:val="000000"/>
                <w:szCs w:val="20"/>
              </w:rPr>
              <w:t>,067</w:t>
            </w:r>
          </w:p>
        </w:tc>
        <w:tc>
          <w:tcPr>
            <w:tcW w:w="580" w:type="pct"/>
            <w:vMerge/>
          </w:tcPr>
          <w:p w:rsidR="00A961FC" w:rsidRPr="00CC5942" w:rsidRDefault="00A961FC" w:rsidP="004A7B82">
            <w:pPr>
              <w:spacing w:after="160" w:line="0" w:lineRule="atLeast"/>
              <w:ind w:right="169"/>
              <w:jc w:val="right"/>
              <w:rPr>
                <w:rFonts w:eastAsia="Calibri" w:cs="Times New Roman"/>
                <w:color w:val="000000"/>
                <w:szCs w:val="20"/>
              </w:rPr>
            </w:pPr>
          </w:p>
        </w:tc>
      </w:tr>
    </w:tbl>
    <w:p w:rsidR="00A961FC" w:rsidRDefault="00A961FC" w:rsidP="00E9040C">
      <w:pPr>
        <w:spacing w:after="0" w:line="360" w:lineRule="auto"/>
        <w:rPr>
          <w:color w:val="000000"/>
        </w:rPr>
      </w:pPr>
    </w:p>
    <w:p w:rsidR="00114D1C" w:rsidRDefault="00114D1C" w:rsidP="00E9040C">
      <w:pPr>
        <w:spacing w:after="0" w:line="360" w:lineRule="auto"/>
        <w:rPr>
          <w:color w:val="000000"/>
        </w:rPr>
      </w:pPr>
      <w:r>
        <w:rPr>
          <w:color w:val="000000"/>
        </w:rPr>
        <w:tab/>
        <w:t xml:space="preserve">Katılımcıların tükenmişlik düzeyi puan ortalamaları, sosyal aktivitelere katılma durumlarına göre değerlendirildiğinde, istatistiksel olarak anlamlı bir fark bulunmuştur (p&lt;0,05). Sosyal aktivitelere katılmayan katılımcıların tükenmişlik düzeyi puan ortalamaları </w:t>
      </w:r>
      <w:r>
        <w:t>3,03</w:t>
      </w:r>
      <w:r w:rsidRPr="00B42C2E">
        <w:rPr>
          <w:color w:val="000000"/>
        </w:rPr>
        <w:t>±</w:t>
      </w:r>
      <w:r>
        <w:rPr>
          <w:color w:val="000000"/>
        </w:rPr>
        <w:t xml:space="preserve">0,577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Sosyal aktivitelere katılmayan katılımcıların tükenmişlik düzeyi puan ortalamaları sosyal aktivitelere katılan katılımcılara göre daha yüksek olduğu görülmektedir.</w:t>
      </w:r>
      <w:r w:rsidR="002932A6">
        <w:rPr>
          <w:color w:val="000000"/>
        </w:rPr>
        <w:t xml:space="preserve"> Sosyal aktivitelere katılmayan katılımcılar, kendilerine zaman ayıramadığından dolayı tükenmişlik düzeyine etki edeceği düşünülmektedir.  </w:t>
      </w:r>
    </w:p>
    <w:p w:rsidR="00E27451" w:rsidRPr="00E27451" w:rsidRDefault="00E27451" w:rsidP="00E27451">
      <w:pPr>
        <w:pStyle w:val="ResimYazs"/>
        <w:keepNext/>
        <w:rPr>
          <w:color w:val="auto"/>
          <w:sz w:val="24"/>
          <w:szCs w:val="24"/>
        </w:rPr>
      </w:pPr>
      <w:bookmarkStart w:id="144" w:name="_Toc6755793"/>
      <w:r w:rsidRPr="00E27451">
        <w:rPr>
          <w:color w:val="auto"/>
          <w:sz w:val="24"/>
          <w:szCs w:val="24"/>
        </w:rPr>
        <w:t xml:space="preserve">Tablo </w:t>
      </w:r>
      <w:r w:rsidR="0026613C">
        <w:rPr>
          <w:color w:val="auto"/>
          <w:sz w:val="24"/>
          <w:szCs w:val="24"/>
        </w:rPr>
        <w:t>4.</w:t>
      </w:r>
      <w:r w:rsidRPr="00E27451">
        <w:rPr>
          <w:color w:val="auto"/>
          <w:sz w:val="24"/>
          <w:szCs w:val="24"/>
        </w:rPr>
        <w:fldChar w:fldCharType="begin"/>
      </w:r>
      <w:r w:rsidRPr="00E27451">
        <w:rPr>
          <w:color w:val="auto"/>
          <w:sz w:val="24"/>
          <w:szCs w:val="24"/>
        </w:rPr>
        <w:instrText xml:space="preserve"> SEQ Tablo \* ARABIC </w:instrText>
      </w:r>
      <w:r w:rsidRPr="00E27451">
        <w:rPr>
          <w:color w:val="auto"/>
          <w:sz w:val="24"/>
          <w:szCs w:val="24"/>
        </w:rPr>
        <w:fldChar w:fldCharType="separate"/>
      </w:r>
      <w:r w:rsidR="006123E7">
        <w:rPr>
          <w:noProof/>
          <w:color w:val="auto"/>
          <w:sz w:val="24"/>
          <w:szCs w:val="24"/>
        </w:rPr>
        <w:t>19</w:t>
      </w:r>
      <w:r w:rsidRPr="00E27451">
        <w:rPr>
          <w:color w:val="auto"/>
          <w:sz w:val="24"/>
          <w:szCs w:val="24"/>
        </w:rPr>
        <w:fldChar w:fldCharType="end"/>
      </w:r>
      <w:r w:rsidRPr="00E27451">
        <w:rPr>
          <w:color w:val="auto"/>
          <w:sz w:val="24"/>
          <w:szCs w:val="24"/>
        </w:rPr>
        <w:t>. Duygusal Tükenmişlik Düzeyi Puan Ortalamalarının Yaşa Göre Dağılımları</w:t>
      </w:r>
      <w:bookmarkEnd w:id="144"/>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E27451" w:rsidRPr="00CC5942" w:rsidTr="004A7B82">
        <w:trPr>
          <w:trHeight w:val="481"/>
        </w:trPr>
        <w:tc>
          <w:tcPr>
            <w:tcW w:w="941" w:type="pct"/>
          </w:tcPr>
          <w:p w:rsidR="00E27451" w:rsidRPr="00CC5942" w:rsidRDefault="00E27451" w:rsidP="004A7B82">
            <w:pPr>
              <w:spacing w:after="160" w:line="0" w:lineRule="atLeast"/>
              <w:rPr>
                <w:rFonts w:eastAsia="Calibri" w:cs="Times New Roman"/>
                <w:b/>
                <w:bCs/>
                <w:color w:val="000000"/>
                <w:szCs w:val="20"/>
              </w:rPr>
            </w:pPr>
          </w:p>
        </w:tc>
        <w:tc>
          <w:tcPr>
            <w:tcW w:w="707" w:type="pct"/>
          </w:tcPr>
          <w:p w:rsidR="00E27451" w:rsidRPr="00CC5942" w:rsidRDefault="00E27451" w:rsidP="004A7B82">
            <w:pPr>
              <w:spacing w:after="160" w:line="0" w:lineRule="atLeast"/>
              <w:jc w:val="right"/>
              <w:rPr>
                <w:rFonts w:eastAsia="Calibri" w:cs="Times New Roman"/>
                <w:b/>
                <w:bCs/>
                <w:color w:val="000000"/>
                <w:szCs w:val="20"/>
              </w:rPr>
            </w:pPr>
            <w:r>
              <w:rPr>
                <w:rFonts w:eastAsia="Calibri" w:cs="Times New Roman"/>
                <w:b/>
                <w:bCs/>
                <w:color w:val="000000"/>
                <w:szCs w:val="20"/>
              </w:rPr>
              <w:t>Yaş</w:t>
            </w:r>
          </w:p>
        </w:tc>
        <w:tc>
          <w:tcPr>
            <w:tcW w:w="692" w:type="pct"/>
          </w:tcPr>
          <w:p w:rsidR="00E27451" w:rsidRPr="00CC5942" w:rsidRDefault="00E27451"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E27451" w:rsidRPr="00CC5942" w:rsidRDefault="00E27451"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E27451" w:rsidRPr="00CC5942" w:rsidRDefault="00E27451"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E27451" w:rsidRPr="00CC5942" w:rsidRDefault="00E27451"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E27451" w:rsidRPr="00CC5942" w:rsidRDefault="00E27451"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E27451" w:rsidRPr="00CC5942" w:rsidRDefault="00E27451" w:rsidP="004A7B82">
            <w:pPr>
              <w:spacing w:after="160" w:line="0" w:lineRule="atLeast"/>
              <w:ind w:right="169"/>
              <w:jc w:val="right"/>
              <w:rPr>
                <w:rFonts w:eastAsia="Calibri" w:cs="Times New Roman"/>
                <w:b/>
                <w:bCs/>
                <w:color w:val="000000"/>
                <w:szCs w:val="20"/>
              </w:rPr>
            </w:pPr>
          </w:p>
        </w:tc>
      </w:tr>
      <w:tr w:rsidR="00E27451" w:rsidRPr="00CC5942" w:rsidTr="004A7B82">
        <w:trPr>
          <w:trHeight w:val="397"/>
        </w:trPr>
        <w:tc>
          <w:tcPr>
            <w:tcW w:w="941" w:type="pct"/>
            <w:vMerge w:val="restart"/>
          </w:tcPr>
          <w:p w:rsidR="00E27451" w:rsidRPr="00CC5942" w:rsidRDefault="00E27451" w:rsidP="004A7B82">
            <w:pPr>
              <w:spacing w:after="160" w:line="0" w:lineRule="atLeast"/>
              <w:jc w:val="left"/>
              <w:rPr>
                <w:rFonts w:eastAsia="Calibri" w:cs="Times New Roman"/>
                <w:b/>
                <w:bCs/>
                <w:color w:val="000000"/>
                <w:szCs w:val="20"/>
              </w:rPr>
            </w:pPr>
            <w:r>
              <w:rPr>
                <w:rFonts w:eastAsia="Calibri" w:cs="Times New Roman"/>
                <w:b/>
                <w:bCs/>
                <w:color w:val="000000"/>
                <w:szCs w:val="20"/>
              </w:rPr>
              <w:t>Duygusal Tükenmişlik Düzeyi Puan Ortalaması</w:t>
            </w:r>
          </w:p>
        </w:tc>
        <w:tc>
          <w:tcPr>
            <w:tcW w:w="707"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18-30</w:t>
            </w:r>
          </w:p>
        </w:tc>
        <w:tc>
          <w:tcPr>
            <w:tcW w:w="692"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56</w:t>
            </w:r>
          </w:p>
        </w:tc>
        <w:tc>
          <w:tcPr>
            <w:tcW w:w="699"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2,51</w:t>
            </w:r>
          </w:p>
        </w:tc>
        <w:tc>
          <w:tcPr>
            <w:tcW w:w="703"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,813</w:t>
            </w:r>
          </w:p>
        </w:tc>
        <w:tc>
          <w:tcPr>
            <w:tcW w:w="653"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,108</w:t>
            </w:r>
          </w:p>
        </w:tc>
        <w:tc>
          <w:tcPr>
            <w:tcW w:w="605" w:type="pct"/>
            <w:vMerge w:val="restart"/>
          </w:tcPr>
          <w:p w:rsidR="00E27451" w:rsidRPr="00CC5942" w:rsidRDefault="00E27451" w:rsidP="004A7B82">
            <w:pPr>
              <w:spacing w:after="160" w:line="0" w:lineRule="atLeast"/>
              <w:ind w:right="169"/>
              <w:jc w:val="right"/>
              <w:rPr>
                <w:rFonts w:eastAsia="Calibri" w:cs="Times New Roman"/>
                <w:color w:val="000000"/>
                <w:szCs w:val="20"/>
              </w:rPr>
            </w:pPr>
            <w:r>
              <w:rPr>
                <w:rFonts w:eastAsia="Calibri" w:cs="Times New Roman"/>
                <w:color w:val="000000"/>
                <w:szCs w:val="20"/>
              </w:rPr>
              <w:t>,037</w:t>
            </w:r>
          </w:p>
        </w:tc>
      </w:tr>
      <w:tr w:rsidR="00E27451" w:rsidRPr="00CC5942" w:rsidTr="004A7B82">
        <w:trPr>
          <w:trHeight w:val="397"/>
        </w:trPr>
        <w:tc>
          <w:tcPr>
            <w:tcW w:w="941" w:type="pct"/>
            <w:vMerge/>
          </w:tcPr>
          <w:p w:rsidR="00E27451" w:rsidRPr="00CC5942" w:rsidRDefault="00E27451" w:rsidP="004A7B82">
            <w:pPr>
              <w:spacing w:after="160" w:line="0" w:lineRule="atLeast"/>
              <w:rPr>
                <w:rFonts w:eastAsia="Calibri" w:cs="Times New Roman"/>
                <w:b/>
                <w:bCs/>
                <w:color w:val="000000"/>
                <w:szCs w:val="20"/>
              </w:rPr>
            </w:pPr>
          </w:p>
        </w:tc>
        <w:tc>
          <w:tcPr>
            <w:tcW w:w="707"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31-40</w:t>
            </w:r>
          </w:p>
        </w:tc>
        <w:tc>
          <w:tcPr>
            <w:tcW w:w="692"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60</w:t>
            </w:r>
          </w:p>
        </w:tc>
        <w:tc>
          <w:tcPr>
            <w:tcW w:w="699"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2,87</w:t>
            </w:r>
          </w:p>
        </w:tc>
        <w:tc>
          <w:tcPr>
            <w:tcW w:w="703"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,819</w:t>
            </w:r>
          </w:p>
        </w:tc>
        <w:tc>
          <w:tcPr>
            <w:tcW w:w="653"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,105</w:t>
            </w:r>
          </w:p>
        </w:tc>
        <w:tc>
          <w:tcPr>
            <w:tcW w:w="605" w:type="pct"/>
            <w:vMerge/>
          </w:tcPr>
          <w:p w:rsidR="00E27451" w:rsidRPr="00CC5942" w:rsidRDefault="00E27451" w:rsidP="004A7B82">
            <w:pPr>
              <w:spacing w:after="160" w:line="0" w:lineRule="atLeast"/>
              <w:ind w:right="169"/>
              <w:jc w:val="right"/>
              <w:rPr>
                <w:rFonts w:eastAsia="Calibri" w:cs="Times New Roman"/>
                <w:color w:val="000000"/>
                <w:szCs w:val="20"/>
              </w:rPr>
            </w:pPr>
          </w:p>
        </w:tc>
      </w:tr>
      <w:tr w:rsidR="00E27451" w:rsidRPr="00CC5942" w:rsidTr="004A7B82">
        <w:trPr>
          <w:trHeight w:val="397"/>
        </w:trPr>
        <w:tc>
          <w:tcPr>
            <w:tcW w:w="941" w:type="pct"/>
            <w:vMerge/>
          </w:tcPr>
          <w:p w:rsidR="00E27451" w:rsidRPr="00CC5942" w:rsidRDefault="00E27451" w:rsidP="004A7B82">
            <w:pPr>
              <w:spacing w:after="160" w:line="0" w:lineRule="atLeast"/>
              <w:rPr>
                <w:rFonts w:eastAsia="Calibri" w:cs="Times New Roman"/>
                <w:b/>
                <w:bCs/>
                <w:color w:val="000000"/>
                <w:szCs w:val="20"/>
              </w:rPr>
            </w:pPr>
          </w:p>
        </w:tc>
        <w:tc>
          <w:tcPr>
            <w:tcW w:w="707"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41 ve üzeri</w:t>
            </w:r>
          </w:p>
        </w:tc>
        <w:tc>
          <w:tcPr>
            <w:tcW w:w="692"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41</w:t>
            </w:r>
          </w:p>
        </w:tc>
        <w:tc>
          <w:tcPr>
            <w:tcW w:w="699"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2,61</w:t>
            </w:r>
          </w:p>
        </w:tc>
        <w:tc>
          <w:tcPr>
            <w:tcW w:w="703" w:type="pct"/>
          </w:tcPr>
          <w:p w:rsidR="00E27451" w:rsidRPr="00CC5942" w:rsidRDefault="00E27451" w:rsidP="004A7B82">
            <w:pPr>
              <w:spacing w:after="160" w:line="0" w:lineRule="atLeast"/>
              <w:jc w:val="right"/>
              <w:rPr>
                <w:rFonts w:eastAsia="Calibri" w:cs="Times New Roman"/>
                <w:szCs w:val="20"/>
              </w:rPr>
            </w:pPr>
            <w:r>
              <w:rPr>
                <w:rFonts w:eastAsia="Calibri" w:cs="Times New Roman"/>
                <w:szCs w:val="20"/>
              </w:rPr>
              <w:t>,647</w:t>
            </w:r>
          </w:p>
        </w:tc>
        <w:tc>
          <w:tcPr>
            <w:tcW w:w="653" w:type="pct"/>
          </w:tcPr>
          <w:p w:rsidR="00E27451" w:rsidRPr="00CC5942" w:rsidRDefault="00E27451" w:rsidP="004A7B82">
            <w:pPr>
              <w:spacing w:after="160" w:line="0" w:lineRule="atLeast"/>
              <w:jc w:val="right"/>
              <w:rPr>
                <w:rFonts w:eastAsia="Calibri" w:cs="Times New Roman"/>
                <w:color w:val="000000"/>
                <w:szCs w:val="20"/>
              </w:rPr>
            </w:pPr>
            <w:r>
              <w:rPr>
                <w:rFonts w:eastAsia="Calibri" w:cs="Times New Roman"/>
                <w:color w:val="000000"/>
                <w:szCs w:val="20"/>
              </w:rPr>
              <w:t>,101</w:t>
            </w:r>
          </w:p>
        </w:tc>
        <w:tc>
          <w:tcPr>
            <w:tcW w:w="605" w:type="pct"/>
            <w:vMerge/>
          </w:tcPr>
          <w:p w:rsidR="00E27451" w:rsidRPr="00CC5942" w:rsidRDefault="00E27451" w:rsidP="004A7B82">
            <w:pPr>
              <w:spacing w:after="160" w:line="0" w:lineRule="atLeast"/>
              <w:ind w:right="169"/>
              <w:jc w:val="right"/>
              <w:rPr>
                <w:rFonts w:eastAsia="Calibri" w:cs="Times New Roman"/>
                <w:color w:val="000000"/>
                <w:szCs w:val="20"/>
              </w:rPr>
            </w:pPr>
          </w:p>
        </w:tc>
      </w:tr>
    </w:tbl>
    <w:p w:rsidR="008507B6" w:rsidRDefault="0044253D" w:rsidP="00E9040C">
      <w:pPr>
        <w:spacing w:after="0" w:line="360" w:lineRule="auto"/>
        <w:rPr>
          <w:color w:val="000000"/>
        </w:rPr>
      </w:pPr>
      <w:r>
        <w:rPr>
          <w:color w:val="000000"/>
        </w:rPr>
        <w:lastRenderedPageBreak/>
        <w:tab/>
      </w:r>
      <w:r w:rsidR="00F204B8">
        <w:rPr>
          <w:color w:val="000000"/>
        </w:rPr>
        <w:t xml:space="preserve">Katılımcıların duygusal tükenmişlik düzeyi puan ortalamaları, yaşlarına göre değerlendirildiğinde, istatistiksel olarak anlamlı bir fark bulunmuştur (p&lt;0,05). 31-40 yaş arasında olan katılımcıların duygusal tükenmişlik düzeyi puan ortalamaları </w:t>
      </w:r>
      <w:r w:rsidR="00F204B8">
        <w:t>2,87</w:t>
      </w:r>
      <w:r w:rsidR="00F204B8" w:rsidRPr="00B42C2E">
        <w:rPr>
          <w:color w:val="000000"/>
        </w:rPr>
        <w:t>±</w:t>
      </w:r>
      <w:r w:rsidR="00F204B8">
        <w:rPr>
          <w:color w:val="000000"/>
        </w:rPr>
        <w:t xml:space="preserve">0,819 olduğu görülmektedir. Bu puan ortalaması tablo </w:t>
      </w:r>
      <w:proofErr w:type="gramStart"/>
      <w:r w:rsidR="004E2C20">
        <w:rPr>
          <w:color w:val="000000"/>
        </w:rPr>
        <w:t>4.</w:t>
      </w:r>
      <w:r w:rsidR="00F204B8">
        <w:rPr>
          <w:color w:val="000000"/>
        </w:rPr>
        <w:t>5’deki</w:t>
      </w:r>
      <w:proofErr w:type="gramEnd"/>
      <w:r w:rsidR="00F204B8">
        <w:rPr>
          <w:color w:val="000000"/>
        </w:rPr>
        <w:t xml:space="preserve"> skalaya göre orta seviye olarak bulunmuştur. 31-40 yaş arasında olan katılımcıların duygusal tükenmişlik düzeyi puan ortalamaları diğer katılımcılara göre daha yüksek olduğu görülmektedir. </w:t>
      </w:r>
    </w:p>
    <w:p w:rsidR="00802CB3" w:rsidRDefault="00802CB3" w:rsidP="00E9040C">
      <w:pPr>
        <w:spacing w:after="0" w:line="360" w:lineRule="auto"/>
        <w:rPr>
          <w:color w:val="000000"/>
        </w:rPr>
      </w:pPr>
    </w:p>
    <w:p w:rsidR="00ED7233" w:rsidRPr="00ED7233" w:rsidRDefault="00ED7233" w:rsidP="00ED7233">
      <w:pPr>
        <w:pStyle w:val="ResimYazs"/>
        <w:keepNext/>
        <w:rPr>
          <w:color w:val="auto"/>
          <w:sz w:val="24"/>
          <w:szCs w:val="24"/>
        </w:rPr>
      </w:pPr>
      <w:bookmarkStart w:id="145" w:name="_Toc6755794"/>
      <w:r w:rsidRPr="00ED7233">
        <w:rPr>
          <w:color w:val="auto"/>
          <w:sz w:val="24"/>
          <w:szCs w:val="24"/>
        </w:rPr>
        <w:t xml:space="preserve">Tablo </w:t>
      </w:r>
      <w:r w:rsidR="0026613C">
        <w:rPr>
          <w:color w:val="auto"/>
          <w:sz w:val="24"/>
          <w:szCs w:val="24"/>
        </w:rPr>
        <w:t>4.</w:t>
      </w:r>
      <w:r w:rsidRPr="00ED7233">
        <w:rPr>
          <w:color w:val="auto"/>
          <w:sz w:val="24"/>
          <w:szCs w:val="24"/>
        </w:rPr>
        <w:fldChar w:fldCharType="begin"/>
      </w:r>
      <w:r w:rsidRPr="00ED7233">
        <w:rPr>
          <w:color w:val="auto"/>
          <w:sz w:val="24"/>
          <w:szCs w:val="24"/>
        </w:rPr>
        <w:instrText xml:space="preserve"> SEQ Tablo \* ARABIC </w:instrText>
      </w:r>
      <w:r w:rsidRPr="00ED7233">
        <w:rPr>
          <w:color w:val="auto"/>
          <w:sz w:val="24"/>
          <w:szCs w:val="24"/>
        </w:rPr>
        <w:fldChar w:fldCharType="separate"/>
      </w:r>
      <w:r w:rsidR="006123E7">
        <w:rPr>
          <w:noProof/>
          <w:color w:val="auto"/>
          <w:sz w:val="24"/>
          <w:szCs w:val="24"/>
        </w:rPr>
        <w:t>20</w:t>
      </w:r>
      <w:r w:rsidRPr="00ED7233">
        <w:rPr>
          <w:color w:val="auto"/>
          <w:sz w:val="24"/>
          <w:szCs w:val="24"/>
        </w:rPr>
        <w:fldChar w:fldCharType="end"/>
      </w:r>
      <w:r w:rsidRPr="00ED7233">
        <w:rPr>
          <w:color w:val="auto"/>
          <w:sz w:val="24"/>
          <w:szCs w:val="24"/>
        </w:rPr>
        <w:t>. Duygusal Tükenmişlik Düzeyi Puan Ortalamalarının Çocuk Sahibi Olma Durumlarına Göre Dağılımları</w:t>
      </w:r>
      <w:bookmarkEnd w:id="145"/>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ED7233" w:rsidRPr="00CC5942" w:rsidTr="004A7B82">
        <w:trPr>
          <w:trHeight w:val="481"/>
        </w:trPr>
        <w:tc>
          <w:tcPr>
            <w:tcW w:w="941" w:type="pct"/>
          </w:tcPr>
          <w:p w:rsidR="00ED7233" w:rsidRPr="00CC5942" w:rsidRDefault="00ED7233" w:rsidP="004A7B82">
            <w:pPr>
              <w:spacing w:after="160" w:line="0" w:lineRule="atLeast"/>
              <w:rPr>
                <w:rFonts w:eastAsia="Calibri" w:cs="Times New Roman"/>
                <w:b/>
                <w:bCs/>
                <w:color w:val="000000"/>
                <w:szCs w:val="20"/>
              </w:rPr>
            </w:pPr>
          </w:p>
        </w:tc>
        <w:tc>
          <w:tcPr>
            <w:tcW w:w="707" w:type="pct"/>
          </w:tcPr>
          <w:p w:rsidR="00ED7233" w:rsidRPr="00CC5942" w:rsidRDefault="00ED7233" w:rsidP="004A7B82">
            <w:pPr>
              <w:spacing w:after="160" w:line="0" w:lineRule="atLeast"/>
              <w:jc w:val="right"/>
              <w:rPr>
                <w:rFonts w:eastAsia="Calibri" w:cs="Times New Roman"/>
                <w:b/>
                <w:bCs/>
                <w:color w:val="000000"/>
                <w:szCs w:val="20"/>
              </w:rPr>
            </w:pPr>
            <w:r>
              <w:rPr>
                <w:rFonts w:eastAsia="Calibri" w:cs="Times New Roman"/>
                <w:b/>
                <w:bCs/>
                <w:color w:val="000000"/>
                <w:szCs w:val="20"/>
              </w:rPr>
              <w:t>Çocuk Sahibi Olma Durumu</w:t>
            </w:r>
          </w:p>
        </w:tc>
        <w:tc>
          <w:tcPr>
            <w:tcW w:w="692" w:type="pct"/>
          </w:tcPr>
          <w:p w:rsidR="00ED7233" w:rsidRPr="00CC5942" w:rsidRDefault="00ED7233"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ED7233" w:rsidRPr="00CC5942" w:rsidRDefault="00ED7233"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ED7233" w:rsidRPr="00CC5942" w:rsidRDefault="00ED7233"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ED7233" w:rsidRPr="00CC5942" w:rsidRDefault="00ED7233"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ED7233" w:rsidRPr="00CC5942" w:rsidRDefault="00ED7233"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ED7233" w:rsidRPr="00CC5942" w:rsidRDefault="00ED7233" w:rsidP="004A7B82">
            <w:pPr>
              <w:spacing w:after="160" w:line="0" w:lineRule="atLeast"/>
              <w:ind w:right="169"/>
              <w:jc w:val="right"/>
              <w:rPr>
                <w:rFonts w:eastAsia="Calibri" w:cs="Times New Roman"/>
                <w:b/>
                <w:bCs/>
                <w:color w:val="000000"/>
                <w:szCs w:val="20"/>
              </w:rPr>
            </w:pPr>
          </w:p>
        </w:tc>
      </w:tr>
      <w:tr w:rsidR="00ED7233" w:rsidRPr="00CC5942" w:rsidTr="004A7B82">
        <w:trPr>
          <w:trHeight w:val="397"/>
        </w:trPr>
        <w:tc>
          <w:tcPr>
            <w:tcW w:w="941" w:type="pct"/>
            <w:vMerge w:val="restart"/>
          </w:tcPr>
          <w:p w:rsidR="00ED7233" w:rsidRPr="00CC5942" w:rsidRDefault="00ED7233" w:rsidP="004A7B82">
            <w:pPr>
              <w:spacing w:after="160" w:line="0" w:lineRule="atLeast"/>
              <w:jc w:val="left"/>
              <w:rPr>
                <w:rFonts w:eastAsia="Calibri" w:cs="Times New Roman"/>
                <w:b/>
                <w:bCs/>
                <w:color w:val="000000"/>
                <w:szCs w:val="20"/>
              </w:rPr>
            </w:pPr>
            <w:r>
              <w:rPr>
                <w:rFonts w:eastAsia="Calibri" w:cs="Times New Roman"/>
                <w:b/>
                <w:bCs/>
                <w:color w:val="000000"/>
                <w:szCs w:val="20"/>
              </w:rPr>
              <w:t>Duygusal Tükenmişlik Düzeyi Puan Ortalaması</w:t>
            </w:r>
          </w:p>
        </w:tc>
        <w:tc>
          <w:tcPr>
            <w:tcW w:w="707"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Evet</w:t>
            </w:r>
          </w:p>
        </w:tc>
        <w:tc>
          <w:tcPr>
            <w:tcW w:w="692"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69</w:t>
            </w:r>
          </w:p>
        </w:tc>
        <w:tc>
          <w:tcPr>
            <w:tcW w:w="699"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2,82</w:t>
            </w:r>
          </w:p>
        </w:tc>
        <w:tc>
          <w:tcPr>
            <w:tcW w:w="703"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,840</w:t>
            </w:r>
          </w:p>
        </w:tc>
        <w:tc>
          <w:tcPr>
            <w:tcW w:w="653"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,101</w:t>
            </w:r>
          </w:p>
        </w:tc>
        <w:tc>
          <w:tcPr>
            <w:tcW w:w="605" w:type="pct"/>
            <w:vMerge w:val="restart"/>
          </w:tcPr>
          <w:p w:rsidR="00ED7233" w:rsidRPr="00CC5942" w:rsidRDefault="00ED7233" w:rsidP="004A7B82">
            <w:pPr>
              <w:spacing w:after="160" w:line="0" w:lineRule="atLeast"/>
              <w:ind w:right="169"/>
              <w:jc w:val="right"/>
              <w:rPr>
                <w:rFonts w:eastAsia="Calibri" w:cs="Times New Roman"/>
                <w:color w:val="000000"/>
                <w:szCs w:val="20"/>
              </w:rPr>
            </w:pPr>
            <w:r>
              <w:rPr>
                <w:rFonts w:eastAsia="Calibri" w:cs="Times New Roman"/>
                <w:color w:val="000000"/>
                <w:szCs w:val="20"/>
              </w:rPr>
              <w:t>,045</w:t>
            </w:r>
          </w:p>
        </w:tc>
      </w:tr>
      <w:tr w:rsidR="00ED7233" w:rsidRPr="00CC5942" w:rsidTr="004A7B82">
        <w:trPr>
          <w:trHeight w:val="397"/>
        </w:trPr>
        <w:tc>
          <w:tcPr>
            <w:tcW w:w="941" w:type="pct"/>
            <w:vMerge/>
          </w:tcPr>
          <w:p w:rsidR="00ED7233" w:rsidRPr="00CC5942" w:rsidRDefault="00ED7233" w:rsidP="004A7B82">
            <w:pPr>
              <w:spacing w:after="160" w:line="0" w:lineRule="atLeast"/>
              <w:rPr>
                <w:rFonts w:eastAsia="Calibri" w:cs="Times New Roman"/>
                <w:b/>
                <w:bCs/>
                <w:color w:val="000000"/>
                <w:szCs w:val="20"/>
              </w:rPr>
            </w:pPr>
          </w:p>
        </w:tc>
        <w:tc>
          <w:tcPr>
            <w:tcW w:w="707" w:type="pct"/>
          </w:tcPr>
          <w:p w:rsidR="00ED7233" w:rsidRPr="00CC5942" w:rsidRDefault="00ED7233" w:rsidP="004A7B82">
            <w:pPr>
              <w:spacing w:after="160" w:line="0" w:lineRule="atLeast"/>
              <w:jc w:val="right"/>
              <w:rPr>
                <w:rFonts w:eastAsia="Calibri" w:cs="Times New Roman"/>
                <w:szCs w:val="20"/>
              </w:rPr>
            </w:pPr>
            <w:r>
              <w:rPr>
                <w:rFonts w:eastAsia="Calibri" w:cs="Times New Roman"/>
                <w:szCs w:val="20"/>
              </w:rPr>
              <w:t>Hayır</w:t>
            </w:r>
          </w:p>
        </w:tc>
        <w:tc>
          <w:tcPr>
            <w:tcW w:w="692" w:type="pct"/>
          </w:tcPr>
          <w:p w:rsidR="00ED7233" w:rsidRPr="00CC5942" w:rsidRDefault="00ED7233" w:rsidP="004A7B82">
            <w:pPr>
              <w:spacing w:after="160" w:line="0" w:lineRule="atLeast"/>
              <w:jc w:val="right"/>
              <w:rPr>
                <w:rFonts w:eastAsia="Calibri" w:cs="Times New Roman"/>
                <w:szCs w:val="20"/>
              </w:rPr>
            </w:pPr>
            <w:r>
              <w:rPr>
                <w:rFonts w:eastAsia="Calibri" w:cs="Times New Roman"/>
                <w:szCs w:val="20"/>
              </w:rPr>
              <w:t>88</w:t>
            </w:r>
          </w:p>
        </w:tc>
        <w:tc>
          <w:tcPr>
            <w:tcW w:w="699" w:type="pct"/>
          </w:tcPr>
          <w:p w:rsidR="00ED7233" w:rsidRPr="00CC5942" w:rsidRDefault="00ED7233" w:rsidP="004A7B82">
            <w:pPr>
              <w:spacing w:after="160" w:line="0" w:lineRule="atLeast"/>
              <w:jc w:val="right"/>
              <w:rPr>
                <w:rFonts w:eastAsia="Calibri" w:cs="Times New Roman"/>
                <w:szCs w:val="20"/>
              </w:rPr>
            </w:pPr>
            <w:r>
              <w:rPr>
                <w:rFonts w:eastAsia="Calibri" w:cs="Times New Roman"/>
                <w:szCs w:val="20"/>
              </w:rPr>
              <w:t>2,56</w:t>
            </w:r>
          </w:p>
        </w:tc>
        <w:tc>
          <w:tcPr>
            <w:tcW w:w="703" w:type="pct"/>
          </w:tcPr>
          <w:p w:rsidR="00ED7233" w:rsidRPr="00CC5942" w:rsidRDefault="00ED7233" w:rsidP="004A7B82">
            <w:pPr>
              <w:spacing w:after="160" w:line="0" w:lineRule="atLeast"/>
              <w:jc w:val="right"/>
              <w:rPr>
                <w:rFonts w:eastAsia="Calibri" w:cs="Times New Roman"/>
                <w:szCs w:val="20"/>
              </w:rPr>
            </w:pPr>
            <w:r>
              <w:rPr>
                <w:rFonts w:eastAsia="Calibri" w:cs="Times New Roman"/>
                <w:szCs w:val="20"/>
              </w:rPr>
              <w:t>,730</w:t>
            </w:r>
          </w:p>
        </w:tc>
        <w:tc>
          <w:tcPr>
            <w:tcW w:w="653" w:type="pct"/>
          </w:tcPr>
          <w:p w:rsidR="00ED7233" w:rsidRPr="00CC5942" w:rsidRDefault="00ED7233" w:rsidP="004A7B82">
            <w:pPr>
              <w:spacing w:after="160" w:line="0" w:lineRule="atLeast"/>
              <w:jc w:val="right"/>
              <w:rPr>
                <w:rFonts w:eastAsia="Calibri" w:cs="Times New Roman"/>
                <w:color w:val="000000"/>
                <w:szCs w:val="20"/>
              </w:rPr>
            </w:pPr>
            <w:r>
              <w:rPr>
                <w:rFonts w:eastAsia="Calibri" w:cs="Times New Roman"/>
                <w:color w:val="000000"/>
                <w:szCs w:val="20"/>
              </w:rPr>
              <w:t>,077</w:t>
            </w:r>
          </w:p>
        </w:tc>
        <w:tc>
          <w:tcPr>
            <w:tcW w:w="605" w:type="pct"/>
            <w:vMerge/>
          </w:tcPr>
          <w:p w:rsidR="00ED7233" w:rsidRPr="00CC5942" w:rsidRDefault="00ED7233" w:rsidP="004A7B82">
            <w:pPr>
              <w:spacing w:after="160" w:line="0" w:lineRule="atLeast"/>
              <w:ind w:right="169"/>
              <w:jc w:val="right"/>
              <w:rPr>
                <w:rFonts w:eastAsia="Calibri" w:cs="Times New Roman"/>
                <w:color w:val="000000"/>
                <w:szCs w:val="20"/>
              </w:rPr>
            </w:pPr>
          </w:p>
        </w:tc>
      </w:tr>
    </w:tbl>
    <w:p w:rsidR="00464CAE" w:rsidRDefault="00464CAE" w:rsidP="00E9040C">
      <w:pPr>
        <w:spacing w:after="0" w:line="360" w:lineRule="auto"/>
        <w:rPr>
          <w:rFonts w:cs="Times New Roman"/>
          <w:szCs w:val="24"/>
        </w:rPr>
      </w:pPr>
    </w:p>
    <w:p w:rsidR="00B262F8" w:rsidRDefault="00EA44BD" w:rsidP="00E9040C">
      <w:pPr>
        <w:spacing w:after="0" w:line="360" w:lineRule="auto"/>
        <w:rPr>
          <w:rFonts w:cs="Times New Roman"/>
          <w:szCs w:val="24"/>
        </w:rPr>
      </w:pPr>
      <w:r>
        <w:rPr>
          <w:rFonts w:cs="Times New Roman"/>
          <w:szCs w:val="24"/>
        </w:rPr>
        <w:tab/>
      </w:r>
      <w:r>
        <w:rPr>
          <w:color w:val="000000"/>
        </w:rPr>
        <w:t xml:space="preserve">Katılımcıların duygusal tükenmişlik düzeyi puan ortalamaları, çocuk sahibi olma durumlarına göre değerlendirildiğinde, istatistiksel olarak anlamlı bir fark bulunmuştur (p&lt;0,05). Çocuk sahibi olan katılımcıların duygusal tükenmişlik düzeyi puan ortalamaları </w:t>
      </w:r>
      <w:r>
        <w:t>2,82</w:t>
      </w:r>
      <w:r w:rsidRPr="00B42C2E">
        <w:rPr>
          <w:color w:val="000000"/>
        </w:rPr>
        <w:t>±</w:t>
      </w:r>
      <w:r>
        <w:rPr>
          <w:color w:val="000000"/>
        </w:rPr>
        <w:t xml:space="preserve">0,840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Çocuk sahibi olan katılımcıların duygusal tükenmişlik düzeyi puan ortalamaları çocuk sahibi olmayan katılımcılara göre daha yüksek olduğu görülmektedir.</w:t>
      </w:r>
    </w:p>
    <w:p w:rsidR="00B262F8" w:rsidRDefault="00B262F8" w:rsidP="00E9040C">
      <w:pPr>
        <w:spacing w:after="0" w:line="360" w:lineRule="auto"/>
        <w:rPr>
          <w:rFonts w:cs="Times New Roman"/>
          <w:szCs w:val="24"/>
        </w:rPr>
      </w:pPr>
    </w:p>
    <w:p w:rsidR="00B262F8" w:rsidRPr="0061455A" w:rsidRDefault="00B262F8" w:rsidP="00B262F8">
      <w:pPr>
        <w:pStyle w:val="ResimYazs"/>
        <w:keepNext/>
        <w:rPr>
          <w:color w:val="auto"/>
          <w:sz w:val="24"/>
          <w:szCs w:val="24"/>
        </w:rPr>
      </w:pPr>
      <w:bookmarkStart w:id="146" w:name="_Toc6755795"/>
      <w:r w:rsidRPr="0061455A">
        <w:rPr>
          <w:color w:val="auto"/>
          <w:sz w:val="24"/>
          <w:szCs w:val="24"/>
        </w:rPr>
        <w:t xml:space="preserve">Tablo </w:t>
      </w:r>
      <w:r w:rsidR="0026613C">
        <w:rPr>
          <w:color w:val="auto"/>
          <w:sz w:val="24"/>
          <w:szCs w:val="24"/>
        </w:rPr>
        <w:t>4.</w:t>
      </w:r>
      <w:r w:rsidRPr="0061455A">
        <w:rPr>
          <w:color w:val="auto"/>
          <w:sz w:val="24"/>
          <w:szCs w:val="24"/>
        </w:rPr>
        <w:fldChar w:fldCharType="begin"/>
      </w:r>
      <w:r w:rsidRPr="0061455A">
        <w:rPr>
          <w:color w:val="auto"/>
          <w:sz w:val="24"/>
          <w:szCs w:val="24"/>
        </w:rPr>
        <w:instrText xml:space="preserve"> SEQ Tablo \* ARABIC </w:instrText>
      </w:r>
      <w:r w:rsidRPr="0061455A">
        <w:rPr>
          <w:color w:val="auto"/>
          <w:sz w:val="24"/>
          <w:szCs w:val="24"/>
        </w:rPr>
        <w:fldChar w:fldCharType="separate"/>
      </w:r>
      <w:r w:rsidR="006123E7">
        <w:rPr>
          <w:noProof/>
          <w:color w:val="auto"/>
          <w:sz w:val="24"/>
          <w:szCs w:val="24"/>
        </w:rPr>
        <w:t>21</w:t>
      </w:r>
      <w:r w:rsidRPr="0061455A">
        <w:rPr>
          <w:color w:val="auto"/>
          <w:sz w:val="24"/>
          <w:szCs w:val="24"/>
        </w:rPr>
        <w:fldChar w:fldCharType="end"/>
      </w:r>
      <w:r w:rsidRPr="0061455A">
        <w:rPr>
          <w:color w:val="auto"/>
          <w:sz w:val="24"/>
          <w:szCs w:val="24"/>
        </w:rPr>
        <w:t>. Duygusal Tükenmişlik Düzeyi Puan Ortalamalarının Çalıştığı Kurumlara Göre Dağılımları</w:t>
      </w:r>
      <w:bookmarkEnd w:id="146"/>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0"/>
        <w:gridCol w:w="1243"/>
        <w:gridCol w:w="1205"/>
        <w:gridCol w:w="1217"/>
        <w:gridCol w:w="1224"/>
        <w:gridCol w:w="1139"/>
        <w:gridCol w:w="1052"/>
      </w:tblGrid>
      <w:tr w:rsidR="00B262F8" w:rsidRPr="00CC5942" w:rsidTr="00B262F8">
        <w:trPr>
          <w:trHeight w:val="481"/>
        </w:trPr>
        <w:tc>
          <w:tcPr>
            <w:tcW w:w="940" w:type="pct"/>
          </w:tcPr>
          <w:p w:rsidR="00B262F8" w:rsidRPr="00CC5942" w:rsidRDefault="00B262F8" w:rsidP="004A7B82">
            <w:pPr>
              <w:spacing w:after="160" w:line="0" w:lineRule="atLeast"/>
              <w:rPr>
                <w:rFonts w:eastAsia="Calibri" w:cs="Times New Roman"/>
                <w:b/>
                <w:bCs/>
                <w:color w:val="000000"/>
                <w:szCs w:val="20"/>
              </w:rPr>
            </w:pPr>
          </w:p>
        </w:tc>
        <w:tc>
          <w:tcPr>
            <w:tcW w:w="713" w:type="pct"/>
          </w:tcPr>
          <w:p w:rsidR="00B262F8" w:rsidRPr="00CC5942" w:rsidRDefault="00B262F8" w:rsidP="004A7B82">
            <w:pPr>
              <w:spacing w:after="160" w:line="0" w:lineRule="atLeast"/>
              <w:jc w:val="right"/>
              <w:rPr>
                <w:rFonts w:eastAsia="Calibri" w:cs="Times New Roman"/>
                <w:b/>
                <w:bCs/>
                <w:color w:val="000000"/>
                <w:szCs w:val="20"/>
              </w:rPr>
            </w:pPr>
            <w:r>
              <w:rPr>
                <w:rFonts w:eastAsia="Calibri" w:cs="Times New Roman"/>
                <w:b/>
                <w:bCs/>
                <w:color w:val="000000"/>
                <w:szCs w:val="20"/>
              </w:rPr>
              <w:t>Çalıştığı Kurum</w:t>
            </w:r>
          </w:p>
        </w:tc>
        <w:tc>
          <w:tcPr>
            <w:tcW w:w="691" w:type="pct"/>
          </w:tcPr>
          <w:p w:rsidR="00B262F8" w:rsidRPr="00CC5942" w:rsidRDefault="00B262F8"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8" w:type="pct"/>
          </w:tcPr>
          <w:p w:rsidR="00B262F8" w:rsidRPr="00CC5942" w:rsidRDefault="00B262F8"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2" w:type="pct"/>
          </w:tcPr>
          <w:p w:rsidR="00B262F8" w:rsidRPr="00CC5942" w:rsidRDefault="00B262F8"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B262F8" w:rsidRPr="00CC5942" w:rsidRDefault="00B262F8"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3" w:type="pct"/>
          </w:tcPr>
          <w:p w:rsidR="00B262F8" w:rsidRPr="00CC5942" w:rsidRDefault="00B262F8"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B262F8" w:rsidRPr="00CC5942" w:rsidRDefault="00B262F8" w:rsidP="004A7B82">
            <w:pPr>
              <w:spacing w:after="160" w:line="0" w:lineRule="atLeast"/>
              <w:ind w:right="169"/>
              <w:jc w:val="right"/>
              <w:rPr>
                <w:rFonts w:eastAsia="Calibri" w:cs="Times New Roman"/>
                <w:b/>
                <w:bCs/>
                <w:color w:val="000000"/>
                <w:szCs w:val="20"/>
              </w:rPr>
            </w:pPr>
          </w:p>
        </w:tc>
      </w:tr>
      <w:tr w:rsidR="00B262F8" w:rsidRPr="00CC5942" w:rsidTr="00B262F8">
        <w:trPr>
          <w:trHeight w:val="397"/>
        </w:trPr>
        <w:tc>
          <w:tcPr>
            <w:tcW w:w="940" w:type="pct"/>
            <w:vMerge w:val="restart"/>
          </w:tcPr>
          <w:p w:rsidR="00B262F8" w:rsidRPr="00CC5942" w:rsidRDefault="00B262F8" w:rsidP="004A7B82">
            <w:pPr>
              <w:spacing w:after="160" w:line="0" w:lineRule="atLeast"/>
              <w:jc w:val="left"/>
              <w:rPr>
                <w:rFonts w:eastAsia="Calibri" w:cs="Times New Roman"/>
                <w:b/>
                <w:bCs/>
                <w:color w:val="000000"/>
                <w:szCs w:val="20"/>
              </w:rPr>
            </w:pPr>
            <w:r>
              <w:rPr>
                <w:rFonts w:eastAsia="Calibri" w:cs="Times New Roman"/>
                <w:b/>
                <w:bCs/>
                <w:color w:val="000000"/>
                <w:szCs w:val="20"/>
              </w:rPr>
              <w:t>Duygusal Tükenmişlik Düzeyi Puan Ortalaması</w:t>
            </w:r>
          </w:p>
        </w:tc>
        <w:tc>
          <w:tcPr>
            <w:tcW w:w="713" w:type="pct"/>
          </w:tcPr>
          <w:p w:rsidR="00B262F8" w:rsidRPr="00CC5942" w:rsidRDefault="00B262F8" w:rsidP="004A7B82">
            <w:pPr>
              <w:spacing w:after="160" w:line="0" w:lineRule="atLeast"/>
              <w:jc w:val="right"/>
              <w:rPr>
                <w:rFonts w:eastAsia="Calibri" w:cs="Times New Roman"/>
                <w:color w:val="000000"/>
                <w:szCs w:val="20"/>
              </w:rPr>
            </w:pPr>
            <w:r>
              <w:rPr>
                <w:rFonts w:eastAsia="Calibri" w:cs="Times New Roman"/>
                <w:color w:val="000000"/>
                <w:szCs w:val="20"/>
              </w:rPr>
              <w:t>AFAD</w:t>
            </w:r>
          </w:p>
        </w:tc>
        <w:tc>
          <w:tcPr>
            <w:tcW w:w="691" w:type="pct"/>
          </w:tcPr>
          <w:p w:rsidR="00B262F8" w:rsidRPr="00CC5942" w:rsidRDefault="00A30728" w:rsidP="004A7B82">
            <w:pPr>
              <w:spacing w:after="160" w:line="0" w:lineRule="atLeast"/>
              <w:jc w:val="right"/>
              <w:rPr>
                <w:rFonts w:eastAsia="Calibri" w:cs="Times New Roman"/>
                <w:color w:val="000000"/>
                <w:szCs w:val="20"/>
              </w:rPr>
            </w:pPr>
            <w:r>
              <w:rPr>
                <w:rFonts w:eastAsia="Calibri" w:cs="Times New Roman"/>
                <w:color w:val="000000"/>
                <w:szCs w:val="20"/>
              </w:rPr>
              <w:t>64</w:t>
            </w:r>
          </w:p>
        </w:tc>
        <w:tc>
          <w:tcPr>
            <w:tcW w:w="698" w:type="pct"/>
          </w:tcPr>
          <w:p w:rsidR="00B262F8" w:rsidRPr="00CC5942" w:rsidRDefault="00B262F8" w:rsidP="004A7B82">
            <w:pPr>
              <w:spacing w:after="160" w:line="0" w:lineRule="atLeast"/>
              <w:jc w:val="right"/>
              <w:rPr>
                <w:rFonts w:eastAsia="Calibri" w:cs="Times New Roman"/>
                <w:color w:val="000000"/>
                <w:szCs w:val="20"/>
              </w:rPr>
            </w:pPr>
            <w:r>
              <w:rPr>
                <w:rFonts w:eastAsia="Calibri" w:cs="Times New Roman"/>
                <w:color w:val="000000"/>
                <w:szCs w:val="20"/>
              </w:rPr>
              <w:t>2,</w:t>
            </w:r>
            <w:r w:rsidR="00A30728">
              <w:rPr>
                <w:rFonts w:eastAsia="Calibri" w:cs="Times New Roman"/>
                <w:color w:val="000000"/>
                <w:szCs w:val="20"/>
              </w:rPr>
              <w:t>92</w:t>
            </w:r>
          </w:p>
        </w:tc>
        <w:tc>
          <w:tcPr>
            <w:tcW w:w="702" w:type="pct"/>
          </w:tcPr>
          <w:p w:rsidR="00B262F8" w:rsidRPr="00CC5942" w:rsidRDefault="00B262F8" w:rsidP="004A7B82">
            <w:pPr>
              <w:spacing w:after="160" w:line="0" w:lineRule="atLeast"/>
              <w:jc w:val="right"/>
              <w:rPr>
                <w:rFonts w:eastAsia="Calibri" w:cs="Times New Roman"/>
                <w:color w:val="000000"/>
                <w:szCs w:val="20"/>
              </w:rPr>
            </w:pPr>
            <w:r>
              <w:rPr>
                <w:rFonts w:eastAsia="Calibri" w:cs="Times New Roman"/>
                <w:color w:val="000000"/>
                <w:szCs w:val="20"/>
              </w:rPr>
              <w:t>,</w:t>
            </w:r>
            <w:r w:rsidR="00A30728">
              <w:rPr>
                <w:rFonts w:eastAsia="Calibri" w:cs="Times New Roman"/>
                <w:color w:val="000000"/>
                <w:szCs w:val="20"/>
              </w:rPr>
              <w:t>814</w:t>
            </w:r>
          </w:p>
        </w:tc>
        <w:tc>
          <w:tcPr>
            <w:tcW w:w="653" w:type="pct"/>
          </w:tcPr>
          <w:p w:rsidR="00B262F8" w:rsidRPr="00CC5942" w:rsidRDefault="00B262F8" w:rsidP="004A7B82">
            <w:pPr>
              <w:spacing w:after="160" w:line="0" w:lineRule="atLeast"/>
              <w:jc w:val="right"/>
              <w:rPr>
                <w:rFonts w:eastAsia="Calibri" w:cs="Times New Roman"/>
                <w:color w:val="000000"/>
                <w:szCs w:val="20"/>
              </w:rPr>
            </w:pPr>
            <w:r>
              <w:rPr>
                <w:rFonts w:eastAsia="Calibri" w:cs="Times New Roman"/>
                <w:color w:val="000000"/>
                <w:szCs w:val="20"/>
              </w:rPr>
              <w:t>,</w:t>
            </w:r>
            <w:r w:rsidR="00A30728">
              <w:rPr>
                <w:rFonts w:eastAsia="Calibri" w:cs="Times New Roman"/>
                <w:color w:val="000000"/>
                <w:szCs w:val="20"/>
              </w:rPr>
              <w:t>101</w:t>
            </w:r>
          </w:p>
        </w:tc>
        <w:tc>
          <w:tcPr>
            <w:tcW w:w="603" w:type="pct"/>
            <w:vMerge w:val="restart"/>
          </w:tcPr>
          <w:p w:rsidR="00B262F8" w:rsidRPr="00CC5942" w:rsidRDefault="00B262F8" w:rsidP="004A7B82">
            <w:pPr>
              <w:spacing w:after="160" w:line="0" w:lineRule="atLeast"/>
              <w:ind w:right="169"/>
              <w:jc w:val="right"/>
              <w:rPr>
                <w:rFonts w:eastAsia="Calibri" w:cs="Times New Roman"/>
                <w:color w:val="000000"/>
                <w:szCs w:val="20"/>
              </w:rPr>
            </w:pPr>
            <w:r>
              <w:rPr>
                <w:rFonts w:eastAsia="Calibri" w:cs="Times New Roman"/>
                <w:color w:val="000000"/>
                <w:szCs w:val="20"/>
              </w:rPr>
              <w:t>,0</w:t>
            </w:r>
            <w:r w:rsidR="00591D76">
              <w:rPr>
                <w:rFonts w:eastAsia="Calibri" w:cs="Times New Roman"/>
                <w:color w:val="000000"/>
                <w:szCs w:val="20"/>
              </w:rPr>
              <w:t>01</w:t>
            </w:r>
          </w:p>
        </w:tc>
      </w:tr>
      <w:tr w:rsidR="00B262F8" w:rsidRPr="00CC5942" w:rsidTr="00B262F8">
        <w:trPr>
          <w:trHeight w:val="397"/>
        </w:trPr>
        <w:tc>
          <w:tcPr>
            <w:tcW w:w="940" w:type="pct"/>
            <w:vMerge/>
          </w:tcPr>
          <w:p w:rsidR="00B262F8" w:rsidRPr="00CC5942" w:rsidRDefault="00B262F8" w:rsidP="004A7B82">
            <w:pPr>
              <w:spacing w:after="160" w:line="0" w:lineRule="atLeast"/>
              <w:rPr>
                <w:rFonts w:eastAsia="Calibri" w:cs="Times New Roman"/>
                <w:b/>
                <w:bCs/>
                <w:color w:val="000000"/>
                <w:szCs w:val="20"/>
              </w:rPr>
            </w:pPr>
          </w:p>
        </w:tc>
        <w:tc>
          <w:tcPr>
            <w:tcW w:w="713" w:type="pct"/>
          </w:tcPr>
          <w:p w:rsidR="00B262F8" w:rsidRPr="00CC5942" w:rsidRDefault="00B262F8" w:rsidP="004A7B82">
            <w:pPr>
              <w:spacing w:after="160" w:line="0" w:lineRule="atLeast"/>
              <w:jc w:val="right"/>
              <w:rPr>
                <w:rFonts w:eastAsia="Calibri" w:cs="Times New Roman"/>
                <w:szCs w:val="20"/>
              </w:rPr>
            </w:pPr>
            <w:r>
              <w:rPr>
                <w:rFonts w:eastAsia="Calibri" w:cs="Times New Roman"/>
                <w:szCs w:val="20"/>
              </w:rPr>
              <w:t>İtfaiye</w:t>
            </w:r>
          </w:p>
        </w:tc>
        <w:tc>
          <w:tcPr>
            <w:tcW w:w="691" w:type="pct"/>
          </w:tcPr>
          <w:p w:rsidR="00B262F8" w:rsidRPr="00CC5942" w:rsidRDefault="00A30728" w:rsidP="004A7B82">
            <w:pPr>
              <w:spacing w:after="160" w:line="0" w:lineRule="atLeast"/>
              <w:jc w:val="right"/>
              <w:rPr>
                <w:rFonts w:eastAsia="Calibri" w:cs="Times New Roman"/>
                <w:szCs w:val="20"/>
              </w:rPr>
            </w:pPr>
            <w:r>
              <w:rPr>
                <w:rFonts w:eastAsia="Calibri" w:cs="Times New Roman"/>
                <w:szCs w:val="20"/>
              </w:rPr>
              <w:t>93</w:t>
            </w:r>
          </w:p>
        </w:tc>
        <w:tc>
          <w:tcPr>
            <w:tcW w:w="698" w:type="pct"/>
          </w:tcPr>
          <w:p w:rsidR="00B262F8" w:rsidRPr="00CC5942" w:rsidRDefault="00B262F8" w:rsidP="004A7B82">
            <w:pPr>
              <w:spacing w:after="160" w:line="0" w:lineRule="atLeast"/>
              <w:jc w:val="right"/>
              <w:rPr>
                <w:rFonts w:eastAsia="Calibri" w:cs="Times New Roman"/>
                <w:szCs w:val="20"/>
              </w:rPr>
            </w:pPr>
            <w:r>
              <w:rPr>
                <w:rFonts w:eastAsia="Calibri" w:cs="Times New Roman"/>
                <w:szCs w:val="20"/>
              </w:rPr>
              <w:t>2,</w:t>
            </w:r>
            <w:r w:rsidR="00A30728">
              <w:rPr>
                <w:rFonts w:eastAsia="Calibri" w:cs="Times New Roman"/>
                <w:szCs w:val="20"/>
              </w:rPr>
              <w:t>51</w:t>
            </w:r>
          </w:p>
        </w:tc>
        <w:tc>
          <w:tcPr>
            <w:tcW w:w="702" w:type="pct"/>
          </w:tcPr>
          <w:p w:rsidR="00B262F8" w:rsidRPr="00CC5942" w:rsidRDefault="00B262F8" w:rsidP="004A7B82">
            <w:pPr>
              <w:spacing w:after="160" w:line="0" w:lineRule="atLeast"/>
              <w:jc w:val="right"/>
              <w:rPr>
                <w:rFonts w:eastAsia="Calibri" w:cs="Times New Roman"/>
                <w:szCs w:val="20"/>
              </w:rPr>
            </w:pPr>
            <w:r>
              <w:rPr>
                <w:rFonts w:eastAsia="Calibri" w:cs="Times New Roman"/>
                <w:szCs w:val="20"/>
              </w:rPr>
              <w:t>,</w:t>
            </w:r>
            <w:r w:rsidR="00A30728">
              <w:rPr>
                <w:rFonts w:eastAsia="Calibri" w:cs="Times New Roman"/>
                <w:szCs w:val="20"/>
              </w:rPr>
              <w:t>725</w:t>
            </w:r>
          </w:p>
        </w:tc>
        <w:tc>
          <w:tcPr>
            <w:tcW w:w="653" w:type="pct"/>
          </w:tcPr>
          <w:p w:rsidR="00B262F8" w:rsidRPr="00CC5942" w:rsidRDefault="00B262F8" w:rsidP="004A7B82">
            <w:pPr>
              <w:spacing w:after="160" w:line="0" w:lineRule="atLeast"/>
              <w:jc w:val="right"/>
              <w:rPr>
                <w:rFonts w:eastAsia="Calibri" w:cs="Times New Roman"/>
                <w:color w:val="000000"/>
                <w:szCs w:val="20"/>
              </w:rPr>
            </w:pPr>
            <w:r>
              <w:rPr>
                <w:rFonts w:eastAsia="Calibri" w:cs="Times New Roman"/>
                <w:color w:val="000000"/>
                <w:szCs w:val="20"/>
              </w:rPr>
              <w:t>,</w:t>
            </w:r>
            <w:r w:rsidR="00A30728">
              <w:rPr>
                <w:rFonts w:eastAsia="Calibri" w:cs="Times New Roman"/>
                <w:color w:val="000000"/>
                <w:szCs w:val="20"/>
              </w:rPr>
              <w:t>075</w:t>
            </w:r>
          </w:p>
        </w:tc>
        <w:tc>
          <w:tcPr>
            <w:tcW w:w="603" w:type="pct"/>
            <w:vMerge/>
          </w:tcPr>
          <w:p w:rsidR="00B262F8" w:rsidRPr="00CC5942" w:rsidRDefault="00B262F8" w:rsidP="004A7B82">
            <w:pPr>
              <w:spacing w:after="160" w:line="0" w:lineRule="atLeast"/>
              <w:ind w:right="169"/>
              <w:jc w:val="right"/>
              <w:rPr>
                <w:rFonts w:eastAsia="Calibri" w:cs="Times New Roman"/>
                <w:color w:val="000000"/>
                <w:szCs w:val="20"/>
              </w:rPr>
            </w:pPr>
          </w:p>
        </w:tc>
      </w:tr>
    </w:tbl>
    <w:p w:rsidR="00B262F8" w:rsidRDefault="00B262F8" w:rsidP="00E9040C">
      <w:pPr>
        <w:spacing w:after="0" w:line="360" w:lineRule="auto"/>
        <w:rPr>
          <w:rFonts w:cs="Times New Roman"/>
          <w:szCs w:val="24"/>
        </w:rPr>
      </w:pPr>
    </w:p>
    <w:p w:rsidR="00B262F8" w:rsidRDefault="00EC0BB6" w:rsidP="00E9040C">
      <w:pPr>
        <w:spacing w:after="0" w:line="360" w:lineRule="auto"/>
        <w:rPr>
          <w:color w:val="000000"/>
        </w:rPr>
      </w:pPr>
      <w:r>
        <w:rPr>
          <w:rFonts w:cs="Times New Roman"/>
          <w:szCs w:val="24"/>
        </w:rPr>
        <w:lastRenderedPageBreak/>
        <w:tab/>
      </w:r>
      <w:r>
        <w:rPr>
          <w:color w:val="000000"/>
        </w:rPr>
        <w:t xml:space="preserve">Katılımcıların duygusal tükenmişlik düzeyi puan ortalamaları, çalıştığı kurumlara göre değerlendirildiğinde, istatistiksel olarak anlamlı bir fark bulunmuştur (p&lt;0,05). AFAD’da çalışan katılımcıların duygusal tükenmişlik düzeyi puan ortalamaları </w:t>
      </w:r>
      <w:r>
        <w:t>2,92</w:t>
      </w:r>
      <w:r w:rsidRPr="00B42C2E">
        <w:rPr>
          <w:color w:val="000000"/>
        </w:rPr>
        <w:t>±</w:t>
      </w:r>
      <w:r>
        <w:rPr>
          <w:color w:val="000000"/>
        </w:rPr>
        <w:t xml:space="preserve">0,814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AFAD’da çalışan katılımcıların duygusal tükenmişlik düzeyi puan ortalamaları İtfaiye’de çalışan katılımcılara göre daha yüksek olduğu görülmektedir.</w:t>
      </w:r>
    </w:p>
    <w:p w:rsidR="005E414D" w:rsidRDefault="005E414D" w:rsidP="00E9040C">
      <w:pPr>
        <w:spacing w:after="0" w:line="360" w:lineRule="auto"/>
        <w:rPr>
          <w:rFonts w:cs="Times New Roman"/>
          <w:szCs w:val="24"/>
        </w:rPr>
      </w:pPr>
    </w:p>
    <w:p w:rsidR="00AD6422" w:rsidRPr="00AD6422" w:rsidRDefault="00AD6422" w:rsidP="00AD6422">
      <w:pPr>
        <w:pStyle w:val="ResimYazs"/>
        <w:keepNext/>
        <w:rPr>
          <w:color w:val="auto"/>
          <w:sz w:val="24"/>
          <w:szCs w:val="24"/>
        </w:rPr>
      </w:pPr>
      <w:bookmarkStart w:id="147" w:name="_Toc6755796"/>
      <w:r w:rsidRPr="00AD6422">
        <w:rPr>
          <w:color w:val="auto"/>
          <w:sz w:val="24"/>
          <w:szCs w:val="24"/>
        </w:rPr>
        <w:t xml:space="preserve">Tablo </w:t>
      </w:r>
      <w:r w:rsidR="0026613C">
        <w:rPr>
          <w:color w:val="auto"/>
          <w:sz w:val="24"/>
          <w:szCs w:val="24"/>
        </w:rPr>
        <w:t>4.</w:t>
      </w:r>
      <w:r w:rsidRPr="00AD6422">
        <w:rPr>
          <w:color w:val="auto"/>
          <w:sz w:val="24"/>
          <w:szCs w:val="24"/>
        </w:rPr>
        <w:fldChar w:fldCharType="begin"/>
      </w:r>
      <w:r w:rsidRPr="00AD6422">
        <w:rPr>
          <w:color w:val="auto"/>
          <w:sz w:val="24"/>
          <w:szCs w:val="24"/>
        </w:rPr>
        <w:instrText xml:space="preserve"> SEQ Tablo \* ARABIC </w:instrText>
      </w:r>
      <w:r w:rsidRPr="00AD6422">
        <w:rPr>
          <w:color w:val="auto"/>
          <w:sz w:val="24"/>
          <w:szCs w:val="24"/>
        </w:rPr>
        <w:fldChar w:fldCharType="separate"/>
      </w:r>
      <w:r w:rsidR="006123E7">
        <w:rPr>
          <w:noProof/>
          <w:color w:val="auto"/>
          <w:sz w:val="24"/>
          <w:szCs w:val="24"/>
        </w:rPr>
        <w:t>22</w:t>
      </w:r>
      <w:r w:rsidRPr="00AD6422">
        <w:rPr>
          <w:color w:val="auto"/>
          <w:sz w:val="24"/>
          <w:szCs w:val="24"/>
        </w:rPr>
        <w:fldChar w:fldCharType="end"/>
      </w:r>
      <w:r w:rsidRPr="00AD6422">
        <w:rPr>
          <w:color w:val="auto"/>
          <w:sz w:val="24"/>
          <w:szCs w:val="24"/>
        </w:rPr>
        <w:t>. Duyarsızlaşma Düzeyi Puan Ortalamalarının Çalışma Sürelerine Göre Dağılımları</w:t>
      </w:r>
      <w:bookmarkEnd w:id="14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736"/>
        <w:gridCol w:w="1227"/>
        <w:gridCol w:w="1189"/>
        <w:gridCol w:w="1202"/>
        <w:gridCol w:w="1209"/>
        <w:gridCol w:w="1123"/>
        <w:gridCol w:w="1034"/>
      </w:tblGrid>
      <w:tr w:rsidR="00AD6422" w:rsidRPr="00CC5942" w:rsidTr="00AD6422">
        <w:trPr>
          <w:trHeight w:val="481"/>
        </w:trPr>
        <w:tc>
          <w:tcPr>
            <w:tcW w:w="995" w:type="pct"/>
          </w:tcPr>
          <w:p w:rsidR="00AD6422" w:rsidRPr="00CC5942" w:rsidRDefault="00AD6422" w:rsidP="004A7B82">
            <w:pPr>
              <w:spacing w:after="160" w:line="0" w:lineRule="atLeast"/>
              <w:rPr>
                <w:rFonts w:eastAsia="Calibri" w:cs="Times New Roman"/>
                <w:b/>
                <w:bCs/>
                <w:color w:val="000000"/>
                <w:szCs w:val="20"/>
              </w:rPr>
            </w:pPr>
          </w:p>
        </w:tc>
        <w:tc>
          <w:tcPr>
            <w:tcW w:w="704" w:type="pct"/>
          </w:tcPr>
          <w:p w:rsidR="00AD6422" w:rsidRPr="00CC5942" w:rsidRDefault="00AD6422" w:rsidP="004A7B82">
            <w:pPr>
              <w:spacing w:after="160" w:line="0" w:lineRule="atLeast"/>
              <w:jc w:val="right"/>
              <w:rPr>
                <w:rFonts w:eastAsia="Calibri" w:cs="Times New Roman"/>
                <w:b/>
                <w:bCs/>
                <w:color w:val="000000"/>
                <w:szCs w:val="20"/>
              </w:rPr>
            </w:pPr>
            <w:r>
              <w:rPr>
                <w:rFonts w:eastAsia="Calibri" w:cs="Times New Roman"/>
                <w:b/>
                <w:bCs/>
                <w:color w:val="000000"/>
                <w:szCs w:val="20"/>
              </w:rPr>
              <w:t>Çalışma Süresi</w:t>
            </w:r>
          </w:p>
        </w:tc>
        <w:tc>
          <w:tcPr>
            <w:tcW w:w="682" w:type="pct"/>
          </w:tcPr>
          <w:p w:rsidR="00AD6422" w:rsidRPr="00CC5942" w:rsidRDefault="00AD6422"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89" w:type="pct"/>
          </w:tcPr>
          <w:p w:rsidR="00AD6422" w:rsidRPr="00CC5942" w:rsidRDefault="00AD6422"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3" w:type="pct"/>
          </w:tcPr>
          <w:p w:rsidR="00AD6422" w:rsidRPr="00CC5942" w:rsidRDefault="00AD6422"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4" w:type="pct"/>
          </w:tcPr>
          <w:p w:rsidR="00AD6422" w:rsidRPr="00CC5942" w:rsidRDefault="00AD6422"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93" w:type="pct"/>
          </w:tcPr>
          <w:p w:rsidR="00AD6422" w:rsidRPr="00CC5942" w:rsidRDefault="00AD6422"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AD6422" w:rsidRPr="00CC5942" w:rsidRDefault="00AD6422" w:rsidP="004A7B82">
            <w:pPr>
              <w:spacing w:after="160" w:line="0" w:lineRule="atLeast"/>
              <w:ind w:right="169"/>
              <w:jc w:val="right"/>
              <w:rPr>
                <w:rFonts w:eastAsia="Calibri" w:cs="Times New Roman"/>
                <w:b/>
                <w:bCs/>
                <w:color w:val="000000"/>
                <w:szCs w:val="20"/>
              </w:rPr>
            </w:pPr>
          </w:p>
        </w:tc>
      </w:tr>
      <w:tr w:rsidR="00AD6422" w:rsidRPr="00CC5942" w:rsidTr="00AD6422">
        <w:trPr>
          <w:trHeight w:val="397"/>
        </w:trPr>
        <w:tc>
          <w:tcPr>
            <w:tcW w:w="995" w:type="pct"/>
            <w:vMerge w:val="restart"/>
          </w:tcPr>
          <w:p w:rsidR="00AD6422" w:rsidRPr="00CC5942" w:rsidRDefault="00AD6422" w:rsidP="00AD6422">
            <w:pPr>
              <w:spacing w:after="160" w:line="0" w:lineRule="atLeast"/>
              <w:jc w:val="left"/>
              <w:rPr>
                <w:rFonts w:eastAsia="Calibri" w:cs="Times New Roman"/>
                <w:b/>
                <w:bCs/>
                <w:color w:val="000000"/>
                <w:szCs w:val="20"/>
              </w:rPr>
            </w:pPr>
            <w:r>
              <w:rPr>
                <w:rFonts w:eastAsia="Calibri" w:cs="Times New Roman"/>
                <w:b/>
                <w:bCs/>
                <w:color w:val="000000"/>
                <w:szCs w:val="20"/>
              </w:rPr>
              <w:t>Duyarsızlaşma Düzeyi Puan Ortalaması</w:t>
            </w:r>
          </w:p>
        </w:tc>
        <w:tc>
          <w:tcPr>
            <w:tcW w:w="704"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0-5 yıl</w:t>
            </w:r>
          </w:p>
        </w:tc>
        <w:tc>
          <w:tcPr>
            <w:tcW w:w="682"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35</w:t>
            </w:r>
          </w:p>
        </w:tc>
        <w:tc>
          <w:tcPr>
            <w:tcW w:w="689"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1,94</w:t>
            </w:r>
          </w:p>
        </w:tc>
        <w:tc>
          <w:tcPr>
            <w:tcW w:w="693"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,776</w:t>
            </w:r>
          </w:p>
        </w:tc>
        <w:tc>
          <w:tcPr>
            <w:tcW w:w="644"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,131</w:t>
            </w:r>
          </w:p>
        </w:tc>
        <w:tc>
          <w:tcPr>
            <w:tcW w:w="593" w:type="pct"/>
            <w:vMerge w:val="restart"/>
          </w:tcPr>
          <w:p w:rsidR="00AD6422" w:rsidRPr="00CC5942" w:rsidRDefault="00AD6422" w:rsidP="004A7B82">
            <w:pPr>
              <w:spacing w:after="160" w:line="0" w:lineRule="atLeast"/>
              <w:ind w:right="169"/>
              <w:jc w:val="right"/>
              <w:rPr>
                <w:rFonts w:eastAsia="Calibri" w:cs="Times New Roman"/>
                <w:color w:val="000000"/>
                <w:szCs w:val="20"/>
              </w:rPr>
            </w:pPr>
            <w:r>
              <w:rPr>
                <w:rFonts w:eastAsia="Calibri" w:cs="Times New Roman"/>
                <w:color w:val="000000"/>
                <w:szCs w:val="20"/>
              </w:rPr>
              <w:t>,001</w:t>
            </w:r>
          </w:p>
        </w:tc>
      </w:tr>
      <w:tr w:rsidR="00AD6422" w:rsidRPr="00CC5942" w:rsidTr="00AD6422">
        <w:trPr>
          <w:trHeight w:val="397"/>
        </w:trPr>
        <w:tc>
          <w:tcPr>
            <w:tcW w:w="995" w:type="pct"/>
            <w:vMerge/>
          </w:tcPr>
          <w:p w:rsidR="00AD6422" w:rsidRPr="00CC5942" w:rsidRDefault="00AD6422" w:rsidP="004A7B82">
            <w:pPr>
              <w:spacing w:after="160" w:line="0" w:lineRule="atLeast"/>
              <w:rPr>
                <w:rFonts w:eastAsia="Calibri" w:cs="Times New Roman"/>
                <w:b/>
                <w:bCs/>
                <w:color w:val="000000"/>
                <w:szCs w:val="20"/>
              </w:rPr>
            </w:pPr>
          </w:p>
        </w:tc>
        <w:tc>
          <w:tcPr>
            <w:tcW w:w="704" w:type="pct"/>
          </w:tcPr>
          <w:p w:rsidR="00AD6422" w:rsidRPr="00CC5942" w:rsidRDefault="00AD6422" w:rsidP="004A7B82">
            <w:pPr>
              <w:spacing w:after="160" w:line="0" w:lineRule="atLeast"/>
              <w:jc w:val="right"/>
              <w:rPr>
                <w:rFonts w:eastAsia="Calibri" w:cs="Times New Roman"/>
                <w:szCs w:val="20"/>
              </w:rPr>
            </w:pPr>
            <w:r>
              <w:rPr>
                <w:rFonts w:eastAsia="Calibri" w:cs="Times New Roman"/>
                <w:szCs w:val="20"/>
              </w:rPr>
              <w:t>6-10 yıl</w:t>
            </w:r>
          </w:p>
        </w:tc>
        <w:tc>
          <w:tcPr>
            <w:tcW w:w="682" w:type="pct"/>
          </w:tcPr>
          <w:p w:rsidR="00AD6422" w:rsidRPr="00CC5942" w:rsidRDefault="00AD6422" w:rsidP="004A7B82">
            <w:pPr>
              <w:spacing w:after="160" w:line="0" w:lineRule="atLeast"/>
              <w:jc w:val="right"/>
              <w:rPr>
                <w:rFonts w:eastAsia="Calibri" w:cs="Times New Roman"/>
                <w:szCs w:val="20"/>
              </w:rPr>
            </w:pPr>
            <w:r>
              <w:rPr>
                <w:rFonts w:eastAsia="Calibri" w:cs="Times New Roman"/>
                <w:szCs w:val="20"/>
              </w:rPr>
              <w:t>49</w:t>
            </w:r>
          </w:p>
        </w:tc>
        <w:tc>
          <w:tcPr>
            <w:tcW w:w="689" w:type="pct"/>
          </w:tcPr>
          <w:p w:rsidR="00AD6422" w:rsidRPr="00CC5942" w:rsidRDefault="00AD6422" w:rsidP="004A7B82">
            <w:pPr>
              <w:spacing w:after="160" w:line="0" w:lineRule="atLeast"/>
              <w:jc w:val="right"/>
              <w:rPr>
                <w:rFonts w:eastAsia="Calibri" w:cs="Times New Roman"/>
                <w:szCs w:val="20"/>
              </w:rPr>
            </w:pPr>
            <w:r>
              <w:rPr>
                <w:rFonts w:eastAsia="Calibri" w:cs="Times New Roman"/>
                <w:szCs w:val="20"/>
              </w:rPr>
              <w:t>2,62</w:t>
            </w:r>
          </w:p>
        </w:tc>
        <w:tc>
          <w:tcPr>
            <w:tcW w:w="693" w:type="pct"/>
          </w:tcPr>
          <w:p w:rsidR="00AD6422" w:rsidRPr="00CC5942" w:rsidRDefault="00AD6422" w:rsidP="004A7B82">
            <w:pPr>
              <w:spacing w:after="160" w:line="0" w:lineRule="atLeast"/>
              <w:jc w:val="right"/>
              <w:rPr>
                <w:rFonts w:eastAsia="Calibri" w:cs="Times New Roman"/>
                <w:szCs w:val="20"/>
              </w:rPr>
            </w:pPr>
            <w:r>
              <w:rPr>
                <w:rFonts w:eastAsia="Calibri" w:cs="Times New Roman"/>
                <w:szCs w:val="20"/>
              </w:rPr>
              <w:t>,762</w:t>
            </w:r>
          </w:p>
        </w:tc>
        <w:tc>
          <w:tcPr>
            <w:tcW w:w="644" w:type="pct"/>
          </w:tcPr>
          <w:p w:rsidR="00AD6422" w:rsidRPr="00CC594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,108</w:t>
            </w:r>
          </w:p>
        </w:tc>
        <w:tc>
          <w:tcPr>
            <w:tcW w:w="593" w:type="pct"/>
            <w:vMerge/>
          </w:tcPr>
          <w:p w:rsidR="00AD6422" w:rsidRPr="00CC5942" w:rsidRDefault="00AD6422" w:rsidP="004A7B82">
            <w:pPr>
              <w:spacing w:after="160" w:line="0" w:lineRule="atLeast"/>
              <w:ind w:right="169"/>
              <w:jc w:val="right"/>
              <w:rPr>
                <w:rFonts w:eastAsia="Calibri" w:cs="Times New Roman"/>
                <w:color w:val="000000"/>
                <w:szCs w:val="20"/>
              </w:rPr>
            </w:pPr>
          </w:p>
        </w:tc>
      </w:tr>
      <w:tr w:rsidR="00AD6422" w:rsidRPr="00CC5942" w:rsidTr="00AD6422">
        <w:trPr>
          <w:trHeight w:val="397"/>
        </w:trPr>
        <w:tc>
          <w:tcPr>
            <w:tcW w:w="995" w:type="pct"/>
            <w:vMerge/>
          </w:tcPr>
          <w:p w:rsidR="00AD6422" w:rsidRPr="00CC5942" w:rsidRDefault="00AD6422" w:rsidP="004A7B82">
            <w:pPr>
              <w:spacing w:after="160" w:line="0" w:lineRule="atLeast"/>
              <w:rPr>
                <w:rFonts w:eastAsia="Calibri" w:cs="Times New Roman"/>
                <w:b/>
                <w:bCs/>
                <w:color w:val="000000"/>
                <w:szCs w:val="20"/>
              </w:rPr>
            </w:pPr>
          </w:p>
        </w:tc>
        <w:tc>
          <w:tcPr>
            <w:tcW w:w="704" w:type="pct"/>
          </w:tcPr>
          <w:p w:rsidR="00AD6422" w:rsidRDefault="00AD6422" w:rsidP="004A7B82">
            <w:pPr>
              <w:spacing w:after="160" w:line="0" w:lineRule="atLeast"/>
              <w:jc w:val="right"/>
              <w:rPr>
                <w:rFonts w:eastAsia="Calibri" w:cs="Times New Roman"/>
                <w:szCs w:val="20"/>
              </w:rPr>
            </w:pPr>
            <w:r>
              <w:rPr>
                <w:rFonts w:eastAsia="Calibri" w:cs="Times New Roman"/>
                <w:szCs w:val="20"/>
              </w:rPr>
              <w:t>11-15 yıl</w:t>
            </w:r>
          </w:p>
        </w:tc>
        <w:tc>
          <w:tcPr>
            <w:tcW w:w="682" w:type="pct"/>
          </w:tcPr>
          <w:p w:rsidR="00AD6422" w:rsidRDefault="00AD6422" w:rsidP="004A7B82">
            <w:pPr>
              <w:spacing w:after="160" w:line="0" w:lineRule="atLeast"/>
              <w:jc w:val="right"/>
              <w:rPr>
                <w:rFonts w:eastAsia="Calibri" w:cs="Times New Roman"/>
                <w:szCs w:val="20"/>
              </w:rPr>
            </w:pPr>
            <w:r>
              <w:rPr>
                <w:rFonts w:eastAsia="Calibri" w:cs="Times New Roman"/>
                <w:szCs w:val="20"/>
              </w:rPr>
              <w:t>44</w:t>
            </w:r>
          </w:p>
        </w:tc>
        <w:tc>
          <w:tcPr>
            <w:tcW w:w="689" w:type="pct"/>
          </w:tcPr>
          <w:p w:rsidR="00AD6422" w:rsidRDefault="00AD6422" w:rsidP="004A7B82">
            <w:pPr>
              <w:spacing w:after="160" w:line="0" w:lineRule="atLeast"/>
              <w:jc w:val="right"/>
              <w:rPr>
                <w:rFonts w:eastAsia="Calibri" w:cs="Times New Roman"/>
                <w:szCs w:val="20"/>
              </w:rPr>
            </w:pPr>
            <w:r>
              <w:rPr>
                <w:rFonts w:eastAsia="Calibri" w:cs="Times New Roman"/>
                <w:szCs w:val="20"/>
              </w:rPr>
              <w:t>2,47</w:t>
            </w:r>
          </w:p>
        </w:tc>
        <w:tc>
          <w:tcPr>
            <w:tcW w:w="693" w:type="pct"/>
          </w:tcPr>
          <w:p w:rsidR="00AD6422" w:rsidRDefault="00AD6422" w:rsidP="004A7B82">
            <w:pPr>
              <w:spacing w:after="160" w:line="0" w:lineRule="atLeast"/>
              <w:jc w:val="right"/>
              <w:rPr>
                <w:rFonts w:eastAsia="Calibri" w:cs="Times New Roman"/>
                <w:szCs w:val="20"/>
              </w:rPr>
            </w:pPr>
            <w:r>
              <w:rPr>
                <w:rFonts w:eastAsia="Calibri" w:cs="Times New Roman"/>
                <w:szCs w:val="20"/>
              </w:rPr>
              <w:t>,775</w:t>
            </w:r>
          </w:p>
        </w:tc>
        <w:tc>
          <w:tcPr>
            <w:tcW w:w="644" w:type="pct"/>
          </w:tcPr>
          <w:p w:rsidR="00AD642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,116</w:t>
            </w:r>
          </w:p>
        </w:tc>
        <w:tc>
          <w:tcPr>
            <w:tcW w:w="593" w:type="pct"/>
            <w:vMerge/>
          </w:tcPr>
          <w:p w:rsidR="00AD6422" w:rsidRPr="00CC5942" w:rsidRDefault="00AD6422" w:rsidP="004A7B82">
            <w:pPr>
              <w:spacing w:after="160" w:line="0" w:lineRule="atLeast"/>
              <w:ind w:right="169"/>
              <w:jc w:val="right"/>
              <w:rPr>
                <w:rFonts w:eastAsia="Calibri" w:cs="Times New Roman"/>
                <w:color w:val="000000"/>
                <w:szCs w:val="20"/>
              </w:rPr>
            </w:pPr>
          </w:p>
        </w:tc>
      </w:tr>
      <w:tr w:rsidR="00AD6422" w:rsidRPr="00CC5942" w:rsidTr="00AD6422">
        <w:trPr>
          <w:trHeight w:val="397"/>
        </w:trPr>
        <w:tc>
          <w:tcPr>
            <w:tcW w:w="995" w:type="pct"/>
            <w:vMerge/>
          </w:tcPr>
          <w:p w:rsidR="00AD6422" w:rsidRPr="00CC5942" w:rsidRDefault="00AD6422" w:rsidP="004A7B82">
            <w:pPr>
              <w:spacing w:after="160" w:line="0" w:lineRule="atLeast"/>
              <w:rPr>
                <w:rFonts w:eastAsia="Calibri" w:cs="Times New Roman"/>
                <w:b/>
                <w:bCs/>
                <w:color w:val="000000"/>
                <w:szCs w:val="20"/>
              </w:rPr>
            </w:pPr>
          </w:p>
        </w:tc>
        <w:tc>
          <w:tcPr>
            <w:tcW w:w="704" w:type="pct"/>
          </w:tcPr>
          <w:p w:rsidR="00AD6422" w:rsidRDefault="00AD6422" w:rsidP="004A7B82">
            <w:pPr>
              <w:spacing w:after="160" w:line="0" w:lineRule="atLeast"/>
              <w:jc w:val="right"/>
              <w:rPr>
                <w:rFonts w:eastAsia="Calibri" w:cs="Times New Roman"/>
                <w:szCs w:val="20"/>
              </w:rPr>
            </w:pPr>
            <w:r>
              <w:rPr>
                <w:rFonts w:eastAsia="Calibri" w:cs="Times New Roman"/>
                <w:szCs w:val="20"/>
              </w:rPr>
              <w:t>16 yıl ve üzeri</w:t>
            </w:r>
          </w:p>
        </w:tc>
        <w:tc>
          <w:tcPr>
            <w:tcW w:w="682" w:type="pct"/>
          </w:tcPr>
          <w:p w:rsidR="00AD6422" w:rsidRDefault="00AD6422" w:rsidP="004A7B82">
            <w:pPr>
              <w:spacing w:after="160" w:line="0" w:lineRule="atLeast"/>
              <w:jc w:val="right"/>
              <w:rPr>
                <w:rFonts w:eastAsia="Calibri" w:cs="Times New Roman"/>
                <w:szCs w:val="20"/>
              </w:rPr>
            </w:pPr>
            <w:r>
              <w:rPr>
                <w:rFonts w:eastAsia="Calibri" w:cs="Times New Roman"/>
                <w:szCs w:val="20"/>
              </w:rPr>
              <w:t>29</w:t>
            </w:r>
          </w:p>
        </w:tc>
        <w:tc>
          <w:tcPr>
            <w:tcW w:w="689" w:type="pct"/>
          </w:tcPr>
          <w:p w:rsidR="00AD6422" w:rsidRDefault="00AD6422" w:rsidP="004A7B82">
            <w:pPr>
              <w:spacing w:after="160" w:line="0" w:lineRule="atLeast"/>
              <w:jc w:val="right"/>
              <w:rPr>
                <w:rFonts w:eastAsia="Calibri" w:cs="Times New Roman"/>
                <w:szCs w:val="20"/>
              </w:rPr>
            </w:pPr>
            <w:r>
              <w:rPr>
                <w:rFonts w:eastAsia="Calibri" w:cs="Times New Roman"/>
                <w:szCs w:val="20"/>
              </w:rPr>
              <w:t>2,48</w:t>
            </w:r>
          </w:p>
        </w:tc>
        <w:tc>
          <w:tcPr>
            <w:tcW w:w="693" w:type="pct"/>
          </w:tcPr>
          <w:p w:rsidR="00AD6422" w:rsidRDefault="00AD6422" w:rsidP="004A7B82">
            <w:pPr>
              <w:spacing w:after="160" w:line="0" w:lineRule="atLeast"/>
              <w:jc w:val="right"/>
              <w:rPr>
                <w:rFonts w:eastAsia="Calibri" w:cs="Times New Roman"/>
                <w:szCs w:val="20"/>
              </w:rPr>
            </w:pPr>
            <w:r>
              <w:rPr>
                <w:rFonts w:eastAsia="Calibri" w:cs="Times New Roman"/>
                <w:szCs w:val="20"/>
              </w:rPr>
              <w:t>,622</w:t>
            </w:r>
          </w:p>
        </w:tc>
        <w:tc>
          <w:tcPr>
            <w:tcW w:w="644" w:type="pct"/>
          </w:tcPr>
          <w:p w:rsidR="00AD6422" w:rsidRDefault="00AD6422" w:rsidP="004A7B82">
            <w:pPr>
              <w:spacing w:after="160" w:line="0" w:lineRule="atLeast"/>
              <w:jc w:val="right"/>
              <w:rPr>
                <w:rFonts w:eastAsia="Calibri" w:cs="Times New Roman"/>
                <w:color w:val="000000"/>
                <w:szCs w:val="20"/>
              </w:rPr>
            </w:pPr>
            <w:r>
              <w:rPr>
                <w:rFonts w:eastAsia="Calibri" w:cs="Times New Roman"/>
                <w:color w:val="000000"/>
                <w:szCs w:val="20"/>
              </w:rPr>
              <w:t>,115</w:t>
            </w:r>
          </w:p>
        </w:tc>
        <w:tc>
          <w:tcPr>
            <w:tcW w:w="593" w:type="pct"/>
            <w:vMerge/>
          </w:tcPr>
          <w:p w:rsidR="00AD6422" w:rsidRPr="00CC5942" w:rsidRDefault="00AD6422" w:rsidP="004A7B82">
            <w:pPr>
              <w:spacing w:after="160" w:line="0" w:lineRule="atLeast"/>
              <w:ind w:right="169"/>
              <w:jc w:val="right"/>
              <w:rPr>
                <w:rFonts w:eastAsia="Calibri" w:cs="Times New Roman"/>
                <w:color w:val="000000"/>
                <w:szCs w:val="20"/>
              </w:rPr>
            </w:pPr>
          </w:p>
        </w:tc>
      </w:tr>
    </w:tbl>
    <w:p w:rsidR="00B262F8" w:rsidRDefault="00B262F8" w:rsidP="00E9040C">
      <w:pPr>
        <w:spacing w:after="0" w:line="360" w:lineRule="auto"/>
        <w:rPr>
          <w:rFonts w:cs="Times New Roman"/>
          <w:szCs w:val="24"/>
        </w:rPr>
      </w:pPr>
    </w:p>
    <w:p w:rsidR="003244D0" w:rsidRDefault="003244D0" w:rsidP="00E9040C">
      <w:pPr>
        <w:spacing w:after="0" w:line="360" w:lineRule="auto"/>
        <w:rPr>
          <w:rFonts w:cs="Times New Roman"/>
          <w:szCs w:val="24"/>
        </w:rPr>
      </w:pPr>
      <w:r>
        <w:rPr>
          <w:rFonts w:cs="Times New Roman"/>
          <w:szCs w:val="24"/>
        </w:rPr>
        <w:tab/>
      </w:r>
      <w:r>
        <w:rPr>
          <w:color w:val="000000"/>
        </w:rPr>
        <w:t xml:space="preserve">Katılımcıların duyarsızlaşma düzeyi puan ortalamaları, çalışma sürelerine göre değerlendirildiğinde, istatistiksel olarak anlamlı bir fark bulunmuştur (p&lt;0,05). 6-10 yıl arasında çalışan katılımcıların duyarsızlaşma düzeyi puan ortalamaları </w:t>
      </w:r>
      <w:r>
        <w:t>2,62</w:t>
      </w:r>
      <w:r w:rsidRPr="00B42C2E">
        <w:rPr>
          <w:color w:val="000000"/>
        </w:rPr>
        <w:t>±</w:t>
      </w:r>
      <w:r>
        <w:rPr>
          <w:color w:val="000000"/>
        </w:rPr>
        <w:t xml:space="preserve">0,762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6-10 yıl arasında çalışan katılımcıların duyarsızlaşma düzeyi puan ortalamaları diğer katılımcılara göre daha yüksek olduğu görülmektedir.</w:t>
      </w:r>
    </w:p>
    <w:p w:rsidR="003244D0" w:rsidRDefault="003244D0" w:rsidP="00E9040C">
      <w:pPr>
        <w:spacing w:after="0" w:line="360" w:lineRule="auto"/>
        <w:rPr>
          <w:rFonts w:cs="Times New Roman"/>
          <w:szCs w:val="24"/>
        </w:rPr>
      </w:pPr>
    </w:p>
    <w:p w:rsidR="00E326A6" w:rsidRPr="00E326A6" w:rsidRDefault="00E326A6" w:rsidP="00E326A6">
      <w:pPr>
        <w:pStyle w:val="ResimYazs"/>
        <w:keepNext/>
        <w:rPr>
          <w:color w:val="auto"/>
          <w:sz w:val="24"/>
          <w:szCs w:val="24"/>
        </w:rPr>
      </w:pPr>
      <w:bookmarkStart w:id="148" w:name="_Toc6755797"/>
      <w:r w:rsidRPr="00E326A6">
        <w:rPr>
          <w:color w:val="auto"/>
          <w:sz w:val="24"/>
          <w:szCs w:val="24"/>
        </w:rPr>
        <w:t xml:space="preserve">Tablo </w:t>
      </w:r>
      <w:r w:rsidR="0026613C">
        <w:rPr>
          <w:color w:val="auto"/>
          <w:sz w:val="24"/>
          <w:szCs w:val="24"/>
        </w:rPr>
        <w:t>4.</w:t>
      </w:r>
      <w:r w:rsidRPr="00E326A6">
        <w:rPr>
          <w:color w:val="auto"/>
          <w:sz w:val="24"/>
          <w:szCs w:val="24"/>
        </w:rPr>
        <w:fldChar w:fldCharType="begin"/>
      </w:r>
      <w:r w:rsidRPr="00E326A6">
        <w:rPr>
          <w:color w:val="auto"/>
          <w:sz w:val="24"/>
          <w:szCs w:val="24"/>
        </w:rPr>
        <w:instrText xml:space="preserve"> SEQ Tablo \* ARABIC </w:instrText>
      </w:r>
      <w:r w:rsidRPr="00E326A6">
        <w:rPr>
          <w:color w:val="auto"/>
          <w:sz w:val="24"/>
          <w:szCs w:val="24"/>
        </w:rPr>
        <w:fldChar w:fldCharType="separate"/>
      </w:r>
      <w:r w:rsidR="006123E7">
        <w:rPr>
          <w:noProof/>
          <w:color w:val="auto"/>
          <w:sz w:val="24"/>
          <w:szCs w:val="24"/>
        </w:rPr>
        <w:t>23</w:t>
      </w:r>
      <w:r w:rsidRPr="00E326A6">
        <w:rPr>
          <w:color w:val="auto"/>
          <w:sz w:val="24"/>
          <w:szCs w:val="24"/>
        </w:rPr>
        <w:fldChar w:fldCharType="end"/>
      </w:r>
      <w:r w:rsidRPr="00E326A6">
        <w:rPr>
          <w:color w:val="auto"/>
          <w:sz w:val="24"/>
          <w:szCs w:val="24"/>
        </w:rPr>
        <w:t>. Duyarsızlaşma Düzeyi Puan Ortalamalarının Mesleği İsteyerek Seçme Durumlarına Göre Dağılımları</w:t>
      </w:r>
      <w:bookmarkEnd w:id="148"/>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736"/>
        <w:gridCol w:w="1227"/>
        <w:gridCol w:w="1189"/>
        <w:gridCol w:w="1202"/>
        <w:gridCol w:w="1209"/>
        <w:gridCol w:w="1123"/>
        <w:gridCol w:w="1034"/>
      </w:tblGrid>
      <w:tr w:rsidR="00E326A6" w:rsidRPr="00CC5942" w:rsidTr="00E326A6">
        <w:trPr>
          <w:trHeight w:val="481"/>
        </w:trPr>
        <w:tc>
          <w:tcPr>
            <w:tcW w:w="995" w:type="pct"/>
          </w:tcPr>
          <w:p w:rsidR="00E326A6" w:rsidRPr="00CC5942" w:rsidRDefault="00E326A6" w:rsidP="004A7B82">
            <w:pPr>
              <w:spacing w:after="160" w:line="0" w:lineRule="atLeast"/>
              <w:rPr>
                <w:rFonts w:eastAsia="Calibri" w:cs="Times New Roman"/>
                <w:b/>
                <w:bCs/>
                <w:color w:val="000000"/>
                <w:szCs w:val="20"/>
              </w:rPr>
            </w:pPr>
          </w:p>
        </w:tc>
        <w:tc>
          <w:tcPr>
            <w:tcW w:w="704" w:type="pct"/>
          </w:tcPr>
          <w:p w:rsidR="00E326A6" w:rsidRPr="00CC5942" w:rsidRDefault="00E326A6" w:rsidP="004A7B82">
            <w:pPr>
              <w:spacing w:after="160" w:line="0" w:lineRule="atLeast"/>
              <w:jc w:val="right"/>
              <w:rPr>
                <w:rFonts w:eastAsia="Calibri" w:cs="Times New Roman"/>
                <w:b/>
                <w:bCs/>
                <w:color w:val="000000"/>
                <w:szCs w:val="20"/>
              </w:rPr>
            </w:pPr>
            <w:r>
              <w:rPr>
                <w:rFonts w:eastAsia="Calibri" w:cs="Times New Roman"/>
                <w:b/>
                <w:bCs/>
                <w:color w:val="000000"/>
                <w:szCs w:val="20"/>
              </w:rPr>
              <w:t xml:space="preserve">Mesleği İsteyerek Seçme Durumu </w:t>
            </w:r>
          </w:p>
        </w:tc>
        <w:tc>
          <w:tcPr>
            <w:tcW w:w="682" w:type="pct"/>
          </w:tcPr>
          <w:p w:rsidR="00E326A6" w:rsidRPr="00CC5942" w:rsidRDefault="00E326A6"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89" w:type="pct"/>
          </w:tcPr>
          <w:p w:rsidR="00E326A6" w:rsidRPr="00CC5942" w:rsidRDefault="00E326A6"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3" w:type="pct"/>
          </w:tcPr>
          <w:p w:rsidR="00E326A6" w:rsidRPr="00CC5942" w:rsidRDefault="00E326A6"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4" w:type="pct"/>
          </w:tcPr>
          <w:p w:rsidR="00E326A6" w:rsidRPr="00CC5942" w:rsidRDefault="00E326A6"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94" w:type="pct"/>
          </w:tcPr>
          <w:p w:rsidR="00E326A6" w:rsidRPr="00CC5942" w:rsidRDefault="00E326A6"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E326A6" w:rsidRPr="00CC5942" w:rsidRDefault="00E326A6" w:rsidP="004A7B82">
            <w:pPr>
              <w:spacing w:after="160" w:line="0" w:lineRule="atLeast"/>
              <w:ind w:right="169"/>
              <w:jc w:val="right"/>
              <w:rPr>
                <w:rFonts w:eastAsia="Calibri" w:cs="Times New Roman"/>
                <w:b/>
                <w:bCs/>
                <w:color w:val="000000"/>
                <w:szCs w:val="20"/>
              </w:rPr>
            </w:pPr>
          </w:p>
        </w:tc>
      </w:tr>
      <w:tr w:rsidR="00E326A6" w:rsidRPr="00CC5942" w:rsidTr="00E326A6">
        <w:trPr>
          <w:trHeight w:val="397"/>
        </w:trPr>
        <w:tc>
          <w:tcPr>
            <w:tcW w:w="995" w:type="pct"/>
            <w:vMerge w:val="restart"/>
          </w:tcPr>
          <w:p w:rsidR="00E326A6" w:rsidRPr="00CC5942" w:rsidRDefault="00E326A6" w:rsidP="004A7B82">
            <w:pPr>
              <w:spacing w:after="160" w:line="0" w:lineRule="atLeast"/>
              <w:jc w:val="left"/>
              <w:rPr>
                <w:rFonts w:eastAsia="Calibri" w:cs="Times New Roman"/>
                <w:b/>
                <w:bCs/>
                <w:color w:val="000000"/>
                <w:szCs w:val="20"/>
              </w:rPr>
            </w:pPr>
            <w:r>
              <w:rPr>
                <w:rFonts w:eastAsia="Calibri" w:cs="Times New Roman"/>
                <w:b/>
                <w:bCs/>
                <w:color w:val="000000"/>
                <w:szCs w:val="20"/>
              </w:rPr>
              <w:t>Duyarsızlaşma Düzeyi Puan Ortalaması</w:t>
            </w:r>
          </w:p>
        </w:tc>
        <w:tc>
          <w:tcPr>
            <w:tcW w:w="704" w:type="pct"/>
          </w:tcPr>
          <w:p w:rsidR="00E326A6" w:rsidRPr="00CC5942" w:rsidRDefault="00E326A6" w:rsidP="004A7B82">
            <w:pPr>
              <w:spacing w:after="160" w:line="0" w:lineRule="atLeast"/>
              <w:jc w:val="right"/>
              <w:rPr>
                <w:rFonts w:eastAsia="Calibri" w:cs="Times New Roman"/>
                <w:color w:val="000000"/>
                <w:szCs w:val="20"/>
              </w:rPr>
            </w:pPr>
            <w:r>
              <w:rPr>
                <w:rFonts w:eastAsia="Calibri" w:cs="Times New Roman"/>
                <w:color w:val="000000"/>
                <w:szCs w:val="20"/>
              </w:rPr>
              <w:t>Evet</w:t>
            </w:r>
          </w:p>
        </w:tc>
        <w:tc>
          <w:tcPr>
            <w:tcW w:w="682" w:type="pct"/>
          </w:tcPr>
          <w:p w:rsidR="00E326A6" w:rsidRPr="00CC5942" w:rsidRDefault="00A801E6" w:rsidP="004A7B82">
            <w:pPr>
              <w:spacing w:after="160" w:line="0" w:lineRule="atLeast"/>
              <w:jc w:val="right"/>
              <w:rPr>
                <w:rFonts w:eastAsia="Calibri" w:cs="Times New Roman"/>
                <w:color w:val="000000"/>
                <w:szCs w:val="20"/>
              </w:rPr>
            </w:pPr>
            <w:r>
              <w:rPr>
                <w:rFonts w:eastAsia="Calibri" w:cs="Times New Roman"/>
                <w:color w:val="000000"/>
                <w:szCs w:val="20"/>
              </w:rPr>
              <w:t>126</w:t>
            </w:r>
          </w:p>
        </w:tc>
        <w:tc>
          <w:tcPr>
            <w:tcW w:w="689" w:type="pct"/>
          </w:tcPr>
          <w:p w:rsidR="00E326A6" w:rsidRPr="00CC5942" w:rsidRDefault="00E326A6" w:rsidP="004A7B82">
            <w:pPr>
              <w:spacing w:after="160" w:line="0" w:lineRule="atLeast"/>
              <w:jc w:val="right"/>
              <w:rPr>
                <w:rFonts w:eastAsia="Calibri" w:cs="Times New Roman"/>
                <w:color w:val="000000"/>
                <w:szCs w:val="20"/>
              </w:rPr>
            </w:pPr>
            <w:r>
              <w:rPr>
                <w:rFonts w:eastAsia="Calibri" w:cs="Times New Roman"/>
                <w:color w:val="000000"/>
                <w:szCs w:val="20"/>
              </w:rPr>
              <w:t>2,2</w:t>
            </w:r>
            <w:r w:rsidR="00A801E6">
              <w:rPr>
                <w:rFonts w:eastAsia="Calibri" w:cs="Times New Roman"/>
                <w:color w:val="000000"/>
                <w:szCs w:val="20"/>
              </w:rPr>
              <w:t>9</w:t>
            </w:r>
          </w:p>
        </w:tc>
        <w:tc>
          <w:tcPr>
            <w:tcW w:w="693" w:type="pct"/>
          </w:tcPr>
          <w:p w:rsidR="00E326A6" w:rsidRPr="00CC5942" w:rsidRDefault="00E326A6" w:rsidP="004A7B82">
            <w:pPr>
              <w:spacing w:after="160" w:line="0" w:lineRule="atLeast"/>
              <w:jc w:val="right"/>
              <w:rPr>
                <w:rFonts w:eastAsia="Calibri" w:cs="Times New Roman"/>
                <w:color w:val="000000"/>
                <w:szCs w:val="20"/>
              </w:rPr>
            </w:pPr>
            <w:r>
              <w:rPr>
                <w:rFonts w:eastAsia="Calibri" w:cs="Times New Roman"/>
                <w:color w:val="000000"/>
                <w:szCs w:val="20"/>
              </w:rPr>
              <w:t>,</w:t>
            </w:r>
            <w:r w:rsidR="00A801E6">
              <w:rPr>
                <w:rFonts w:eastAsia="Calibri" w:cs="Times New Roman"/>
                <w:color w:val="000000"/>
                <w:szCs w:val="20"/>
              </w:rPr>
              <w:t>696</w:t>
            </w:r>
          </w:p>
        </w:tc>
        <w:tc>
          <w:tcPr>
            <w:tcW w:w="644" w:type="pct"/>
          </w:tcPr>
          <w:p w:rsidR="00E326A6" w:rsidRPr="00CC5942" w:rsidRDefault="00E326A6" w:rsidP="004A7B82">
            <w:pPr>
              <w:spacing w:after="160" w:line="0" w:lineRule="atLeast"/>
              <w:jc w:val="right"/>
              <w:rPr>
                <w:rFonts w:eastAsia="Calibri" w:cs="Times New Roman"/>
                <w:color w:val="000000"/>
                <w:szCs w:val="20"/>
              </w:rPr>
            </w:pPr>
            <w:r>
              <w:rPr>
                <w:rFonts w:eastAsia="Calibri" w:cs="Times New Roman"/>
                <w:color w:val="000000"/>
                <w:szCs w:val="20"/>
              </w:rPr>
              <w:t>,</w:t>
            </w:r>
            <w:r w:rsidR="00A801E6">
              <w:rPr>
                <w:rFonts w:eastAsia="Calibri" w:cs="Times New Roman"/>
                <w:color w:val="000000"/>
                <w:szCs w:val="20"/>
              </w:rPr>
              <w:t>062</w:t>
            </w:r>
          </w:p>
        </w:tc>
        <w:tc>
          <w:tcPr>
            <w:tcW w:w="594" w:type="pct"/>
            <w:vMerge w:val="restart"/>
          </w:tcPr>
          <w:p w:rsidR="00E326A6" w:rsidRPr="00CC5942" w:rsidRDefault="00E326A6" w:rsidP="004A7B82">
            <w:pPr>
              <w:spacing w:after="160" w:line="0" w:lineRule="atLeast"/>
              <w:ind w:right="169"/>
              <w:jc w:val="right"/>
              <w:rPr>
                <w:rFonts w:eastAsia="Calibri" w:cs="Times New Roman"/>
                <w:color w:val="000000"/>
                <w:szCs w:val="20"/>
              </w:rPr>
            </w:pPr>
            <w:r>
              <w:rPr>
                <w:rFonts w:eastAsia="Calibri" w:cs="Times New Roman"/>
                <w:color w:val="000000"/>
                <w:szCs w:val="20"/>
              </w:rPr>
              <w:t>,0</w:t>
            </w:r>
            <w:r w:rsidR="00A801E6">
              <w:rPr>
                <w:rFonts w:eastAsia="Calibri" w:cs="Times New Roman"/>
                <w:color w:val="000000"/>
                <w:szCs w:val="20"/>
              </w:rPr>
              <w:t>00</w:t>
            </w:r>
          </w:p>
        </w:tc>
      </w:tr>
      <w:tr w:rsidR="00E326A6" w:rsidRPr="00CC5942" w:rsidTr="00E326A6">
        <w:trPr>
          <w:trHeight w:val="397"/>
        </w:trPr>
        <w:tc>
          <w:tcPr>
            <w:tcW w:w="995" w:type="pct"/>
            <w:vMerge/>
          </w:tcPr>
          <w:p w:rsidR="00E326A6" w:rsidRPr="00CC5942" w:rsidRDefault="00E326A6" w:rsidP="004A7B82">
            <w:pPr>
              <w:spacing w:after="160" w:line="0" w:lineRule="atLeast"/>
              <w:rPr>
                <w:rFonts w:eastAsia="Calibri" w:cs="Times New Roman"/>
                <w:b/>
                <w:bCs/>
                <w:color w:val="000000"/>
                <w:szCs w:val="20"/>
              </w:rPr>
            </w:pPr>
          </w:p>
        </w:tc>
        <w:tc>
          <w:tcPr>
            <w:tcW w:w="704" w:type="pct"/>
          </w:tcPr>
          <w:p w:rsidR="00E326A6" w:rsidRPr="00CC5942" w:rsidRDefault="00E326A6" w:rsidP="004A7B82">
            <w:pPr>
              <w:spacing w:after="160" w:line="0" w:lineRule="atLeast"/>
              <w:jc w:val="right"/>
              <w:rPr>
                <w:rFonts w:eastAsia="Calibri" w:cs="Times New Roman"/>
                <w:szCs w:val="20"/>
              </w:rPr>
            </w:pPr>
            <w:r>
              <w:rPr>
                <w:rFonts w:eastAsia="Calibri" w:cs="Times New Roman"/>
                <w:szCs w:val="20"/>
              </w:rPr>
              <w:t>Hayır</w:t>
            </w:r>
          </w:p>
        </w:tc>
        <w:tc>
          <w:tcPr>
            <w:tcW w:w="682" w:type="pct"/>
          </w:tcPr>
          <w:p w:rsidR="00E326A6" w:rsidRPr="00CC5942" w:rsidRDefault="00A801E6" w:rsidP="004A7B82">
            <w:pPr>
              <w:spacing w:after="160" w:line="0" w:lineRule="atLeast"/>
              <w:jc w:val="right"/>
              <w:rPr>
                <w:rFonts w:eastAsia="Calibri" w:cs="Times New Roman"/>
                <w:szCs w:val="20"/>
              </w:rPr>
            </w:pPr>
            <w:r>
              <w:rPr>
                <w:rFonts w:eastAsia="Calibri" w:cs="Times New Roman"/>
                <w:szCs w:val="20"/>
              </w:rPr>
              <w:t>31</w:t>
            </w:r>
          </w:p>
        </w:tc>
        <w:tc>
          <w:tcPr>
            <w:tcW w:w="689" w:type="pct"/>
          </w:tcPr>
          <w:p w:rsidR="00E326A6" w:rsidRPr="00CC5942" w:rsidRDefault="00E326A6" w:rsidP="004A7B82">
            <w:pPr>
              <w:spacing w:after="160" w:line="0" w:lineRule="atLeast"/>
              <w:jc w:val="right"/>
              <w:rPr>
                <w:rFonts w:eastAsia="Calibri" w:cs="Times New Roman"/>
                <w:szCs w:val="20"/>
              </w:rPr>
            </w:pPr>
            <w:r>
              <w:rPr>
                <w:rFonts w:eastAsia="Calibri" w:cs="Times New Roman"/>
                <w:szCs w:val="20"/>
              </w:rPr>
              <w:t>2,</w:t>
            </w:r>
            <w:r w:rsidR="00A801E6">
              <w:rPr>
                <w:rFonts w:eastAsia="Calibri" w:cs="Times New Roman"/>
                <w:szCs w:val="20"/>
              </w:rPr>
              <w:t>83</w:t>
            </w:r>
          </w:p>
        </w:tc>
        <w:tc>
          <w:tcPr>
            <w:tcW w:w="693" w:type="pct"/>
          </w:tcPr>
          <w:p w:rsidR="00E326A6" w:rsidRPr="00CC5942" w:rsidRDefault="00E326A6" w:rsidP="004A7B82">
            <w:pPr>
              <w:spacing w:after="160" w:line="0" w:lineRule="atLeast"/>
              <w:jc w:val="right"/>
              <w:rPr>
                <w:rFonts w:eastAsia="Calibri" w:cs="Times New Roman"/>
                <w:szCs w:val="20"/>
              </w:rPr>
            </w:pPr>
            <w:r>
              <w:rPr>
                <w:rFonts w:eastAsia="Calibri" w:cs="Times New Roman"/>
                <w:szCs w:val="20"/>
              </w:rPr>
              <w:t>,</w:t>
            </w:r>
            <w:r w:rsidR="00A801E6">
              <w:rPr>
                <w:rFonts w:eastAsia="Calibri" w:cs="Times New Roman"/>
                <w:szCs w:val="20"/>
              </w:rPr>
              <w:t>949</w:t>
            </w:r>
          </w:p>
        </w:tc>
        <w:tc>
          <w:tcPr>
            <w:tcW w:w="644" w:type="pct"/>
          </w:tcPr>
          <w:p w:rsidR="00E326A6" w:rsidRPr="00CC5942" w:rsidRDefault="00E326A6" w:rsidP="004A7B82">
            <w:pPr>
              <w:spacing w:after="160" w:line="0" w:lineRule="atLeast"/>
              <w:jc w:val="right"/>
              <w:rPr>
                <w:rFonts w:eastAsia="Calibri" w:cs="Times New Roman"/>
                <w:color w:val="000000"/>
                <w:szCs w:val="20"/>
              </w:rPr>
            </w:pPr>
            <w:r>
              <w:rPr>
                <w:rFonts w:eastAsia="Calibri" w:cs="Times New Roman"/>
                <w:color w:val="000000"/>
                <w:szCs w:val="20"/>
              </w:rPr>
              <w:t>,</w:t>
            </w:r>
            <w:r w:rsidR="00A801E6">
              <w:rPr>
                <w:rFonts w:eastAsia="Calibri" w:cs="Times New Roman"/>
                <w:color w:val="000000"/>
                <w:szCs w:val="20"/>
              </w:rPr>
              <w:t>170</w:t>
            </w:r>
          </w:p>
        </w:tc>
        <w:tc>
          <w:tcPr>
            <w:tcW w:w="594" w:type="pct"/>
            <w:vMerge/>
          </w:tcPr>
          <w:p w:rsidR="00E326A6" w:rsidRPr="00CC5942" w:rsidRDefault="00E326A6" w:rsidP="004A7B82">
            <w:pPr>
              <w:spacing w:after="160" w:line="0" w:lineRule="atLeast"/>
              <w:ind w:right="169"/>
              <w:jc w:val="right"/>
              <w:rPr>
                <w:rFonts w:eastAsia="Calibri" w:cs="Times New Roman"/>
                <w:color w:val="000000"/>
                <w:szCs w:val="20"/>
              </w:rPr>
            </w:pPr>
          </w:p>
        </w:tc>
      </w:tr>
    </w:tbl>
    <w:p w:rsidR="00B262F8" w:rsidRDefault="00B262F8" w:rsidP="00E9040C">
      <w:pPr>
        <w:spacing w:after="0" w:line="360" w:lineRule="auto"/>
        <w:rPr>
          <w:rFonts w:cs="Times New Roman"/>
          <w:szCs w:val="24"/>
        </w:rPr>
      </w:pPr>
    </w:p>
    <w:p w:rsidR="00B262F8" w:rsidRDefault="00EC1736" w:rsidP="00E9040C">
      <w:pPr>
        <w:spacing w:after="0" w:line="360" w:lineRule="auto"/>
        <w:rPr>
          <w:color w:val="000000"/>
        </w:rPr>
      </w:pPr>
      <w:r>
        <w:rPr>
          <w:rFonts w:cs="Times New Roman"/>
          <w:szCs w:val="24"/>
        </w:rPr>
        <w:tab/>
      </w:r>
      <w:r>
        <w:rPr>
          <w:color w:val="000000"/>
        </w:rPr>
        <w:t xml:space="preserve">Katılımcıların duyarsızlaşma düzeyi puan ortalamaları, mesleği isteyerek seçme durumlarına göre değerlendirildiğinde, istatistiksel olarak anlamlı bir fark bulunmuştur (p&lt;0,05). Mesleğini isteyerek seçmeyen katılımcıların duyarsızlaşma düzeyi puan ortalamaları </w:t>
      </w:r>
      <w:r>
        <w:t>2,83</w:t>
      </w:r>
      <w:r w:rsidRPr="00B42C2E">
        <w:rPr>
          <w:color w:val="000000"/>
        </w:rPr>
        <w:t>±</w:t>
      </w:r>
      <w:r>
        <w:rPr>
          <w:color w:val="000000"/>
        </w:rPr>
        <w:t xml:space="preserve">0,949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Mesleğini isteyerek seçmeyen katılımcıların duyarsızlaşma düzeyi puan ortalamaları mesleğini isteyerek seçen katılımcılara göre daha yüksek olduğu görülmektedir.</w:t>
      </w:r>
    </w:p>
    <w:p w:rsidR="005E414D" w:rsidRDefault="005E414D" w:rsidP="00E9040C">
      <w:pPr>
        <w:spacing w:after="0" w:line="360" w:lineRule="auto"/>
        <w:rPr>
          <w:rFonts w:cs="Times New Roman"/>
          <w:szCs w:val="24"/>
        </w:rPr>
      </w:pPr>
    </w:p>
    <w:p w:rsidR="001805C7" w:rsidRPr="001805C7" w:rsidRDefault="003D41CF" w:rsidP="001805C7">
      <w:pPr>
        <w:pStyle w:val="ResimYazs"/>
        <w:keepNext/>
        <w:rPr>
          <w:color w:val="auto"/>
          <w:sz w:val="24"/>
          <w:szCs w:val="24"/>
        </w:rPr>
      </w:pPr>
      <w:bookmarkStart w:id="149" w:name="_Toc6755798"/>
      <w:r w:rsidRPr="003D41CF">
        <w:rPr>
          <w:color w:val="auto"/>
          <w:sz w:val="24"/>
          <w:szCs w:val="24"/>
        </w:rPr>
        <w:t xml:space="preserve">Tablo </w:t>
      </w:r>
      <w:r w:rsidR="0026613C">
        <w:rPr>
          <w:color w:val="auto"/>
          <w:sz w:val="24"/>
          <w:szCs w:val="24"/>
        </w:rPr>
        <w:t>4.</w:t>
      </w:r>
      <w:r w:rsidRPr="003D41CF">
        <w:rPr>
          <w:color w:val="auto"/>
          <w:sz w:val="24"/>
          <w:szCs w:val="24"/>
        </w:rPr>
        <w:fldChar w:fldCharType="begin"/>
      </w:r>
      <w:r w:rsidRPr="003D41CF">
        <w:rPr>
          <w:color w:val="auto"/>
          <w:sz w:val="24"/>
          <w:szCs w:val="24"/>
        </w:rPr>
        <w:instrText xml:space="preserve"> SEQ Tablo \* ARABIC </w:instrText>
      </w:r>
      <w:r w:rsidRPr="003D41CF">
        <w:rPr>
          <w:color w:val="auto"/>
          <w:sz w:val="24"/>
          <w:szCs w:val="24"/>
        </w:rPr>
        <w:fldChar w:fldCharType="separate"/>
      </w:r>
      <w:r w:rsidR="006123E7">
        <w:rPr>
          <w:noProof/>
          <w:color w:val="auto"/>
          <w:sz w:val="24"/>
          <w:szCs w:val="24"/>
        </w:rPr>
        <w:t>24</w:t>
      </w:r>
      <w:r w:rsidRPr="003D41CF">
        <w:rPr>
          <w:color w:val="auto"/>
          <w:sz w:val="24"/>
          <w:szCs w:val="24"/>
        </w:rPr>
        <w:fldChar w:fldCharType="end"/>
      </w:r>
      <w:r w:rsidRPr="003D41CF">
        <w:rPr>
          <w:color w:val="auto"/>
          <w:sz w:val="24"/>
          <w:szCs w:val="24"/>
        </w:rPr>
        <w:t>. Kişisel Başarı Eksikliği Düzeyi Puan Ortalamalarının Çalı</w:t>
      </w:r>
      <w:r w:rsidR="001805C7">
        <w:rPr>
          <w:color w:val="auto"/>
          <w:sz w:val="24"/>
          <w:szCs w:val="24"/>
        </w:rPr>
        <w:t>şma Sürelerine Göre Dağılımları</w:t>
      </w:r>
      <w:bookmarkEnd w:id="14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92"/>
        <w:gridCol w:w="1496"/>
        <w:gridCol w:w="1144"/>
        <w:gridCol w:w="1156"/>
        <w:gridCol w:w="1163"/>
        <w:gridCol w:w="1078"/>
        <w:gridCol w:w="991"/>
      </w:tblGrid>
      <w:tr w:rsidR="009D3211" w:rsidRPr="00CC5942" w:rsidTr="009D3211">
        <w:trPr>
          <w:trHeight w:val="481"/>
        </w:trPr>
        <w:tc>
          <w:tcPr>
            <w:tcW w:w="970" w:type="pct"/>
          </w:tcPr>
          <w:p w:rsidR="009D3211" w:rsidRPr="00CC5942" w:rsidRDefault="009D3211" w:rsidP="004A7B82">
            <w:pPr>
              <w:spacing w:after="160" w:line="0" w:lineRule="atLeast"/>
              <w:rPr>
                <w:rFonts w:eastAsia="Calibri" w:cs="Times New Roman"/>
                <w:b/>
                <w:bCs/>
                <w:color w:val="000000"/>
                <w:szCs w:val="20"/>
              </w:rPr>
            </w:pPr>
          </w:p>
        </w:tc>
        <w:tc>
          <w:tcPr>
            <w:tcW w:w="858" w:type="pct"/>
          </w:tcPr>
          <w:p w:rsidR="009D3211" w:rsidRPr="00CC5942" w:rsidRDefault="003D41CF" w:rsidP="004A7B82">
            <w:pPr>
              <w:spacing w:after="160" w:line="0" w:lineRule="atLeast"/>
              <w:jc w:val="right"/>
              <w:rPr>
                <w:rFonts w:eastAsia="Calibri" w:cs="Times New Roman"/>
                <w:b/>
                <w:bCs/>
                <w:color w:val="000000"/>
                <w:szCs w:val="20"/>
              </w:rPr>
            </w:pPr>
            <w:r>
              <w:rPr>
                <w:rFonts w:eastAsia="Calibri" w:cs="Times New Roman"/>
                <w:b/>
                <w:bCs/>
                <w:color w:val="000000"/>
                <w:szCs w:val="20"/>
              </w:rPr>
              <w:t>Çalışma Süresi</w:t>
            </w:r>
            <w:r w:rsidR="009D3211">
              <w:rPr>
                <w:rFonts w:eastAsia="Calibri" w:cs="Times New Roman"/>
                <w:b/>
                <w:bCs/>
                <w:color w:val="000000"/>
                <w:szCs w:val="20"/>
              </w:rPr>
              <w:t xml:space="preserve"> </w:t>
            </w:r>
          </w:p>
        </w:tc>
        <w:tc>
          <w:tcPr>
            <w:tcW w:w="656" w:type="pct"/>
          </w:tcPr>
          <w:p w:rsidR="009D3211" w:rsidRPr="00CC5942" w:rsidRDefault="009D3211" w:rsidP="004A7B82">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63" w:type="pct"/>
          </w:tcPr>
          <w:p w:rsidR="009D3211" w:rsidRPr="00CC5942" w:rsidRDefault="009D3211"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67" w:type="pct"/>
          </w:tcPr>
          <w:p w:rsidR="009D3211" w:rsidRPr="00CC5942" w:rsidRDefault="009D3211" w:rsidP="004A7B82">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18" w:type="pct"/>
          </w:tcPr>
          <w:p w:rsidR="009D3211" w:rsidRPr="00CC5942" w:rsidRDefault="009D3211" w:rsidP="004A7B82">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568" w:type="pct"/>
          </w:tcPr>
          <w:p w:rsidR="009D3211" w:rsidRPr="00CC5942" w:rsidRDefault="009D3211" w:rsidP="004A7B82">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9D3211" w:rsidRPr="00CC5942" w:rsidRDefault="009D3211" w:rsidP="004A7B82">
            <w:pPr>
              <w:spacing w:after="160" w:line="0" w:lineRule="atLeast"/>
              <w:ind w:right="169"/>
              <w:jc w:val="right"/>
              <w:rPr>
                <w:rFonts w:eastAsia="Calibri" w:cs="Times New Roman"/>
                <w:b/>
                <w:bCs/>
                <w:color w:val="000000"/>
                <w:szCs w:val="20"/>
              </w:rPr>
            </w:pPr>
          </w:p>
        </w:tc>
      </w:tr>
      <w:tr w:rsidR="009D3211" w:rsidRPr="00CC5942" w:rsidTr="009D3211">
        <w:trPr>
          <w:trHeight w:val="397"/>
        </w:trPr>
        <w:tc>
          <w:tcPr>
            <w:tcW w:w="970" w:type="pct"/>
            <w:vMerge w:val="restart"/>
          </w:tcPr>
          <w:p w:rsidR="009D3211" w:rsidRPr="00CC5942" w:rsidRDefault="009D3211" w:rsidP="004A7B82">
            <w:pPr>
              <w:spacing w:after="160" w:line="0" w:lineRule="atLeast"/>
              <w:jc w:val="left"/>
              <w:rPr>
                <w:rFonts w:eastAsia="Calibri" w:cs="Times New Roman"/>
                <w:b/>
                <w:bCs/>
                <w:color w:val="000000"/>
                <w:szCs w:val="20"/>
              </w:rPr>
            </w:pPr>
            <w:r>
              <w:rPr>
                <w:rFonts w:eastAsia="Calibri" w:cs="Times New Roman"/>
                <w:b/>
                <w:bCs/>
                <w:color w:val="000000"/>
                <w:szCs w:val="20"/>
              </w:rPr>
              <w:t>Kişisel Başarı Eksikliği Düzeyi Puan Ortalaması</w:t>
            </w:r>
          </w:p>
        </w:tc>
        <w:tc>
          <w:tcPr>
            <w:tcW w:w="858" w:type="pct"/>
          </w:tcPr>
          <w:p w:rsidR="009D3211" w:rsidRPr="00CC5942" w:rsidRDefault="009D3211" w:rsidP="004A7B82">
            <w:pPr>
              <w:spacing w:after="160" w:line="0" w:lineRule="atLeast"/>
              <w:jc w:val="right"/>
              <w:rPr>
                <w:rFonts w:eastAsia="Calibri" w:cs="Times New Roman"/>
                <w:color w:val="000000"/>
                <w:szCs w:val="20"/>
              </w:rPr>
            </w:pPr>
            <w:r>
              <w:rPr>
                <w:rFonts w:eastAsia="Calibri" w:cs="Times New Roman"/>
                <w:color w:val="000000"/>
                <w:szCs w:val="20"/>
              </w:rPr>
              <w:t>0-5 yıl</w:t>
            </w:r>
          </w:p>
        </w:tc>
        <w:tc>
          <w:tcPr>
            <w:tcW w:w="656" w:type="pct"/>
          </w:tcPr>
          <w:p w:rsidR="009D3211" w:rsidRPr="00CC5942" w:rsidRDefault="003D41CF" w:rsidP="004A7B82">
            <w:pPr>
              <w:spacing w:after="160" w:line="0" w:lineRule="atLeast"/>
              <w:jc w:val="right"/>
              <w:rPr>
                <w:rFonts w:eastAsia="Calibri" w:cs="Times New Roman"/>
                <w:color w:val="000000"/>
                <w:szCs w:val="20"/>
              </w:rPr>
            </w:pPr>
            <w:r>
              <w:rPr>
                <w:rFonts w:eastAsia="Calibri" w:cs="Times New Roman"/>
                <w:color w:val="000000"/>
                <w:szCs w:val="20"/>
              </w:rPr>
              <w:t>2</w:t>
            </w:r>
            <w:r w:rsidR="009D3211">
              <w:rPr>
                <w:rFonts w:eastAsia="Calibri" w:cs="Times New Roman"/>
                <w:color w:val="000000"/>
                <w:szCs w:val="20"/>
              </w:rPr>
              <w:t>6</w:t>
            </w:r>
          </w:p>
        </w:tc>
        <w:tc>
          <w:tcPr>
            <w:tcW w:w="663" w:type="pct"/>
          </w:tcPr>
          <w:p w:rsidR="009D3211" w:rsidRPr="00CC5942" w:rsidRDefault="009D3211" w:rsidP="004A7B82">
            <w:pPr>
              <w:spacing w:after="160" w:line="0" w:lineRule="atLeast"/>
              <w:jc w:val="right"/>
              <w:rPr>
                <w:rFonts w:eastAsia="Calibri" w:cs="Times New Roman"/>
                <w:color w:val="000000"/>
                <w:szCs w:val="20"/>
              </w:rPr>
            </w:pPr>
            <w:r>
              <w:rPr>
                <w:rFonts w:eastAsia="Calibri" w:cs="Times New Roman"/>
                <w:color w:val="000000"/>
                <w:szCs w:val="20"/>
              </w:rPr>
              <w:t>3,</w:t>
            </w:r>
            <w:r w:rsidR="003D41CF">
              <w:rPr>
                <w:rFonts w:eastAsia="Calibri" w:cs="Times New Roman"/>
                <w:color w:val="000000"/>
                <w:szCs w:val="20"/>
              </w:rPr>
              <w:t>87</w:t>
            </w:r>
          </w:p>
        </w:tc>
        <w:tc>
          <w:tcPr>
            <w:tcW w:w="667" w:type="pct"/>
          </w:tcPr>
          <w:p w:rsidR="009D3211" w:rsidRPr="00CC5942" w:rsidRDefault="009D3211" w:rsidP="004A7B82">
            <w:pPr>
              <w:spacing w:after="160" w:line="0" w:lineRule="atLeast"/>
              <w:jc w:val="right"/>
              <w:rPr>
                <w:rFonts w:eastAsia="Calibri" w:cs="Times New Roman"/>
                <w:color w:val="000000"/>
                <w:szCs w:val="20"/>
              </w:rPr>
            </w:pPr>
            <w:r>
              <w:rPr>
                <w:rFonts w:eastAsia="Calibri" w:cs="Times New Roman"/>
                <w:color w:val="000000"/>
                <w:szCs w:val="20"/>
              </w:rPr>
              <w:t>,</w:t>
            </w:r>
            <w:r w:rsidR="003D41CF">
              <w:rPr>
                <w:rFonts w:eastAsia="Calibri" w:cs="Times New Roman"/>
                <w:color w:val="000000"/>
                <w:szCs w:val="20"/>
              </w:rPr>
              <w:t>645</w:t>
            </w:r>
          </w:p>
        </w:tc>
        <w:tc>
          <w:tcPr>
            <w:tcW w:w="618" w:type="pct"/>
          </w:tcPr>
          <w:p w:rsidR="009D3211" w:rsidRPr="00CC5942" w:rsidRDefault="009D3211" w:rsidP="004A7B82">
            <w:pPr>
              <w:spacing w:after="160" w:line="0" w:lineRule="atLeast"/>
              <w:jc w:val="right"/>
              <w:rPr>
                <w:rFonts w:eastAsia="Calibri" w:cs="Times New Roman"/>
                <w:color w:val="000000"/>
                <w:szCs w:val="20"/>
              </w:rPr>
            </w:pPr>
            <w:r>
              <w:rPr>
                <w:rFonts w:eastAsia="Calibri" w:cs="Times New Roman"/>
                <w:color w:val="000000"/>
                <w:szCs w:val="20"/>
              </w:rPr>
              <w:t>,</w:t>
            </w:r>
            <w:r w:rsidR="003D41CF">
              <w:rPr>
                <w:rFonts w:eastAsia="Calibri" w:cs="Times New Roman"/>
                <w:color w:val="000000"/>
                <w:szCs w:val="20"/>
              </w:rPr>
              <w:t>126</w:t>
            </w:r>
          </w:p>
        </w:tc>
        <w:tc>
          <w:tcPr>
            <w:tcW w:w="568" w:type="pct"/>
            <w:vMerge w:val="restart"/>
          </w:tcPr>
          <w:p w:rsidR="009D3211" w:rsidRPr="00CC5942" w:rsidRDefault="009D3211" w:rsidP="004A7B82">
            <w:pPr>
              <w:spacing w:after="160" w:line="0" w:lineRule="atLeast"/>
              <w:ind w:right="169"/>
              <w:jc w:val="right"/>
              <w:rPr>
                <w:rFonts w:eastAsia="Calibri" w:cs="Times New Roman"/>
                <w:color w:val="000000"/>
                <w:szCs w:val="20"/>
              </w:rPr>
            </w:pPr>
            <w:r>
              <w:rPr>
                <w:rFonts w:eastAsia="Calibri" w:cs="Times New Roman"/>
                <w:color w:val="000000"/>
                <w:szCs w:val="20"/>
              </w:rPr>
              <w:t>,0</w:t>
            </w:r>
            <w:r w:rsidR="003D41CF">
              <w:rPr>
                <w:rFonts w:eastAsia="Calibri" w:cs="Times New Roman"/>
                <w:color w:val="000000"/>
                <w:szCs w:val="20"/>
              </w:rPr>
              <w:t>25</w:t>
            </w:r>
          </w:p>
        </w:tc>
      </w:tr>
      <w:tr w:rsidR="009D3211" w:rsidRPr="00CC5942" w:rsidTr="009D3211">
        <w:trPr>
          <w:trHeight w:val="397"/>
        </w:trPr>
        <w:tc>
          <w:tcPr>
            <w:tcW w:w="970" w:type="pct"/>
            <w:vMerge/>
          </w:tcPr>
          <w:p w:rsidR="009D3211" w:rsidRPr="00CC5942" w:rsidRDefault="009D3211" w:rsidP="004A7B82">
            <w:pPr>
              <w:spacing w:after="160" w:line="0" w:lineRule="atLeast"/>
              <w:rPr>
                <w:rFonts w:eastAsia="Calibri" w:cs="Times New Roman"/>
                <w:b/>
                <w:bCs/>
                <w:color w:val="000000"/>
                <w:szCs w:val="20"/>
              </w:rPr>
            </w:pPr>
          </w:p>
        </w:tc>
        <w:tc>
          <w:tcPr>
            <w:tcW w:w="858" w:type="pct"/>
          </w:tcPr>
          <w:p w:rsidR="009D3211" w:rsidRPr="00CC5942" w:rsidRDefault="009D3211" w:rsidP="004A7B82">
            <w:pPr>
              <w:spacing w:after="160" w:line="0" w:lineRule="atLeast"/>
              <w:jc w:val="right"/>
              <w:rPr>
                <w:rFonts w:eastAsia="Calibri" w:cs="Times New Roman"/>
                <w:szCs w:val="20"/>
              </w:rPr>
            </w:pPr>
            <w:r>
              <w:rPr>
                <w:rFonts w:eastAsia="Calibri" w:cs="Times New Roman"/>
                <w:szCs w:val="20"/>
              </w:rPr>
              <w:t>6-10 yıl</w:t>
            </w:r>
          </w:p>
        </w:tc>
        <w:tc>
          <w:tcPr>
            <w:tcW w:w="656" w:type="pct"/>
          </w:tcPr>
          <w:p w:rsidR="009D3211" w:rsidRPr="00CC5942" w:rsidRDefault="003D41CF" w:rsidP="004A7B82">
            <w:pPr>
              <w:spacing w:after="160" w:line="0" w:lineRule="atLeast"/>
              <w:jc w:val="right"/>
              <w:rPr>
                <w:rFonts w:eastAsia="Calibri" w:cs="Times New Roman"/>
                <w:szCs w:val="20"/>
              </w:rPr>
            </w:pPr>
            <w:r>
              <w:rPr>
                <w:rFonts w:eastAsia="Calibri" w:cs="Times New Roman"/>
                <w:szCs w:val="20"/>
              </w:rPr>
              <w:t>47</w:t>
            </w:r>
          </w:p>
        </w:tc>
        <w:tc>
          <w:tcPr>
            <w:tcW w:w="663" w:type="pct"/>
          </w:tcPr>
          <w:p w:rsidR="009D3211" w:rsidRPr="00CC5942" w:rsidRDefault="009D3211" w:rsidP="004A7B82">
            <w:pPr>
              <w:spacing w:after="160" w:line="0" w:lineRule="atLeast"/>
              <w:jc w:val="right"/>
              <w:rPr>
                <w:rFonts w:eastAsia="Calibri" w:cs="Times New Roman"/>
                <w:szCs w:val="20"/>
              </w:rPr>
            </w:pPr>
            <w:r>
              <w:rPr>
                <w:rFonts w:eastAsia="Calibri" w:cs="Times New Roman"/>
                <w:szCs w:val="20"/>
              </w:rPr>
              <w:t>3,</w:t>
            </w:r>
            <w:r w:rsidR="003D41CF">
              <w:rPr>
                <w:rFonts w:eastAsia="Calibri" w:cs="Times New Roman"/>
                <w:szCs w:val="20"/>
              </w:rPr>
              <w:t>58</w:t>
            </w:r>
          </w:p>
        </w:tc>
        <w:tc>
          <w:tcPr>
            <w:tcW w:w="667" w:type="pct"/>
          </w:tcPr>
          <w:p w:rsidR="009D3211" w:rsidRPr="00CC5942" w:rsidRDefault="009D3211" w:rsidP="004A7B82">
            <w:pPr>
              <w:spacing w:after="160" w:line="0" w:lineRule="atLeast"/>
              <w:jc w:val="right"/>
              <w:rPr>
                <w:rFonts w:eastAsia="Calibri" w:cs="Times New Roman"/>
                <w:szCs w:val="20"/>
              </w:rPr>
            </w:pPr>
            <w:r>
              <w:rPr>
                <w:rFonts w:eastAsia="Calibri" w:cs="Times New Roman"/>
                <w:szCs w:val="20"/>
              </w:rPr>
              <w:t>,</w:t>
            </w:r>
            <w:r w:rsidR="003D41CF">
              <w:rPr>
                <w:rFonts w:eastAsia="Calibri" w:cs="Times New Roman"/>
                <w:szCs w:val="20"/>
              </w:rPr>
              <w:t>489</w:t>
            </w:r>
          </w:p>
        </w:tc>
        <w:tc>
          <w:tcPr>
            <w:tcW w:w="618" w:type="pct"/>
          </w:tcPr>
          <w:p w:rsidR="009D3211" w:rsidRPr="00CC5942" w:rsidRDefault="009D3211" w:rsidP="004A7B82">
            <w:pPr>
              <w:spacing w:after="160" w:line="0" w:lineRule="atLeast"/>
              <w:jc w:val="right"/>
              <w:rPr>
                <w:rFonts w:eastAsia="Calibri" w:cs="Times New Roman"/>
                <w:color w:val="000000"/>
                <w:szCs w:val="20"/>
              </w:rPr>
            </w:pPr>
            <w:r>
              <w:rPr>
                <w:rFonts w:eastAsia="Calibri" w:cs="Times New Roman"/>
                <w:color w:val="000000"/>
                <w:szCs w:val="20"/>
              </w:rPr>
              <w:t>,</w:t>
            </w:r>
            <w:r w:rsidR="003D41CF">
              <w:rPr>
                <w:rFonts w:eastAsia="Calibri" w:cs="Times New Roman"/>
                <w:color w:val="000000"/>
                <w:szCs w:val="20"/>
              </w:rPr>
              <w:t>071</w:t>
            </w:r>
          </w:p>
        </w:tc>
        <w:tc>
          <w:tcPr>
            <w:tcW w:w="568" w:type="pct"/>
            <w:vMerge/>
          </w:tcPr>
          <w:p w:rsidR="009D3211" w:rsidRPr="00CC5942" w:rsidRDefault="009D3211" w:rsidP="004A7B82">
            <w:pPr>
              <w:spacing w:after="160" w:line="0" w:lineRule="atLeast"/>
              <w:ind w:right="169"/>
              <w:jc w:val="right"/>
              <w:rPr>
                <w:rFonts w:eastAsia="Calibri" w:cs="Times New Roman"/>
                <w:color w:val="000000"/>
                <w:szCs w:val="20"/>
              </w:rPr>
            </w:pPr>
          </w:p>
        </w:tc>
      </w:tr>
      <w:tr w:rsidR="009D3211" w:rsidRPr="00CC5942" w:rsidTr="009D3211">
        <w:trPr>
          <w:trHeight w:val="397"/>
        </w:trPr>
        <w:tc>
          <w:tcPr>
            <w:tcW w:w="970" w:type="pct"/>
            <w:vMerge/>
          </w:tcPr>
          <w:p w:rsidR="009D3211" w:rsidRPr="00CC5942" w:rsidRDefault="009D3211" w:rsidP="004A7B82">
            <w:pPr>
              <w:spacing w:after="160" w:line="0" w:lineRule="atLeast"/>
              <w:rPr>
                <w:rFonts w:eastAsia="Calibri" w:cs="Times New Roman"/>
                <w:b/>
                <w:bCs/>
                <w:color w:val="000000"/>
                <w:szCs w:val="20"/>
              </w:rPr>
            </w:pPr>
          </w:p>
        </w:tc>
        <w:tc>
          <w:tcPr>
            <w:tcW w:w="858" w:type="pct"/>
          </w:tcPr>
          <w:p w:rsidR="009D3211" w:rsidRDefault="009D3211" w:rsidP="004A7B82">
            <w:pPr>
              <w:spacing w:after="160" w:line="0" w:lineRule="atLeast"/>
              <w:jc w:val="right"/>
              <w:rPr>
                <w:rFonts w:eastAsia="Calibri" w:cs="Times New Roman"/>
                <w:szCs w:val="20"/>
              </w:rPr>
            </w:pPr>
            <w:r>
              <w:rPr>
                <w:rFonts w:eastAsia="Calibri" w:cs="Times New Roman"/>
                <w:szCs w:val="20"/>
              </w:rPr>
              <w:t>11-15 yıl</w:t>
            </w:r>
          </w:p>
        </w:tc>
        <w:tc>
          <w:tcPr>
            <w:tcW w:w="656" w:type="pct"/>
          </w:tcPr>
          <w:p w:rsidR="009D3211" w:rsidRDefault="003D41CF" w:rsidP="004A7B82">
            <w:pPr>
              <w:spacing w:after="160" w:line="0" w:lineRule="atLeast"/>
              <w:jc w:val="right"/>
              <w:rPr>
                <w:rFonts w:eastAsia="Calibri" w:cs="Times New Roman"/>
                <w:szCs w:val="20"/>
              </w:rPr>
            </w:pPr>
            <w:r>
              <w:rPr>
                <w:rFonts w:eastAsia="Calibri" w:cs="Times New Roman"/>
                <w:szCs w:val="20"/>
              </w:rPr>
              <w:t>42</w:t>
            </w:r>
          </w:p>
        </w:tc>
        <w:tc>
          <w:tcPr>
            <w:tcW w:w="663" w:type="pct"/>
          </w:tcPr>
          <w:p w:rsidR="009D3211" w:rsidRDefault="003D41CF" w:rsidP="004A7B82">
            <w:pPr>
              <w:spacing w:after="160" w:line="0" w:lineRule="atLeast"/>
              <w:jc w:val="right"/>
              <w:rPr>
                <w:rFonts w:eastAsia="Calibri" w:cs="Times New Roman"/>
                <w:szCs w:val="20"/>
              </w:rPr>
            </w:pPr>
            <w:r>
              <w:rPr>
                <w:rFonts w:eastAsia="Calibri" w:cs="Times New Roman"/>
                <w:szCs w:val="20"/>
              </w:rPr>
              <w:t>3,52</w:t>
            </w:r>
          </w:p>
        </w:tc>
        <w:tc>
          <w:tcPr>
            <w:tcW w:w="667" w:type="pct"/>
          </w:tcPr>
          <w:p w:rsidR="009D3211" w:rsidRDefault="003D41CF" w:rsidP="004A7B82">
            <w:pPr>
              <w:spacing w:after="160" w:line="0" w:lineRule="atLeast"/>
              <w:jc w:val="right"/>
              <w:rPr>
                <w:rFonts w:eastAsia="Calibri" w:cs="Times New Roman"/>
                <w:szCs w:val="20"/>
              </w:rPr>
            </w:pPr>
            <w:r>
              <w:rPr>
                <w:rFonts w:eastAsia="Calibri" w:cs="Times New Roman"/>
                <w:szCs w:val="20"/>
              </w:rPr>
              <w:t>,357</w:t>
            </w:r>
          </w:p>
        </w:tc>
        <w:tc>
          <w:tcPr>
            <w:tcW w:w="618" w:type="pct"/>
          </w:tcPr>
          <w:p w:rsidR="009D3211" w:rsidRDefault="003D41CF" w:rsidP="004A7B82">
            <w:pPr>
              <w:spacing w:after="160" w:line="0" w:lineRule="atLeast"/>
              <w:jc w:val="right"/>
              <w:rPr>
                <w:rFonts w:eastAsia="Calibri" w:cs="Times New Roman"/>
                <w:color w:val="000000"/>
                <w:szCs w:val="20"/>
              </w:rPr>
            </w:pPr>
            <w:r>
              <w:rPr>
                <w:rFonts w:eastAsia="Calibri" w:cs="Times New Roman"/>
                <w:color w:val="000000"/>
                <w:szCs w:val="20"/>
              </w:rPr>
              <w:t>,055</w:t>
            </w:r>
          </w:p>
        </w:tc>
        <w:tc>
          <w:tcPr>
            <w:tcW w:w="568" w:type="pct"/>
            <w:vMerge/>
          </w:tcPr>
          <w:p w:rsidR="009D3211" w:rsidRPr="00CC5942" w:rsidRDefault="009D3211" w:rsidP="004A7B82">
            <w:pPr>
              <w:spacing w:after="160" w:line="0" w:lineRule="atLeast"/>
              <w:ind w:right="169"/>
              <w:jc w:val="right"/>
              <w:rPr>
                <w:rFonts w:eastAsia="Calibri" w:cs="Times New Roman"/>
                <w:color w:val="000000"/>
                <w:szCs w:val="20"/>
              </w:rPr>
            </w:pPr>
          </w:p>
        </w:tc>
      </w:tr>
      <w:tr w:rsidR="009D3211" w:rsidRPr="00CC5942" w:rsidTr="009D3211">
        <w:trPr>
          <w:trHeight w:val="397"/>
        </w:trPr>
        <w:tc>
          <w:tcPr>
            <w:tcW w:w="970" w:type="pct"/>
            <w:vMerge/>
          </w:tcPr>
          <w:p w:rsidR="009D3211" w:rsidRPr="00CC5942" w:rsidRDefault="009D3211" w:rsidP="004A7B82">
            <w:pPr>
              <w:spacing w:after="160" w:line="0" w:lineRule="atLeast"/>
              <w:rPr>
                <w:rFonts w:eastAsia="Calibri" w:cs="Times New Roman"/>
                <w:b/>
                <w:bCs/>
                <w:color w:val="000000"/>
                <w:szCs w:val="20"/>
              </w:rPr>
            </w:pPr>
          </w:p>
        </w:tc>
        <w:tc>
          <w:tcPr>
            <w:tcW w:w="858" w:type="pct"/>
          </w:tcPr>
          <w:p w:rsidR="009D3211" w:rsidRDefault="009D3211" w:rsidP="004A7B82">
            <w:pPr>
              <w:spacing w:after="160" w:line="0" w:lineRule="atLeast"/>
              <w:jc w:val="right"/>
              <w:rPr>
                <w:rFonts w:eastAsia="Calibri" w:cs="Times New Roman"/>
                <w:szCs w:val="20"/>
              </w:rPr>
            </w:pPr>
            <w:r>
              <w:rPr>
                <w:rFonts w:eastAsia="Calibri" w:cs="Times New Roman"/>
                <w:szCs w:val="20"/>
              </w:rPr>
              <w:t>16 yıl ve üzeri</w:t>
            </w:r>
          </w:p>
        </w:tc>
        <w:tc>
          <w:tcPr>
            <w:tcW w:w="656" w:type="pct"/>
          </w:tcPr>
          <w:p w:rsidR="009D3211" w:rsidRDefault="003D41CF" w:rsidP="004A7B82">
            <w:pPr>
              <w:spacing w:after="160" w:line="0" w:lineRule="atLeast"/>
              <w:jc w:val="right"/>
              <w:rPr>
                <w:rFonts w:eastAsia="Calibri" w:cs="Times New Roman"/>
                <w:szCs w:val="20"/>
              </w:rPr>
            </w:pPr>
            <w:r>
              <w:rPr>
                <w:rFonts w:eastAsia="Calibri" w:cs="Times New Roman"/>
                <w:szCs w:val="20"/>
              </w:rPr>
              <w:t>26</w:t>
            </w:r>
          </w:p>
        </w:tc>
        <w:tc>
          <w:tcPr>
            <w:tcW w:w="663" w:type="pct"/>
          </w:tcPr>
          <w:p w:rsidR="009D3211" w:rsidRDefault="003D41CF" w:rsidP="004A7B82">
            <w:pPr>
              <w:spacing w:after="160" w:line="0" w:lineRule="atLeast"/>
              <w:jc w:val="right"/>
              <w:rPr>
                <w:rFonts w:eastAsia="Calibri" w:cs="Times New Roman"/>
                <w:szCs w:val="20"/>
              </w:rPr>
            </w:pPr>
            <w:r>
              <w:rPr>
                <w:rFonts w:eastAsia="Calibri" w:cs="Times New Roman"/>
                <w:szCs w:val="20"/>
              </w:rPr>
              <w:t>3,70</w:t>
            </w:r>
          </w:p>
        </w:tc>
        <w:tc>
          <w:tcPr>
            <w:tcW w:w="667" w:type="pct"/>
          </w:tcPr>
          <w:p w:rsidR="009D3211" w:rsidRDefault="003D41CF" w:rsidP="004A7B82">
            <w:pPr>
              <w:spacing w:after="160" w:line="0" w:lineRule="atLeast"/>
              <w:jc w:val="right"/>
              <w:rPr>
                <w:rFonts w:eastAsia="Calibri" w:cs="Times New Roman"/>
                <w:szCs w:val="20"/>
              </w:rPr>
            </w:pPr>
            <w:r>
              <w:rPr>
                <w:rFonts w:eastAsia="Calibri" w:cs="Times New Roman"/>
                <w:szCs w:val="20"/>
              </w:rPr>
              <w:t>,474</w:t>
            </w:r>
          </w:p>
        </w:tc>
        <w:tc>
          <w:tcPr>
            <w:tcW w:w="618" w:type="pct"/>
          </w:tcPr>
          <w:p w:rsidR="009D3211" w:rsidRDefault="003D41CF" w:rsidP="004A7B82">
            <w:pPr>
              <w:spacing w:after="160" w:line="0" w:lineRule="atLeast"/>
              <w:jc w:val="right"/>
              <w:rPr>
                <w:rFonts w:eastAsia="Calibri" w:cs="Times New Roman"/>
                <w:color w:val="000000"/>
                <w:szCs w:val="20"/>
              </w:rPr>
            </w:pPr>
            <w:r>
              <w:rPr>
                <w:rFonts w:eastAsia="Calibri" w:cs="Times New Roman"/>
                <w:color w:val="000000"/>
                <w:szCs w:val="20"/>
              </w:rPr>
              <w:t>,093</w:t>
            </w:r>
          </w:p>
        </w:tc>
        <w:tc>
          <w:tcPr>
            <w:tcW w:w="568" w:type="pct"/>
            <w:vMerge/>
          </w:tcPr>
          <w:p w:rsidR="009D3211" w:rsidRPr="00CC5942" w:rsidRDefault="009D3211" w:rsidP="004A7B82">
            <w:pPr>
              <w:spacing w:after="160" w:line="0" w:lineRule="atLeast"/>
              <w:ind w:right="169"/>
              <w:jc w:val="right"/>
              <w:rPr>
                <w:rFonts w:eastAsia="Calibri" w:cs="Times New Roman"/>
                <w:color w:val="000000"/>
                <w:szCs w:val="20"/>
              </w:rPr>
            </w:pPr>
          </w:p>
        </w:tc>
      </w:tr>
    </w:tbl>
    <w:p w:rsidR="007B511F" w:rsidRDefault="007B511F" w:rsidP="00E9040C">
      <w:pPr>
        <w:spacing w:after="0" w:line="360" w:lineRule="auto"/>
        <w:rPr>
          <w:rFonts w:cs="Times New Roman"/>
          <w:szCs w:val="24"/>
        </w:rPr>
      </w:pPr>
    </w:p>
    <w:p w:rsidR="007B511F" w:rsidRDefault="001805C7" w:rsidP="00E9040C">
      <w:pPr>
        <w:spacing w:after="0" w:line="360" w:lineRule="auto"/>
        <w:rPr>
          <w:rFonts w:cs="Times New Roman"/>
          <w:szCs w:val="24"/>
        </w:rPr>
      </w:pPr>
      <w:r>
        <w:rPr>
          <w:rFonts w:cs="Times New Roman"/>
          <w:szCs w:val="24"/>
        </w:rPr>
        <w:tab/>
      </w:r>
      <w:r>
        <w:rPr>
          <w:color w:val="000000"/>
        </w:rPr>
        <w:t xml:space="preserve">Katılımcıların kişisel başarı eksikliği düzeyi puan ortalamaları, çalışma sürelerine göre değerlendirildiğinde, istatistiksel olarak anlamlı bir fark bulunmuştur (p&lt;0,05). 0-5 yıl arasında çalışan katılımcıların kişisel başarı eksikliği düzeyi puan ortalamaları </w:t>
      </w:r>
      <w:r>
        <w:t>3,87</w:t>
      </w:r>
      <w:r w:rsidRPr="00B42C2E">
        <w:rPr>
          <w:color w:val="000000"/>
        </w:rPr>
        <w:t>±</w:t>
      </w:r>
      <w:r>
        <w:rPr>
          <w:color w:val="000000"/>
        </w:rPr>
        <w:t xml:space="preserve">0,645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0-5 yıl arasında çalışan katılımcıların kişisel başarı eksikliği düzeyi puan ortalamaları diğer katılımcılara göre daha yüksek olduğu görülmektedir.</w:t>
      </w:r>
    </w:p>
    <w:p w:rsidR="00B33254" w:rsidRDefault="004B27BD" w:rsidP="00176BF5">
      <w:pPr>
        <w:pStyle w:val="Balk3"/>
      </w:pPr>
      <w:bookmarkStart w:id="150" w:name="_Toc530679887"/>
      <w:bookmarkStart w:id="151" w:name="_Toc11243421"/>
      <w:r>
        <w:t>4</w:t>
      </w:r>
      <w:r w:rsidR="00B33254" w:rsidRPr="004D0F42">
        <w:t>.10.</w:t>
      </w:r>
      <w:r w:rsidR="004B0295">
        <w:t xml:space="preserve"> </w:t>
      </w:r>
      <w:r w:rsidR="00B33254" w:rsidRPr="004D0F42">
        <w:t>Hipotezlerin Değerlendirilmesi</w:t>
      </w:r>
      <w:bookmarkEnd w:id="150"/>
      <w:bookmarkEnd w:id="151"/>
    </w:p>
    <w:p w:rsidR="00474B8C" w:rsidRPr="00661022" w:rsidRDefault="00474B8C" w:rsidP="00474B8C">
      <w:pPr>
        <w:spacing w:after="0" w:line="360" w:lineRule="auto"/>
        <w:rPr>
          <w:rFonts w:cs="Times New Roman"/>
          <w:szCs w:val="24"/>
        </w:rPr>
      </w:pPr>
      <w:r>
        <w:tab/>
      </w:r>
      <w:r w:rsidRPr="00474B8C">
        <w:rPr>
          <w:rFonts w:cs="Times New Roman"/>
          <w:b/>
          <w:szCs w:val="24"/>
        </w:rPr>
        <w:t>H1: Araştırmaya dâhil edilen katılımcıların tükenmişlik düzeyi puan ortalamaları yüksek seviyededir.</w:t>
      </w:r>
      <w:r>
        <w:rPr>
          <w:rFonts w:cs="Times New Roman"/>
          <w:szCs w:val="24"/>
        </w:rPr>
        <w:t xml:space="preserve"> Araştırmaya dâhil edilen katılımcıların tükenmişlik düzeyi puan ortalamaları </w:t>
      </w:r>
      <w:r>
        <w:rPr>
          <w:rFonts w:eastAsia="TimesNewRoman" w:cs="Times New Roman"/>
          <w:szCs w:val="24"/>
        </w:rPr>
        <w:t>2,78</w:t>
      </w:r>
      <w:r>
        <w:rPr>
          <w:color w:val="000000"/>
          <w:szCs w:val="24"/>
        </w:rPr>
        <w:t xml:space="preserve">±0,617 olarak bulunmuştur. Tablo </w:t>
      </w:r>
      <w:proofErr w:type="gramStart"/>
      <w:r w:rsidR="004E2C20">
        <w:rPr>
          <w:color w:val="000000"/>
          <w:szCs w:val="24"/>
        </w:rPr>
        <w:t>4.</w:t>
      </w:r>
      <w:r>
        <w:rPr>
          <w:color w:val="000000"/>
          <w:szCs w:val="24"/>
        </w:rPr>
        <w:t>5’deki</w:t>
      </w:r>
      <w:proofErr w:type="gramEnd"/>
      <w:r>
        <w:rPr>
          <w:color w:val="000000"/>
          <w:szCs w:val="24"/>
        </w:rPr>
        <w:t xml:space="preserve"> skalaya göre 2,78’lik puan ortalaması orta seviye olarak kabul edilmiştir. </w:t>
      </w:r>
      <w:r w:rsidRPr="00082825">
        <w:rPr>
          <w:rFonts w:cs="Times New Roman"/>
          <w:b/>
        </w:rPr>
        <w:t>Sonuç olarak H1 hipotezi reddedilmiştir.</w:t>
      </w:r>
    </w:p>
    <w:p w:rsidR="00474B8C" w:rsidRDefault="00474B8C" w:rsidP="00474B8C">
      <w:pPr>
        <w:spacing w:after="0" w:line="360" w:lineRule="auto"/>
        <w:rPr>
          <w:rFonts w:cs="Times New Roman"/>
          <w:szCs w:val="24"/>
        </w:rPr>
      </w:pPr>
      <w:r>
        <w:rPr>
          <w:rFonts w:cs="Times New Roman"/>
          <w:szCs w:val="24"/>
        </w:rPr>
        <w:lastRenderedPageBreak/>
        <w:tab/>
      </w:r>
      <w:r w:rsidRPr="00474B8C">
        <w:rPr>
          <w:rFonts w:cs="Times New Roman"/>
          <w:b/>
          <w:szCs w:val="24"/>
        </w:rPr>
        <w:t>H2: Katılımcıların tükenmişlik düzeyi puan ortalamaları ile yaşları arasında istatistiksel olarak anlamlı bir farklılık bulunmaktadır.</w:t>
      </w:r>
      <w:r>
        <w:rPr>
          <w:rFonts w:cs="Times New Roman"/>
          <w:szCs w:val="24"/>
        </w:rPr>
        <w:t xml:space="preserve"> </w:t>
      </w:r>
      <w:r>
        <w:rPr>
          <w:color w:val="000000"/>
        </w:rPr>
        <w:t xml:space="preserve">Katılımcıların tükenmişlik düzeyi puan ortalamaları, yaşlarına göre değerlendirildiğinde, istatistiksel olarak anlamlı bir fark bulunmuştur (p&lt;0,05). 31-40 yaş arasındaki katılımcıların tükenmişlik düzeyi puan ortalamaları </w:t>
      </w:r>
      <w:r>
        <w:t>2,98</w:t>
      </w:r>
      <w:r w:rsidRPr="00B42C2E">
        <w:rPr>
          <w:color w:val="000000"/>
        </w:rPr>
        <w:t>±</w:t>
      </w:r>
      <w:r>
        <w:rPr>
          <w:color w:val="000000"/>
        </w:rPr>
        <w:t>0,544 olduğu görülmektedir. 31-40 yaş arasındaki katılımcıların tükenmişlik düzeyi puan ortalaması diğer katılımcılara göre daha yüksek olduğu görülmektedir.</w:t>
      </w:r>
      <w:r w:rsidRPr="00474B8C">
        <w:rPr>
          <w:rFonts w:cs="Times New Roman"/>
          <w:b/>
        </w:rPr>
        <w:t xml:space="preserve"> </w:t>
      </w:r>
      <w:r w:rsidRPr="00082825">
        <w:rPr>
          <w:rFonts w:cs="Times New Roman"/>
          <w:b/>
        </w:rPr>
        <w:t>Sonuç olarak H2 hipotezi kabul edilmiştir.</w:t>
      </w:r>
    </w:p>
    <w:p w:rsidR="00474B8C" w:rsidRDefault="00474B8C" w:rsidP="00474B8C">
      <w:pPr>
        <w:spacing w:after="0" w:line="360" w:lineRule="auto"/>
        <w:rPr>
          <w:rFonts w:cs="Times New Roman"/>
          <w:szCs w:val="24"/>
        </w:rPr>
      </w:pPr>
      <w:r>
        <w:rPr>
          <w:rFonts w:cs="Times New Roman"/>
          <w:szCs w:val="24"/>
        </w:rPr>
        <w:tab/>
      </w:r>
      <w:r w:rsidRPr="00D9331D">
        <w:rPr>
          <w:rFonts w:cs="Times New Roman"/>
          <w:b/>
          <w:szCs w:val="24"/>
        </w:rPr>
        <w:t>H3: Katılımcıların tükenmişlik düzeyi puan ortalamaları ile medeni durumları arasında istatistiksel olarak anlamlı bir farklılık bulunmaktadır.</w:t>
      </w:r>
      <w:r w:rsidR="00D9331D">
        <w:rPr>
          <w:rFonts w:cs="Times New Roman"/>
          <w:szCs w:val="24"/>
        </w:rPr>
        <w:t xml:space="preserve"> </w:t>
      </w:r>
      <w:r w:rsidR="00D9331D">
        <w:rPr>
          <w:color w:val="000000"/>
        </w:rPr>
        <w:t xml:space="preserve">Katılımcıların tükenmişlik düzeyi puan ortalamaları, medeni durumlarına göre değerlendirildiğinde, istatistiksel olarak anlamlı bir fark bulunmuştur (p&lt;0,05). Evli olan katılımcıların tükenmişlik düzeyi puan ortalamaları </w:t>
      </w:r>
      <w:r w:rsidR="00D9331D">
        <w:t>2,87</w:t>
      </w:r>
      <w:r w:rsidR="00D9331D" w:rsidRPr="00B42C2E">
        <w:rPr>
          <w:color w:val="000000"/>
        </w:rPr>
        <w:t>±</w:t>
      </w:r>
      <w:r w:rsidR="00D9331D">
        <w:rPr>
          <w:color w:val="000000"/>
        </w:rPr>
        <w:t>0,596 olduğu görülmektedir. Evli olan katılımcıların tükenmişlik düzeyi puan ortalamaları bekâr olan katılımcılara göre daha yüksek olduğu görülmektedir.</w:t>
      </w:r>
      <w:r w:rsidR="00543B2C">
        <w:rPr>
          <w:color w:val="000000"/>
        </w:rPr>
        <w:t xml:space="preserve"> </w:t>
      </w:r>
      <w:r w:rsidR="00543B2C">
        <w:rPr>
          <w:rFonts w:cs="Times New Roman"/>
          <w:b/>
        </w:rPr>
        <w:t>Sonuç olarak H3</w:t>
      </w:r>
      <w:r w:rsidR="00543B2C"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81444A">
        <w:rPr>
          <w:rFonts w:cs="Times New Roman"/>
          <w:b/>
          <w:szCs w:val="24"/>
        </w:rPr>
        <w:t>H4: Katılımcıların tükenmişlik düzeyi puan ortalamaları ile öğrenim durumları arasında istatistiksel olarak anlamlı bir farklılık bulunmaktadır.</w:t>
      </w:r>
      <w:r w:rsidR="0081444A">
        <w:rPr>
          <w:rFonts w:cs="Times New Roman"/>
          <w:szCs w:val="24"/>
        </w:rPr>
        <w:t xml:space="preserve"> </w:t>
      </w:r>
      <w:r w:rsidR="0081444A">
        <w:rPr>
          <w:color w:val="000000"/>
        </w:rPr>
        <w:t xml:space="preserve">Katılımcıların tükenmişlik düzeyi puan ortalamaları, öğrenim durumlarına göre değerlendirildiğinde, istatistiksel olarak anlamlı bir fark bulunmuştur (p&lt;0,05). Lisansüstü eğitim almış katılımcıların tükenmişlik düzeyi puan ortalamaları </w:t>
      </w:r>
      <w:r w:rsidR="0081444A">
        <w:t>3,26</w:t>
      </w:r>
      <w:r w:rsidR="0081444A" w:rsidRPr="00B42C2E">
        <w:rPr>
          <w:color w:val="000000"/>
        </w:rPr>
        <w:t>±</w:t>
      </w:r>
      <w:r w:rsidR="0081444A">
        <w:rPr>
          <w:color w:val="000000"/>
        </w:rPr>
        <w:t xml:space="preserve">0,233 olduğu görülmektedir. Lisansüstü eğitim almış katılımcıların tükenmişlik düzeyi puan ortalamaları diğer katılımcılara göre daha yüksek olduğu görülmektedir. </w:t>
      </w:r>
      <w:r w:rsidR="0081444A">
        <w:rPr>
          <w:rFonts w:cs="Times New Roman"/>
          <w:b/>
        </w:rPr>
        <w:t>Sonuç olarak H4</w:t>
      </w:r>
      <w:r w:rsidR="0081444A"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81444A">
        <w:rPr>
          <w:rFonts w:cs="Times New Roman"/>
          <w:b/>
          <w:szCs w:val="24"/>
        </w:rPr>
        <w:t>H5: Katılımcıların tükenmişlik düzeyi puan ortalamaları ile cinsiyetleri arasında istatistiksel olarak anlamlı bir farklılık bulunmaktadır.</w:t>
      </w:r>
      <w:r w:rsidR="0081444A">
        <w:rPr>
          <w:rFonts w:cs="Times New Roman"/>
          <w:szCs w:val="24"/>
        </w:rPr>
        <w:t xml:space="preserve"> </w:t>
      </w:r>
      <w:r w:rsidR="0081444A">
        <w:rPr>
          <w:color w:val="000000"/>
        </w:rPr>
        <w:t xml:space="preserve">Katılımcıların tükenmişlik düzeyi puan ortalamaları, cinsiyetlerine göre değerlendirildiğinde, istatistiksel olarak anlamlı bir fark bulunamamıştır (p&gt;0,05). </w:t>
      </w:r>
      <w:r w:rsidR="0081444A">
        <w:rPr>
          <w:rFonts w:cs="Times New Roman"/>
          <w:b/>
        </w:rPr>
        <w:t>Sonuç olarak H5</w:t>
      </w:r>
      <w:r w:rsidR="0081444A" w:rsidRPr="00082825">
        <w:rPr>
          <w:rFonts w:cs="Times New Roman"/>
          <w:b/>
        </w:rPr>
        <w:t xml:space="preserve"> hipotezi reddedilmiştir.</w:t>
      </w:r>
    </w:p>
    <w:p w:rsidR="00474B8C" w:rsidRDefault="00474B8C" w:rsidP="00474B8C">
      <w:pPr>
        <w:spacing w:after="0" w:line="360" w:lineRule="auto"/>
        <w:rPr>
          <w:rFonts w:cs="Times New Roman"/>
          <w:szCs w:val="24"/>
        </w:rPr>
      </w:pPr>
      <w:r>
        <w:rPr>
          <w:rFonts w:cs="Times New Roman"/>
          <w:szCs w:val="24"/>
        </w:rPr>
        <w:tab/>
      </w:r>
      <w:r w:rsidRPr="0081444A">
        <w:rPr>
          <w:rFonts w:cs="Times New Roman"/>
          <w:b/>
          <w:szCs w:val="24"/>
        </w:rPr>
        <w:t>H6: Katılımcıların tükenmişlik düzeyi puan ortalamaları ile kurumdan ayrılma düşünme arasında istatistiksel olarak anlamlı bir farklılık bulunmaktadır.</w:t>
      </w:r>
      <w:r w:rsidR="0081444A">
        <w:rPr>
          <w:rFonts w:cs="Times New Roman"/>
          <w:szCs w:val="24"/>
        </w:rPr>
        <w:t xml:space="preserve"> </w:t>
      </w:r>
      <w:r w:rsidR="0081444A">
        <w:rPr>
          <w:color w:val="000000"/>
        </w:rPr>
        <w:t xml:space="preserve">Katılımcıların tükenmişlik düzeyi puan ortalamaları, kurumdan ayrılma düşüncelerine göre değerlendirildiğinde, istatistiksel olarak anlamlı bir fark bulunmuştur (p&lt;0,05). </w:t>
      </w:r>
      <w:r w:rsidR="0081444A">
        <w:rPr>
          <w:color w:val="000000"/>
        </w:rPr>
        <w:lastRenderedPageBreak/>
        <w:t xml:space="preserve">Kurumdan ayrılmakta kararsız kalan katılımcıların tükenmişlik düzeyi puan ortalamaları </w:t>
      </w:r>
      <w:r w:rsidR="0081444A">
        <w:t>3,17</w:t>
      </w:r>
      <w:r w:rsidR="0081444A" w:rsidRPr="00B42C2E">
        <w:rPr>
          <w:color w:val="000000"/>
        </w:rPr>
        <w:t>±</w:t>
      </w:r>
      <w:r w:rsidR="0081444A">
        <w:rPr>
          <w:color w:val="000000"/>
        </w:rPr>
        <w:t>0,506 olduğu görülmektedir. Kurumdan ayrılmakta kararsız kalan katılımcıların tükenmişlik düzeyi puan ortalamaları diğer katılımcılara göre daha yüksek olduğu görülmektedir.</w:t>
      </w:r>
      <w:r w:rsidR="0081444A" w:rsidRPr="0081444A">
        <w:rPr>
          <w:rFonts w:cs="Times New Roman"/>
          <w:b/>
        </w:rPr>
        <w:t xml:space="preserve"> </w:t>
      </w:r>
      <w:r w:rsidR="0081444A">
        <w:rPr>
          <w:rFonts w:cs="Times New Roman"/>
          <w:b/>
        </w:rPr>
        <w:t>Sonuç olarak H6</w:t>
      </w:r>
      <w:r w:rsidR="0081444A"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EE632F">
        <w:rPr>
          <w:rFonts w:cs="Times New Roman"/>
          <w:b/>
          <w:szCs w:val="24"/>
        </w:rPr>
        <w:t>H7: Katılımcıların tükenmişlik düzeyi puan ortalamaları ile dinlenme süresi olma durumları arasında istatistiksel olarak anlamlı bir farklılık bulunmaktadır.</w:t>
      </w:r>
      <w:r w:rsidR="00EE632F">
        <w:rPr>
          <w:rFonts w:cs="Times New Roman"/>
          <w:szCs w:val="24"/>
        </w:rPr>
        <w:t xml:space="preserve"> </w:t>
      </w:r>
      <w:r w:rsidR="00EE632F">
        <w:rPr>
          <w:color w:val="000000"/>
        </w:rPr>
        <w:t xml:space="preserve">Katılımcıların tükenmişlik düzeyi puan ortalamaları, dinlenme sürelerinin olma durumlarına göre değerlendirildiğinde, istatistiksel olarak anlamlı bir fark bulunmuştur (p&lt;0,05). Dinlenme süreleri olmayan katılımcıların tükenmişlik düzeyi puan ortalamaları </w:t>
      </w:r>
      <w:r w:rsidR="00EE632F">
        <w:t>3,10</w:t>
      </w:r>
      <w:r w:rsidR="00EE632F" w:rsidRPr="00B42C2E">
        <w:rPr>
          <w:color w:val="000000"/>
        </w:rPr>
        <w:t>±</w:t>
      </w:r>
      <w:r w:rsidR="00EE632F">
        <w:rPr>
          <w:color w:val="000000"/>
        </w:rPr>
        <w:t>0,670 olduğu görülmektedir. Dinlenme süreleri olmayan katılımcıların tükenmişlik düzeyi puan ortalamaları dinlenme süreleri olan katılımcılara göre daha yüksek olduğu görülmektedir.</w:t>
      </w:r>
      <w:r w:rsidR="00EE632F" w:rsidRPr="00EE632F">
        <w:rPr>
          <w:rFonts w:cs="Times New Roman"/>
          <w:b/>
        </w:rPr>
        <w:t xml:space="preserve"> </w:t>
      </w:r>
      <w:r w:rsidR="00EE632F">
        <w:rPr>
          <w:rFonts w:cs="Times New Roman"/>
          <w:b/>
        </w:rPr>
        <w:t>Sonuç olarak H7</w:t>
      </w:r>
      <w:r w:rsidR="00EE632F"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3528BB">
        <w:rPr>
          <w:rFonts w:cs="Times New Roman"/>
          <w:b/>
          <w:szCs w:val="24"/>
        </w:rPr>
        <w:t>H8: Katılımcıların tükenmişlik düzeyi puan ortalamaları ile dinlenme odası olma durumları arasında istatistiksel olarak anlamlı bir farklılık bulunmaktadır.</w:t>
      </w:r>
      <w:r w:rsidR="003528BB">
        <w:rPr>
          <w:rFonts w:cs="Times New Roman"/>
          <w:szCs w:val="24"/>
        </w:rPr>
        <w:t xml:space="preserve"> </w:t>
      </w:r>
      <w:r w:rsidR="003528BB">
        <w:rPr>
          <w:color w:val="000000"/>
        </w:rPr>
        <w:t xml:space="preserve">Katılımcıların tükenmişlik düzeyi puan ortalamaları, dinlenme odaları olma durumlarına göre değerlendirildiğinde, istatistiksel olarak anlamlı bir fark bulunmuştur (p&lt;0,05). Dinlenme odaları olmayan katılımcıların tükenmişlik düzeyi puan ortalamaları </w:t>
      </w:r>
      <w:r w:rsidR="003528BB">
        <w:t>3,13</w:t>
      </w:r>
      <w:r w:rsidR="003528BB" w:rsidRPr="00B42C2E">
        <w:rPr>
          <w:color w:val="000000"/>
        </w:rPr>
        <w:t>±</w:t>
      </w:r>
      <w:r w:rsidR="003528BB">
        <w:rPr>
          <w:color w:val="000000"/>
        </w:rPr>
        <w:t xml:space="preserve">0,648 olduğu görülmektedir. Dinlenme odaları olmayan katılımcıların tükenmişlik düzeyi puan ortalamaları diğer katılımcılara göre daha yüksek olduğu görülmektedir. </w:t>
      </w:r>
      <w:r w:rsidR="003528BB">
        <w:rPr>
          <w:rFonts w:cs="Times New Roman"/>
          <w:b/>
        </w:rPr>
        <w:t>Sonuç olarak H8</w:t>
      </w:r>
      <w:r w:rsidR="003528BB"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B07F18">
        <w:rPr>
          <w:rFonts w:cs="Times New Roman"/>
          <w:b/>
          <w:szCs w:val="24"/>
        </w:rPr>
        <w:t>H9: Katılımcıların tükenmişlik düzeyi puan ortalamaları ile sosyal aktivitelere katılma durumları arasında istatistiksel olarak anlamlı bir farklılık bulunmaktadır.</w:t>
      </w:r>
      <w:r w:rsidR="00B07F18">
        <w:rPr>
          <w:rFonts w:cs="Times New Roman"/>
          <w:szCs w:val="24"/>
        </w:rPr>
        <w:t xml:space="preserve"> </w:t>
      </w:r>
      <w:r w:rsidR="00B07F18">
        <w:rPr>
          <w:color w:val="000000"/>
        </w:rPr>
        <w:t xml:space="preserve">Katılımcıların tükenmişlik düzeyi puan ortalamaları, sosyal aktivitelere katılma durumlarına göre değerlendirildiğinde, istatistiksel olarak anlamlı bir fark bulunmuştur (p&lt;0,05). Sosyal aktivitelere katılmayan katılımcıların tükenmişlik düzeyi puan ortalamaları </w:t>
      </w:r>
      <w:r w:rsidR="00B07F18">
        <w:t>3,03</w:t>
      </w:r>
      <w:r w:rsidR="00B07F18" w:rsidRPr="00B42C2E">
        <w:rPr>
          <w:color w:val="000000"/>
        </w:rPr>
        <w:t>±</w:t>
      </w:r>
      <w:r w:rsidR="00B07F18">
        <w:rPr>
          <w:color w:val="000000"/>
        </w:rPr>
        <w:t xml:space="preserve">0,577 olduğu görülmektedir. Sosyal aktivitelere katılmayan katılımcıların tükenmişlik düzeyi puan ortalamaları sosyal aktivitelere katılan katılımcılara göre daha yüksek olduğu görülmektedir. </w:t>
      </w:r>
      <w:r w:rsidR="00B07F18">
        <w:rPr>
          <w:rFonts w:cs="Times New Roman"/>
          <w:b/>
        </w:rPr>
        <w:t>Sonuç olarak H9</w:t>
      </w:r>
      <w:r w:rsidR="00B07F18"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AB4EA3">
        <w:rPr>
          <w:rFonts w:cs="Times New Roman"/>
          <w:b/>
          <w:szCs w:val="24"/>
        </w:rPr>
        <w:t>H10: Katılımcıların duygusal tükenmişlik düzeyi puan ortalamaları ile yaşları arasında istatistiksel olarak anlamlı bir farklılık bulunmaktadır.</w:t>
      </w:r>
      <w:r w:rsidR="00AB4EA3">
        <w:rPr>
          <w:rFonts w:cs="Times New Roman"/>
          <w:szCs w:val="24"/>
        </w:rPr>
        <w:t xml:space="preserve"> </w:t>
      </w:r>
      <w:r w:rsidR="00AB4EA3">
        <w:rPr>
          <w:color w:val="000000"/>
        </w:rPr>
        <w:t xml:space="preserve">Katılımcıların duygusal tükenmişlik düzeyi puan ortalamaları, yaşlarına göre </w:t>
      </w:r>
      <w:r w:rsidR="00AB4EA3">
        <w:rPr>
          <w:color w:val="000000"/>
        </w:rPr>
        <w:lastRenderedPageBreak/>
        <w:t xml:space="preserve">değerlendirildiğinde, istatistiksel olarak anlamlı bir fark bulunmuştur (p&lt;0,05). 31-40 yaş arasında olan katılımcıların duygusal tükenmişlik düzeyi puan ortalamaları </w:t>
      </w:r>
      <w:r w:rsidR="00AB4EA3">
        <w:t>2,87</w:t>
      </w:r>
      <w:r w:rsidR="00AB4EA3" w:rsidRPr="00B42C2E">
        <w:rPr>
          <w:color w:val="000000"/>
        </w:rPr>
        <w:t>±</w:t>
      </w:r>
      <w:r w:rsidR="00AB4EA3">
        <w:rPr>
          <w:color w:val="000000"/>
        </w:rPr>
        <w:t xml:space="preserve">0,819 olduğu görülmektedir. 31-40 yaş arasında olan katılımcıların duygusal tükenmişlik düzeyi puan ortalamaları diğer katılımcılara göre daha yüksek olduğu görülmektedir. </w:t>
      </w:r>
      <w:r w:rsidR="00AB4EA3">
        <w:rPr>
          <w:rFonts w:cs="Times New Roman"/>
          <w:b/>
        </w:rPr>
        <w:t>Sonuç olarak H10</w:t>
      </w:r>
      <w:r w:rsidR="00AB4EA3"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D54674">
        <w:rPr>
          <w:rFonts w:cs="Times New Roman"/>
          <w:b/>
          <w:szCs w:val="24"/>
        </w:rPr>
        <w:t>H11: Katılımcıların duygusal tükenmişlik düzeyi puan ortalamaları ile çalıştığı kurumları arasında istatistiksel olarak anlamlı bir farklılık bulunmaktadır.</w:t>
      </w:r>
      <w:r w:rsidR="00D54674" w:rsidRPr="00D54674">
        <w:rPr>
          <w:rFonts w:cs="Times New Roman"/>
          <w:b/>
          <w:szCs w:val="24"/>
        </w:rPr>
        <w:t xml:space="preserve"> </w:t>
      </w:r>
      <w:r w:rsidR="00D54674">
        <w:rPr>
          <w:color w:val="000000"/>
        </w:rPr>
        <w:t xml:space="preserve">Katılımcıların duygusal tükenmişlik düzeyi puan ortalamaları, çalıştığı kurumlara göre değerlendirildiğinde, istatistiksel olarak anlamlı bir fark bulunmuştur (p&lt;0,05). AFAD’da çalışan katılımcıların duygusal tükenmişlik düzeyi puan ortalamaları </w:t>
      </w:r>
      <w:r w:rsidR="00D54674">
        <w:t>2,92</w:t>
      </w:r>
      <w:r w:rsidR="00D54674" w:rsidRPr="00B42C2E">
        <w:rPr>
          <w:color w:val="000000"/>
        </w:rPr>
        <w:t>±</w:t>
      </w:r>
      <w:r w:rsidR="00D54674">
        <w:rPr>
          <w:color w:val="000000"/>
        </w:rPr>
        <w:t>0,814 olduğu görülmektedir. AFAD’da çalışan katılımcıların duygusal tükenmişlik düzeyi puan ortalamaları İtfaiye’de çalışan katılımcılara göre daha yüksek olduğu görülmektedir.</w:t>
      </w:r>
      <w:r w:rsidR="00D54674" w:rsidRPr="00D54674">
        <w:rPr>
          <w:rFonts w:cs="Times New Roman"/>
          <w:b/>
        </w:rPr>
        <w:t xml:space="preserve"> </w:t>
      </w:r>
      <w:r w:rsidR="00D54674">
        <w:rPr>
          <w:rFonts w:cs="Times New Roman"/>
          <w:b/>
        </w:rPr>
        <w:t>Sonuç olarak H11</w:t>
      </w:r>
      <w:r w:rsidR="00D54674"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4545C8">
        <w:rPr>
          <w:rFonts w:cs="Times New Roman"/>
          <w:b/>
          <w:szCs w:val="24"/>
        </w:rPr>
        <w:t>H12: Katılımcıların duyarsızlaşma düzeyi puan ortalamaları ile mesleği isteyerek seçme durumları arasında istatistiksel olarak anlamlı bir farklılık bulunmaktadır.</w:t>
      </w:r>
      <w:r w:rsidR="004545C8">
        <w:rPr>
          <w:rFonts w:cs="Times New Roman"/>
          <w:szCs w:val="24"/>
        </w:rPr>
        <w:t xml:space="preserve"> </w:t>
      </w:r>
      <w:r w:rsidR="004545C8">
        <w:rPr>
          <w:color w:val="000000"/>
        </w:rPr>
        <w:t xml:space="preserve">Katılımcıların duyarsızlaşma düzeyi puan ortalamaları, mesleği isteyerek seçme durumlarına göre değerlendirildiğinde, istatistiksel olarak anlamlı bir fark bulunmuştur (p&lt;0,05). Mesleğini isteyerek seçmeyen katılımcıların duyarsızlaşma düzeyi puan ortalamaları </w:t>
      </w:r>
      <w:r w:rsidR="004545C8">
        <w:t>2,83</w:t>
      </w:r>
      <w:r w:rsidR="004545C8" w:rsidRPr="00B42C2E">
        <w:rPr>
          <w:color w:val="000000"/>
        </w:rPr>
        <w:t>±</w:t>
      </w:r>
      <w:r w:rsidR="004545C8">
        <w:rPr>
          <w:color w:val="000000"/>
        </w:rPr>
        <w:t>0,949 olduğu görülmektedir. Mesleğini isteyerek seçmeyen katılımcıların duyarsızlaşma düzeyi puan ortalamaları mesleğini isteyerek seçen katılımcılara göre daha yüksek olduğu görülmektedir.</w:t>
      </w:r>
      <w:r w:rsidR="004545C8" w:rsidRPr="004545C8">
        <w:rPr>
          <w:rFonts w:cs="Times New Roman"/>
          <w:b/>
        </w:rPr>
        <w:t xml:space="preserve"> </w:t>
      </w:r>
      <w:r w:rsidR="004545C8">
        <w:rPr>
          <w:rFonts w:cs="Times New Roman"/>
          <w:b/>
        </w:rPr>
        <w:t>Sonuç olarak H12</w:t>
      </w:r>
      <w:r w:rsidR="004545C8" w:rsidRPr="00082825">
        <w:rPr>
          <w:rFonts w:cs="Times New Roman"/>
          <w:b/>
        </w:rPr>
        <w:t xml:space="preserve"> hipotezi kabul edilmiştir.</w:t>
      </w:r>
    </w:p>
    <w:p w:rsidR="00474B8C" w:rsidRDefault="00474B8C" w:rsidP="00474B8C">
      <w:pPr>
        <w:spacing w:after="0" w:line="360" w:lineRule="auto"/>
        <w:rPr>
          <w:rFonts w:cs="Times New Roman"/>
          <w:szCs w:val="24"/>
        </w:rPr>
      </w:pPr>
      <w:r>
        <w:rPr>
          <w:rFonts w:cs="Times New Roman"/>
          <w:szCs w:val="24"/>
        </w:rPr>
        <w:tab/>
      </w:r>
      <w:r w:rsidRPr="006F01BE">
        <w:rPr>
          <w:rFonts w:cs="Times New Roman"/>
          <w:b/>
          <w:szCs w:val="24"/>
        </w:rPr>
        <w:t>H13: Katılımcıların duyarsızlaşma düzeyi puan ortalamaları ile yaşları arasında istatistiksel olarak anlamlı bir farklılık bulunmaktadır.</w:t>
      </w:r>
      <w:r w:rsidR="006F01BE">
        <w:rPr>
          <w:rFonts w:cs="Times New Roman"/>
          <w:szCs w:val="24"/>
        </w:rPr>
        <w:t xml:space="preserve"> </w:t>
      </w:r>
      <w:r w:rsidR="006F01BE">
        <w:rPr>
          <w:color w:val="000000"/>
        </w:rPr>
        <w:t>Katılımcıların duyarsızlaşma düzeyi puan ortalamaları, yaşlarına göre değerlendirildiğinde, istatistiksel olarak anlamlı bir fark bulunamamıştır (p&gt;0,05).</w:t>
      </w:r>
      <w:r w:rsidR="006F01BE" w:rsidRPr="006F01BE">
        <w:rPr>
          <w:rFonts w:cs="Times New Roman"/>
          <w:b/>
        </w:rPr>
        <w:t xml:space="preserve"> </w:t>
      </w:r>
      <w:r w:rsidR="006F01BE">
        <w:rPr>
          <w:rFonts w:cs="Times New Roman"/>
          <w:b/>
        </w:rPr>
        <w:t>Sonuç olarak H13</w:t>
      </w:r>
      <w:r w:rsidR="006F01BE" w:rsidRPr="00082825">
        <w:rPr>
          <w:rFonts w:cs="Times New Roman"/>
          <w:b/>
        </w:rPr>
        <w:t xml:space="preserve"> hipotezi reddedilmiştir.</w:t>
      </w:r>
    </w:p>
    <w:p w:rsidR="00474B8C" w:rsidRDefault="00474B8C" w:rsidP="00474B8C">
      <w:pPr>
        <w:spacing w:after="0" w:line="360" w:lineRule="auto"/>
        <w:rPr>
          <w:rFonts w:cs="Times New Roman"/>
          <w:szCs w:val="24"/>
        </w:rPr>
      </w:pPr>
      <w:r>
        <w:rPr>
          <w:rFonts w:cs="Times New Roman"/>
          <w:szCs w:val="24"/>
        </w:rPr>
        <w:tab/>
      </w:r>
      <w:r w:rsidRPr="00BD15E5">
        <w:rPr>
          <w:rFonts w:cs="Times New Roman"/>
          <w:b/>
          <w:szCs w:val="24"/>
        </w:rPr>
        <w:t>H14: Katılımcıların kişisel başarı eksikliği düzeyi puan ortalamaları ile çalışma süreleri arasında istatistiksel olarak anlamlı bir farklılık bulunmaktadır.</w:t>
      </w:r>
      <w:r w:rsidR="00BD15E5">
        <w:rPr>
          <w:rFonts w:cs="Times New Roman"/>
          <w:szCs w:val="24"/>
        </w:rPr>
        <w:t xml:space="preserve"> </w:t>
      </w:r>
      <w:r w:rsidR="00BD15E5">
        <w:rPr>
          <w:color w:val="000000"/>
        </w:rPr>
        <w:t xml:space="preserve">Katılımcıların kişisel başarı eksikliği düzeyi puan ortalamaları, çalışma sürelerine göre değerlendirildiğinde, istatistiksel olarak anlamlı bir fark bulunmuştur (p&lt;0,05). 0-5 yıl arasında çalışan katılımcıların kişisel başarı eksikliği düzeyi puan ortalamaları </w:t>
      </w:r>
      <w:r w:rsidR="00BD15E5">
        <w:lastRenderedPageBreak/>
        <w:t>3,87</w:t>
      </w:r>
      <w:r w:rsidR="00BD15E5" w:rsidRPr="00B42C2E">
        <w:rPr>
          <w:color w:val="000000"/>
        </w:rPr>
        <w:t>±</w:t>
      </w:r>
      <w:r w:rsidR="00BD15E5">
        <w:rPr>
          <w:color w:val="000000"/>
        </w:rPr>
        <w:t>0,645 olduğu görülmektedir. 0-5 yıl arasında çalışan katılımcıların kişisel başarı eksikliği düzeyi puan ortalamaları diğer katılımcılara göre daha yüksek olduğu görülmektedir.</w:t>
      </w:r>
      <w:r w:rsidR="00BD15E5" w:rsidRPr="00BD15E5">
        <w:rPr>
          <w:rFonts w:cs="Times New Roman"/>
          <w:b/>
        </w:rPr>
        <w:t xml:space="preserve"> </w:t>
      </w:r>
      <w:r w:rsidR="00BD15E5">
        <w:rPr>
          <w:rFonts w:cs="Times New Roman"/>
          <w:b/>
        </w:rPr>
        <w:t>Sonuç olarak H14</w:t>
      </w:r>
      <w:r w:rsidR="00BD15E5" w:rsidRPr="00082825">
        <w:rPr>
          <w:rFonts w:cs="Times New Roman"/>
          <w:b/>
        </w:rPr>
        <w:t xml:space="preserve"> hipotezi kabul edilmiştir.</w:t>
      </w:r>
    </w:p>
    <w:p w:rsidR="0083410D" w:rsidRDefault="00474B8C" w:rsidP="002F3658">
      <w:pPr>
        <w:spacing w:after="0" w:line="360" w:lineRule="auto"/>
      </w:pPr>
      <w:r>
        <w:rPr>
          <w:rFonts w:cs="Times New Roman"/>
          <w:szCs w:val="24"/>
        </w:rPr>
        <w:tab/>
      </w:r>
      <w:r w:rsidRPr="00C20F01">
        <w:rPr>
          <w:rFonts w:cs="Times New Roman"/>
          <w:b/>
          <w:szCs w:val="24"/>
        </w:rPr>
        <w:t>H15: Katılımcıların kişisel başarı eksikliği düzeyi puan ortalamaları ile cinsiyetleri arasında istatistiksel olarak anlamlı bir farklılık bulunmaktadır.</w:t>
      </w:r>
      <w:r w:rsidR="00C20F01">
        <w:rPr>
          <w:rFonts w:cs="Times New Roman"/>
          <w:szCs w:val="24"/>
        </w:rPr>
        <w:t xml:space="preserve"> </w:t>
      </w:r>
      <w:r w:rsidR="00C20F01">
        <w:rPr>
          <w:color w:val="000000"/>
        </w:rPr>
        <w:t xml:space="preserve">Katılımcıların kişisel başarı eksikliği düzeyi puan ortalamaları, cinsiyetlerine göre değerlendirildiğinde, istatistiksel olarak anlamlı bir fark bulunamamıştır (p&gt;0,05). </w:t>
      </w:r>
      <w:r w:rsidR="00C20F01">
        <w:rPr>
          <w:rFonts w:cs="Times New Roman"/>
          <w:b/>
        </w:rPr>
        <w:t>Sonuç olarak H15</w:t>
      </w:r>
      <w:r w:rsidR="00C20F01" w:rsidRPr="00082825">
        <w:rPr>
          <w:rFonts w:cs="Times New Roman"/>
          <w:b/>
        </w:rPr>
        <w:t xml:space="preserve"> hipotezi reddedilmiştir.</w:t>
      </w:r>
    </w:p>
    <w:p w:rsidR="0083410D" w:rsidRPr="0083410D" w:rsidRDefault="0083410D" w:rsidP="0083410D"/>
    <w:p w:rsidR="009F4EDB" w:rsidRPr="002A18CC" w:rsidRDefault="004B27BD" w:rsidP="00176BF5">
      <w:pPr>
        <w:pStyle w:val="Balk3"/>
      </w:pPr>
      <w:bookmarkStart w:id="152" w:name="_Toc530679888"/>
      <w:bookmarkStart w:id="153" w:name="_Toc11243422"/>
      <w:r>
        <w:t>4</w:t>
      </w:r>
      <w:r w:rsidR="002A18CC" w:rsidRPr="002A18CC">
        <w:t>.11.</w:t>
      </w:r>
      <w:r w:rsidR="004B0295">
        <w:t xml:space="preserve"> </w:t>
      </w:r>
      <w:r w:rsidR="002A18CC" w:rsidRPr="002A18CC">
        <w:t>Tartışma</w:t>
      </w:r>
      <w:bookmarkEnd w:id="152"/>
      <w:bookmarkEnd w:id="153"/>
    </w:p>
    <w:p w:rsidR="00FB3BD2" w:rsidRDefault="004C1300" w:rsidP="00FB3BD2">
      <w:pPr>
        <w:spacing w:line="360" w:lineRule="auto"/>
      </w:pPr>
      <w:r>
        <w:rPr>
          <w:rFonts w:cs="Times New Roman"/>
          <w:szCs w:val="24"/>
        </w:rPr>
        <w:tab/>
      </w:r>
      <w:proofErr w:type="spellStart"/>
      <w:r>
        <w:rPr>
          <w:rFonts w:cs="Times New Roman"/>
          <w:szCs w:val="24"/>
        </w:rPr>
        <w:t>Ramirez</w:t>
      </w:r>
      <w:proofErr w:type="spellEnd"/>
      <w:r>
        <w:rPr>
          <w:rFonts w:cs="Times New Roman"/>
          <w:szCs w:val="24"/>
        </w:rPr>
        <w:t xml:space="preserve"> vd. 2018 yılında, 24 ilde, 2404 sağlık çalışanına </w:t>
      </w:r>
      <w:proofErr w:type="spellStart"/>
      <w:r>
        <w:rPr>
          <w:rFonts w:cs="Times New Roman"/>
          <w:szCs w:val="24"/>
        </w:rPr>
        <w:t>Maslach</w:t>
      </w:r>
      <w:proofErr w:type="spellEnd"/>
      <w:r>
        <w:rPr>
          <w:rFonts w:cs="Times New Roman"/>
          <w:szCs w:val="24"/>
        </w:rPr>
        <w:t xml:space="preserve"> tükenmişlik ölçeği kullanarak anket uygulamıştır. Yapmış olduğu çalışmada, katılımcıların %17,2’si yüksek düzeyde duygusal tükenme, %13,5’i duyarsızlaşma, %18,2’si ise kişisel başarıyı azalttığını belirtmiştir. Ayrıca 10 yıl ve üzeri deneyimine sahip olan katılımcıların tükenmişlik olasılığının daha düşük olduğunu belirtmiştir. </w:t>
      </w:r>
      <w:r w:rsidR="006C0DD3">
        <w:rPr>
          <w:rFonts w:cs="Times New Roman"/>
          <w:szCs w:val="24"/>
        </w:rPr>
        <w:t xml:space="preserve">Çalışmamızda ise Trabzon ilinde AFAD ve İtfaiye çalışanlarına </w:t>
      </w:r>
      <w:proofErr w:type="spellStart"/>
      <w:r w:rsidR="006C0DD3">
        <w:rPr>
          <w:rFonts w:cs="Times New Roman"/>
          <w:szCs w:val="24"/>
        </w:rPr>
        <w:t>Maslach</w:t>
      </w:r>
      <w:proofErr w:type="spellEnd"/>
      <w:r w:rsidR="006C0DD3">
        <w:rPr>
          <w:rFonts w:cs="Times New Roman"/>
          <w:szCs w:val="24"/>
        </w:rPr>
        <w:t xml:space="preserve"> tükenmişlik ölçeği kullanılarak 157 personele anket uygulanmıştır. Çalışmamızda tükenmişlik düzeyi puan ortalaması çıkartılarak düşük, orta ve yüksek seviyede değerlendirilmiştir (Tablo-</w:t>
      </w:r>
      <w:proofErr w:type="gramStart"/>
      <w:r w:rsidR="004E2C20">
        <w:rPr>
          <w:rFonts w:cs="Times New Roman"/>
          <w:szCs w:val="24"/>
        </w:rPr>
        <w:t>4.</w:t>
      </w:r>
      <w:r w:rsidR="006C0DD3">
        <w:rPr>
          <w:rFonts w:cs="Times New Roman"/>
          <w:szCs w:val="24"/>
        </w:rPr>
        <w:t>5</w:t>
      </w:r>
      <w:proofErr w:type="gramEnd"/>
      <w:r w:rsidR="006C0DD3">
        <w:rPr>
          <w:rFonts w:cs="Times New Roman"/>
          <w:szCs w:val="24"/>
        </w:rPr>
        <w:t xml:space="preserve">). Çalışmamızda katılımcıların tükenmişlik düzeyi puan ortalamaları </w:t>
      </w:r>
      <w:r w:rsidR="006C0DD3">
        <w:rPr>
          <w:rFonts w:eastAsia="TimesNewRoman" w:cs="Times New Roman"/>
          <w:szCs w:val="24"/>
        </w:rPr>
        <w:t>2,78</w:t>
      </w:r>
      <w:r w:rsidR="006C0DD3">
        <w:rPr>
          <w:color w:val="000000"/>
          <w:szCs w:val="24"/>
        </w:rPr>
        <w:t xml:space="preserve">±0,617,  </w:t>
      </w:r>
      <w:r w:rsidR="006C0DD3">
        <w:rPr>
          <w:rFonts w:cs="Times New Roman"/>
          <w:szCs w:val="24"/>
        </w:rPr>
        <w:t xml:space="preserve">duygusal tükenme düzeyi puan ortalamaları </w:t>
      </w:r>
      <w:r w:rsidR="006C0DD3">
        <w:rPr>
          <w:rFonts w:eastAsia="TimesNewRoman" w:cs="Times New Roman"/>
        </w:rPr>
        <w:t>2,68</w:t>
      </w:r>
      <w:r w:rsidR="006C0DD3">
        <w:rPr>
          <w:color w:val="000000"/>
        </w:rPr>
        <w:t xml:space="preserve">±0,787, duyarsızlaşma düzeyi puan ortalamaları </w:t>
      </w:r>
      <w:r w:rsidR="006C0DD3">
        <w:rPr>
          <w:rFonts w:eastAsia="TimesNewRoman" w:cs="Times New Roman"/>
        </w:rPr>
        <w:t>2,40</w:t>
      </w:r>
      <w:r w:rsidR="006C0DD3">
        <w:rPr>
          <w:color w:val="000000"/>
        </w:rPr>
        <w:t xml:space="preserve">±0,780, kişisel başarı eksikliği düzeyi puan ortalamaları </w:t>
      </w:r>
      <w:r w:rsidR="006C0DD3">
        <w:rPr>
          <w:rFonts w:eastAsia="TimesNewRoman" w:cs="Times New Roman"/>
        </w:rPr>
        <w:t>3,64</w:t>
      </w:r>
      <w:r w:rsidR="006C0DD3">
        <w:rPr>
          <w:color w:val="000000"/>
        </w:rPr>
        <w:t xml:space="preserve">±0,496 olarak bulunmuştur. </w:t>
      </w:r>
      <w:r w:rsidR="006C0DD3">
        <w:rPr>
          <w:color w:val="000000"/>
          <w:szCs w:val="24"/>
        </w:rPr>
        <w:t xml:space="preserve">Tablo </w:t>
      </w:r>
      <w:proofErr w:type="gramStart"/>
      <w:r w:rsidR="004E2C20">
        <w:rPr>
          <w:color w:val="000000"/>
          <w:szCs w:val="24"/>
        </w:rPr>
        <w:t>4.</w:t>
      </w:r>
      <w:r w:rsidR="006C0DD3">
        <w:rPr>
          <w:color w:val="000000"/>
          <w:szCs w:val="24"/>
        </w:rPr>
        <w:t>5’deki</w:t>
      </w:r>
      <w:proofErr w:type="gramEnd"/>
      <w:r w:rsidR="006C0DD3">
        <w:rPr>
          <w:color w:val="000000"/>
          <w:szCs w:val="24"/>
        </w:rPr>
        <w:t xml:space="preserve"> skalaya göre </w:t>
      </w:r>
      <w:r w:rsidR="006C0DD3">
        <w:rPr>
          <w:color w:val="000000"/>
        </w:rPr>
        <w:t xml:space="preserve">katılımcıların </w:t>
      </w:r>
      <w:r w:rsidR="006C0DD3">
        <w:rPr>
          <w:rFonts w:cs="Times New Roman"/>
          <w:szCs w:val="24"/>
        </w:rPr>
        <w:t>tükenmişlik düzeyi puan ortalamaları,</w:t>
      </w:r>
      <w:r w:rsidR="006C0DD3">
        <w:rPr>
          <w:color w:val="000000"/>
        </w:rPr>
        <w:t xml:space="preserve"> duygusal tükenme düzeyleri, duyarsızlaşma düzeyleri ve kişisel başarı eksikliği düzeyleri orta seviyede olduğu görülmüştür.</w:t>
      </w:r>
      <w:r w:rsidR="00852D2F">
        <w:rPr>
          <w:color w:val="000000"/>
        </w:rPr>
        <w:t xml:space="preserve"> Çalışmamızda </w:t>
      </w:r>
      <w:r w:rsidR="00852D2F" w:rsidRPr="00852D2F">
        <w:t>katılımcıların tükenmişlik düzeyi puan ortalamaları, çalışma sürelerine göre değerlendirildiğinde, istatistiksel olarak anlamlı bir fark bulunmuştur (p&lt;0,05). Bulunduğu kurumda 6-10 yıl arasında çalışan katılımcıların tükenmişlik düzeyi puan ortalamaları diğer katılımcılara göre daha yüksek olduğu görülmektedir.</w:t>
      </w:r>
    </w:p>
    <w:p w:rsidR="000B2400" w:rsidRDefault="000B2400" w:rsidP="00FB3BD2">
      <w:pPr>
        <w:spacing w:line="360" w:lineRule="auto"/>
      </w:pPr>
      <w:r>
        <w:tab/>
      </w:r>
      <w:proofErr w:type="spellStart"/>
      <w:r w:rsidR="001E3374">
        <w:t>Chatzea</w:t>
      </w:r>
      <w:proofErr w:type="spellEnd"/>
      <w:r w:rsidR="001E3374">
        <w:t xml:space="preserve"> vd. 2018 yılında, </w:t>
      </w:r>
      <w:r w:rsidR="001E3374" w:rsidRPr="001E3374">
        <w:t xml:space="preserve">Avrupa mülteci krizi sırasında </w:t>
      </w:r>
      <w:proofErr w:type="spellStart"/>
      <w:r w:rsidR="001E3374" w:rsidRPr="001E3374">
        <w:t>Lesvos'ta</w:t>
      </w:r>
      <w:proofErr w:type="spellEnd"/>
      <w:r w:rsidR="001E3374" w:rsidRPr="001E3374">
        <w:t xml:space="preserve"> faaliyet gösteren </w:t>
      </w:r>
      <w:r w:rsidR="001E3374">
        <w:t xml:space="preserve">217 </w:t>
      </w:r>
      <w:r w:rsidR="001E3374" w:rsidRPr="001E3374">
        <w:t>kurtarma çalışanları</w:t>
      </w:r>
      <w:r w:rsidR="00D0553E">
        <w:t>na PTSB</w:t>
      </w:r>
      <w:r w:rsidR="001E3374">
        <w:t xml:space="preserve">, Tükenmişlik Sendromu ve Refah Düzeyini araştırmak için anket uygulamıştır. </w:t>
      </w:r>
      <w:r w:rsidR="007D6100">
        <w:t xml:space="preserve">Tükenmişlik </w:t>
      </w:r>
      <w:proofErr w:type="gramStart"/>
      <w:r w:rsidR="007D6100">
        <w:t>sendromunu</w:t>
      </w:r>
      <w:proofErr w:type="gramEnd"/>
      <w:r w:rsidR="007D6100">
        <w:t xml:space="preserve"> belirlemek için </w:t>
      </w:r>
      <w:proofErr w:type="spellStart"/>
      <w:r w:rsidR="007D6100">
        <w:t>Maslach</w:t>
      </w:r>
      <w:proofErr w:type="spellEnd"/>
      <w:r w:rsidR="007D6100">
        <w:t xml:space="preserve"> Tükenmişlik ölçeğini kullanmıştır. </w:t>
      </w:r>
      <w:r w:rsidR="007D6100" w:rsidRPr="007D6100">
        <w:t>Ge</w:t>
      </w:r>
      <w:r w:rsidR="007D6100">
        <w:t>nel olarak, kurtarma çalışanlarının %</w:t>
      </w:r>
      <w:r w:rsidR="007D6100" w:rsidRPr="007D6100">
        <w:t>57'si</w:t>
      </w:r>
      <w:r w:rsidR="007D6100">
        <w:t>nin</w:t>
      </w:r>
      <w:r w:rsidR="007D6100" w:rsidRPr="007D6100">
        <w:t xml:space="preserve"> </w:t>
      </w:r>
      <w:r w:rsidR="007D6100">
        <w:lastRenderedPageBreak/>
        <w:t>tükenmişlik</w:t>
      </w:r>
      <w:r w:rsidR="007D6100" w:rsidRPr="007D6100">
        <w:t xml:space="preserve"> </w:t>
      </w:r>
      <w:proofErr w:type="gramStart"/>
      <w:r w:rsidR="007D6100">
        <w:t>sendromunda</w:t>
      </w:r>
      <w:proofErr w:type="gramEnd"/>
      <w:r w:rsidR="007D6100">
        <w:t>, %</w:t>
      </w:r>
      <w:r w:rsidR="007D6100" w:rsidRPr="007D6100">
        <w:t xml:space="preserve">18,9'u </w:t>
      </w:r>
      <w:r w:rsidR="007D6100">
        <w:t>duyarsızlaşmada ve %</w:t>
      </w:r>
      <w:r w:rsidR="007D6100" w:rsidRPr="007D6100">
        <w:t>9,3'</w:t>
      </w:r>
      <w:r w:rsidR="007D6100">
        <w:t>ünü kişisel başarıda yüksek düzeyde olduğu görülmüştür</w:t>
      </w:r>
      <w:r w:rsidR="007D6100" w:rsidRPr="007D6100">
        <w:t>.</w:t>
      </w:r>
      <w:r w:rsidR="007D6100">
        <w:t xml:space="preserve"> </w:t>
      </w:r>
      <w:r w:rsidR="00EA34C4">
        <w:t xml:space="preserve">Çalışmamızda ise </w:t>
      </w:r>
      <w:r w:rsidR="00EA34C4">
        <w:rPr>
          <w:rFonts w:cs="Times New Roman"/>
          <w:szCs w:val="24"/>
        </w:rPr>
        <w:t xml:space="preserve">Trabzon ilinde AFAD ve İtfaiye çalışanlarına </w:t>
      </w:r>
      <w:proofErr w:type="spellStart"/>
      <w:r w:rsidR="00EA34C4">
        <w:rPr>
          <w:rFonts w:cs="Times New Roman"/>
          <w:szCs w:val="24"/>
        </w:rPr>
        <w:t>Maslach</w:t>
      </w:r>
      <w:proofErr w:type="spellEnd"/>
      <w:r w:rsidR="00EA34C4">
        <w:rPr>
          <w:rFonts w:cs="Times New Roman"/>
          <w:szCs w:val="24"/>
        </w:rPr>
        <w:t xml:space="preserve"> tükenmişlik ölçeği kullanılarak 157 personele anket uygulanmıştır. Çalışmamızda tükenmişlik düzeyi puan ortalaması çıkartılarak düşük, orta ve yüksek seviyede değerlendirilmiştir (Tablo-</w:t>
      </w:r>
      <w:proofErr w:type="gramStart"/>
      <w:r w:rsidR="004E2C20">
        <w:rPr>
          <w:rFonts w:cs="Times New Roman"/>
          <w:szCs w:val="24"/>
        </w:rPr>
        <w:t>4.</w:t>
      </w:r>
      <w:r w:rsidR="00EA34C4">
        <w:rPr>
          <w:rFonts w:cs="Times New Roman"/>
          <w:szCs w:val="24"/>
        </w:rPr>
        <w:t>5</w:t>
      </w:r>
      <w:proofErr w:type="gramEnd"/>
      <w:r w:rsidR="00EA34C4">
        <w:rPr>
          <w:rFonts w:cs="Times New Roman"/>
          <w:szCs w:val="24"/>
        </w:rPr>
        <w:t xml:space="preserve">). Çalışmamızda katılımcıların tükenmişlik düzeyi puan ortalamaları </w:t>
      </w:r>
      <w:r w:rsidR="00EA34C4">
        <w:rPr>
          <w:rFonts w:eastAsia="TimesNewRoman" w:cs="Times New Roman"/>
          <w:szCs w:val="24"/>
        </w:rPr>
        <w:t>2,78</w:t>
      </w:r>
      <w:r w:rsidR="00EA34C4">
        <w:rPr>
          <w:color w:val="000000"/>
          <w:szCs w:val="24"/>
        </w:rPr>
        <w:t xml:space="preserve">±0,617,  </w:t>
      </w:r>
      <w:r w:rsidR="00EA34C4">
        <w:rPr>
          <w:rFonts w:cs="Times New Roman"/>
          <w:szCs w:val="24"/>
        </w:rPr>
        <w:t xml:space="preserve">duygusal tükenme düzeyi puan ortalamaları </w:t>
      </w:r>
      <w:r w:rsidR="00EA34C4">
        <w:rPr>
          <w:rFonts w:eastAsia="TimesNewRoman" w:cs="Times New Roman"/>
        </w:rPr>
        <w:t>2,68</w:t>
      </w:r>
      <w:r w:rsidR="00EA34C4">
        <w:rPr>
          <w:color w:val="000000"/>
        </w:rPr>
        <w:t xml:space="preserve">±0,787, duyarsızlaşma düzeyi puan ortalamaları </w:t>
      </w:r>
      <w:r w:rsidR="00EA34C4">
        <w:rPr>
          <w:rFonts w:eastAsia="TimesNewRoman" w:cs="Times New Roman"/>
        </w:rPr>
        <w:t>2,40</w:t>
      </w:r>
      <w:r w:rsidR="00EA34C4">
        <w:rPr>
          <w:color w:val="000000"/>
        </w:rPr>
        <w:t xml:space="preserve">±0,780, kişisel başarı eksikliği düzeyi puan ortalamaları </w:t>
      </w:r>
      <w:r w:rsidR="00EA34C4">
        <w:rPr>
          <w:rFonts w:eastAsia="TimesNewRoman" w:cs="Times New Roman"/>
        </w:rPr>
        <w:t>3,64</w:t>
      </w:r>
      <w:r w:rsidR="00EA34C4">
        <w:rPr>
          <w:color w:val="000000"/>
        </w:rPr>
        <w:t xml:space="preserve">±0,496 olarak bulunmuştur. </w:t>
      </w:r>
      <w:r w:rsidR="00EA34C4">
        <w:rPr>
          <w:color w:val="000000"/>
          <w:szCs w:val="24"/>
        </w:rPr>
        <w:t xml:space="preserve">Tablo </w:t>
      </w:r>
      <w:proofErr w:type="gramStart"/>
      <w:r w:rsidR="004E2C20">
        <w:rPr>
          <w:color w:val="000000"/>
          <w:szCs w:val="24"/>
        </w:rPr>
        <w:t>4.</w:t>
      </w:r>
      <w:r w:rsidR="00EA34C4">
        <w:rPr>
          <w:color w:val="000000"/>
          <w:szCs w:val="24"/>
        </w:rPr>
        <w:t>5’deki</w:t>
      </w:r>
      <w:proofErr w:type="gramEnd"/>
      <w:r w:rsidR="00EA34C4">
        <w:rPr>
          <w:color w:val="000000"/>
          <w:szCs w:val="24"/>
        </w:rPr>
        <w:t xml:space="preserve"> skalaya göre </w:t>
      </w:r>
      <w:r w:rsidR="00EA34C4">
        <w:rPr>
          <w:color w:val="000000"/>
        </w:rPr>
        <w:t xml:space="preserve">katılımcıların </w:t>
      </w:r>
      <w:r w:rsidR="00EA34C4">
        <w:rPr>
          <w:rFonts w:cs="Times New Roman"/>
          <w:szCs w:val="24"/>
        </w:rPr>
        <w:t>tükenmişlik düzeyi puan ortalamaları,</w:t>
      </w:r>
      <w:r w:rsidR="00EA34C4">
        <w:rPr>
          <w:color w:val="000000"/>
        </w:rPr>
        <w:t xml:space="preserve"> duygusal tükenme düzeyleri, duyarsızlaşma düzeyleri ve kişisel başarı eksikliği düzeyleri orta seviyede olduğu görülmüştür.</w:t>
      </w:r>
      <w:r w:rsidR="007D6100">
        <w:t xml:space="preserve"> </w:t>
      </w:r>
    </w:p>
    <w:p w:rsidR="00EA34C4" w:rsidRDefault="00EA34C4" w:rsidP="00FB3BD2">
      <w:pPr>
        <w:spacing w:line="360" w:lineRule="auto"/>
      </w:pPr>
      <w:r>
        <w:tab/>
      </w:r>
      <w:proofErr w:type="spellStart"/>
      <w:r w:rsidR="00940311">
        <w:t>Valero-Chilleron</w:t>
      </w:r>
      <w:proofErr w:type="spellEnd"/>
      <w:r w:rsidR="00940311">
        <w:t xml:space="preserve"> vd. 2017 yılında, </w:t>
      </w:r>
      <w:proofErr w:type="spellStart"/>
      <w:r w:rsidR="00940311">
        <w:t>Jaume</w:t>
      </w:r>
      <w:proofErr w:type="spellEnd"/>
      <w:r w:rsidR="00940311">
        <w:t xml:space="preserve"> Üniversitesi’ndeki hemşirelik öğrencilerin tükenmişlik düzeyini ölçmek için KEZKAK anketini ve </w:t>
      </w:r>
      <w:proofErr w:type="spellStart"/>
      <w:r w:rsidR="00940311">
        <w:t>Maslach</w:t>
      </w:r>
      <w:proofErr w:type="spellEnd"/>
      <w:r w:rsidR="00940311">
        <w:t xml:space="preserve"> tükenmişlik ölçeğini kullanarak 240 kişiye anket uygulamışlardır. </w:t>
      </w:r>
      <w:r w:rsidR="00D06523">
        <w:t xml:space="preserve">Yapılan çalışmada duygusal tükenmişlik üçüncü ve dördüncü sınıflarda daha yüksek olduğu bulunmuştur (p=0,007). Çalışmamızda ise </w:t>
      </w:r>
      <w:r w:rsidR="00D06523">
        <w:rPr>
          <w:rFonts w:cs="Times New Roman"/>
          <w:szCs w:val="24"/>
        </w:rPr>
        <w:t xml:space="preserve">Trabzon ilinde AFAD ve İtfaiye çalışanlarına sadece </w:t>
      </w:r>
      <w:proofErr w:type="spellStart"/>
      <w:r w:rsidR="00D06523">
        <w:rPr>
          <w:rFonts w:cs="Times New Roman"/>
          <w:szCs w:val="24"/>
        </w:rPr>
        <w:t>Maslach</w:t>
      </w:r>
      <w:proofErr w:type="spellEnd"/>
      <w:r w:rsidR="00D06523">
        <w:rPr>
          <w:rFonts w:cs="Times New Roman"/>
          <w:szCs w:val="24"/>
        </w:rPr>
        <w:t xml:space="preserve"> tükenmişlik ölçeği kullanılarak 157 personele anket uygulanmıştır. Çalışmamızda k</w:t>
      </w:r>
      <w:r w:rsidR="00D06523">
        <w:rPr>
          <w:color w:val="000000"/>
        </w:rPr>
        <w:t xml:space="preserve">atılımcıların duygusal tükenmişlik düzeyi puan ortalamaları, yaşlarına göre değerlendirildiğinde, istatistiksel olarak anlamlı bir fark bulunmuştur (p&lt;0,05). 31-40 yaş arasında olan katılımcıların duygusal tükenmişlik düzeyi puan ortalamaları </w:t>
      </w:r>
      <w:r w:rsidR="00D06523">
        <w:t>2,87</w:t>
      </w:r>
      <w:r w:rsidR="00D06523" w:rsidRPr="00B42C2E">
        <w:rPr>
          <w:color w:val="000000"/>
        </w:rPr>
        <w:t>±</w:t>
      </w:r>
      <w:r w:rsidR="00D06523">
        <w:rPr>
          <w:color w:val="000000"/>
        </w:rPr>
        <w:t xml:space="preserve">0,819 olduğu görülmektedir. Bu puan ortalaması tablo </w:t>
      </w:r>
      <w:proofErr w:type="gramStart"/>
      <w:r w:rsidR="004E2C20">
        <w:rPr>
          <w:color w:val="000000"/>
        </w:rPr>
        <w:t>4.</w:t>
      </w:r>
      <w:r w:rsidR="00D06523">
        <w:rPr>
          <w:color w:val="000000"/>
        </w:rPr>
        <w:t>5’deki</w:t>
      </w:r>
      <w:proofErr w:type="gramEnd"/>
      <w:r w:rsidR="00D06523">
        <w:rPr>
          <w:color w:val="000000"/>
        </w:rPr>
        <w:t xml:space="preserve"> skalaya göre orta seviye olarak bulunmuştur. 31-40 yaş arasında olan katılımcıların duygusal tükenmişlik düzeyi puan ortalamaları diğer katılımcılara göre daha yüksek olduğu görülmektedir.</w:t>
      </w:r>
      <w:r w:rsidR="00940311">
        <w:t xml:space="preserve"> </w:t>
      </w:r>
    </w:p>
    <w:p w:rsidR="00F377E1" w:rsidRDefault="00021E91" w:rsidP="00F377E1">
      <w:pPr>
        <w:spacing w:line="360" w:lineRule="auto"/>
        <w:rPr>
          <w:color w:val="000000"/>
        </w:rPr>
      </w:pPr>
      <w:r>
        <w:tab/>
      </w:r>
      <w:r w:rsidR="00F377E1">
        <w:t xml:space="preserve">Barutçu ve </w:t>
      </w:r>
      <w:proofErr w:type="spellStart"/>
      <w:r w:rsidR="00F377E1">
        <w:t>Serinkan’ın</w:t>
      </w:r>
      <w:proofErr w:type="spellEnd"/>
      <w:r w:rsidR="00F377E1">
        <w:t xml:space="preserve"> 2008 yılında Denizli </w:t>
      </w:r>
      <w:proofErr w:type="spellStart"/>
      <w:r w:rsidR="00F377E1">
        <w:t>Severgazi</w:t>
      </w:r>
      <w:proofErr w:type="spellEnd"/>
      <w:r w:rsidR="00F377E1">
        <w:t xml:space="preserve"> Devlet Hastanesi’nde hemşirelerin tükenmişlik düzeyini belirlemek amacıyla yaptığı çalışmada, katılımcıların çalışma yılı ile duygusal tükenmişlik ve duyarsızlaşma düzeyleri arasında istatistiksel olarak anlamlı farklılık sonucuna ulaşmış; çalışma yılı arttıkça katılımcıların duygusal tükenmişlik ve duyarsızlaşma düzeylerinin azaldığı tespit edilmiştir. Bu çalışmada ise aksi yönde; </w:t>
      </w:r>
      <w:r w:rsidR="00F377E1">
        <w:rPr>
          <w:color w:val="000000"/>
        </w:rPr>
        <w:t xml:space="preserve">Katılımcıların duygusal tükenmişlik düzeyi puan ortalamaları, yaşlarına göre değerlendirildiğinde, istatistiksel olarak anlamlı bir fark bulunmuştur (p&lt;0,05). 31-40 yaş arasında olan katılımcıların duygusal tükenmişlik düzeyi puan ortalamaları </w:t>
      </w:r>
      <w:r w:rsidR="00F377E1">
        <w:lastRenderedPageBreak/>
        <w:t>2,87</w:t>
      </w:r>
      <w:r w:rsidR="00F377E1" w:rsidRPr="00B42C2E">
        <w:rPr>
          <w:color w:val="000000"/>
        </w:rPr>
        <w:t>±</w:t>
      </w:r>
      <w:r w:rsidR="00F377E1">
        <w:rPr>
          <w:color w:val="000000"/>
        </w:rPr>
        <w:t xml:space="preserve">0,819 olduğu görülmektedir. Bu puan ortalaması tablo </w:t>
      </w:r>
      <w:proofErr w:type="gramStart"/>
      <w:r w:rsidR="004E2C20">
        <w:rPr>
          <w:color w:val="000000"/>
        </w:rPr>
        <w:t>4.</w:t>
      </w:r>
      <w:r w:rsidR="00F377E1">
        <w:rPr>
          <w:color w:val="000000"/>
        </w:rPr>
        <w:t>5’deki</w:t>
      </w:r>
      <w:proofErr w:type="gramEnd"/>
      <w:r w:rsidR="00F377E1">
        <w:rPr>
          <w:color w:val="000000"/>
        </w:rPr>
        <w:t xml:space="preserve"> skalaya göre orta seviye olarak bulunmuştur. 31-40 yaş arasında olan katılımcıların duygusal tükenmişlik düzeyi puan ortalamaları diğer katılımcılara göre daha yüksek olduğu görülmektedir.</w:t>
      </w:r>
    </w:p>
    <w:p w:rsidR="00F377E1" w:rsidRDefault="00F377E1" w:rsidP="00F377E1">
      <w:pPr>
        <w:spacing w:line="360" w:lineRule="auto"/>
        <w:rPr>
          <w:color w:val="000000"/>
        </w:rPr>
      </w:pPr>
      <w:r>
        <w:tab/>
        <w:t xml:space="preserve">Kaya ve arkadaşlarının 2010 yılında “Bir devlet hastanesinde çalışan hemşirelerde tükenmişlik” isimli çalışmasında; hemşirelerin yaş gruplarına göre duygusal tükenmişlik puanları incelenmiştir. En yüksek puan ortalaması 25 ve altı yaş grubunda bulundu ve yaş ilerledikçe duygusal tükenmişlik puan ortalamalarının düştüğü görüldü ve gruplar arasında istatistiksel olarak çok ileri derecede anlamlı fark bulunmuştur. Bu çalışmada ise aksi yönde; </w:t>
      </w:r>
      <w:r>
        <w:rPr>
          <w:color w:val="000000"/>
        </w:rPr>
        <w:t xml:space="preserve">Katılımcıların duygusal tükenmişlik düzeyi puan ortalamaları, yaşlarına göre değerlendirildiğinde, istatistiksel olarak anlamlı bir fark bulunmuştur (p&lt;0,05). 31-40 yaş arasında olan katılımcıların duygusal tükenmişlik düzeyi puan ortalamaları </w:t>
      </w:r>
      <w:r>
        <w:t>2,87</w:t>
      </w:r>
      <w:r w:rsidRPr="00B42C2E">
        <w:rPr>
          <w:color w:val="000000"/>
        </w:rPr>
        <w:t>±</w:t>
      </w:r>
      <w:r>
        <w:rPr>
          <w:color w:val="000000"/>
        </w:rPr>
        <w:t xml:space="preserve">0,819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31-40 yaş arasında olan katılımcıların duygusal tükenmişlik düzeyi puan ortalamaları diğer katılımcılara göre daha yüksek olduğu görülmektedir.</w:t>
      </w:r>
    </w:p>
    <w:p w:rsidR="00F377E1" w:rsidRDefault="00F377E1" w:rsidP="00F377E1">
      <w:pPr>
        <w:spacing w:line="360" w:lineRule="auto"/>
        <w:rPr>
          <w:color w:val="000000"/>
        </w:rPr>
      </w:pPr>
      <w:r>
        <w:tab/>
      </w:r>
      <w:proofErr w:type="spellStart"/>
      <w:proofErr w:type="gramStart"/>
      <w:r>
        <w:t>Taycan</w:t>
      </w:r>
      <w:proofErr w:type="spellEnd"/>
      <w:r>
        <w:t xml:space="preserve"> ve arkadaşlarının 2006 yılında üniversite hastanesinde çalışan hemşirelerde depresyon ve tükenmişlik düzeyinin sosyo-demografik özelliklerle ilişkisini tespit etmek amacıyla yaptığı çalışmada; katılımcıların meslekte çalışma süresi ile KB ortalama puanları arasında anlamlı fark (F=3.21, p=0.023) olduğu, 1-5 yıl arasında çalışanların ortalama puanının (20.04±7.46) 18 yıl ve üstünde çalışanlarınkinden (22.74±7.38) daha düşük olduğu saptanmıştır. </w:t>
      </w:r>
      <w:proofErr w:type="gramEnd"/>
      <w:r>
        <w:t xml:space="preserve">Bu çalışmada ise </w:t>
      </w:r>
      <w:r>
        <w:rPr>
          <w:color w:val="000000"/>
        </w:rPr>
        <w:t xml:space="preserve">katılımcıların kişisel başarı eksikliği düzeyi puan ortalamaları, çalışma sürelerine göre değerlendirildiğinde, istatistiksel olarak anlamlı bir fark bulunmuştur (p&lt;0,05). 0-5 yıl arasında çalışan katılımcıların kişisel başarı eksikliği düzeyi puan ortalamaları </w:t>
      </w:r>
      <w:r>
        <w:t>3,87</w:t>
      </w:r>
      <w:r w:rsidRPr="00B42C2E">
        <w:rPr>
          <w:color w:val="000000"/>
        </w:rPr>
        <w:t>±</w:t>
      </w:r>
      <w:r>
        <w:rPr>
          <w:color w:val="000000"/>
        </w:rPr>
        <w:t xml:space="preserve">0,645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0-5 yıl arasında çalışan katılımcıların kişisel başarı eksikliği düzeyi puan ortalamaları diğer katılımcılara göre daha yüksek olduğu görülmektedir. </w:t>
      </w:r>
    </w:p>
    <w:p w:rsidR="00F377E1" w:rsidRDefault="00F377E1" w:rsidP="00F377E1">
      <w:pPr>
        <w:spacing w:line="360" w:lineRule="auto"/>
        <w:rPr>
          <w:color w:val="000000"/>
        </w:rPr>
      </w:pPr>
      <w:r>
        <w:tab/>
        <w:t xml:space="preserve">Metin ve Özer’in 2007 yılında </w:t>
      </w:r>
      <w:r w:rsidRPr="00297DEE">
        <w:t>hemşirelerin tükenmişlik düzeyinin belirlenmes</w:t>
      </w:r>
      <w:r>
        <w:t xml:space="preserve">i isimli çalışmada; hemşirelerin Duygusal tükenme alt boyutunun puan ortalaması 33.67 ± 10.82, duyarsızlaşma alt boyutunun puan ortalaması 13.67±7.26 ve kişisel başarı alt boyutunun puan ortalaması 32.87±7.87 olarak bulunmuştur. Araştırma kapsamında </w:t>
      </w:r>
      <w:r>
        <w:lastRenderedPageBreak/>
        <w:t xml:space="preserve">duygusal tükenmeye ilişkin min.0 - max.36 puan; duyarsızlaşmaya ilişkin min.0 - max.20 puan; kişisel başarıya ilişkin min. 0 - </w:t>
      </w:r>
      <w:proofErr w:type="spellStart"/>
      <w:r>
        <w:t>max</w:t>
      </w:r>
      <w:proofErr w:type="spellEnd"/>
      <w:r>
        <w:t xml:space="preserve">. 32 puan alınabilmektedir. Bu çalışmada ise </w:t>
      </w:r>
      <w:r>
        <w:rPr>
          <w:rFonts w:cs="Times New Roman"/>
          <w:szCs w:val="24"/>
        </w:rPr>
        <w:t xml:space="preserve">duygusal tükenme düzeyi puan ortalamaları </w:t>
      </w:r>
      <w:r>
        <w:rPr>
          <w:rFonts w:eastAsia="TimesNewRoman" w:cs="Times New Roman"/>
        </w:rPr>
        <w:t>2,68</w:t>
      </w:r>
      <w:r>
        <w:rPr>
          <w:color w:val="000000"/>
        </w:rPr>
        <w:t xml:space="preserve">±0,787, duyarsızlaşma düzeyi puan ortalamaları </w:t>
      </w:r>
      <w:r>
        <w:rPr>
          <w:rFonts w:eastAsia="TimesNewRoman" w:cs="Times New Roman"/>
        </w:rPr>
        <w:t>2,40</w:t>
      </w:r>
      <w:r>
        <w:rPr>
          <w:color w:val="000000"/>
        </w:rPr>
        <w:t xml:space="preserve">±0,780, kişisel başarı eksikliği düzeyi puan ortalamaları </w:t>
      </w:r>
      <w:r>
        <w:rPr>
          <w:rFonts w:eastAsia="TimesNewRoman" w:cs="Times New Roman"/>
        </w:rPr>
        <w:t>3,64</w:t>
      </w:r>
      <w:r>
        <w:rPr>
          <w:color w:val="000000"/>
        </w:rPr>
        <w:t xml:space="preserve">±0,496 olarak bulunmuştur. Tablo </w:t>
      </w:r>
      <w:proofErr w:type="gramStart"/>
      <w:r w:rsidR="004E2C20">
        <w:rPr>
          <w:color w:val="000000"/>
        </w:rPr>
        <w:t>4.</w:t>
      </w:r>
      <w:r>
        <w:rPr>
          <w:color w:val="000000"/>
        </w:rPr>
        <w:t>5’deki</w:t>
      </w:r>
      <w:proofErr w:type="gramEnd"/>
      <w:r>
        <w:rPr>
          <w:color w:val="000000"/>
        </w:rPr>
        <w:t xml:space="preserve"> skalaya göre katılımcıların duygusal tükenme düzeyleri, duyarsızlaşma düzeyleri ve kişisel başarı eksikliği düzeyleri orta seviyede olduğu görülmüştür.</w:t>
      </w:r>
    </w:p>
    <w:p w:rsidR="00F377E1" w:rsidRDefault="00F377E1" w:rsidP="00F377E1">
      <w:pPr>
        <w:spacing w:line="360" w:lineRule="auto"/>
        <w:ind w:firstLine="708"/>
        <w:rPr>
          <w:color w:val="000000"/>
        </w:rPr>
      </w:pPr>
      <w:r>
        <w:t xml:space="preserve">Kebapçı ve </w:t>
      </w:r>
      <w:proofErr w:type="spellStart"/>
      <w:r>
        <w:t>Akyolcu’nun</w:t>
      </w:r>
      <w:proofErr w:type="spellEnd"/>
      <w:r>
        <w:t xml:space="preserve"> 2011 yılında Acil Birimlerde Çalışan Hemşirelerde Çalışma Ortamının Tükenmişlik Düzeylerine Etkisi isimli çalışması sonucunda, MTÖ ile elde edilen sonuçlardan her 3 boyut için de tükenmişlik durumu incelendi. Hemşirelerin DT boyutunda puan ortalamaları 18.39, duyarsızlaşma boyutunda puan ortalamaları 7.41, KB boyutunda puan ortalamaları 9.85 olduğu saptandığı görülmüştür. Bu çalışmada ise </w:t>
      </w:r>
      <w:r>
        <w:rPr>
          <w:rFonts w:cs="Times New Roman"/>
          <w:szCs w:val="24"/>
        </w:rPr>
        <w:t xml:space="preserve">duygusal tükenme düzeyi puan ortalamaları </w:t>
      </w:r>
      <w:r>
        <w:rPr>
          <w:rFonts w:eastAsia="TimesNewRoman" w:cs="Times New Roman"/>
        </w:rPr>
        <w:t>2,68</w:t>
      </w:r>
      <w:r>
        <w:rPr>
          <w:color w:val="000000"/>
        </w:rPr>
        <w:t xml:space="preserve">±0,787, duyarsızlaşma düzeyi puan ortalamaları </w:t>
      </w:r>
      <w:r>
        <w:rPr>
          <w:rFonts w:eastAsia="TimesNewRoman" w:cs="Times New Roman"/>
        </w:rPr>
        <w:t>2,40</w:t>
      </w:r>
      <w:r>
        <w:rPr>
          <w:color w:val="000000"/>
        </w:rPr>
        <w:t xml:space="preserve">±0,780, kişisel başarı eksikliği düzeyi puan ortalamaları </w:t>
      </w:r>
      <w:r>
        <w:rPr>
          <w:rFonts w:eastAsia="TimesNewRoman" w:cs="Times New Roman"/>
        </w:rPr>
        <w:t>3,64</w:t>
      </w:r>
      <w:r>
        <w:rPr>
          <w:color w:val="000000"/>
        </w:rPr>
        <w:t xml:space="preserve">±0,496 olarak bulunmuştur. Tablo </w:t>
      </w:r>
      <w:proofErr w:type="gramStart"/>
      <w:r w:rsidR="004E2C20">
        <w:rPr>
          <w:color w:val="000000"/>
        </w:rPr>
        <w:t>4.</w:t>
      </w:r>
      <w:r>
        <w:rPr>
          <w:color w:val="000000"/>
        </w:rPr>
        <w:t>5’deki</w:t>
      </w:r>
      <w:proofErr w:type="gramEnd"/>
      <w:r>
        <w:rPr>
          <w:color w:val="000000"/>
        </w:rPr>
        <w:t xml:space="preserve"> skalaya göre katılımcıların duygusal tükenme düzeyleri, duyarsızlaşma düzeyleri ve kişisel başarı eksikliği düzeyleri orta seviyede olduğu görülmüştür.</w:t>
      </w:r>
    </w:p>
    <w:p w:rsidR="00F377E1" w:rsidRDefault="00F377E1" w:rsidP="00F377E1">
      <w:pPr>
        <w:spacing w:line="360" w:lineRule="auto"/>
        <w:ind w:firstLine="708"/>
        <w:rPr>
          <w:color w:val="000000"/>
        </w:rPr>
      </w:pPr>
      <w:r>
        <w:t xml:space="preserve">Dikmetaş ve arkadaşlarının 2011 yılında Asistan Hekimlerin Tükenmişlik ve </w:t>
      </w:r>
      <w:proofErr w:type="spellStart"/>
      <w:r>
        <w:t>Mobbing</w:t>
      </w:r>
      <w:proofErr w:type="spellEnd"/>
      <w:r>
        <w:t xml:space="preserve"> Düzeylerinin İncelenmesi isimli çalışmasında; tükenmişlik algılamalarına ilişkin ortalama puanların yaklaşık 3 değerine yakınlığından dolayı (2,94±0,66) orta seviyede olduğu sonucuna ulaşılmıştır. Bu çalışmada ise </w:t>
      </w:r>
      <w:r>
        <w:rPr>
          <w:rFonts w:cs="Times New Roman"/>
          <w:szCs w:val="24"/>
        </w:rPr>
        <w:t xml:space="preserve">katılımcıların tükenmişlik düzeyi puan ortalamaları </w:t>
      </w:r>
      <w:r>
        <w:rPr>
          <w:rFonts w:eastAsia="TimesNewRoman" w:cs="Times New Roman"/>
          <w:szCs w:val="24"/>
        </w:rPr>
        <w:t>2,78</w:t>
      </w:r>
      <w:r>
        <w:rPr>
          <w:color w:val="000000"/>
          <w:szCs w:val="24"/>
        </w:rPr>
        <w:t xml:space="preserve">±0,617 olarak bulunmuştur. Tablo </w:t>
      </w:r>
      <w:proofErr w:type="gramStart"/>
      <w:r w:rsidR="004E2C20">
        <w:rPr>
          <w:color w:val="000000"/>
          <w:szCs w:val="24"/>
        </w:rPr>
        <w:t>4.</w:t>
      </w:r>
      <w:r>
        <w:rPr>
          <w:color w:val="000000"/>
          <w:szCs w:val="24"/>
        </w:rPr>
        <w:t>5’deki</w:t>
      </w:r>
      <w:proofErr w:type="gramEnd"/>
      <w:r>
        <w:rPr>
          <w:color w:val="000000"/>
          <w:szCs w:val="24"/>
        </w:rPr>
        <w:t xml:space="preserve"> skalaya göre 2,78’lik puan ortalaması orta seviye olarak kabul edilmiştir.</w:t>
      </w:r>
    </w:p>
    <w:p w:rsidR="00F377E1" w:rsidRDefault="00F377E1" w:rsidP="00F377E1">
      <w:pPr>
        <w:spacing w:line="360" w:lineRule="auto"/>
        <w:ind w:firstLine="708"/>
        <w:rPr>
          <w:color w:val="000000"/>
        </w:rPr>
      </w:pPr>
      <w:r>
        <w:rPr>
          <w:color w:val="000000"/>
        </w:rPr>
        <w:t xml:space="preserve">Demir ve arkadaşlarının 2003 yılında </w:t>
      </w:r>
      <w:r w:rsidRPr="009402A1">
        <w:rPr>
          <w:color w:val="000000"/>
        </w:rPr>
        <w:t>Tükenmişlik düzeylerini etkileyen faktörlerin hemşirelerin profesyonel ve özel yaşamlarında incelenmesi</w:t>
      </w:r>
      <w:r>
        <w:rPr>
          <w:color w:val="000000"/>
        </w:rPr>
        <w:t xml:space="preserve"> alanında yaptığı çalışmada katılımcıların tükenmişlik düzeyleri ile çalışma yılı arasında istatistiksel olarak anlamlı bir fark olduğu; 16 ve üzeri çalışma yılı olan katılımcıların diğer katılımcılara göre tükenmişlik düzeyinin daha yüksek olduğu sonucuna ulaşılmıştır. Bu çalışmada ise katılımcıların duyarsızlaşma düzeyi puan ortalamaları, çalışma sürelerine göre değerlendirildiğinde, istatistiksel olarak anlamlı bir fark bulunmuştur (p&lt;0,05). 6-10 yıl arasında çalışan katılımcıların duyarsızlaşma düzeyi puan ortalamaları </w:t>
      </w:r>
      <w:r>
        <w:lastRenderedPageBreak/>
        <w:t>2,62</w:t>
      </w:r>
      <w:r w:rsidRPr="00B42C2E">
        <w:rPr>
          <w:color w:val="000000"/>
        </w:rPr>
        <w:t>±</w:t>
      </w:r>
      <w:r>
        <w:rPr>
          <w:color w:val="000000"/>
        </w:rPr>
        <w:t xml:space="preserve">0,762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6-10 yıl arasında çalışan katılımcıların duyarsızlaşma düzeyi puan ortalamaları diğer katılımcılara göre daha yüksek olduğu görülmektedir. </w:t>
      </w:r>
    </w:p>
    <w:p w:rsidR="00021E91" w:rsidRPr="00852D2F" w:rsidRDefault="00F377E1" w:rsidP="00F377E1">
      <w:pPr>
        <w:spacing w:line="360" w:lineRule="auto"/>
        <w:ind w:firstLine="708"/>
        <w:rPr>
          <w:rFonts w:cs="Times New Roman"/>
          <w:szCs w:val="24"/>
        </w:rPr>
      </w:pPr>
      <w:r>
        <w:t xml:space="preserve">Yıldız ve Güven’in 2009 yılında yaptığı </w:t>
      </w:r>
      <w:r w:rsidRPr="00DF5E63">
        <w:t>Hemşirelerin tükenmişlik düzeylerinin ve problem çözme becerilerinin incelenmesi katılımcıların duyarsızlaşma boyutundan aldıkları puanlar ile çalışma yılı arasında istatistikse</w:t>
      </w:r>
      <w:r>
        <w:t>l olarak anlamlı bir fark olduğu; meslekte</w:t>
      </w:r>
      <w:r w:rsidRPr="009A6092">
        <w:rPr>
          <w:rFonts w:ascii="Courier New" w:eastAsia="Times New Roman" w:hAnsi="Courier New" w:cs="Courier New"/>
          <w:sz w:val="19"/>
          <w:szCs w:val="19"/>
        </w:rPr>
        <w:t xml:space="preserve"> </w:t>
      </w:r>
      <w:r w:rsidRPr="009A6092">
        <w:rPr>
          <w:rFonts w:eastAsia="Times New Roman"/>
        </w:rPr>
        <w:t>geçirilen sürenin hem</w:t>
      </w:r>
      <w:r>
        <w:rPr>
          <w:rFonts w:eastAsia="Times New Roman"/>
        </w:rPr>
        <w:t>ş</w:t>
      </w:r>
      <w:r w:rsidRPr="009A6092">
        <w:rPr>
          <w:rFonts w:eastAsia="Times New Roman"/>
        </w:rPr>
        <w:t>irelerin duyarsızla</w:t>
      </w:r>
      <w:r w:rsidRPr="009A6092">
        <w:rPr>
          <w:rFonts w:eastAsia="Times New Roman" w:cs="Times New Roman"/>
        </w:rPr>
        <w:t>ş</w:t>
      </w:r>
      <w:r w:rsidRPr="009A6092">
        <w:rPr>
          <w:rFonts w:eastAsia="Times New Roman"/>
        </w:rPr>
        <w:t>ma düzeylerinde etkili oldu</w:t>
      </w:r>
      <w:r w:rsidRPr="009A6092">
        <w:rPr>
          <w:rFonts w:eastAsia="Times New Roman" w:cs="Times New Roman"/>
        </w:rPr>
        <w:t>ğ</w:t>
      </w:r>
      <w:r w:rsidRPr="009A6092">
        <w:rPr>
          <w:rFonts w:eastAsia="Times New Roman"/>
        </w:rPr>
        <w:t>unu göstermektedir. Grupların sıra ortalamaları dikkate alındı</w:t>
      </w:r>
      <w:r w:rsidRPr="009A6092">
        <w:rPr>
          <w:rFonts w:eastAsia="Times New Roman" w:cs="Times New Roman"/>
        </w:rPr>
        <w:t>ğ</w:t>
      </w:r>
      <w:r w:rsidRPr="009A6092">
        <w:rPr>
          <w:rFonts w:eastAsia="Times New Roman"/>
        </w:rPr>
        <w:t>ında, en yüksek duyarsızla</w:t>
      </w:r>
      <w:r w:rsidRPr="009A6092">
        <w:rPr>
          <w:rFonts w:eastAsia="Times New Roman" w:cs="Times New Roman"/>
        </w:rPr>
        <w:t>ş</w:t>
      </w:r>
      <w:r w:rsidRPr="009A6092">
        <w:rPr>
          <w:rFonts w:eastAsia="Times New Roman"/>
        </w:rPr>
        <w:t>ma puan ortalamasına 6-10 yıl arası</w:t>
      </w:r>
      <w:r>
        <w:rPr>
          <w:rFonts w:eastAsia="Times New Roman"/>
        </w:rPr>
        <w:t xml:space="preserve"> </w:t>
      </w:r>
      <w:r w:rsidRPr="009A6092">
        <w:rPr>
          <w:rFonts w:eastAsia="Times New Roman"/>
        </w:rPr>
        <w:t>çalı</w:t>
      </w:r>
      <w:r w:rsidRPr="009A6092">
        <w:rPr>
          <w:rFonts w:eastAsia="Times New Roman" w:cs="Times New Roman"/>
        </w:rPr>
        <w:t>ş</w:t>
      </w:r>
      <w:r w:rsidRPr="009A6092">
        <w:rPr>
          <w:rFonts w:eastAsia="Times New Roman"/>
        </w:rPr>
        <w:t>an hem</w:t>
      </w:r>
      <w:r w:rsidRPr="009A6092">
        <w:rPr>
          <w:rFonts w:eastAsia="Times New Roman" w:cs="Times New Roman"/>
        </w:rPr>
        <w:t>ş</w:t>
      </w:r>
      <w:r w:rsidRPr="009A6092">
        <w:rPr>
          <w:rFonts w:eastAsia="Times New Roman"/>
        </w:rPr>
        <w:t>irelerin sahip oldu</w:t>
      </w:r>
      <w:r w:rsidRPr="009A6092">
        <w:rPr>
          <w:rFonts w:eastAsia="Times New Roman" w:cs="Times New Roman"/>
        </w:rPr>
        <w:t>ğ</w:t>
      </w:r>
      <w:r w:rsidRPr="009A6092">
        <w:rPr>
          <w:rFonts w:eastAsia="Times New Roman"/>
        </w:rPr>
        <w:t>u, bunu 1-5 yıl, 16-20 yıl, 11-15 yıl ve 21 yı</w:t>
      </w:r>
      <w:r>
        <w:rPr>
          <w:rFonts w:eastAsia="Times New Roman"/>
        </w:rPr>
        <w:t>l</w:t>
      </w:r>
      <w:r w:rsidRPr="009A6092">
        <w:rPr>
          <w:rFonts w:eastAsia="Times New Roman"/>
        </w:rPr>
        <w:t xml:space="preserve"> ve üzeri çalı</w:t>
      </w:r>
      <w:r w:rsidRPr="009A6092">
        <w:rPr>
          <w:rFonts w:eastAsia="Times New Roman" w:cs="Times New Roman"/>
        </w:rPr>
        <w:t>ş</w:t>
      </w:r>
      <w:r w:rsidRPr="009A6092">
        <w:rPr>
          <w:rFonts w:eastAsia="Times New Roman"/>
        </w:rPr>
        <w:t>anların izledi</w:t>
      </w:r>
      <w:r w:rsidRPr="009A6092">
        <w:rPr>
          <w:rFonts w:eastAsia="Times New Roman" w:cs="Times New Roman"/>
        </w:rPr>
        <w:t>ğ</w:t>
      </w:r>
      <w:r w:rsidRPr="009A6092">
        <w:rPr>
          <w:rFonts w:eastAsia="Times New Roman"/>
        </w:rPr>
        <w:t>i görülmektedir.</w:t>
      </w:r>
      <w:r w:rsidRPr="00DF5E63">
        <w:rPr>
          <w:color w:val="000000"/>
        </w:rPr>
        <w:t xml:space="preserve"> </w:t>
      </w:r>
      <w:r>
        <w:rPr>
          <w:color w:val="000000"/>
        </w:rPr>
        <w:t xml:space="preserve">Katılımcıların duyarsızlaşma düzeyi puan ortalamaları, çalışma sürelerine göre değerlendirildiğinde, istatistiksel olarak anlamlı bir fark bulunmuştur (p&lt;0,05). 6-10 yıl arasında çalışan katılımcıların duyarsızlaşma düzeyi puan ortalamaları </w:t>
      </w:r>
      <w:r>
        <w:t>2,62</w:t>
      </w:r>
      <w:r w:rsidRPr="00B42C2E">
        <w:rPr>
          <w:color w:val="000000"/>
        </w:rPr>
        <w:t>±</w:t>
      </w:r>
      <w:r>
        <w:rPr>
          <w:color w:val="000000"/>
        </w:rPr>
        <w:t xml:space="preserve">0,762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6-10 yıl arasında çalışan katılımcıların duyarsızlaşma düzeyi puan ortalamaları diğer katılımcılara göre daha yüksek olduğu görülmektedir.</w:t>
      </w: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B41FF4" w:rsidRDefault="00B41FF4" w:rsidP="00813633">
      <w:pPr>
        <w:pStyle w:val="Balk1"/>
        <w:spacing w:after="240"/>
      </w:pPr>
      <w:bookmarkStart w:id="154" w:name="_Toc530679889"/>
    </w:p>
    <w:p w:rsidR="00B41FF4" w:rsidRDefault="00B41FF4" w:rsidP="00813633">
      <w:pPr>
        <w:pStyle w:val="Balk1"/>
        <w:spacing w:after="240"/>
      </w:pPr>
    </w:p>
    <w:p w:rsidR="001D7EF3" w:rsidRDefault="001D7EF3" w:rsidP="001D7EF3"/>
    <w:p w:rsidR="001D7EF3" w:rsidRDefault="001D7EF3" w:rsidP="001D7EF3"/>
    <w:p w:rsidR="001D7EF3" w:rsidRDefault="001D7EF3" w:rsidP="001D7EF3"/>
    <w:p w:rsidR="001D7EF3" w:rsidRDefault="001D7EF3" w:rsidP="00D0553E">
      <w:pPr>
        <w:spacing w:after="0" w:line="240" w:lineRule="auto"/>
      </w:pPr>
    </w:p>
    <w:p w:rsidR="001D7EF3" w:rsidRPr="001D7EF3" w:rsidRDefault="001D7EF3" w:rsidP="00D0553E">
      <w:pPr>
        <w:spacing w:after="0" w:line="240" w:lineRule="auto"/>
      </w:pPr>
    </w:p>
    <w:p w:rsidR="00FB3BD2" w:rsidRPr="00FB3BD2" w:rsidRDefault="00FB3BD2" w:rsidP="00D0553E">
      <w:pPr>
        <w:pStyle w:val="Balk1"/>
        <w:spacing w:after="240" w:line="240" w:lineRule="auto"/>
      </w:pPr>
      <w:bookmarkStart w:id="155" w:name="_Toc11243423"/>
      <w:r w:rsidRPr="00FB3BD2">
        <w:t>SONUÇ VE DEĞERLENDİRME</w:t>
      </w:r>
      <w:bookmarkEnd w:id="154"/>
      <w:bookmarkEnd w:id="155"/>
    </w:p>
    <w:p w:rsidR="0093448C" w:rsidRDefault="00310AA7" w:rsidP="0093448C">
      <w:pPr>
        <w:spacing w:after="240" w:line="360" w:lineRule="auto"/>
        <w:rPr>
          <w:color w:val="000000"/>
        </w:rPr>
      </w:pPr>
      <w:r>
        <w:rPr>
          <w:rFonts w:cs="Times New Roman"/>
          <w:szCs w:val="24"/>
        </w:rPr>
        <w:tab/>
      </w:r>
      <w:r w:rsidR="0093448C">
        <w:rPr>
          <w:rFonts w:cs="Times New Roman"/>
          <w:szCs w:val="24"/>
        </w:rPr>
        <w:t xml:space="preserve">Araştırmaya dâhil edilen katılımcıların tükenmişlik düzeyi puan ortalamaları </w:t>
      </w:r>
      <w:r w:rsidR="0093448C">
        <w:rPr>
          <w:rFonts w:eastAsia="TimesNewRoman" w:cs="Times New Roman"/>
          <w:szCs w:val="24"/>
        </w:rPr>
        <w:t>2,78</w:t>
      </w:r>
      <w:r w:rsidR="0093448C">
        <w:rPr>
          <w:color w:val="000000"/>
          <w:szCs w:val="24"/>
        </w:rPr>
        <w:t xml:space="preserve">±0,617 olarak bulunmuştur. Tablo </w:t>
      </w:r>
      <w:proofErr w:type="gramStart"/>
      <w:r w:rsidR="004E2C20">
        <w:rPr>
          <w:color w:val="000000"/>
          <w:szCs w:val="24"/>
        </w:rPr>
        <w:t>4.</w:t>
      </w:r>
      <w:r w:rsidR="0093448C">
        <w:rPr>
          <w:color w:val="000000"/>
          <w:szCs w:val="24"/>
        </w:rPr>
        <w:t>5’deki</w:t>
      </w:r>
      <w:proofErr w:type="gramEnd"/>
      <w:r w:rsidR="0093448C">
        <w:rPr>
          <w:color w:val="000000"/>
          <w:szCs w:val="24"/>
        </w:rPr>
        <w:t xml:space="preserve"> skalaya göre 2,78’lik puan ortalaması orta seviye olarak kabul edilmiştir. </w:t>
      </w:r>
      <w:r w:rsidR="0093448C">
        <w:rPr>
          <w:rFonts w:cs="Times New Roman"/>
          <w:szCs w:val="24"/>
        </w:rPr>
        <w:t xml:space="preserve">Araştırmaya dâhil edilen katılımcıların </w:t>
      </w:r>
      <w:proofErr w:type="spellStart"/>
      <w:r w:rsidR="0093448C">
        <w:rPr>
          <w:rFonts w:cs="Times New Roman"/>
          <w:szCs w:val="24"/>
        </w:rPr>
        <w:t>Maslach</w:t>
      </w:r>
      <w:proofErr w:type="spellEnd"/>
      <w:r w:rsidR="0093448C">
        <w:rPr>
          <w:rFonts w:cs="Times New Roman"/>
          <w:szCs w:val="24"/>
        </w:rPr>
        <w:t xml:space="preserve"> tükenmişlik ölçeğinin 3 alt başlıklarına göre puan ortalamaları değerlendirildiğinde, duygusal tükenme düzeyi puan ortalamaları </w:t>
      </w:r>
      <w:r w:rsidR="0093448C">
        <w:rPr>
          <w:rFonts w:eastAsia="TimesNewRoman" w:cs="Times New Roman"/>
        </w:rPr>
        <w:t>2,68</w:t>
      </w:r>
      <w:r w:rsidR="0093448C">
        <w:rPr>
          <w:color w:val="000000"/>
        </w:rPr>
        <w:t xml:space="preserve">±0,787, duyarsızlaşma düzeyi puan ortalamaları </w:t>
      </w:r>
      <w:r w:rsidR="0093448C">
        <w:rPr>
          <w:rFonts w:eastAsia="TimesNewRoman" w:cs="Times New Roman"/>
        </w:rPr>
        <w:t>2,40</w:t>
      </w:r>
      <w:r w:rsidR="0093448C">
        <w:rPr>
          <w:color w:val="000000"/>
        </w:rPr>
        <w:t xml:space="preserve">±0,780, kişisel başarı eksikliği düzeyi puan ortalamaları </w:t>
      </w:r>
      <w:r w:rsidR="0093448C">
        <w:rPr>
          <w:rFonts w:eastAsia="TimesNewRoman" w:cs="Times New Roman"/>
        </w:rPr>
        <w:t>3,64</w:t>
      </w:r>
      <w:r w:rsidR="0093448C">
        <w:rPr>
          <w:color w:val="000000"/>
        </w:rPr>
        <w:t xml:space="preserve">±0,496 olarak bulunmuştur. Tablo </w:t>
      </w:r>
      <w:proofErr w:type="gramStart"/>
      <w:r w:rsidR="004E2C20">
        <w:rPr>
          <w:color w:val="000000"/>
        </w:rPr>
        <w:t>4.</w:t>
      </w:r>
      <w:r w:rsidR="0093448C">
        <w:rPr>
          <w:color w:val="000000"/>
        </w:rPr>
        <w:t>5’deki</w:t>
      </w:r>
      <w:proofErr w:type="gramEnd"/>
      <w:r w:rsidR="0093448C">
        <w:rPr>
          <w:color w:val="000000"/>
        </w:rPr>
        <w:t xml:space="preserve"> skalaya göre katılımcıların duygusal tükenme düzeyleri, duyarsızlaşma düzeyleri ve kişisel başarı eksikliği düzeyleri orta seviyede olduğu görülmüştür.</w:t>
      </w:r>
    </w:p>
    <w:p w:rsidR="00270A1C" w:rsidRDefault="0093448C" w:rsidP="0093448C">
      <w:pPr>
        <w:spacing w:after="240" w:line="360" w:lineRule="auto"/>
        <w:rPr>
          <w:color w:val="000000"/>
        </w:rPr>
      </w:pPr>
      <w:r>
        <w:rPr>
          <w:color w:val="000000"/>
        </w:rPr>
        <w:tab/>
      </w:r>
      <w:r>
        <w:rPr>
          <w:rFonts w:cs="Times New Roman"/>
          <w:szCs w:val="24"/>
        </w:rPr>
        <w:t xml:space="preserve"> </w:t>
      </w:r>
      <w:r>
        <w:rPr>
          <w:color w:val="000000"/>
        </w:rPr>
        <w:t xml:space="preserve">Katılımcıların tükenmişlik düzeyi puan ortalamaları, yaşlarına göre değerlendirildiğinde, istatistiksel olarak anlamlı bir fark bulunmuştur (p&lt;0,05). 31-40 yaş arasındaki katılımcıların tükenmişlik düzeyi puan ortalamaları </w:t>
      </w:r>
      <w:r>
        <w:t>2,98</w:t>
      </w:r>
      <w:r w:rsidRPr="00B42C2E">
        <w:rPr>
          <w:color w:val="000000"/>
        </w:rPr>
        <w:t>±</w:t>
      </w:r>
      <w:r>
        <w:rPr>
          <w:color w:val="000000"/>
        </w:rPr>
        <w:t xml:space="preserve">0,544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31-40 yaş arasındaki katılımcıların tükenmişlik düzeyi puan ortalaması diğer katılımcılara göre daha yüksek olduğu görülmektedir. 31-40 yaş arasındaki katılımcıların diğer yaş gruplarına göre kurumsal olarak iş yükü, iş performansı ve mesleki sorumlulukları daha fazla benimsemesi etkili olduğu düşünülmektedir. Katılımcıların tükenmişlik düzeyi puan ortalamaları, çocuk sahibi olma durumlarına göre değerlendirildiğinde, istatistiksel olarak anlamlı bir fark bulunmuştur (p&lt;0,05). Çocuk sahibi olan katılımcıların tükenmişlik düzeyi puan ortalamaları </w:t>
      </w:r>
      <w:r>
        <w:t>2,89</w:t>
      </w:r>
      <w:r w:rsidRPr="00B42C2E">
        <w:rPr>
          <w:color w:val="000000"/>
        </w:rPr>
        <w:t>±</w:t>
      </w:r>
      <w:r>
        <w:rPr>
          <w:color w:val="000000"/>
        </w:rPr>
        <w:t xml:space="preserve">0,588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Çocuk sahibi olan katılımcıların tükenmişlik düzeyi puan ortalamaları çocuk sahibi olmayan katılımcılara göre daha yüksek olduğu görülmektedir. Çocuk sahibi olan katılımcıların ekonomik giderleri daha fazla olacağı düşünüldüğünden tükenmişlik düzeyleri de artacağı düşünülmektedir.</w:t>
      </w:r>
    </w:p>
    <w:p w:rsidR="0093448C" w:rsidRDefault="0093448C" w:rsidP="0093448C">
      <w:pPr>
        <w:spacing w:after="240" w:line="360" w:lineRule="auto"/>
        <w:rPr>
          <w:color w:val="000000"/>
        </w:rPr>
      </w:pPr>
      <w:r>
        <w:rPr>
          <w:color w:val="000000"/>
        </w:rPr>
        <w:lastRenderedPageBreak/>
        <w:tab/>
        <w:t xml:space="preserve">Katılımcıların tükenmişlik düzeyi puan ortalamaları, öğrenim durumlarına göre değerlendirildiğinde, istatistiksel olarak anlamlı bir fark bulunmuştur (p&lt;0,05). Lisansüstü eğitim almış katılımcıların tükenmişlik düzeyi puan ortalamaları </w:t>
      </w:r>
      <w:r>
        <w:t>3,26</w:t>
      </w:r>
      <w:r w:rsidRPr="00B42C2E">
        <w:rPr>
          <w:color w:val="000000"/>
        </w:rPr>
        <w:t>±</w:t>
      </w:r>
      <w:r>
        <w:rPr>
          <w:color w:val="000000"/>
        </w:rPr>
        <w:t xml:space="preserve">0,233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Lisansüstü eğitim almış katılımcıların tükenmişlik düzeyi puan ortalamaları diğer katılımcılara göre daha yüksek olduğu görülmektedir. Lisansüstü eğitim alan katılımcıların kurumlarından beklentilerine cevap alamamasından kaynaklı tükenmişlik düzeyini attırdığı düşünülmektedir. Katılımcıların tükenmişlik düzeyi puan ortalamaları, çalışma ortamından memnun olma durumlarına göre değerlendirildiğinde, istatistiksel olarak anlamlı bir fark bulunmuştur (p&lt;0,05). Çalışma ortamından memnun olmayan katılımcıların tükenmişlik düzeyi puan ortalamaları </w:t>
      </w:r>
      <w:r>
        <w:t>3,32</w:t>
      </w:r>
      <w:r w:rsidRPr="00B42C2E">
        <w:rPr>
          <w:color w:val="000000"/>
        </w:rPr>
        <w:t>±</w:t>
      </w:r>
      <w:r>
        <w:rPr>
          <w:color w:val="000000"/>
        </w:rPr>
        <w:t xml:space="preserve">0,621 olduğu görülmektedir. Bu tükenmişlik düzeyi puan ortalaması tablo </w:t>
      </w:r>
      <w:proofErr w:type="gramStart"/>
      <w:r w:rsidR="004E2C20">
        <w:rPr>
          <w:color w:val="000000"/>
        </w:rPr>
        <w:t>4.</w:t>
      </w:r>
      <w:r>
        <w:rPr>
          <w:color w:val="000000"/>
        </w:rPr>
        <w:t>5’deki</w:t>
      </w:r>
      <w:proofErr w:type="gramEnd"/>
      <w:r>
        <w:rPr>
          <w:color w:val="000000"/>
        </w:rPr>
        <w:t xml:space="preserve"> skalaya göre orta seviye olarak bulunmuştur. Çalışma ortamından memnun olmayan katılımcıların tükenmişlik düzeyi puan ortalamaları diğer katılımcılara göre daha yüksek olduğu görülmektedir. Çalışma ortamından memnun olmayan katılımcıların kurumsal bağlılığı düşük olduğu varsayılırsa, tükenmişlik düzeyi artacağı düşünülmektedir.</w:t>
      </w:r>
    </w:p>
    <w:p w:rsidR="0093448C" w:rsidRDefault="0093448C" w:rsidP="0093448C">
      <w:pPr>
        <w:spacing w:after="240" w:line="360" w:lineRule="auto"/>
        <w:rPr>
          <w:color w:val="000000"/>
        </w:rPr>
      </w:pPr>
      <w:r>
        <w:rPr>
          <w:color w:val="000000"/>
        </w:rPr>
        <w:tab/>
      </w:r>
      <w:r w:rsidR="00793A6C">
        <w:rPr>
          <w:color w:val="000000"/>
        </w:rPr>
        <w:t xml:space="preserve">Katılımcıların duygusal tükenmişlik düzeyi puan ortalamaları, çocuk sahibi olma durumlarına göre değerlendirildiğinde, istatistiksel olarak anlamlı bir fark bulunmuştur (p&lt;0,05). Çocuk sahibi olan katılımcıların duygusal tükenmişlik düzeyi puan ortalamaları </w:t>
      </w:r>
      <w:r w:rsidR="00793A6C">
        <w:t>2,82</w:t>
      </w:r>
      <w:r w:rsidR="00793A6C" w:rsidRPr="00B42C2E">
        <w:rPr>
          <w:color w:val="000000"/>
        </w:rPr>
        <w:t>±</w:t>
      </w:r>
      <w:r w:rsidR="00793A6C">
        <w:rPr>
          <w:color w:val="000000"/>
        </w:rPr>
        <w:t xml:space="preserve">0,840 olduğu görülmektedir. Bu puan ortalaması tablo </w:t>
      </w:r>
      <w:proofErr w:type="gramStart"/>
      <w:r w:rsidR="004E2C20">
        <w:rPr>
          <w:color w:val="000000"/>
        </w:rPr>
        <w:t>4.</w:t>
      </w:r>
      <w:r w:rsidR="00793A6C">
        <w:rPr>
          <w:color w:val="000000"/>
        </w:rPr>
        <w:t>5’deki</w:t>
      </w:r>
      <w:proofErr w:type="gramEnd"/>
      <w:r w:rsidR="00793A6C">
        <w:rPr>
          <w:color w:val="000000"/>
        </w:rPr>
        <w:t xml:space="preserve"> skalaya göre orta seviye olarak bulunmuştur. Çocuk sahibi olan katılımcıların duygusal tükenmişlik düzeyi puan ortalamaları çocuk sahibi olmayan katılımcılara göre daha yüksek olduğu görülmektedir.</w:t>
      </w:r>
    </w:p>
    <w:p w:rsidR="00793A6C" w:rsidRDefault="00793A6C" w:rsidP="0093448C">
      <w:pPr>
        <w:spacing w:after="240" w:line="360" w:lineRule="auto"/>
        <w:rPr>
          <w:color w:val="000000"/>
        </w:rPr>
      </w:pPr>
      <w:r>
        <w:rPr>
          <w:color w:val="000000"/>
        </w:rPr>
        <w:tab/>
        <w:t xml:space="preserve">Katılımcıların duyarsızlaşma düzeyi puan ortalamaları, mesleği isteyerek seçme durumlarına göre değerlendirildiğinde, istatistiksel olarak anlamlı bir fark bulunmuştur (p&lt;0,05). Mesleğini isteyerek seçmeyen katılımcıların duyarsızlaşma düzeyi puan ortalamaları </w:t>
      </w:r>
      <w:r>
        <w:t>2,83</w:t>
      </w:r>
      <w:r w:rsidRPr="00B42C2E">
        <w:rPr>
          <w:color w:val="000000"/>
        </w:rPr>
        <w:t>±</w:t>
      </w:r>
      <w:r>
        <w:rPr>
          <w:color w:val="000000"/>
        </w:rPr>
        <w:t xml:space="preserve">0,949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Mesleğini isteyerek seçmeyen katılımcıların duyarsızlaşma düzeyi puan ortalamaları mesleğini isteyerek seçen katılımcılara göre daha yüksek olduğu görülmektedir.</w:t>
      </w:r>
    </w:p>
    <w:p w:rsidR="00793A6C" w:rsidRDefault="00793A6C" w:rsidP="0093448C">
      <w:pPr>
        <w:spacing w:after="240" w:line="360" w:lineRule="auto"/>
        <w:rPr>
          <w:color w:val="000000"/>
        </w:rPr>
      </w:pPr>
      <w:r>
        <w:rPr>
          <w:color w:val="000000"/>
        </w:rPr>
        <w:lastRenderedPageBreak/>
        <w:tab/>
        <w:t xml:space="preserve">Katılımcıların kişisel başarı eksikliği düzeyi puan ortalamaları, çalışma sürelerine göre değerlendirildiğinde, istatistiksel olarak anlamlı bir fark bulunmuştur (p&lt;0,05). 0-5 yıl arasında çalışan katılımcıların kişisel başarı eksikliği düzeyi puan ortalamaları </w:t>
      </w:r>
      <w:r>
        <w:t>3,87</w:t>
      </w:r>
      <w:r w:rsidRPr="00B42C2E">
        <w:rPr>
          <w:color w:val="000000"/>
        </w:rPr>
        <w:t>±</w:t>
      </w:r>
      <w:r>
        <w:rPr>
          <w:color w:val="000000"/>
        </w:rPr>
        <w:t xml:space="preserve">0,645 olduğu görülmektedir. Bu puan ortalaması tablo </w:t>
      </w:r>
      <w:proofErr w:type="gramStart"/>
      <w:r w:rsidR="004E2C20">
        <w:rPr>
          <w:color w:val="000000"/>
        </w:rPr>
        <w:t>4.</w:t>
      </w:r>
      <w:r>
        <w:rPr>
          <w:color w:val="000000"/>
        </w:rPr>
        <w:t>5’deki</w:t>
      </w:r>
      <w:proofErr w:type="gramEnd"/>
      <w:r>
        <w:rPr>
          <w:color w:val="000000"/>
        </w:rPr>
        <w:t xml:space="preserve"> skalaya göre orta seviye olarak bulunmuştur. 0-5 yıl arasında çalışan katılımcıların kişisel başarı eksikliği düzeyi puan ortalamaları diğer katılımcılara göre daha yüksek olduğu görülmektedir.</w:t>
      </w:r>
    </w:p>
    <w:p w:rsidR="00525AD0" w:rsidRDefault="00220977" w:rsidP="0093448C">
      <w:pPr>
        <w:spacing w:after="240" w:line="360" w:lineRule="auto"/>
        <w:rPr>
          <w:color w:val="000000"/>
        </w:rPr>
      </w:pPr>
      <w:r>
        <w:rPr>
          <w:color w:val="000000"/>
        </w:rPr>
        <w:tab/>
      </w:r>
      <w:r w:rsidR="00525AD0">
        <w:rPr>
          <w:color w:val="000000"/>
        </w:rPr>
        <w:t>Mesleğini isteyerek seçmeyen personellerde duygusal tükenmişlik düzeyi puan ortalamaları mesleğini isteyerek seçenlere göre daha yüksek çıktığı için bireylerin meslek seçimi yapmadan önce ne tür durumlarla karşılaşacağını iyi analiz edip beklentilerini bu yönde oluşturmalıdır. Bireylerin yaptıkları işle ilgili uyumlarının arttırılması için hizmet içi faaliyetlerin arttırılması önerilmektedir. Bireyin mesleği isteyerek seçmesi ve kendine uygun bulduğu meslekte çalışması sağlanmalıdır. Kuruma personel alırken mesleğin getirmiş olduğu sorumluluklar ve beklentiler iy</w:t>
      </w:r>
      <w:r w:rsidR="00287FBA">
        <w:rPr>
          <w:color w:val="000000"/>
        </w:rPr>
        <w:t>ice açıklanmalı, yapılacak işe en uygun personel alınmalıdır.</w:t>
      </w:r>
    </w:p>
    <w:p w:rsidR="00287FBA" w:rsidRDefault="00287FBA" w:rsidP="0093448C">
      <w:pPr>
        <w:spacing w:after="240" w:line="360" w:lineRule="auto"/>
        <w:rPr>
          <w:color w:val="000000"/>
        </w:rPr>
      </w:pPr>
      <w:r>
        <w:rPr>
          <w:color w:val="000000"/>
        </w:rPr>
        <w:tab/>
        <w:t xml:space="preserve">Aynı anda birçok iş yapmak yerine, işler önem sırasına göre planlanmalıdır. Kişinin kapasitesine uygun olarak belirlediği uzun ve kısa süreli hedefleri tekrar gözden geçirmesi ve gerçekçi hedefler koyması daha faydalı olacaktır. </w:t>
      </w:r>
    </w:p>
    <w:p w:rsidR="00287FBA" w:rsidRDefault="00287FBA" w:rsidP="0093448C">
      <w:pPr>
        <w:spacing w:after="240" w:line="360" w:lineRule="auto"/>
        <w:rPr>
          <w:color w:val="000000"/>
        </w:rPr>
      </w:pPr>
      <w:r>
        <w:rPr>
          <w:color w:val="000000"/>
        </w:rPr>
        <w:tab/>
        <w:t>İş arasında belli aralıklarla mola verilmelidir. Uzun ve yorucu bir iş sonrasında personele mutlaka dinlenebileceği süreler belirlenmelidir. İşin uzunluğu veya yoruculuğuna göre personeller arasında rotasyonla dinlenme süreleri planlanmalıdır.</w:t>
      </w:r>
    </w:p>
    <w:p w:rsidR="00287FBA" w:rsidRDefault="00287FBA" w:rsidP="0093448C">
      <w:pPr>
        <w:spacing w:after="240" w:line="360" w:lineRule="auto"/>
        <w:rPr>
          <w:szCs w:val="24"/>
        </w:rPr>
      </w:pPr>
      <w:r>
        <w:rPr>
          <w:color w:val="000000"/>
        </w:rPr>
        <w:tab/>
      </w:r>
      <w:r w:rsidRPr="00180510">
        <w:rPr>
          <w:szCs w:val="24"/>
        </w:rPr>
        <w:t>Mesleğe yeni başlayan personellerin tükenme yönünden daha fazla risk altında oldukları düşünülerek uyumlarını kolaylaştırmak için adaptasyon programlarının uygulanması</w:t>
      </w:r>
      <w:r>
        <w:rPr>
          <w:szCs w:val="24"/>
        </w:rPr>
        <w:t xml:space="preserve"> önerilmektedir.</w:t>
      </w:r>
    </w:p>
    <w:p w:rsidR="00287FBA" w:rsidRDefault="00287FBA" w:rsidP="0093448C">
      <w:pPr>
        <w:spacing w:after="240" w:line="360" w:lineRule="auto"/>
        <w:rPr>
          <w:color w:val="000000"/>
        </w:rPr>
      </w:pPr>
      <w:r>
        <w:rPr>
          <w:szCs w:val="24"/>
        </w:rPr>
        <w:tab/>
      </w:r>
      <w:r w:rsidRPr="00180510">
        <w:rPr>
          <w:szCs w:val="24"/>
        </w:rPr>
        <w:t xml:space="preserve">Yetiştirilecek personellerin günümüz sorunlarından olan tükenmişliği ve etkilerini azaltmak için adaylık öncesinde ve adaylık sürecinde mesleklerini sevmelerini sağlayacak çalışmalarda bulunulması, bunun için </w:t>
      </w:r>
      <w:r>
        <w:rPr>
          <w:szCs w:val="24"/>
        </w:rPr>
        <w:t>alanda</w:t>
      </w:r>
      <w:r w:rsidRPr="00180510">
        <w:rPr>
          <w:szCs w:val="24"/>
        </w:rPr>
        <w:t xml:space="preserve"> çalışacak personellerin bu alanda eğitim almış kişilerden seçilmesi sağlanmalıdır.</w:t>
      </w:r>
      <w:r>
        <w:rPr>
          <w:color w:val="000000"/>
        </w:rPr>
        <w:t xml:space="preserve">  </w:t>
      </w:r>
    </w:p>
    <w:p w:rsidR="00287FBA" w:rsidRDefault="00287FBA" w:rsidP="0093448C">
      <w:pPr>
        <w:spacing w:after="240" w:line="360" w:lineRule="auto"/>
        <w:rPr>
          <w:szCs w:val="24"/>
        </w:rPr>
      </w:pPr>
      <w:r>
        <w:rPr>
          <w:color w:val="000000"/>
        </w:rPr>
        <w:lastRenderedPageBreak/>
        <w:tab/>
      </w:r>
      <w:r w:rsidR="001C0F49">
        <w:rPr>
          <w:szCs w:val="24"/>
        </w:rPr>
        <w:t>Personellerin görev tanımlarının açık net olması ekip çalışmasının öneminin belirtilmesi düzenli yapılacak toplantılarla çalışanlar ve yöneticiler arasında koordinasyonun sağlanması ve alınacak kararlara katılım sağlanması öneri ve eleştirilere önem verilmesi yararlı olabilir.</w:t>
      </w:r>
    </w:p>
    <w:p w:rsidR="001C0F49" w:rsidRDefault="001C0F49" w:rsidP="0093448C">
      <w:pPr>
        <w:spacing w:after="240" w:line="360" w:lineRule="auto"/>
        <w:rPr>
          <w:color w:val="000000"/>
        </w:rPr>
      </w:pPr>
      <w:r>
        <w:rPr>
          <w:szCs w:val="24"/>
        </w:rPr>
        <w:tab/>
        <w:t>Personellerin ruh sağlığını korumak ve gelişimini gözlemlemek adına düzenli olarak psikolojik danışmanlık ve rehberlik hizmetleri verilmesi yararlı olacaktır.</w:t>
      </w:r>
    </w:p>
    <w:p w:rsidR="00E6554C" w:rsidRDefault="00E6554C" w:rsidP="0093448C">
      <w:pPr>
        <w:spacing w:after="240" w:line="360" w:lineRule="auto"/>
        <w:rPr>
          <w:color w:val="000000"/>
        </w:rPr>
      </w:pPr>
      <w:r>
        <w:rPr>
          <w:color w:val="000000"/>
        </w:rPr>
        <w:tab/>
      </w:r>
    </w:p>
    <w:p w:rsidR="00793A6C" w:rsidRDefault="00793A6C" w:rsidP="0093448C">
      <w:pPr>
        <w:spacing w:after="240" w:line="360" w:lineRule="auto"/>
        <w:rPr>
          <w:color w:val="000000"/>
        </w:rPr>
      </w:pPr>
      <w:r>
        <w:rPr>
          <w:color w:val="000000"/>
        </w:rPr>
        <w:tab/>
      </w:r>
    </w:p>
    <w:p w:rsidR="0093448C" w:rsidRDefault="0093448C" w:rsidP="0093448C">
      <w:pPr>
        <w:spacing w:after="240" w:line="360" w:lineRule="auto"/>
        <w:rPr>
          <w:rFonts w:cs="Times New Roman"/>
          <w:szCs w:val="24"/>
        </w:rPr>
      </w:pPr>
      <w:r>
        <w:rPr>
          <w:color w:val="000000"/>
        </w:rPr>
        <w:tab/>
      </w:r>
    </w:p>
    <w:p w:rsidR="00BD431E" w:rsidRDefault="00BD431E" w:rsidP="00FB3BD2">
      <w:pPr>
        <w:spacing w:line="360" w:lineRule="auto"/>
        <w:rPr>
          <w:rFonts w:cs="Times New Roman"/>
          <w:szCs w:val="24"/>
        </w:rPr>
      </w:pPr>
      <w:r>
        <w:rPr>
          <w:rFonts w:cs="Times New Roman"/>
          <w:szCs w:val="24"/>
        </w:rPr>
        <w:tab/>
      </w:r>
    </w:p>
    <w:p w:rsidR="009F4EDB" w:rsidRDefault="009F4EDB"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8E1AD6" w:rsidRDefault="00072DE5" w:rsidP="004B0295">
      <w:pPr>
        <w:pStyle w:val="Balk1"/>
        <w:spacing w:after="240" w:line="240" w:lineRule="auto"/>
        <w:rPr>
          <w:rFonts w:cs="Times New Roman"/>
          <w:szCs w:val="24"/>
        </w:rPr>
      </w:pPr>
      <w:bookmarkStart w:id="156" w:name="_Toc530679890"/>
      <w:bookmarkStart w:id="157" w:name="_Toc11243424"/>
      <w:r w:rsidRPr="00072DE5">
        <w:t>KAYNAKÇA</w:t>
      </w:r>
      <w:bookmarkEnd w:id="156"/>
      <w:bookmarkEnd w:id="157"/>
    </w:p>
    <w:p w:rsidR="00630B55" w:rsidRDefault="00630B55" w:rsidP="00BE2546">
      <w:pPr>
        <w:pStyle w:val="Default"/>
        <w:spacing w:line="360" w:lineRule="auto"/>
        <w:ind w:left="709" w:hanging="709"/>
        <w:jc w:val="both"/>
        <w:rPr>
          <w:bCs/>
        </w:rPr>
      </w:pPr>
      <w:r>
        <w:rPr>
          <w:bCs/>
        </w:rPr>
        <w:t xml:space="preserve">ACAR ARASAN Başak Nur; (2010), “Akademisyenlerde Yaşam Doyumu, İş Doyumu ve Mesleki Tükenmişlik Düzeylerinin Belirlenmesine Yönelik Bir Araştırma”, Uşak Üniversitesi </w:t>
      </w:r>
      <w:r w:rsidRPr="00503EFD">
        <w:rPr>
          <w:bCs/>
        </w:rPr>
        <w:t>Sosyal Bilimler Enstitüsü Yayımlanmamış Yüksek Lisans Tez</w:t>
      </w:r>
      <w:r>
        <w:rPr>
          <w:bCs/>
        </w:rPr>
        <w:t>i, Uşak</w:t>
      </w:r>
      <w:r w:rsidRPr="00503EFD">
        <w:rPr>
          <w:bCs/>
        </w:rPr>
        <w:t>.</w:t>
      </w:r>
    </w:p>
    <w:p w:rsidR="00630B55" w:rsidRDefault="00630B55" w:rsidP="009F349C">
      <w:pPr>
        <w:spacing w:after="0" w:line="360" w:lineRule="auto"/>
        <w:ind w:left="709" w:hanging="709"/>
        <w:rPr>
          <w:rFonts w:cs="Times New Roman"/>
          <w:szCs w:val="24"/>
        </w:rPr>
      </w:pPr>
      <w:r w:rsidRPr="00432044">
        <w:rPr>
          <w:rFonts w:cs="Times New Roman"/>
          <w:szCs w:val="24"/>
        </w:rPr>
        <w:t>Afet ve Acil Durum Yönetimi Başkanlığının Teşkilat ve</w:t>
      </w:r>
      <w:r>
        <w:rPr>
          <w:rFonts w:cs="Times New Roman"/>
          <w:szCs w:val="24"/>
        </w:rPr>
        <w:t xml:space="preserve"> Görevleri Hakkında Kanun; (2009), </w:t>
      </w:r>
      <w:r w:rsidRPr="00A46ACA">
        <w:rPr>
          <w:rFonts w:cs="Times New Roman"/>
          <w:b/>
          <w:szCs w:val="24"/>
        </w:rPr>
        <w:t>Resmi Gazete</w:t>
      </w:r>
      <w:r>
        <w:rPr>
          <w:rFonts w:cs="Times New Roman"/>
          <w:szCs w:val="24"/>
        </w:rPr>
        <w:t>, 17.6.2009, Sayı: 27261.</w:t>
      </w:r>
    </w:p>
    <w:p w:rsidR="00630B55" w:rsidRDefault="00630B55" w:rsidP="00BE2546">
      <w:pPr>
        <w:pStyle w:val="Default"/>
        <w:spacing w:line="360" w:lineRule="auto"/>
        <w:ind w:left="709" w:hanging="709"/>
        <w:jc w:val="both"/>
        <w:rPr>
          <w:bCs/>
        </w:rPr>
      </w:pPr>
      <w:r>
        <w:rPr>
          <w:bCs/>
        </w:rPr>
        <w:t xml:space="preserve">AKAR Cüneyt ve YILDIRIM Y. </w:t>
      </w:r>
      <w:proofErr w:type="spellStart"/>
      <w:r>
        <w:rPr>
          <w:bCs/>
        </w:rPr>
        <w:t>Tansoy</w:t>
      </w:r>
      <w:proofErr w:type="spellEnd"/>
      <w:r>
        <w:rPr>
          <w:bCs/>
        </w:rPr>
        <w:t xml:space="preserve">; (2008),”Yöneticilerin Örgütsel Bağlılık, İş Tatmini ve Rol Stres Kaynakları Arasındaki İlişkiler: Yapısal Denklem Modeliyle Beyaz Et Sektöründe Bir Alan Uygulanması”, </w:t>
      </w:r>
      <w:r w:rsidRPr="004603C6">
        <w:rPr>
          <w:b/>
          <w:bCs/>
        </w:rPr>
        <w:t>Gazi Üniversitesi İktisadi ve İdari Bilimler Fakültesi Dergisi</w:t>
      </w:r>
      <w:r>
        <w:rPr>
          <w:bCs/>
        </w:rPr>
        <w:t xml:space="preserve">, Cilt: 10, Sayı: 2, </w:t>
      </w:r>
      <w:proofErr w:type="spellStart"/>
      <w:r>
        <w:rPr>
          <w:bCs/>
        </w:rPr>
        <w:t>ss</w:t>
      </w:r>
      <w:proofErr w:type="spellEnd"/>
      <w:r>
        <w:rPr>
          <w:bCs/>
        </w:rPr>
        <w:t>. 97-113.</w:t>
      </w:r>
    </w:p>
    <w:p w:rsidR="00630B55" w:rsidRDefault="00630B55" w:rsidP="001E761F">
      <w:pPr>
        <w:spacing w:after="0" w:line="360" w:lineRule="auto"/>
        <w:ind w:left="709" w:hanging="709"/>
      </w:pPr>
      <w:r>
        <w:t>AKOVA Orhan, KUŞLUVAN Hediye ve ÇİFÇİ İbrahim; (2015), “</w:t>
      </w:r>
      <w:r w:rsidRPr="007369B9">
        <w:rPr>
          <w:b/>
        </w:rPr>
        <w:t>Turizm İşletmeciliği: Temel Kavramlar ve Uygulamalar</w:t>
      </w:r>
      <w:r>
        <w:t xml:space="preserve">”, </w:t>
      </w:r>
      <w:r w:rsidRPr="007369B9">
        <w:t>Detay Anatolia Akademik Yayıncılık,</w:t>
      </w:r>
      <w:r>
        <w:t xml:space="preserve"> Ankara. </w:t>
      </w:r>
    </w:p>
    <w:p w:rsidR="00630B55" w:rsidRDefault="00630B55" w:rsidP="00B575D0">
      <w:pPr>
        <w:pStyle w:val="Default"/>
        <w:spacing w:line="360" w:lineRule="auto"/>
        <w:ind w:left="709" w:hanging="709"/>
        <w:jc w:val="both"/>
        <w:rPr>
          <w:bCs/>
        </w:rPr>
      </w:pPr>
      <w:r>
        <w:rPr>
          <w:bCs/>
        </w:rPr>
        <w:t xml:space="preserve">AKTEN Serkan; (2007), “Rehber Öğretmenlerin Mesleki Tükenmişlik Düzeylerinin İncelenmesi”, T.C. Trakya Üniversitesi </w:t>
      </w:r>
      <w:r w:rsidRPr="00503EFD">
        <w:rPr>
          <w:bCs/>
        </w:rPr>
        <w:t>Sosyal Bilimler Enstitüsü Yayımlanmamış Yüksek Lisans Tez</w:t>
      </w:r>
      <w:r>
        <w:rPr>
          <w:bCs/>
        </w:rPr>
        <w:t>i, Edirne</w:t>
      </w:r>
      <w:r w:rsidRPr="00503EFD">
        <w:rPr>
          <w:bCs/>
        </w:rPr>
        <w:t>.</w:t>
      </w:r>
    </w:p>
    <w:p w:rsidR="00630B55" w:rsidRDefault="00630B55" w:rsidP="0044347C">
      <w:pPr>
        <w:autoSpaceDE w:val="0"/>
        <w:autoSpaceDN w:val="0"/>
        <w:adjustRightInd w:val="0"/>
        <w:spacing w:after="0" w:line="360" w:lineRule="auto"/>
        <w:ind w:left="709" w:hanging="709"/>
        <w:rPr>
          <w:rFonts w:cs="Times New Roman"/>
        </w:rPr>
      </w:pPr>
      <w:r>
        <w:rPr>
          <w:rFonts w:cs="Times New Roman"/>
          <w:szCs w:val="24"/>
        </w:rPr>
        <w:t>ARAS Zeliha; (2006), “</w:t>
      </w:r>
      <w:r w:rsidRPr="0044347C">
        <w:rPr>
          <w:rFonts w:cs="Times New Roman"/>
        </w:rPr>
        <w:t>Birinci Basamak Sağlık Kurumlarında Çalışan Hemşire ve Ebelerin Tükenmişlik Durumları</w:t>
      </w:r>
      <w:r>
        <w:rPr>
          <w:rFonts w:cs="Times New Roman"/>
        </w:rPr>
        <w:t xml:space="preserve">”, T.C. </w:t>
      </w:r>
      <w:r w:rsidRPr="0044347C">
        <w:rPr>
          <w:rFonts w:cs="Times New Roman"/>
        </w:rPr>
        <w:t xml:space="preserve">Marmara </w:t>
      </w:r>
      <w:r w:rsidRPr="0044347C">
        <w:rPr>
          <w:rFonts w:cs="Times New Roman" w:hint="eastAsia"/>
        </w:rPr>
        <w:t>Ü</w:t>
      </w:r>
      <w:r w:rsidRPr="0044347C">
        <w:rPr>
          <w:rFonts w:cs="Times New Roman"/>
        </w:rPr>
        <w:t>niversitesi</w:t>
      </w:r>
      <w:r>
        <w:rPr>
          <w:rFonts w:cs="Times New Roman"/>
        </w:rPr>
        <w:t xml:space="preserve"> </w:t>
      </w:r>
      <w:r w:rsidRPr="0044347C">
        <w:rPr>
          <w:rFonts w:cs="Times New Roman"/>
        </w:rPr>
        <w:t>Sa</w:t>
      </w:r>
      <w:r w:rsidRPr="0044347C">
        <w:rPr>
          <w:rFonts w:cs="Times New Roman" w:hint="eastAsia"/>
        </w:rPr>
        <w:t>ğ</w:t>
      </w:r>
      <w:r w:rsidRPr="0044347C">
        <w:rPr>
          <w:rFonts w:cs="Times New Roman"/>
        </w:rPr>
        <w:t>lık Bilimleri Enstit</w:t>
      </w:r>
      <w:r w:rsidRPr="0044347C">
        <w:rPr>
          <w:rFonts w:cs="Times New Roman" w:hint="eastAsia"/>
        </w:rPr>
        <w:t>ü</w:t>
      </w:r>
      <w:r w:rsidRPr="0044347C">
        <w:rPr>
          <w:rFonts w:cs="Times New Roman"/>
        </w:rPr>
        <w:t>s</w:t>
      </w:r>
      <w:r w:rsidRPr="0044347C">
        <w:rPr>
          <w:rFonts w:cs="Times New Roman" w:hint="eastAsia"/>
        </w:rPr>
        <w:t>ü</w:t>
      </w:r>
      <w:r>
        <w:rPr>
          <w:rFonts w:cs="Times New Roman"/>
        </w:rPr>
        <w:t xml:space="preserve"> Yayımlanmamış Yüksek Lisans Tezi, İstanbul.</w:t>
      </w:r>
    </w:p>
    <w:p w:rsidR="00630B55" w:rsidRDefault="00630B55" w:rsidP="00BE2546">
      <w:pPr>
        <w:pStyle w:val="Default"/>
        <w:spacing w:line="360" w:lineRule="auto"/>
        <w:ind w:left="709" w:hanging="709"/>
        <w:jc w:val="both"/>
        <w:rPr>
          <w:bCs/>
        </w:rPr>
      </w:pPr>
      <w:r>
        <w:rPr>
          <w:bCs/>
        </w:rPr>
        <w:t xml:space="preserve">ARDIÇ Kadir ve POLATCI Sema; (2009), “Tükenmişlik Sendromu ve Madalyonun Öbür Yüzü: İşle Bütünleşme”, </w:t>
      </w:r>
      <w:r w:rsidRPr="004225BC">
        <w:rPr>
          <w:b/>
          <w:bCs/>
        </w:rPr>
        <w:t>Erciyes Üniversitesi İktisadi ve İdari Bilimler Fakültesi Dergisi</w:t>
      </w:r>
      <w:r>
        <w:rPr>
          <w:bCs/>
        </w:rPr>
        <w:t xml:space="preserve">, Cilt: 32, </w:t>
      </w:r>
      <w:proofErr w:type="spellStart"/>
      <w:r>
        <w:rPr>
          <w:bCs/>
        </w:rPr>
        <w:t>ss</w:t>
      </w:r>
      <w:proofErr w:type="spellEnd"/>
      <w:r>
        <w:rPr>
          <w:bCs/>
        </w:rPr>
        <w:t>. 21-46.</w:t>
      </w:r>
    </w:p>
    <w:p w:rsidR="00630B55" w:rsidRDefault="00630B55" w:rsidP="00BE2546">
      <w:pPr>
        <w:pStyle w:val="Default"/>
        <w:spacing w:line="360" w:lineRule="auto"/>
        <w:ind w:left="709" w:hanging="709"/>
        <w:jc w:val="both"/>
        <w:rPr>
          <w:bCs/>
        </w:rPr>
      </w:pPr>
      <w:r>
        <w:rPr>
          <w:bCs/>
        </w:rPr>
        <w:t xml:space="preserve">ASLAN Dilek, KİPER </w:t>
      </w:r>
      <w:proofErr w:type="spellStart"/>
      <w:r>
        <w:rPr>
          <w:bCs/>
        </w:rPr>
        <w:t>Nural</w:t>
      </w:r>
      <w:proofErr w:type="spellEnd"/>
      <w:r>
        <w:rPr>
          <w:bCs/>
        </w:rPr>
        <w:t>, KARAAĞAOĞLU Ergun, TOPAL Ferda, GÜDÜK Mehmet ve CENGİZ Özgür Sinan; (2005), “</w:t>
      </w:r>
      <w:r w:rsidRPr="007369B9">
        <w:rPr>
          <w:b/>
          <w:bCs/>
        </w:rPr>
        <w:t>Türkiye’de Tabip Odalarına Kayıtlı Olan Bir Grup Hekimde Tükenmişlik Sendromu ve Etkileyen Faktörler</w:t>
      </w:r>
      <w:r>
        <w:rPr>
          <w:bCs/>
        </w:rPr>
        <w:t xml:space="preserve">”, </w:t>
      </w:r>
      <w:r w:rsidRPr="007369B9">
        <w:rPr>
          <w:bCs/>
        </w:rPr>
        <w:t>Türk Tabipleri Birliği Yayınları,</w:t>
      </w:r>
      <w:r>
        <w:rPr>
          <w:bCs/>
        </w:rPr>
        <w:t xml:space="preserve"> Ankara.  </w:t>
      </w:r>
    </w:p>
    <w:p w:rsidR="00630B55" w:rsidRDefault="00630B55" w:rsidP="00BE2546">
      <w:pPr>
        <w:pStyle w:val="Default"/>
        <w:spacing w:line="360" w:lineRule="auto"/>
        <w:ind w:left="709" w:hanging="709"/>
        <w:jc w:val="both"/>
        <w:rPr>
          <w:bCs/>
        </w:rPr>
      </w:pPr>
      <w:r>
        <w:rPr>
          <w:bCs/>
        </w:rPr>
        <w:t xml:space="preserve">AYDOĞAN Oğuz; (2008), “İş Stresinin Tükenmişlik ve Örgütsel Bağlılıkla İlişkisi: Kamu Sektöründe Bir Uygulama”, T.C. Kara Harp Okulu Savunma </w:t>
      </w:r>
      <w:r w:rsidRPr="00503EFD">
        <w:rPr>
          <w:bCs/>
        </w:rPr>
        <w:t>Bilimler Ensti</w:t>
      </w:r>
      <w:r>
        <w:rPr>
          <w:bCs/>
        </w:rPr>
        <w:t>tüsü</w:t>
      </w:r>
      <w:r w:rsidRPr="009628AC">
        <w:rPr>
          <w:bCs/>
        </w:rPr>
        <w:t xml:space="preserve"> </w:t>
      </w:r>
      <w:r w:rsidRPr="00503EFD">
        <w:rPr>
          <w:bCs/>
        </w:rPr>
        <w:t>Yayımlanmamış Yüksek Lisans Tez</w:t>
      </w:r>
      <w:r>
        <w:rPr>
          <w:bCs/>
        </w:rPr>
        <w:t>i, Ankara</w:t>
      </w:r>
      <w:r w:rsidRPr="00503EFD">
        <w:rPr>
          <w:bCs/>
        </w:rPr>
        <w:t>.</w:t>
      </w:r>
    </w:p>
    <w:p w:rsidR="00630B55" w:rsidRDefault="00630B55" w:rsidP="00C85A2A">
      <w:pPr>
        <w:spacing w:after="0" w:line="360" w:lineRule="auto"/>
        <w:ind w:left="709" w:hanging="709"/>
        <w:rPr>
          <w:shd w:val="clear" w:color="auto" w:fill="FFFFFF"/>
        </w:rPr>
      </w:pPr>
      <w:r>
        <w:rPr>
          <w:shd w:val="clear" w:color="auto" w:fill="FFFFFF"/>
        </w:rPr>
        <w:lastRenderedPageBreak/>
        <w:t>BARUTÇU Esin ve SERİNKAN Celalettin; (2008), “Günümüzün Önemli Sorunlarından Biri Olarak Tükenmişlik Sendromu Ve Denizli’de Yapılan Bir Araştırma”, </w:t>
      </w:r>
      <w:r w:rsidRPr="00D46788">
        <w:rPr>
          <w:b/>
          <w:iCs/>
          <w:shd w:val="clear" w:color="auto" w:fill="FFFFFF"/>
        </w:rPr>
        <w:t>Ege Akademik Bakış Dergisi</w:t>
      </w:r>
      <w:r w:rsidRPr="00D46788">
        <w:rPr>
          <w:b/>
          <w:shd w:val="clear" w:color="auto" w:fill="FFFFFF"/>
        </w:rPr>
        <w:t>,</w:t>
      </w:r>
      <w:r w:rsidRPr="00D46788">
        <w:rPr>
          <w:shd w:val="clear" w:color="auto" w:fill="FFFFFF"/>
        </w:rPr>
        <w:t> </w:t>
      </w:r>
      <w:r>
        <w:rPr>
          <w:shd w:val="clear" w:color="auto" w:fill="FFFFFF"/>
        </w:rPr>
        <w:t>Cilt:</w:t>
      </w:r>
      <w:r w:rsidRPr="00D46788">
        <w:rPr>
          <w:iCs/>
          <w:shd w:val="clear" w:color="auto" w:fill="FFFFFF"/>
        </w:rPr>
        <w:t>8</w:t>
      </w:r>
      <w:r>
        <w:rPr>
          <w:iCs/>
          <w:shd w:val="clear" w:color="auto" w:fill="FFFFFF"/>
        </w:rPr>
        <w:t>, Sayı</w:t>
      </w:r>
      <w:r>
        <w:rPr>
          <w:shd w:val="clear" w:color="auto" w:fill="FFFFFF"/>
        </w:rPr>
        <w:t>:2</w:t>
      </w:r>
      <w:r w:rsidRPr="00D46788">
        <w:rPr>
          <w:shd w:val="clear" w:color="auto" w:fill="FFFFFF"/>
        </w:rPr>
        <w:t xml:space="preserve">, </w:t>
      </w:r>
      <w:r>
        <w:rPr>
          <w:shd w:val="clear" w:color="auto" w:fill="FFFFFF"/>
        </w:rPr>
        <w:t>ss.</w:t>
      </w:r>
      <w:r w:rsidRPr="00D46788">
        <w:rPr>
          <w:shd w:val="clear" w:color="auto" w:fill="FFFFFF"/>
        </w:rPr>
        <w:t>541-561.</w:t>
      </w:r>
    </w:p>
    <w:p w:rsidR="00630B55" w:rsidRDefault="00630B55" w:rsidP="009F349C">
      <w:pPr>
        <w:spacing w:after="0" w:line="360" w:lineRule="auto"/>
        <w:ind w:left="709" w:hanging="709"/>
      </w:pPr>
      <w:r w:rsidRPr="001E761F">
        <w:t>BENEDEK</w:t>
      </w:r>
      <w:r>
        <w:t xml:space="preserve"> David</w:t>
      </w:r>
      <w:r w:rsidRPr="001E761F">
        <w:t xml:space="preserve"> M</w:t>
      </w:r>
      <w:proofErr w:type="gramStart"/>
      <w:r w:rsidRPr="001E761F">
        <w:t>.,</w:t>
      </w:r>
      <w:proofErr w:type="gramEnd"/>
      <w:r w:rsidRPr="001E761F">
        <w:t xml:space="preserve"> FULLERTON</w:t>
      </w:r>
      <w:r>
        <w:t xml:space="preserve"> </w:t>
      </w:r>
      <w:proofErr w:type="spellStart"/>
      <w:r>
        <w:t>Carol</w:t>
      </w:r>
      <w:proofErr w:type="spellEnd"/>
      <w:r>
        <w:t xml:space="preserve"> </w:t>
      </w:r>
      <w:proofErr w:type="spellStart"/>
      <w:r>
        <w:t>and</w:t>
      </w:r>
      <w:proofErr w:type="spellEnd"/>
      <w:r w:rsidRPr="001E761F">
        <w:t xml:space="preserve"> URSANO</w:t>
      </w:r>
      <w:r>
        <w:t xml:space="preserve"> Robert</w:t>
      </w:r>
      <w:r w:rsidRPr="001E761F">
        <w:t xml:space="preserve"> J.</w:t>
      </w:r>
      <w:r>
        <w:t>; (2007),</w:t>
      </w:r>
      <w:r w:rsidRPr="001E761F">
        <w:t xml:space="preserve"> </w:t>
      </w:r>
      <w:r>
        <w:t>“</w:t>
      </w:r>
      <w:r w:rsidRPr="001E761F">
        <w:t xml:space="preserve">First </w:t>
      </w:r>
      <w:proofErr w:type="spellStart"/>
      <w:r w:rsidRPr="001E761F">
        <w:t>Responde</w:t>
      </w:r>
      <w:r>
        <w:t>rs</w:t>
      </w:r>
      <w:proofErr w:type="spellEnd"/>
      <w:r>
        <w:t xml:space="preserve">: </w:t>
      </w:r>
      <w:proofErr w:type="spellStart"/>
      <w:r>
        <w:t>Mental</w:t>
      </w:r>
      <w:proofErr w:type="spellEnd"/>
      <w:r>
        <w:t xml:space="preserve"> </w:t>
      </w:r>
      <w:proofErr w:type="spellStart"/>
      <w:r>
        <w:t>Health</w:t>
      </w:r>
      <w:proofErr w:type="spellEnd"/>
      <w:r>
        <w:t xml:space="preserve"> </w:t>
      </w:r>
      <w:proofErr w:type="spellStart"/>
      <w:r>
        <w:t>Consequences</w:t>
      </w:r>
      <w:proofErr w:type="spellEnd"/>
      <w:r>
        <w:t xml:space="preserve"> of Natural </w:t>
      </w:r>
      <w:proofErr w:type="spellStart"/>
      <w:r>
        <w:t>and</w:t>
      </w:r>
      <w:proofErr w:type="spellEnd"/>
      <w:r>
        <w:t xml:space="preserve"> Human-</w:t>
      </w:r>
      <w:proofErr w:type="spellStart"/>
      <w:r>
        <w:t>Made</w:t>
      </w:r>
      <w:proofErr w:type="spellEnd"/>
      <w:r>
        <w:t xml:space="preserve"> </w:t>
      </w:r>
      <w:proofErr w:type="spellStart"/>
      <w:r>
        <w:t>Disasters</w:t>
      </w:r>
      <w:proofErr w:type="spellEnd"/>
      <w:r>
        <w:t xml:space="preserve"> </w:t>
      </w:r>
      <w:proofErr w:type="spellStart"/>
      <w:r>
        <w:t>f</w:t>
      </w:r>
      <w:r w:rsidRPr="001E761F">
        <w:t>or</w:t>
      </w:r>
      <w:proofErr w:type="spellEnd"/>
      <w:r w:rsidRPr="001E761F">
        <w:t xml:space="preserve"> </w:t>
      </w:r>
      <w:proofErr w:type="spellStart"/>
      <w:r w:rsidRPr="001E761F">
        <w:t>Public</w:t>
      </w:r>
      <w:proofErr w:type="spellEnd"/>
      <w:r w:rsidRPr="001E761F">
        <w:t xml:space="preserve"> </w:t>
      </w:r>
      <w:proofErr w:type="spellStart"/>
      <w:r w:rsidRPr="001E761F">
        <w:t>H</w:t>
      </w:r>
      <w:r>
        <w:t>ealth</w:t>
      </w:r>
      <w:proofErr w:type="spellEnd"/>
      <w:r>
        <w:t xml:space="preserve"> </w:t>
      </w:r>
      <w:proofErr w:type="spellStart"/>
      <w:r>
        <w:t>and</w:t>
      </w:r>
      <w:proofErr w:type="spellEnd"/>
      <w:r>
        <w:t xml:space="preserve"> </w:t>
      </w:r>
      <w:proofErr w:type="spellStart"/>
      <w:r>
        <w:t>Public</w:t>
      </w:r>
      <w:proofErr w:type="spellEnd"/>
      <w:r>
        <w:t xml:space="preserve"> </w:t>
      </w:r>
      <w:proofErr w:type="spellStart"/>
      <w:r>
        <w:t>Safety</w:t>
      </w:r>
      <w:proofErr w:type="spellEnd"/>
      <w:r>
        <w:t xml:space="preserve"> </w:t>
      </w:r>
      <w:proofErr w:type="spellStart"/>
      <w:r>
        <w:t>Workers</w:t>
      </w:r>
      <w:proofErr w:type="spellEnd"/>
      <w:r>
        <w:t>”</w:t>
      </w:r>
      <w:r w:rsidRPr="001E761F">
        <w:t> </w:t>
      </w:r>
      <w:proofErr w:type="spellStart"/>
      <w:r w:rsidRPr="001E761F">
        <w:rPr>
          <w:b/>
        </w:rPr>
        <w:t>The</w:t>
      </w:r>
      <w:proofErr w:type="spellEnd"/>
      <w:r w:rsidRPr="001E761F">
        <w:rPr>
          <w:b/>
        </w:rPr>
        <w:t xml:space="preserve"> </w:t>
      </w:r>
      <w:proofErr w:type="spellStart"/>
      <w:r w:rsidRPr="001E761F">
        <w:rPr>
          <w:b/>
        </w:rPr>
        <w:t>Annual</w:t>
      </w:r>
      <w:proofErr w:type="spellEnd"/>
      <w:r w:rsidRPr="001E761F">
        <w:rPr>
          <w:b/>
        </w:rPr>
        <w:t xml:space="preserve"> </w:t>
      </w:r>
      <w:proofErr w:type="spellStart"/>
      <w:r w:rsidRPr="001E761F">
        <w:rPr>
          <w:b/>
        </w:rPr>
        <w:t>Review</w:t>
      </w:r>
      <w:proofErr w:type="spellEnd"/>
      <w:r w:rsidRPr="001E761F">
        <w:rPr>
          <w:b/>
        </w:rPr>
        <w:t xml:space="preserve"> of </w:t>
      </w:r>
      <w:proofErr w:type="spellStart"/>
      <w:r w:rsidRPr="001E761F">
        <w:rPr>
          <w:b/>
        </w:rPr>
        <w:t>Public</w:t>
      </w:r>
      <w:proofErr w:type="spellEnd"/>
      <w:r w:rsidRPr="001E761F">
        <w:rPr>
          <w:b/>
        </w:rPr>
        <w:t xml:space="preserve"> </w:t>
      </w:r>
      <w:proofErr w:type="spellStart"/>
      <w:r w:rsidRPr="001E761F">
        <w:rPr>
          <w:b/>
        </w:rPr>
        <w:t>Health</w:t>
      </w:r>
      <w:proofErr w:type="spellEnd"/>
      <w:r w:rsidRPr="001E761F">
        <w:t>, </w:t>
      </w:r>
      <w:r>
        <w:t xml:space="preserve">Volume: </w:t>
      </w:r>
      <w:r w:rsidRPr="001E761F">
        <w:t xml:space="preserve">28, </w:t>
      </w:r>
      <w:proofErr w:type="spellStart"/>
      <w:r>
        <w:t>pp</w:t>
      </w:r>
      <w:proofErr w:type="spellEnd"/>
      <w:r>
        <w:t xml:space="preserve">. </w:t>
      </w:r>
      <w:r w:rsidRPr="001E761F">
        <w:t>55-68.</w:t>
      </w:r>
    </w:p>
    <w:p w:rsidR="00630B55" w:rsidRDefault="00630B55" w:rsidP="009F349C">
      <w:pPr>
        <w:spacing w:after="0" w:line="360" w:lineRule="auto"/>
        <w:ind w:left="709" w:hanging="709"/>
      </w:pPr>
      <w:r w:rsidRPr="00376F28">
        <w:t>BİRAND Altay ve ERGÜNAY Oktay; (2000), “</w:t>
      </w:r>
      <w:r w:rsidRPr="007369B9">
        <w:rPr>
          <w:b/>
        </w:rPr>
        <w:t>Türkiye’nin Afet Sorunlarına Genel Bakış ve Erzincan Depremi Uygulaması</w:t>
      </w:r>
      <w:r w:rsidRPr="00376F28">
        <w:t xml:space="preserve">” </w:t>
      </w:r>
      <w:r w:rsidRPr="007369B9">
        <w:t>Türkiye Deprem Vakfı</w:t>
      </w:r>
      <w:r w:rsidRPr="00376F28">
        <w:t>, Ankara.</w:t>
      </w:r>
    </w:p>
    <w:p w:rsidR="00630B55" w:rsidRDefault="00630B55" w:rsidP="003C287D">
      <w:pPr>
        <w:pStyle w:val="Default"/>
        <w:spacing w:line="360" w:lineRule="auto"/>
        <w:ind w:left="709" w:hanging="709"/>
        <w:jc w:val="both"/>
        <w:rPr>
          <w:rFonts w:cstheme="minorBidi"/>
          <w:color w:val="auto"/>
          <w:szCs w:val="22"/>
        </w:rPr>
      </w:pPr>
      <w:r>
        <w:rPr>
          <w:rFonts w:cstheme="minorBidi"/>
          <w:color w:val="auto"/>
          <w:szCs w:val="22"/>
        </w:rPr>
        <w:t>BUDAK Gülay ve SÜRGEVİL Olca; (2005), “</w:t>
      </w:r>
      <w:r w:rsidRPr="00AA3776">
        <w:rPr>
          <w:rFonts w:cstheme="minorBidi"/>
          <w:color w:val="auto"/>
          <w:szCs w:val="22"/>
        </w:rPr>
        <w:t>Tükenmişlik Ve Tükenmişliği Etkileyen Örgütsel Faktörlerin Analizine İlişkin Akademik Personel Üzerinde Bir Uygulama</w:t>
      </w:r>
      <w:r>
        <w:rPr>
          <w:rFonts w:cstheme="minorBidi"/>
          <w:color w:val="auto"/>
          <w:szCs w:val="22"/>
        </w:rPr>
        <w:t xml:space="preserve">”, </w:t>
      </w:r>
      <w:hyperlink r:id="rId27" w:history="1">
        <w:r w:rsidRPr="00AA3776">
          <w:rPr>
            <w:rFonts w:cstheme="minorBidi"/>
            <w:b/>
            <w:bCs/>
            <w:color w:val="auto"/>
            <w:szCs w:val="22"/>
          </w:rPr>
          <w:t>Dokuz Eylül Üniversitesi İktisadi İdari Bilimler Fakültesi Dergisi</w:t>
        </w:r>
      </w:hyperlink>
      <w:r>
        <w:rPr>
          <w:rFonts w:cstheme="minorBidi"/>
          <w:color w:val="auto"/>
          <w:szCs w:val="22"/>
        </w:rPr>
        <w:t xml:space="preserve">, Cilt: 20, Sayı: 2, </w:t>
      </w:r>
      <w:proofErr w:type="spellStart"/>
      <w:r>
        <w:rPr>
          <w:rFonts w:cstheme="minorBidi"/>
          <w:color w:val="auto"/>
          <w:szCs w:val="22"/>
        </w:rPr>
        <w:t>ss</w:t>
      </w:r>
      <w:proofErr w:type="spellEnd"/>
      <w:r>
        <w:rPr>
          <w:rFonts w:cstheme="minorBidi"/>
          <w:color w:val="auto"/>
          <w:szCs w:val="22"/>
        </w:rPr>
        <w:t>. 95-108.</w:t>
      </w:r>
    </w:p>
    <w:p w:rsidR="00630B55" w:rsidRDefault="00630B55" w:rsidP="003C287D">
      <w:pPr>
        <w:pStyle w:val="Default"/>
        <w:spacing w:line="360" w:lineRule="auto"/>
        <w:ind w:left="709" w:hanging="709"/>
        <w:jc w:val="both"/>
        <w:rPr>
          <w:rFonts w:cstheme="minorBidi"/>
          <w:color w:val="auto"/>
          <w:szCs w:val="22"/>
        </w:rPr>
      </w:pPr>
      <w:r w:rsidRPr="003C287D">
        <w:rPr>
          <w:rFonts w:cstheme="minorBidi"/>
          <w:color w:val="auto"/>
          <w:szCs w:val="22"/>
        </w:rPr>
        <w:t>CAN Recep; (2017), “Hemşirelerde Profesyonellik Durumu Ve Tükenmişlik Sendromu Düzeyi”, T.C. Selçuk Üniversitesi Sağlık Bilimleri Enstitüsü</w:t>
      </w:r>
      <w:r>
        <w:rPr>
          <w:rFonts w:cstheme="minorBidi"/>
          <w:color w:val="auto"/>
          <w:szCs w:val="22"/>
        </w:rPr>
        <w:t xml:space="preserve"> </w:t>
      </w:r>
      <w:r>
        <w:t>Yayımlanmamış Yüksek Lisans Tezi</w:t>
      </w:r>
      <w:r>
        <w:rPr>
          <w:rFonts w:cstheme="minorBidi"/>
          <w:color w:val="auto"/>
          <w:szCs w:val="22"/>
        </w:rPr>
        <w:t>, Konya.</w:t>
      </w:r>
    </w:p>
    <w:p w:rsidR="00630B55" w:rsidRDefault="00630B55" w:rsidP="00C85A2A">
      <w:pPr>
        <w:spacing w:after="0" w:line="360" w:lineRule="auto"/>
        <w:ind w:left="709" w:hanging="709"/>
        <w:rPr>
          <w:rFonts w:cs="Times New Roman"/>
          <w:szCs w:val="24"/>
        </w:rPr>
      </w:pPr>
      <w:r>
        <w:rPr>
          <w:rFonts w:cs="Times New Roman"/>
          <w:szCs w:val="24"/>
        </w:rPr>
        <w:t xml:space="preserve">CHATZEA </w:t>
      </w:r>
      <w:proofErr w:type="spellStart"/>
      <w:r>
        <w:rPr>
          <w:rFonts w:cs="Times New Roman"/>
          <w:szCs w:val="24"/>
        </w:rPr>
        <w:t>Vasiliki-Eirini</w:t>
      </w:r>
      <w:proofErr w:type="spellEnd"/>
      <w:r>
        <w:rPr>
          <w:rFonts w:cs="Times New Roman"/>
          <w:szCs w:val="24"/>
        </w:rPr>
        <w:t xml:space="preserve">, SIFAKI-PISTOLLA </w:t>
      </w:r>
      <w:proofErr w:type="spellStart"/>
      <w:r>
        <w:rPr>
          <w:rFonts w:cs="Times New Roman"/>
          <w:szCs w:val="24"/>
        </w:rPr>
        <w:t>Dimitra</w:t>
      </w:r>
      <w:proofErr w:type="spellEnd"/>
      <w:r>
        <w:rPr>
          <w:rFonts w:cs="Times New Roman"/>
          <w:szCs w:val="24"/>
        </w:rPr>
        <w:t xml:space="preserve">, VLACHAKI </w:t>
      </w:r>
      <w:proofErr w:type="spellStart"/>
      <w:r>
        <w:rPr>
          <w:rFonts w:cs="Times New Roman"/>
          <w:szCs w:val="24"/>
        </w:rPr>
        <w:t>Sofia-Aikaterini</w:t>
      </w:r>
      <w:proofErr w:type="spellEnd"/>
      <w:r>
        <w:rPr>
          <w:rFonts w:cs="Times New Roman"/>
          <w:szCs w:val="24"/>
        </w:rPr>
        <w:t xml:space="preserve">, MELIDONIOTIS </w:t>
      </w:r>
      <w:proofErr w:type="spellStart"/>
      <w:r>
        <w:rPr>
          <w:rFonts w:cs="Times New Roman"/>
          <w:szCs w:val="24"/>
        </w:rPr>
        <w:t>Evangelos</w:t>
      </w:r>
      <w:proofErr w:type="spellEnd"/>
      <w:r>
        <w:rPr>
          <w:rFonts w:cs="Times New Roman"/>
          <w:szCs w:val="24"/>
        </w:rPr>
        <w:t xml:space="preserve"> </w:t>
      </w:r>
      <w:proofErr w:type="spellStart"/>
      <w:r>
        <w:rPr>
          <w:rFonts w:cs="Times New Roman"/>
          <w:szCs w:val="24"/>
        </w:rPr>
        <w:t>and</w:t>
      </w:r>
      <w:proofErr w:type="spellEnd"/>
      <w:r>
        <w:rPr>
          <w:rFonts w:cs="Times New Roman"/>
          <w:szCs w:val="24"/>
        </w:rPr>
        <w:t xml:space="preserve"> PISTOLLA Georgia; (2018), “</w:t>
      </w:r>
      <w:r w:rsidRPr="00073DD7">
        <w:rPr>
          <w:rFonts w:cs="Times New Roman"/>
          <w:szCs w:val="24"/>
        </w:rPr>
        <w:t xml:space="preserve">PTSD, </w:t>
      </w:r>
      <w:proofErr w:type="spellStart"/>
      <w:r>
        <w:rPr>
          <w:rFonts w:cs="Times New Roman"/>
          <w:szCs w:val="24"/>
        </w:rPr>
        <w:t>Burnout</w:t>
      </w:r>
      <w:proofErr w:type="spellEnd"/>
      <w:r>
        <w:rPr>
          <w:rFonts w:cs="Times New Roman"/>
          <w:szCs w:val="24"/>
        </w:rPr>
        <w:t xml:space="preserve"> </w:t>
      </w:r>
      <w:proofErr w:type="spellStart"/>
      <w:r>
        <w:rPr>
          <w:rFonts w:cs="Times New Roman"/>
          <w:szCs w:val="24"/>
        </w:rPr>
        <w:t>a</w:t>
      </w:r>
      <w:r w:rsidRPr="00073DD7">
        <w:rPr>
          <w:rFonts w:cs="Times New Roman"/>
          <w:szCs w:val="24"/>
        </w:rPr>
        <w:t>nd</w:t>
      </w:r>
      <w:proofErr w:type="spellEnd"/>
      <w:r w:rsidRPr="00073DD7">
        <w:rPr>
          <w:rFonts w:cs="Times New Roman"/>
          <w:szCs w:val="24"/>
        </w:rPr>
        <w:t xml:space="preserve"> </w:t>
      </w:r>
      <w:proofErr w:type="spellStart"/>
      <w:r w:rsidRPr="00073DD7">
        <w:rPr>
          <w:rFonts w:cs="Times New Roman"/>
          <w:szCs w:val="24"/>
        </w:rPr>
        <w:t>Well-Being</w:t>
      </w:r>
      <w:proofErr w:type="spellEnd"/>
      <w:r w:rsidRPr="00073DD7">
        <w:rPr>
          <w:rFonts w:cs="Times New Roman"/>
          <w:szCs w:val="24"/>
        </w:rPr>
        <w:t xml:space="preserve"> </w:t>
      </w:r>
      <w:proofErr w:type="spellStart"/>
      <w:r w:rsidRPr="00073DD7">
        <w:rPr>
          <w:rFonts w:cs="Times New Roman"/>
          <w:szCs w:val="24"/>
        </w:rPr>
        <w:t>Among</w:t>
      </w:r>
      <w:proofErr w:type="spellEnd"/>
      <w:r w:rsidRPr="00073DD7">
        <w:rPr>
          <w:rFonts w:cs="Times New Roman"/>
          <w:szCs w:val="24"/>
        </w:rPr>
        <w:t xml:space="preserve"> </w:t>
      </w:r>
      <w:proofErr w:type="spellStart"/>
      <w:r w:rsidRPr="00073DD7">
        <w:rPr>
          <w:rFonts w:cs="Times New Roman"/>
          <w:szCs w:val="24"/>
        </w:rPr>
        <w:t>Rescue</w:t>
      </w:r>
      <w:proofErr w:type="spellEnd"/>
      <w:r w:rsidRPr="00073DD7">
        <w:rPr>
          <w:rFonts w:cs="Times New Roman"/>
          <w:szCs w:val="24"/>
        </w:rPr>
        <w:t xml:space="preserve"> </w:t>
      </w:r>
      <w:proofErr w:type="spellStart"/>
      <w:r w:rsidRPr="00073DD7">
        <w:rPr>
          <w:rFonts w:cs="Times New Roman"/>
          <w:szCs w:val="24"/>
        </w:rPr>
        <w:t>Workers</w:t>
      </w:r>
      <w:proofErr w:type="spellEnd"/>
      <w:r w:rsidRPr="00073DD7">
        <w:rPr>
          <w:rFonts w:cs="Times New Roman"/>
          <w:szCs w:val="24"/>
        </w:rPr>
        <w:t xml:space="preserve">: </w:t>
      </w:r>
      <w:proofErr w:type="spellStart"/>
      <w:r w:rsidRPr="00073DD7">
        <w:rPr>
          <w:rFonts w:cs="Times New Roman"/>
          <w:szCs w:val="24"/>
        </w:rPr>
        <w:t>Se</w:t>
      </w:r>
      <w:r>
        <w:rPr>
          <w:rFonts w:cs="Times New Roman"/>
          <w:szCs w:val="24"/>
        </w:rPr>
        <w:t>eking</w:t>
      </w:r>
      <w:proofErr w:type="spellEnd"/>
      <w:r>
        <w:rPr>
          <w:rFonts w:cs="Times New Roman"/>
          <w:szCs w:val="24"/>
        </w:rPr>
        <w:t xml:space="preserve"> </w:t>
      </w:r>
      <w:proofErr w:type="spellStart"/>
      <w:r>
        <w:rPr>
          <w:rFonts w:cs="Times New Roman"/>
          <w:szCs w:val="24"/>
        </w:rPr>
        <w:t>To</w:t>
      </w:r>
      <w:proofErr w:type="spellEnd"/>
      <w:r>
        <w:rPr>
          <w:rFonts w:cs="Times New Roman"/>
          <w:szCs w:val="24"/>
        </w:rPr>
        <w:t xml:space="preserve"> </w:t>
      </w:r>
      <w:proofErr w:type="spellStart"/>
      <w:r>
        <w:rPr>
          <w:rFonts w:cs="Times New Roman"/>
          <w:szCs w:val="24"/>
        </w:rPr>
        <w:t>Understand</w:t>
      </w:r>
      <w:proofErr w:type="spellEnd"/>
      <w:r>
        <w:rPr>
          <w:rFonts w:cs="Times New Roman"/>
          <w:szCs w:val="24"/>
        </w:rPr>
        <w:t xml:space="preserve"> </w:t>
      </w:r>
      <w:proofErr w:type="spellStart"/>
      <w:r>
        <w:rPr>
          <w:rFonts w:cs="Times New Roman"/>
          <w:szCs w:val="24"/>
        </w:rPr>
        <w:t>The</w:t>
      </w:r>
      <w:proofErr w:type="spellEnd"/>
      <w:r>
        <w:rPr>
          <w:rFonts w:cs="Times New Roman"/>
          <w:szCs w:val="24"/>
        </w:rPr>
        <w:t xml:space="preserve"> </w:t>
      </w:r>
      <w:proofErr w:type="spellStart"/>
      <w:r>
        <w:rPr>
          <w:rFonts w:cs="Times New Roman"/>
          <w:szCs w:val="24"/>
        </w:rPr>
        <w:t>İmpact</w:t>
      </w:r>
      <w:proofErr w:type="spellEnd"/>
      <w:r>
        <w:rPr>
          <w:rFonts w:cs="Times New Roman"/>
          <w:szCs w:val="24"/>
        </w:rPr>
        <w:t xml:space="preserve"> of </w:t>
      </w:r>
      <w:proofErr w:type="spellStart"/>
      <w:r>
        <w:rPr>
          <w:rFonts w:cs="Times New Roman"/>
          <w:szCs w:val="24"/>
        </w:rPr>
        <w:t>The</w:t>
      </w:r>
      <w:proofErr w:type="spellEnd"/>
      <w:r>
        <w:rPr>
          <w:rFonts w:cs="Times New Roman"/>
          <w:szCs w:val="24"/>
        </w:rPr>
        <w:t xml:space="preserve"> </w:t>
      </w:r>
      <w:proofErr w:type="spellStart"/>
      <w:r>
        <w:rPr>
          <w:rFonts w:cs="Times New Roman"/>
          <w:szCs w:val="24"/>
        </w:rPr>
        <w:t>European</w:t>
      </w:r>
      <w:proofErr w:type="spellEnd"/>
      <w:r>
        <w:rPr>
          <w:rFonts w:cs="Times New Roman"/>
          <w:szCs w:val="24"/>
        </w:rPr>
        <w:t xml:space="preserve"> </w:t>
      </w:r>
      <w:proofErr w:type="spellStart"/>
      <w:r>
        <w:rPr>
          <w:rFonts w:cs="Times New Roman"/>
          <w:szCs w:val="24"/>
        </w:rPr>
        <w:t>Refugee</w:t>
      </w:r>
      <w:proofErr w:type="spellEnd"/>
      <w:r>
        <w:rPr>
          <w:rFonts w:cs="Times New Roman"/>
          <w:szCs w:val="24"/>
        </w:rPr>
        <w:t xml:space="preserve"> </w:t>
      </w:r>
      <w:proofErr w:type="spellStart"/>
      <w:r>
        <w:rPr>
          <w:rFonts w:cs="Times New Roman"/>
          <w:szCs w:val="24"/>
        </w:rPr>
        <w:t>Crisis</w:t>
      </w:r>
      <w:proofErr w:type="spellEnd"/>
      <w:r>
        <w:rPr>
          <w:rFonts w:cs="Times New Roman"/>
          <w:szCs w:val="24"/>
        </w:rPr>
        <w:t xml:space="preserve"> o</w:t>
      </w:r>
      <w:r w:rsidRPr="00073DD7">
        <w:rPr>
          <w:rFonts w:cs="Times New Roman"/>
          <w:szCs w:val="24"/>
        </w:rPr>
        <w:t xml:space="preserve">n </w:t>
      </w:r>
      <w:proofErr w:type="spellStart"/>
      <w:r w:rsidRPr="00073DD7">
        <w:rPr>
          <w:rFonts w:cs="Times New Roman"/>
          <w:szCs w:val="24"/>
        </w:rPr>
        <w:t>Rescuers</w:t>
      </w:r>
      <w:proofErr w:type="spellEnd"/>
      <w:r>
        <w:rPr>
          <w:rFonts w:cs="Times New Roman"/>
          <w:szCs w:val="24"/>
        </w:rPr>
        <w:t xml:space="preserve">”, </w:t>
      </w:r>
      <w:proofErr w:type="spellStart"/>
      <w:r w:rsidRPr="00DD4AA7">
        <w:rPr>
          <w:rFonts w:cs="Times New Roman"/>
          <w:b/>
          <w:szCs w:val="24"/>
        </w:rPr>
        <w:t>Psychiatry</w:t>
      </w:r>
      <w:proofErr w:type="spellEnd"/>
      <w:r>
        <w:rPr>
          <w:rFonts w:cs="Times New Roman"/>
          <w:b/>
          <w:szCs w:val="24"/>
        </w:rPr>
        <w:t xml:space="preserve"> </w:t>
      </w:r>
      <w:proofErr w:type="spellStart"/>
      <w:r>
        <w:rPr>
          <w:rFonts w:cs="Times New Roman"/>
          <w:b/>
          <w:szCs w:val="24"/>
        </w:rPr>
        <w:t>Research</w:t>
      </w:r>
      <w:proofErr w:type="spellEnd"/>
      <w:r>
        <w:rPr>
          <w:rFonts w:cs="Times New Roman"/>
          <w:b/>
          <w:szCs w:val="24"/>
        </w:rPr>
        <w:t xml:space="preserve">, </w:t>
      </w:r>
      <w:proofErr w:type="spellStart"/>
      <w:r>
        <w:rPr>
          <w:rFonts w:cs="Times New Roman"/>
          <w:szCs w:val="24"/>
        </w:rPr>
        <w:t>Vol</w:t>
      </w:r>
      <w:proofErr w:type="spellEnd"/>
      <w:r>
        <w:rPr>
          <w:rFonts w:cs="Times New Roman"/>
          <w:szCs w:val="24"/>
        </w:rPr>
        <w:t xml:space="preserve">: 262, </w:t>
      </w:r>
      <w:proofErr w:type="spellStart"/>
      <w:r>
        <w:rPr>
          <w:rFonts w:cs="Times New Roman"/>
          <w:szCs w:val="24"/>
        </w:rPr>
        <w:t>pp</w:t>
      </w:r>
      <w:proofErr w:type="spellEnd"/>
      <w:r>
        <w:rPr>
          <w:rFonts w:cs="Times New Roman"/>
          <w:szCs w:val="24"/>
        </w:rPr>
        <w:t xml:space="preserve">. 446-451. </w:t>
      </w:r>
    </w:p>
    <w:p w:rsidR="00630B55" w:rsidRDefault="00630B55" w:rsidP="004E324E">
      <w:pPr>
        <w:ind w:left="709" w:hanging="709"/>
      </w:pPr>
      <w:r>
        <w:t xml:space="preserve">CITY OF ANNAPOLIS (1); </w:t>
      </w:r>
      <w:r w:rsidRPr="003A1063">
        <w:t>www.annapolis.gov/</w:t>
      </w:r>
      <w:proofErr w:type="spellStart"/>
      <w:r w:rsidRPr="003A1063">
        <w:t>faq.aspx?qid</w:t>
      </w:r>
      <w:proofErr w:type="spellEnd"/>
      <w:r w:rsidRPr="003A1063">
        <w:t>=143</w:t>
      </w:r>
      <w:r>
        <w:t>, Erişim Tarihi: 12.01.2019.</w:t>
      </w:r>
    </w:p>
    <w:p w:rsidR="00630B55" w:rsidRDefault="00630B55" w:rsidP="004E324E">
      <w:pPr>
        <w:ind w:left="709" w:hanging="709"/>
      </w:pPr>
      <w:r>
        <w:t xml:space="preserve">CITY OF ANNAPOLIS (2); </w:t>
      </w:r>
      <w:r w:rsidRPr="003A1063">
        <w:t>www.annapolis.gov/368/</w:t>
      </w:r>
      <w:proofErr w:type="spellStart"/>
      <w:r w:rsidRPr="003A1063">
        <w:t>About</w:t>
      </w:r>
      <w:proofErr w:type="spellEnd"/>
      <w:r w:rsidRPr="003A1063">
        <w:t>-Us</w:t>
      </w:r>
      <w:r>
        <w:t>, Erişim Tarihi: 12.01.2019.</w:t>
      </w:r>
    </w:p>
    <w:p w:rsidR="00630B55" w:rsidRDefault="00630B55" w:rsidP="001F2553">
      <w:pPr>
        <w:spacing w:line="360" w:lineRule="auto"/>
        <w:ind w:left="709" w:hanging="709"/>
      </w:pPr>
      <w:r>
        <w:t xml:space="preserve">COĞRAFA DÜNYASI: </w:t>
      </w:r>
      <w:r w:rsidRPr="00A06207">
        <w:t>http://www.cografya.gen.tr/tr/trabzon/</w:t>
      </w:r>
      <w:r>
        <w:t>, Erişim Tarihi: 12.01.2019.</w:t>
      </w:r>
    </w:p>
    <w:p w:rsidR="00630B55" w:rsidRDefault="00630B55" w:rsidP="00BE2546">
      <w:pPr>
        <w:pStyle w:val="Default"/>
        <w:spacing w:line="360" w:lineRule="auto"/>
        <w:ind w:left="709" w:hanging="709"/>
        <w:jc w:val="both"/>
        <w:rPr>
          <w:bCs/>
        </w:rPr>
      </w:pPr>
      <w:r>
        <w:rPr>
          <w:bCs/>
        </w:rPr>
        <w:t xml:space="preserve">CORDES L. </w:t>
      </w:r>
      <w:proofErr w:type="spellStart"/>
      <w:r>
        <w:rPr>
          <w:bCs/>
        </w:rPr>
        <w:t>Cynthia</w:t>
      </w:r>
      <w:proofErr w:type="spellEnd"/>
      <w:r>
        <w:rPr>
          <w:bCs/>
        </w:rPr>
        <w:t xml:space="preserve"> </w:t>
      </w:r>
      <w:proofErr w:type="spellStart"/>
      <w:r>
        <w:rPr>
          <w:bCs/>
        </w:rPr>
        <w:t>and</w:t>
      </w:r>
      <w:proofErr w:type="spellEnd"/>
      <w:r>
        <w:rPr>
          <w:bCs/>
        </w:rPr>
        <w:t xml:space="preserve"> DOUGHERTY W. Thomas; (1993), “A </w:t>
      </w:r>
      <w:proofErr w:type="spellStart"/>
      <w:r>
        <w:rPr>
          <w:bCs/>
        </w:rPr>
        <w:t>Review</w:t>
      </w:r>
      <w:proofErr w:type="spellEnd"/>
      <w:r>
        <w:rPr>
          <w:bCs/>
        </w:rPr>
        <w:t xml:space="preserve"> </w:t>
      </w:r>
      <w:proofErr w:type="spellStart"/>
      <w:r>
        <w:rPr>
          <w:bCs/>
        </w:rPr>
        <w:t>and</w:t>
      </w:r>
      <w:proofErr w:type="spellEnd"/>
      <w:r>
        <w:rPr>
          <w:bCs/>
        </w:rPr>
        <w:t xml:space="preserve"> an Integration of </w:t>
      </w:r>
      <w:proofErr w:type="spellStart"/>
      <w:r>
        <w:rPr>
          <w:bCs/>
        </w:rPr>
        <w:t>Research</w:t>
      </w:r>
      <w:proofErr w:type="spellEnd"/>
      <w:r>
        <w:rPr>
          <w:bCs/>
        </w:rPr>
        <w:t xml:space="preserve"> on </w:t>
      </w:r>
      <w:proofErr w:type="spellStart"/>
      <w:r>
        <w:rPr>
          <w:bCs/>
        </w:rPr>
        <w:t>Job</w:t>
      </w:r>
      <w:proofErr w:type="spellEnd"/>
      <w:r>
        <w:rPr>
          <w:bCs/>
        </w:rPr>
        <w:t xml:space="preserve"> </w:t>
      </w:r>
      <w:proofErr w:type="spellStart"/>
      <w:r>
        <w:rPr>
          <w:bCs/>
        </w:rPr>
        <w:t>Burnout</w:t>
      </w:r>
      <w:proofErr w:type="spellEnd"/>
      <w:r>
        <w:rPr>
          <w:bCs/>
        </w:rPr>
        <w:t xml:space="preserve">”, </w:t>
      </w:r>
      <w:r w:rsidRPr="004858D3">
        <w:rPr>
          <w:b/>
          <w:bCs/>
        </w:rPr>
        <w:t xml:space="preserve">Academy of Management </w:t>
      </w:r>
      <w:proofErr w:type="spellStart"/>
      <w:r w:rsidRPr="004858D3">
        <w:rPr>
          <w:b/>
          <w:bCs/>
        </w:rPr>
        <w:t>Review</w:t>
      </w:r>
      <w:proofErr w:type="spellEnd"/>
      <w:r>
        <w:rPr>
          <w:bCs/>
        </w:rPr>
        <w:t xml:space="preserve">, </w:t>
      </w:r>
      <w:proofErr w:type="spellStart"/>
      <w:r>
        <w:rPr>
          <w:bCs/>
        </w:rPr>
        <w:t>Vol</w:t>
      </w:r>
      <w:proofErr w:type="spellEnd"/>
      <w:r>
        <w:rPr>
          <w:bCs/>
        </w:rPr>
        <w:t xml:space="preserve">: 18, No: 4, </w:t>
      </w:r>
      <w:proofErr w:type="spellStart"/>
      <w:r>
        <w:rPr>
          <w:bCs/>
        </w:rPr>
        <w:t>pp</w:t>
      </w:r>
      <w:proofErr w:type="spellEnd"/>
      <w:r>
        <w:rPr>
          <w:bCs/>
        </w:rPr>
        <w:t>. 621-656.</w:t>
      </w:r>
    </w:p>
    <w:p w:rsidR="00630B55" w:rsidRDefault="00630B55" w:rsidP="003C287D">
      <w:pPr>
        <w:autoSpaceDE w:val="0"/>
        <w:autoSpaceDN w:val="0"/>
        <w:adjustRightInd w:val="0"/>
        <w:spacing w:after="0" w:line="360" w:lineRule="auto"/>
        <w:ind w:left="709" w:hanging="709"/>
      </w:pPr>
      <w:r>
        <w:lastRenderedPageBreak/>
        <w:t>ÇALIŞKAN Ayşe; (2010), “</w:t>
      </w:r>
      <w:r w:rsidRPr="003C287D">
        <w:t>Yeni Mezun Hemşirelerde İş</w:t>
      </w:r>
      <w:r>
        <w:t xml:space="preserve"> Doyumu </w:t>
      </w:r>
      <w:r w:rsidRPr="003C287D">
        <w:t>Tükenmişli</w:t>
      </w:r>
      <w:r>
        <w:t xml:space="preserve">k </w:t>
      </w:r>
      <w:r w:rsidRPr="003C287D">
        <w:t>Ve Gerçeklik Şokunun İncelenmesi</w:t>
      </w:r>
      <w:r>
        <w:t xml:space="preserve">” </w:t>
      </w:r>
      <w:r w:rsidRPr="003C287D">
        <w:t>T</w:t>
      </w:r>
      <w:r>
        <w:t>.</w:t>
      </w:r>
      <w:r w:rsidRPr="003C287D">
        <w:t>C</w:t>
      </w:r>
      <w:r>
        <w:t xml:space="preserve">. Marmara </w:t>
      </w:r>
      <w:r w:rsidRPr="003C287D">
        <w:rPr>
          <w:rFonts w:hint="eastAsia"/>
        </w:rPr>
        <w:t>Ü</w:t>
      </w:r>
      <w:r w:rsidRPr="003C287D">
        <w:t>niversitesi</w:t>
      </w:r>
      <w:r>
        <w:t xml:space="preserve"> </w:t>
      </w:r>
      <w:r w:rsidRPr="003C287D">
        <w:t>Sa</w:t>
      </w:r>
      <w:r w:rsidRPr="003C287D">
        <w:rPr>
          <w:rFonts w:hint="eastAsia"/>
        </w:rPr>
        <w:t>ğ</w:t>
      </w:r>
      <w:r w:rsidRPr="003C287D">
        <w:t>lık Bilimleri Enstit</w:t>
      </w:r>
      <w:r w:rsidRPr="003C287D">
        <w:rPr>
          <w:rFonts w:hint="eastAsia"/>
        </w:rPr>
        <w:t>ü</w:t>
      </w:r>
      <w:r w:rsidRPr="003C287D">
        <w:t>s</w:t>
      </w:r>
      <w:r w:rsidRPr="003C287D">
        <w:rPr>
          <w:rFonts w:hint="eastAsia"/>
        </w:rPr>
        <w:t>ü</w:t>
      </w:r>
      <w:r>
        <w:t xml:space="preserve"> Yayımlanmamış Yüksek Lisans Tezi, İstanbul.</w:t>
      </w:r>
    </w:p>
    <w:p w:rsidR="00630B55" w:rsidRDefault="00630B55" w:rsidP="00B575D0">
      <w:pPr>
        <w:pStyle w:val="Default"/>
        <w:spacing w:line="360" w:lineRule="auto"/>
        <w:ind w:left="709" w:hanging="709"/>
        <w:jc w:val="both"/>
        <w:rPr>
          <w:bCs/>
        </w:rPr>
      </w:pPr>
      <w:r>
        <w:rPr>
          <w:bCs/>
        </w:rPr>
        <w:t xml:space="preserve">ÇAT Sedat; (2014), “Acil Yardım, Kurtarma ve Müdahale Çalışanlarının Ruhsal </w:t>
      </w:r>
      <w:proofErr w:type="gramStart"/>
      <w:r>
        <w:rPr>
          <w:bCs/>
        </w:rPr>
        <w:t>Zeka</w:t>
      </w:r>
      <w:proofErr w:type="gramEnd"/>
      <w:r>
        <w:rPr>
          <w:bCs/>
        </w:rPr>
        <w:t xml:space="preserve"> ve Tükenmişlik Düzeylerinin Belirlenmesi Üzerine Bir Çalışma: Gümüşhane İli Örneği”, T.C. Gümüşhane Üniversitesi </w:t>
      </w:r>
      <w:r w:rsidRPr="00503EFD">
        <w:rPr>
          <w:bCs/>
        </w:rPr>
        <w:t>Sosyal Bilimler Enstitüsü Yayımlanmamış Yüksek Lisans Tez</w:t>
      </w:r>
      <w:r>
        <w:rPr>
          <w:bCs/>
        </w:rPr>
        <w:t>i, Gümüşhane</w:t>
      </w:r>
      <w:r w:rsidRPr="00503EFD">
        <w:rPr>
          <w:bCs/>
        </w:rPr>
        <w:t>.</w:t>
      </w:r>
    </w:p>
    <w:p w:rsidR="00630B55" w:rsidRDefault="00630B55" w:rsidP="00C85A2A">
      <w:pPr>
        <w:spacing w:after="0" w:line="360" w:lineRule="auto"/>
        <w:ind w:left="709" w:hanging="709"/>
        <w:rPr>
          <w:shd w:val="clear" w:color="auto" w:fill="FFFFFF"/>
        </w:rPr>
      </w:pPr>
      <w:r>
        <w:rPr>
          <w:shd w:val="clear" w:color="auto" w:fill="FFFFFF"/>
        </w:rPr>
        <w:t xml:space="preserve">DEMİR Ayten ve ULUSOY </w:t>
      </w:r>
      <w:proofErr w:type="spellStart"/>
      <w:r>
        <w:rPr>
          <w:shd w:val="clear" w:color="auto" w:fill="FFFFFF"/>
        </w:rPr>
        <w:t>Mehlika</w:t>
      </w:r>
      <w:proofErr w:type="spellEnd"/>
      <w:r>
        <w:rPr>
          <w:shd w:val="clear" w:color="auto" w:fill="FFFFFF"/>
        </w:rPr>
        <w:t xml:space="preserve"> Filiz; (2003), “</w:t>
      </w:r>
      <w:proofErr w:type="spellStart"/>
      <w:r>
        <w:rPr>
          <w:shd w:val="clear" w:color="auto" w:fill="FFFFFF"/>
        </w:rPr>
        <w:t>Investigation</w:t>
      </w:r>
      <w:proofErr w:type="spellEnd"/>
      <w:r>
        <w:rPr>
          <w:shd w:val="clear" w:color="auto" w:fill="FFFFFF"/>
        </w:rPr>
        <w:t xml:space="preserve"> Of </w:t>
      </w:r>
      <w:proofErr w:type="spellStart"/>
      <w:r>
        <w:rPr>
          <w:shd w:val="clear" w:color="auto" w:fill="FFFFFF"/>
        </w:rPr>
        <w:t>Factors</w:t>
      </w:r>
      <w:proofErr w:type="spellEnd"/>
      <w:r>
        <w:rPr>
          <w:shd w:val="clear" w:color="auto" w:fill="FFFFFF"/>
        </w:rPr>
        <w:t xml:space="preserve"> </w:t>
      </w:r>
      <w:proofErr w:type="spellStart"/>
      <w:r>
        <w:rPr>
          <w:shd w:val="clear" w:color="auto" w:fill="FFFFFF"/>
        </w:rPr>
        <w:t>İnfluencing</w:t>
      </w:r>
      <w:proofErr w:type="spellEnd"/>
      <w:r>
        <w:rPr>
          <w:shd w:val="clear" w:color="auto" w:fill="FFFFFF"/>
        </w:rPr>
        <w:t xml:space="preserve"> </w:t>
      </w:r>
      <w:proofErr w:type="spellStart"/>
      <w:r>
        <w:rPr>
          <w:shd w:val="clear" w:color="auto" w:fill="FFFFFF"/>
        </w:rPr>
        <w:t>Burnout</w:t>
      </w:r>
      <w:proofErr w:type="spellEnd"/>
      <w:r>
        <w:rPr>
          <w:shd w:val="clear" w:color="auto" w:fill="FFFFFF"/>
        </w:rPr>
        <w:t xml:space="preserve"> </w:t>
      </w:r>
      <w:proofErr w:type="spellStart"/>
      <w:r>
        <w:rPr>
          <w:shd w:val="clear" w:color="auto" w:fill="FFFFFF"/>
        </w:rPr>
        <w:t>Levels</w:t>
      </w:r>
      <w:proofErr w:type="spellEnd"/>
      <w:r>
        <w:rPr>
          <w:shd w:val="clear" w:color="auto" w:fill="FFFFFF"/>
        </w:rPr>
        <w:t xml:space="preserve"> İn </w:t>
      </w:r>
      <w:proofErr w:type="spellStart"/>
      <w:r>
        <w:rPr>
          <w:shd w:val="clear" w:color="auto" w:fill="FFFFFF"/>
        </w:rPr>
        <w:t>The</w:t>
      </w:r>
      <w:proofErr w:type="spellEnd"/>
      <w:r>
        <w:rPr>
          <w:shd w:val="clear" w:color="auto" w:fill="FFFFFF"/>
        </w:rPr>
        <w:t xml:space="preserve"> Professional </w:t>
      </w:r>
      <w:proofErr w:type="spellStart"/>
      <w:r>
        <w:rPr>
          <w:shd w:val="clear" w:color="auto" w:fill="FFFFFF"/>
        </w:rPr>
        <w:t>And</w:t>
      </w:r>
      <w:proofErr w:type="spellEnd"/>
      <w:r>
        <w:rPr>
          <w:shd w:val="clear" w:color="auto" w:fill="FFFFFF"/>
        </w:rPr>
        <w:t xml:space="preserve"> </w:t>
      </w:r>
      <w:proofErr w:type="spellStart"/>
      <w:r>
        <w:rPr>
          <w:shd w:val="clear" w:color="auto" w:fill="FFFFFF"/>
        </w:rPr>
        <w:t>Private</w:t>
      </w:r>
      <w:proofErr w:type="spellEnd"/>
      <w:r>
        <w:rPr>
          <w:shd w:val="clear" w:color="auto" w:fill="FFFFFF"/>
        </w:rPr>
        <w:t xml:space="preserve"> </w:t>
      </w:r>
      <w:proofErr w:type="spellStart"/>
      <w:r>
        <w:rPr>
          <w:shd w:val="clear" w:color="auto" w:fill="FFFFFF"/>
        </w:rPr>
        <w:t>Lives</w:t>
      </w:r>
      <w:proofErr w:type="spellEnd"/>
      <w:r>
        <w:rPr>
          <w:shd w:val="clear" w:color="auto" w:fill="FFFFFF"/>
        </w:rPr>
        <w:t xml:space="preserve"> Of </w:t>
      </w:r>
      <w:proofErr w:type="spellStart"/>
      <w:r>
        <w:rPr>
          <w:shd w:val="clear" w:color="auto" w:fill="FFFFFF"/>
        </w:rPr>
        <w:t>Nurses</w:t>
      </w:r>
      <w:proofErr w:type="spellEnd"/>
      <w:r>
        <w:rPr>
          <w:shd w:val="clear" w:color="auto" w:fill="FFFFFF"/>
        </w:rPr>
        <w:t>”,  </w:t>
      </w:r>
      <w:r w:rsidRPr="00141288">
        <w:rPr>
          <w:b/>
          <w:iCs/>
          <w:shd w:val="clear" w:color="auto" w:fill="FFFFFF"/>
        </w:rPr>
        <w:t xml:space="preserve">International </w:t>
      </w:r>
      <w:proofErr w:type="spellStart"/>
      <w:r w:rsidRPr="00141288">
        <w:rPr>
          <w:b/>
          <w:iCs/>
          <w:shd w:val="clear" w:color="auto" w:fill="FFFFFF"/>
        </w:rPr>
        <w:t>Journal</w:t>
      </w:r>
      <w:proofErr w:type="spellEnd"/>
      <w:r w:rsidRPr="00141288">
        <w:rPr>
          <w:b/>
          <w:iCs/>
          <w:shd w:val="clear" w:color="auto" w:fill="FFFFFF"/>
        </w:rPr>
        <w:t xml:space="preserve"> Of </w:t>
      </w:r>
      <w:proofErr w:type="spellStart"/>
      <w:r w:rsidRPr="00141288">
        <w:rPr>
          <w:b/>
          <w:iCs/>
          <w:shd w:val="clear" w:color="auto" w:fill="FFFFFF"/>
        </w:rPr>
        <w:t>Nursing</w:t>
      </w:r>
      <w:proofErr w:type="spellEnd"/>
      <w:r w:rsidRPr="00141288">
        <w:rPr>
          <w:b/>
          <w:iCs/>
          <w:shd w:val="clear" w:color="auto" w:fill="FFFFFF"/>
        </w:rPr>
        <w:t xml:space="preserve"> </w:t>
      </w:r>
      <w:proofErr w:type="spellStart"/>
      <w:r w:rsidRPr="00141288">
        <w:rPr>
          <w:b/>
          <w:iCs/>
          <w:shd w:val="clear" w:color="auto" w:fill="FFFFFF"/>
        </w:rPr>
        <w:t>Studies</w:t>
      </w:r>
      <w:proofErr w:type="spellEnd"/>
      <w:r w:rsidRPr="00141288">
        <w:rPr>
          <w:shd w:val="clear" w:color="auto" w:fill="FFFFFF"/>
        </w:rPr>
        <w:t>, </w:t>
      </w:r>
      <w:r>
        <w:rPr>
          <w:shd w:val="clear" w:color="auto" w:fill="FFFFFF"/>
        </w:rPr>
        <w:t>Cilt:</w:t>
      </w:r>
      <w:r w:rsidRPr="00141288">
        <w:rPr>
          <w:iCs/>
          <w:shd w:val="clear" w:color="auto" w:fill="FFFFFF"/>
        </w:rPr>
        <w:t>40</w:t>
      </w:r>
      <w:r>
        <w:rPr>
          <w:iCs/>
          <w:shd w:val="clear" w:color="auto" w:fill="FFFFFF"/>
        </w:rPr>
        <w:t>, Sayı:</w:t>
      </w:r>
      <w:r>
        <w:rPr>
          <w:shd w:val="clear" w:color="auto" w:fill="FFFFFF"/>
        </w:rPr>
        <w:t>8</w:t>
      </w:r>
      <w:r w:rsidRPr="00141288">
        <w:rPr>
          <w:shd w:val="clear" w:color="auto" w:fill="FFFFFF"/>
        </w:rPr>
        <w:t xml:space="preserve">, </w:t>
      </w:r>
      <w:r>
        <w:rPr>
          <w:shd w:val="clear" w:color="auto" w:fill="FFFFFF"/>
        </w:rPr>
        <w:t>ss.</w:t>
      </w:r>
      <w:r w:rsidRPr="00141288">
        <w:rPr>
          <w:shd w:val="clear" w:color="auto" w:fill="FFFFFF"/>
        </w:rPr>
        <w:t>807-827.</w:t>
      </w:r>
    </w:p>
    <w:p w:rsidR="00630B55" w:rsidRDefault="00630B55" w:rsidP="00BE2546">
      <w:pPr>
        <w:pStyle w:val="Default"/>
        <w:spacing w:line="360" w:lineRule="auto"/>
        <w:ind w:left="709" w:hanging="709"/>
        <w:jc w:val="both"/>
        <w:rPr>
          <w:bCs/>
        </w:rPr>
      </w:pPr>
      <w:r>
        <w:rPr>
          <w:bCs/>
        </w:rPr>
        <w:t xml:space="preserve">DEMİR Sibel; (2010), “Ankara Üniversitesi Tıp Fakültesi Hastaneleri Çalışanlarının Tükenmişlik ve İş Doyumu Düzeylerinin Bazı Değişkenler Açısından İncelenmesi”, T.C. Atılım Üniversitesi </w:t>
      </w:r>
      <w:r w:rsidRPr="00503EFD">
        <w:rPr>
          <w:bCs/>
        </w:rPr>
        <w:t>Sosyal Bilimler Enstitüsü Yayımlanmamış Yüksek Lisans Tez</w:t>
      </w:r>
      <w:r>
        <w:rPr>
          <w:bCs/>
        </w:rPr>
        <w:t>i, Ankara</w:t>
      </w:r>
      <w:r w:rsidRPr="00503EFD">
        <w:rPr>
          <w:bCs/>
        </w:rPr>
        <w:t>.</w:t>
      </w:r>
    </w:p>
    <w:p w:rsidR="00630B55" w:rsidRDefault="00630B55" w:rsidP="00BE2546">
      <w:pPr>
        <w:pStyle w:val="Default"/>
        <w:spacing w:line="360" w:lineRule="auto"/>
        <w:ind w:left="709" w:hanging="709"/>
        <w:jc w:val="both"/>
        <w:rPr>
          <w:bCs/>
        </w:rPr>
      </w:pPr>
      <w:r>
        <w:rPr>
          <w:bCs/>
        </w:rPr>
        <w:t xml:space="preserve">DEMİRBAŞ Ali Rıza; (2006), “Üç Farklı Hastanenin Yöneticilerinin ve Klinikte Çalışan Sağlık Personelinin Tükenmişlik Durumları”, T.C. Ankara Üniversitesi </w:t>
      </w:r>
      <w:r w:rsidRPr="00503EFD">
        <w:rPr>
          <w:bCs/>
        </w:rPr>
        <w:t>S</w:t>
      </w:r>
      <w:r>
        <w:rPr>
          <w:bCs/>
        </w:rPr>
        <w:t>ağlık</w:t>
      </w:r>
      <w:r w:rsidRPr="00503EFD">
        <w:rPr>
          <w:bCs/>
        </w:rPr>
        <w:t xml:space="preserve"> Bilimler</w:t>
      </w:r>
      <w:r>
        <w:rPr>
          <w:bCs/>
        </w:rPr>
        <w:t>i</w:t>
      </w:r>
      <w:r w:rsidRPr="00503EFD">
        <w:rPr>
          <w:bCs/>
        </w:rPr>
        <w:t xml:space="preserve"> Enstitüsü Yayımlanmamış Yüksek Lisans Tez</w:t>
      </w:r>
      <w:r>
        <w:rPr>
          <w:bCs/>
        </w:rPr>
        <w:t>i, Ankara</w:t>
      </w:r>
      <w:r w:rsidRPr="00503EFD">
        <w:rPr>
          <w:bCs/>
        </w:rPr>
        <w:t>.</w:t>
      </w:r>
    </w:p>
    <w:p w:rsidR="00630B55" w:rsidRDefault="00630B55" w:rsidP="00C85A2A">
      <w:pPr>
        <w:spacing w:after="0" w:line="360" w:lineRule="auto"/>
        <w:ind w:left="709" w:hanging="709"/>
      </w:pPr>
      <w:r>
        <w:t xml:space="preserve">DİKMETAŞ Elif, TOP Mehmet, ERGİN Gülpembe; (2011), “Asistan Hekimlerin Tükenmişlik ve </w:t>
      </w:r>
      <w:proofErr w:type="spellStart"/>
      <w:r>
        <w:t>Mobbing</w:t>
      </w:r>
      <w:proofErr w:type="spellEnd"/>
      <w:r>
        <w:t xml:space="preserve"> Düzeylerinin İncelenmesi”, </w:t>
      </w:r>
      <w:r w:rsidRPr="004B2773">
        <w:rPr>
          <w:b/>
        </w:rPr>
        <w:t>Türk Psikiyatri Dergisi</w:t>
      </w:r>
      <w:r w:rsidRPr="004B2773">
        <w:t>, </w:t>
      </w:r>
      <w:r>
        <w:t>Cilt:</w:t>
      </w:r>
      <w:r w:rsidRPr="004B2773">
        <w:t>22</w:t>
      </w:r>
      <w:r>
        <w:t>, Sayı:</w:t>
      </w:r>
      <w:r w:rsidRPr="004B2773">
        <w:t xml:space="preserve">3, </w:t>
      </w:r>
      <w:r>
        <w:t>ss.</w:t>
      </w:r>
      <w:r w:rsidRPr="004B2773">
        <w:t>137-149.</w:t>
      </w:r>
    </w:p>
    <w:p w:rsidR="00630B55" w:rsidRDefault="00630B55" w:rsidP="00B575D0">
      <w:pPr>
        <w:pStyle w:val="Default"/>
        <w:spacing w:line="360" w:lineRule="auto"/>
        <w:ind w:left="709" w:hanging="709"/>
        <w:jc w:val="both"/>
        <w:rPr>
          <w:bCs/>
        </w:rPr>
      </w:pPr>
      <w:r>
        <w:rPr>
          <w:bCs/>
        </w:rPr>
        <w:t xml:space="preserve">DİNÇ Kadriye; (2008), “Yardım Mesleklerinde Tükenmişlik Sendromu”, T.C. Ankara Üniversitesi </w:t>
      </w:r>
      <w:r w:rsidRPr="00503EFD">
        <w:rPr>
          <w:bCs/>
        </w:rPr>
        <w:t>Sosyal Bilimler Enstitüsü Yayımlanmamış Yüksek Lisans Tez</w:t>
      </w:r>
      <w:r>
        <w:rPr>
          <w:bCs/>
        </w:rPr>
        <w:t>i, Ankara</w:t>
      </w:r>
      <w:r w:rsidRPr="00503EFD">
        <w:rPr>
          <w:bCs/>
        </w:rPr>
        <w:t>.</w:t>
      </w:r>
    </w:p>
    <w:p w:rsidR="00630B55" w:rsidRDefault="00630B55" w:rsidP="00BE2546">
      <w:pPr>
        <w:pStyle w:val="Default"/>
        <w:spacing w:line="360" w:lineRule="auto"/>
        <w:ind w:left="709" w:hanging="709"/>
        <w:jc w:val="both"/>
        <w:rPr>
          <w:bCs/>
        </w:rPr>
      </w:pPr>
      <w:r>
        <w:rPr>
          <w:bCs/>
        </w:rPr>
        <w:t xml:space="preserve">DOLGUN Uğur; (2010), “Tükenmişlik Sendromu”, </w:t>
      </w:r>
      <w:r w:rsidRPr="00EE53EE">
        <w:rPr>
          <w:b/>
          <w:bCs/>
        </w:rPr>
        <w:t>Örgütsel Davranışta Güncel Konular</w:t>
      </w:r>
      <w:r>
        <w:rPr>
          <w:bCs/>
        </w:rPr>
        <w:t xml:space="preserve">, </w:t>
      </w:r>
      <w:proofErr w:type="spellStart"/>
      <w:r>
        <w:rPr>
          <w:bCs/>
        </w:rPr>
        <w:t>ss</w:t>
      </w:r>
      <w:proofErr w:type="spellEnd"/>
      <w:r>
        <w:rPr>
          <w:bCs/>
        </w:rPr>
        <w:t>. 287-310.</w:t>
      </w:r>
    </w:p>
    <w:p w:rsidR="00630B55" w:rsidRDefault="00630B55" w:rsidP="001E761F">
      <w:pPr>
        <w:spacing w:after="0" w:line="360" w:lineRule="auto"/>
        <w:ind w:left="709" w:hanging="709"/>
        <w:rPr>
          <w:iCs/>
          <w:shd w:val="clear" w:color="auto" w:fill="FFFFFF"/>
        </w:rPr>
      </w:pPr>
      <w:r>
        <w:rPr>
          <w:shd w:val="clear" w:color="auto" w:fill="FFFFFF"/>
        </w:rPr>
        <w:t>DÖYEN Alper, (2012); “</w:t>
      </w:r>
      <w:proofErr w:type="spellStart"/>
      <w:r>
        <w:rPr>
          <w:shd w:val="clear" w:color="auto" w:fill="FFFFFF"/>
        </w:rPr>
        <w:t>Disaster</w:t>
      </w:r>
      <w:proofErr w:type="spellEnd"/>
      <w:r>
        <w:rPr>
          <w:shd w:val="clear" w:color="auto" w:fill="FFFFFF"/>
        </w:rPr>
        <w:t xml:space="preserve"> </w:t>
      </w:r>
      <w:proofErr w:type="spellStart"/>
      <w:r>
        <w:rPr>
          <w:shd w:val="clear" w:color="auto" w:fill="FFFFFF"/>
        </w:rPr>
        <w:t>Mitigation</w:t>
      </w:r>
      <w:proofErr w:type="spellEnd"/>
      <w:r>
        <w:rPr>
          <w:shd w:val="clear" w:color="auto" w:fill="FFFFFF"/>
        </w:rPr>
        <w:t xml:space="preserve"> </w:t>
      </w:r>
      <w:proofErr w:type="spellStart"/>
      <w:r>
        <w:rPr>
          <w:shd w:val="clear" w:color="auto" w:fill="FFFFFF"/>
        </w:rPr>
        <w:t>and</w:t>
      </w:r>
      <w:proofErr w:type="spellEnd"/>
      <w:r>
        <w:rPr>
          <w:shd w:val="clear" w:color="auto" w:fill="FFFFFF"/>
        </w:rPr>
        <w:t xml:space="preserve"> </w:t>
      </w:r>
      <w:proofErr w:type="spellStart"/>
      <w:r>
        <w:rPr>
          <w:shd w:val="clear" w:color="auto" w:fill="FFFFFF"/>
        </w:rPr>
        <w:t>Humanitarian</w:t>
      </w:r>
      <w:proofErr w:type="spellEnd"/>
      <w:r>
        <w:rPr>
          <w:shd w:val="clear" w:color="auto" w:fill="FFFFFF"/>
        </w:rPr>
        <w:t xml:space="preserve"> </w:t>
      </w:r>
      <w:proofErr w:type="spellStart"/>
      <w:r>
        <w:rPr>
          <w:shd w:val="clear" w:color="auto" w:fill="FFFFFF"/>
        </w:rPr>
        <w:t>Relief</w:t>
      </w:r>
      <w:proofErr w:type="spellEnd"/>
      <w:r>
        <w:rPr>
          <w:shd w:val="clear" w:color="auto" w:fill="FFFFFF"/>
        </w:rPr>
        <w:t xml:space="preserve"> </w:t>
      </w:r>
      <w:proofErr w:type="spellStart"/>
      <w:r>
        <w:rPr>
          <w:shd w:val="clear" w:color="auto" w:fill="FFFFFF"/>
        </w:rPr>
        <w:t>Logistics</w:t>
      </w:r>
      <w:proofErr w:type="spellEnd"/>
      <w:r>
        <w:rPr>
          <w:shd w:val="clear" w:color="auto" w:fill="FFFFFF"/>
        </w:rPr>
        <w:t>” </w:t>
      </w:r>
      <w:r w:rsidRPr="00F1279A">
        <w:rPr>
          <w:iCs/>
          <w:shd w:val="clear" w:color="auto" w:fill="FFFFFF"/>
        </w:rPr>
        <w:t>Boğaziçi Üniversitesi</w:t>
      </w:r>
      <w:r>
        <w:rPr>
          <w:shd w:val="clear" w:color="auto" w:fill="FFFFFF"/>
        </w:rPr>
        <w:t xml:space="preserve"> Endüstri ve E</w:t>
      </w:r>
      <w:r w:rsidRPr="00F1279A">
        <w:rPr>
          <w:shd w:val="clear" w:color="auto" w:fill="FFFFFF"/>
        </w:rPr>
        <w:t xml:space="preserve">ndüstri Mühendisliği </w:t>
      </w:r>
      <w:r w:rsidRPr="00F1279A">
        <w:rPr>
          <w:iCs/>
          <w:shd w:val="clear" w:color="auto" w:fill="FFFFFF"/>
        </w:rPr>
        <w:t>Yayımlanmamış Doktora Tezi, İstanbul</w:t>
      </w:r>
      <w:r>
        <w:rPr>
          <w:iCs/>
          <w:shd w:val="clear" w:color="auto" w:fill="FFFFFF"/>
        </w:rPr>
        <w:t>.</w:t>
      </w:r>
    </w:p>
    <w:p w:rsidR="00630B55" w:rsidRDefault="00630B55" w:rsidP="00BE2546">
      <w:pPr>
        <w:pStyle w:val="Default"/>
        <w:spacing w:line="360" w:lineRule="auto"/>
        <w:ind w:left="709" w:hanging="709"/>
        <w:jc w:val="both"/>
        <w:rPr>
          <w:bCs/>
        </w:rPr>
      </w:pPr>
      <w:r>
        <w:rPr>
          <w:bCs/>
        </w:rPr>
        <w:t xml:space="preserve">DURNA Ufuk; (2005), “A Tipi ve B Tipi Kişilik Yapıları ve Bu Kişilik Yapılarını Etkileyen Faktörlerle İlgili Bir Araştırma”, </w:t>
      </w:r>
      <w:r w:rsidRPr="008A0A17">
        <w:rPr>
          <w:b/>
          <w:bCs/>
        </w:rPr>
        <w:t>Atatürk Üniversitesi İktisadi ve İdari Bilimler Dergisi</w:t>
      </w:r>
      <w:r>
        <w:rPr>
          <w:bCs/>
        </w:rPr>
        <w:t xml:space="preserve">, Cilt: 19, Sayı: 1, </w:t>
      </w:r>
      <w:proofErr w:type="spellStart"/>
      <w:r>
        <w:rPr>
          <w:bCs/>
        </w:rPr>
        <w:t>ss</w:t>
      </w:r>
      <w:proofErr w:type="spellEnd"/>
      <w:r>
        <w:rPr>
          <w:bCs/>
        </w:rPr>
        <w:t>. 275-290.</w:t>
      </w:r>
    </w:p>
    <w:p w:rsidR="00630B55" w:rsidRDefault="00630B55" w:rsidP="001E761F">
      <w:pPr>
        <w:spacing w:after="0" w:line="360" w:lineRule="auto"/>
        <w:ind w:left="709" w:hanging="709"/>
      </w:pPr>
      <w:r>
        <w:lastRenderedPageBreak/>
        <w:t>EHRI</w:t>
      </w:r>
      <w:r w:rsidRPr="001E761F">
        <w:t>NG</w:t>
      </w:r>
      <w:r>
        <w:t xml:space="preserve"> Thomas, RAZI</w:t>
      </w:r>
      <w:r w:rsidRPr="001E761F">
        <w:t>K</w:t>
      </w:r>
      <w:r>
        <w:t xml:space="preserve"> </w:t>
      </w:r>
      <w:proofErr w:type="spellStart"/>
      <w:r>
        <w:t>Saiqa</w:t>
      </w:r>
      <w:proofErr w:type="spellEnd"/>
      <w:r>
        <w:t xml:space="preserve"> </w:t>
      </w:r>
      <w:proofErr w:type="spellStart"/>
      <w:r>
        <w:t>and</w:t>
      </w:r>
      <w:proofErr w:type="spellEnd"/>
      <w:r w:rsidRPr="001E761F">
        <w:t xml:space="preserve"> EMMELKAMP</w:t>
      </w:r>
      <w:r>
        <w:t xml:space="preserve"> Paul; (2011),</w:t>
      </w:r>
      <w:r w:rsidRPr="001E761F">
        <w:t xml:space="preserve"> </w:t>
      </w:r>
      <w:r>
        <w:t>“</w:t>
      </w:r>
      <w:proofErr w:type="spellStart"/>
      <w:r w:rsidRPr="001E761F">
        <w:t>Prevalence</w:t>
      </w:r>
      <w:proofErr w:type="spellEnd"/>
      <w:r w:rsidRPr="001E761F">
        <w:t xml:space="preserve"> </w:t>
      </w:r>
      <w:proofErr w:type="spellStart"/>
      <w:r>
        <w:t>and</w:t>
      </w:r>
      <w:proofErr w:type="spellEnd"/>
      <w:r>
        <w:t xml:space="preserve"> </w:t>
      </w:r>
      <w:proofErr w:type="spellStart"/>
      <w:r>
        <w:t>Predictors</w:t>
      </w:r>
      <w:proofErr w:type="spellEnd"/>
      <w:r>
        <w:t xml:space="preserve"> o</w:t>
      </w:r>
      <w:r w:rsidRPr="001E761F">
        <w:t xml:space="preserve">f </w:t>
      </w:r>
      <w:proofErr w:type="spellStart"/>
      <w:r w:rsidRPr="001E761F">
        <w:t>Posttraumatic</w:t>
      </w:r>
      <w:proofErr w:type="spellEnd"/>
      <w:r w:rsidRPr="001E761F">
        <w:t xml:space="preserve"> </w:t>
      </w:r>
      <w:proofErr w:type="spellStart"/>
      <w:r w:rsidRPr="001E761F">
        <w:t>Stress</w:t>
      </w:r>
      <w:proofErr w:type="spellEnd"/>
      <w:r w:rsidRPr="001E761F">
        <w:t xml:space="preserve"> </w:t>
      </w:r>
      <w:proofErr w:type="spellStart"/>
      <w:r>
        <w:t>Disorder</w:t>
      </w:r>
      <w:proofErr w:type="spellEnd"/>
      <w:r>
        <w:t xml:space="preserve">, </w:t>
      </w:r>
      <w:proofErr w:type="spellStart"/>
      <w:r>
        <w:t>Anxiety</w:t>
      </w:r>
      <w:proofErr w:type="spellEnd"/>
      <w:r>
        <w:t xml:space="preserve">, </w:t>
      </w:r>
      <w:proofErr w:type="spellStart"/>
      <w:r>
        <w:t>Depression</w:t>
      </w:r>
      <w:proofErr w:type="spellEnd"/>
      <w:r>
        <w:t xml:space="preserve">, </w:t>
      </w:r>
      <w:proofErr w:type="spellStart"/>
      <w:r>
        <w:t>and</w:t>
      </w:r>
      <w:proofErr w:type="spellEnd"/>
      <w:r>
        <w:t xml:space="preserve"> </w:t>
      </w:r>
      <w:proofErr w:type="spellStart"/>
      <w:r>
        <w:t>Burnout</w:t>
      </w:r>
      <w:proofErr w:type="spellEnd"/>
      <w:r>
        <w:t xml:space="preserve"> i</w:t>
      </w:r>
      <w:r w:rsidRPr="001E761F">
        <w:t xml:space="preserve">n </w:t>
      </w:r>
      <w:proofErr w:type="spellStart"/>
      <w:r w:rsidRPr="001E761F">
        <w:t>Pakistani</w:t>
      </w:r>
      <w:proofErr w:type="spellEnd"/>
      <w:r w:rsidRPr="001E761F">
        <w:t xml:space="preserve"> </w:t>
      </w:r>
      <w:proofErr w:type="spellStart"/>
      <w:r w:rsidRPr="001E761F">
        <w:t>Earthquake</w:t>
      </w:r>
      <w:proofErr w:type="spellEnd"/>
      <w:r w:rsidRPr="001E761F">
        <w:t xml:space="preserve"> </w:t>
      </w:r>
      <w:proofErr w:type="spellStart"/>
      <w:r w:rsidRPr="001E761F">
        <w:t>Recovery</w:t>
      </w:r>
      <w:proofErr w:type="spellEnd"/>
      <w:r w:rsidRPr="001E761F">
        <w:t xml:space="preserve"> </w:t>
      </w:r>
      <w:proofErr w:type="spellStart"/>
      <w:r w:rsidRPr="001E761F">
        <w:t>Workers</w:t>
      </w:r>
      <w:proofErr w:type="spellEnd"/>
      <w:r>
        <w:t>”,</w:t>
      </w:r>
      <w:r w:rsidRPr="001E761F">
        <w:t xml:space="preserve"> </w:t>
      </w:r>
      <w:proofErr w:type="spellStart"/>
      <w:r w:rsidRPr="00FB4EE0">
        <w:rPr>
          <w:b/>
        </w:rPr>
        <w:t>Psychiatry</w:t>
      </w:r>
      <w:proofErr w:type="spellEnd"/>
      <w:r w:rsidRPr="00FB4EE0">
        <w:rPr>
          <w:b/>
        </w:rPr>
        <w:t xml:space="preserve"> </w:t>
      </w:r>
      <w:proofErr w:type="spellStart"/>
      <w:r w:rsidRPr="00FB4EE0">
        <w:rPr>
          <w:b/>
        </w:rPr>
        <w:t>Research</w:t>
      </w:r>
      <w:proofErr w:type="spellEnd"/>
      <w:r w:rsidRPr="001E761F">
        <w:t xml:space="preserve">, </w:t>
      </w:r>
      <w:r>
        <w:t xml:space="preserve">Volume: </w:t>
      </w:r>
      <w:r w:rsidRPr="001E761F">
        <w:t xml:space="preserve">185, </w:t>
      </w:r>
      <w:proofErr w:type="spellStart"/>
      <w:r>
        <w:t>ss</w:t>
      </w:r>
      <w:proofErr w:type="spellEnd"/>
      <w:r>
        <w:t xml:space="preserve">. </w:t>
      </w:r>
      <w:r w:rsidRPr="001E761F">
        <w:t>161-166.</w:t>
      </w:r>
    </w:p>
    <w:p w:rsidR="00630B55" w:rsidRDefault="00630B55" w:rsidP="00AA3776">
      <w:pPr>
        <w:pStyle w:val="Default"/>
        <w:spacing w:line="360" w:lineRule="auto"/>
        <w:ind w:left="709" w:hanging="709"/>
        <w:jc w:val="both"/>
        <w:rPr>
          <w:bCs/>
        </w:rPr>
      </w:pPr>
      <w:r w:rsidRPr="00AA3776">
        <w:rPr>
          <w:rFonts w:cstheme="minorBidi"/>
          <w:color w:val="auto"/>
        </w:rPr>
        <w:t>ERAKMAN Nurgül; (2015), “</w:t>
      </w:r>
      <w:proofErr w:type="spellStart"/>
      <w:r w:rsidRPr="00AA3776">
        <w:t>Student</w:t>
      </w:r>
      <w:proofErr w:type="spellEnd"/>
      <w:r w:rsidRPr="00AA3776">
        <w:t xml:space="preserve"> </w:t>
      </w:r>
      <w:proofErr w:type="spellStart"/>
      <w:r w:rsidRPr="00AA3776">
        <w:t>Burnout</w:t>
      </w:r>
      <w:proofErr w:type="spellEnd"/>
      <w:r w:rsidRPr="00AA3776">
        <w:t xml:space="preserve"> </w:t>
      </w:r>
      <w:proofErr w:type="spellStart"/>
      <w:r w:rsidRPr="00AA3776">
        <w:t>In</w:t>
      </w:r>
      <w:proofErr w:type="spellEnd"/>
      <w:r w:rsidRPr="00AA3776">
        <w:t xml:space="preserve"> An English </w:t>
      </w:r>
      <w:proofErr w:type="spellStart"/>
      <w:r w:rsidRPr="00AA3776">
        <w:t>Preparatory</w:t>
      </w:r>
      <w:proofErr w:type="spellEnd"/>
      <w:r w:rsidRPr="00AA3776">
        <w:t xml:space="preserve"> Program At A </w:t>
      </w:r>
      <w:proofErr w:type="spellStart"/>
      <w:r w:rsidRPr="00AA3776">
        <w:t>Turkish</w:t>
      </w:r>
      <w:proofErr w:type="spellEnd"/>
      <w:r w:rsidRPr="00AA3776">
        <w:t xml:space="preserve"> </w:t>
      </w:r>
      <w:proofErr w:type="spellStart"/>
      <w:r w:rsidRPr="00AA3776">
        <w:t>University</w:t>
      </w:r>
      <w:proofErr w:type="spellEnd"/>
      <w:r w:rsidRPr="00AA3776">
        <w:t xml:space="preserve">: A Case </w:t>
      </w:r>
      <w:proofErr w:type="spellStart"/>
      <w:r w:rsidRPr="00AA3776">
        <w:t>Study</w:t>
      </w:r>
      <w:proofErr w:type="spellEnd"/>
      <w:r w:rsidRPr="00AA3776">
        <w:t xml:space="preserve">”, </w:t>
      </w:r>
      <w:r w:rsidRPr="00AA3776">
        <w:rPr>
          <w:bCs/>
        </w:rPr>
        <w:t xml:space="preserve">A </w:t>
      </w:r>
      <w:proofErr w:type="spellStart"/>
      <w:r w:rsidRPr="00AA3776">
        <w:rPr>
          <w:bCs/>
        </w:rPr>
        <w:t>Thesis</w:t>
      </w:r>
      <w:proofErr w:type="spellEnd"/>
      <w:r w:rsidRPr="00AA3776">
        <w:rPr>
          <w:bCs/>
        </w:rPr>
        <w:t xml:space="preserve"> </w:t>
      </w:r>
      <w:proofErr w:type="spellStart"/>
      <w:r w:rsidRPr="00AA3776">
        <w:rPr>
          <w:bCs/>
        </w:rPr>
        <w:t>Submitted</w:t>
      </w:r>
      <w:proofErr w:type="spellEnd"/>
      <w:r w:rsidRPr="00AA3776">
        <w:rPr>
          <w:bCs/>
        </w:rPr>
        <w:t xml:space="preserve"> </w:t>
      </w:r>
      <w:proofErr w:type="spellStart"/>
      <w:r w:rsidRPr="00AA3776">
        <w:rPr>
          <w:bCs/>
        </w:rPr>
        <w:t>To</w:t>
      </w:r>
      <w:proofErr w:type="spellEnd"/>
      <w:r w:rsidRPr="00AA3776">
        <w:rPr>
          <w:bCs/>
        </w:rPr>
        <w:t xml:space="preserve"> </w:t>
      </w:r>
      <w:proofErr w:type="spellStart"/>
      <w:r w:rsidRPr="00AA3776">
        <w:rPr>
          <w:bCs/>
        </w:rPr>
        <w:t>The</w:t>
      </w:r>
      <w:proofErr w:type="spellEnd"/>
      <w:r w:rsidRPr="00AA3776">
        <w:rPr>
          <w:bCs/>
        </w:rPr>
        <w:t xml:space="preserve"> </w:t>
      </w:r>
      <w:proofErr w:type="spellStart"/>
      <w:r w:rsidRPr="00AA3776">
        <w:rPr>
          <w:bCs/>
        </w:rPr>
        <w:t>Graduate</w:t>
      </w:r>
      <w:proofErr w:type="spellEnd"/>
      <w:r w:rsidRPr="00AA3776">
        <w:rPr>
          <w:bCs/>
        </w:rPr>
        <w:t xml:space="preserve"> School Of </w:t>
      </w:r>
      <w:proofErr w:type="spellStart"/>
      <w:r w:rsidRPr="00AA3776">
        <w:rPr>
          <w:bCs/>
        </w:rPr>
        <w:t>Educational</w:t>
      </w:r>
      <w:proofErr w:type="spellEnd"/>
      <w:r w:rsidRPr="00AA3776">
        <w:rPr>
          <w:bCs/>
        </w:rPr>
        <w:t xml:space="preserve"> </w:t>
      </w:r>
      <w:proofErr w:type="spellStart"/>
      <w:r w:rsidRPr="00AA3776">
        <w:rPr>
          <w:bCs/>
        </w:rPr>
        <w:t>Science</w:t>
      </w:r>
      <w:proofErr w:type="spellEnd"/>
      <w:r w:rsidRPr="00AA3776">
        <w:rPr>
          <w:bCs/>
        </w:rPr>
        <w:t xml:space="preserve"> Of </w:t>
      </w:r>
      <w:proofErr w:type="spellStart"/>
      <w:r w:rsidRPr="00AA3776">
        <w:rPr>
          <w:bCs/>
        </w:rPr>
        <w:t>Bahceşehir</w:t>
      </w:r>
      <w:proofErr w:type="spellEnd"/>
      <w:r w:rsidRPr="00AA3776">
        <w:rPr>
          <w:bCs/>
        </w:rPr>
        <w:t xml:space="preserve"> </w:t>
      </w:r>
      <w:proofErr w:type="spellStart"/>
      <w:r w:rsidRPr="00AA3776">
        <w:rPr>
          <w:bCs/>
        </w:rPr>
        <w:t>University</w:t>
      </w:r>
      <w:proofErr w:type="spellEnd"/>
      <w:r>
        <w:rPr>
          <w:bCs/>
        </w:rPr>
        <w:t xml:space="preserve"> </w:t>
      </w:r>
      <w:proofErr w:type="spellStart"/>
      <w:r>
        <w:rPr>
          <w:bCs/>
        </w:rPr>
        <w:t>Published</w:t>
      </w:r>
      <w:proofErr w:type="spellEnd"/>
      <w:r>
        <w:rPr>
          <w:bCs/>
        </w:rPr>
        <w:t xml:space="preserve"> Master </w:t>
      </w:r>
      <w:proofErr w:type="spellStart"/>
      <w:r>
        <w:rPr>
          <w:bCs/>
        </w:rPr>
        <w:t>Thesis</w:t>
      </w:r>
      <w:proofErr w:type="spellEnd"/>
      <w:r w:rsidRPr="00AA3776">
        <w:rPr>
          <w:bCs/>
        </w:rPr>
        <w:t>,</w:t>
      </w:r>
      <w:r>
        <w:rPr>
          <w:bCs/>
        </w:rPr>
        <w:t xml:space="preserve"> İstanbul.</w:t>
      </w:r>
    </w:p>
    <w:p w:rsidR="00630B55" w:rsidRDefault="00630B55" w:rsidP="0044347C">
      <w:pPr>
        <w:autoSpaceDE w:val="0"/>
        <w:autoSpaceDN w:val="0"/>
        <w:adjustRightInd w:val="0"/>
        <w:spacing w:after="0" w:line="360" w:lineRule="auto"/>
        <w:ind w:left="709" w:hanging="709"/>
        <w:rPr>
          <w:rFonts w:cs="Times New Roman"/>
        </w:rPr>
      </w:pPr>
      <w:r w:rsidRPr="0044347C">
        <w:rPr>
          <w:rFonts w:cs="Times New Roman"/>
        </w:rPr>
        <w:t xml:space="preserve">ERÇEVİK Rüçhan; (2010), “Hemşirelerde işe Bağlı Gerginlik, Tükenmişlik Düzeyleri ve Etkileyen Faktörler”, </w:t>
      </w:r>
      <w:r w:rsidRPr="0044347C">
        <w:rPr>
          <w:rFonts w:cs="Times New Roman"/>
          <w:bCs/>
          <w:szCs w:val="24"/>
        </w:rPr>
        <w:t xml:space="preserve">T.C. Haliç Üniversitesi Sağlık Bilimleri Enstitüsü </w:t>
      </w:r>
      <w:r w:rsidRPr="0044347C">
        <w:rPr>
          <w:rFonts w:cs="Times New Roman"/>
        </w:rPr>
        <w:t>Yayımlanmamış Yüksek Lisans Tezi, İstanbul.</w:t>
      </w:r>
    </w:p>
    <w:p w:rsidR="00630B55" w:rsidRDefault="00630B55" w:rsidP="00C85A2A">
      <w:pPr>
        <w:spacing w:after="0" w:line="360" w:lineRule="auto"/>
        <w:ind w:left="709" w:hanging="709"/>
        <w:rPr>
          <w:rFonts w:cs="Times New Roman"/>
          <w:iCs/>
          <w:color w:val="222222"/>
          <w:szCs w:val="20"/>
          <w:shd w:val="clear" w:color="auto" w:fill="FFFFFF"/>
        </w:rPr>
      </w:pPr>
      <w:r>
        <w:rPr>
          <w:rFonts w:cs="Times New Roman"/>
          <w:szCs w:val="24"/>
        </w:rPr>
        <w:t xml:space="preserve">ERGİN Canan; (1992), “Doktor ve Hemşirelerde Tükenmişlik ve </w:t>
      </w:r>
      <w:proofErr w:type="spellStart"/>
      <w:r>
        <w:rPr>
          <w:rFonts w:cs="Times New Roman"/>
          <w:szCs w:val="24"/>
        </w:rPr>
        <w:t>Maslach</w:t>
      </w:r>
      <w:proofErr w:type="spellEnd"/>
      <w:r>
        <w:rPr>
          <w:rFonts w:cs="Times New Roman"/>
          <w:szCs w:val="24"/>
        </w:rPr>
        <w:t xml:space="preserve"> Tükenmişlik Ölçeğinin Uyarlanması”, </w:t>
      </w:r>
      <w:r w:rsidRPr="00CF1609">
        <w:rPr>
          <w:rFonts w:cs="Times New Roman"/>
          <w:b/>
          <w:iCs/>
          <w:color w:val="222222"/>
          <w:szCs w:val="20"/>
          <w:shd w:val="clear" w:color="auto" w:fill="FFFFFF"/>
        </w:rPr>
        <w:t>VII. Ulusal Psikoloji Kongresi</w:t>
      </w:r>
      <w:r>
        <w:rPr>
          <w:rFonts w:cs="Times New Roman"/>
          <w:iCs/>
          <w:color w:val="222222"/>
          <w:szCs w:val="20"/>
          <w:shd w:val="clear" w:color="auto" w:fill="FFFFFF"/>
        </w:rPr>
        <w:t>, Ankara.</w:t>
      </w:r>
    </w:p>
    <w:p w:rsidR="00630B55" w:rsidRDefault="00630B55" w:rsidP="001E761F">
      <w:pPr>
        <w:spacing w:after="0" w:line="360" w:lineRule="auto"/>
        <w:ind w:left="709" w:hanging="709"/>
      </w:pPr>
      <w:r>
        <w:t xml:space="preserve">ERGÜNAY </w:t>
      </w:r>
      <w:r w:rsidRPr="009A2279">
        <w:t>Oktay</w:t>
      </w:r>
      <w:r>
        <w:t>, GÜLKAN</w:t>
      </w:r>
      <w:r w:rsidRPr="009A2279">
        <w:t xml:space="preserve"> Polat</w:t>
      </w:r>
      <w:r>
        <w:t xml:space="preserve"> ve GÜLER</w:t>
      </w:r>
      <w:r w:rsidRPr="009A2279">
        <w:t xml:space="preserve"> Hüseyin</w:t>
      </w:r>
      <w:r>
        <w:t>, (2008). Afet Yönetimi ile ilgili Terimler Açıklamalı Sözlük, M Kadıoğlu</w:t>
      </w:r>
      <w:proofErr w:type="gramStart"/>
      <w:r>
        <w:t>.,</w:t>
      </w:r>
      <w:proofErr w:type="gramEnd"/>
      <w:r>
        <w:t xml:space="preserve"> E Özdamar. (</w:t>
      </w:r>
      <w:proofErr w:type="spellStart"/>
      <w:r>
        <w:t>Ed</w:t>
      </w:r>
      <w:proofErr w:type="spellEnd"/>
      <w:r>
        <w:t>), “</w:t>
      </w:r>
      <w:r w:rsidRPr="007369B9">
        <w:rPr>
          <w:b/>
        </w:rPr>
        <w:t>Afet Zararlarının Azaltmanın Temel İlkeleri</w:t>
      </w:r>
      <w:r>
        <w:t xml:space="preserve">” içinde(301-353), </w:t>
      </w:r>
      <w:r w:rsidRPr="007369B9">
        <w:t>Japonya Uluslararası İşbirliği Ajansı (JICA) Türkiye Ofisi,</w:t>
      </w:r>
      <w:r>
        <w:t xml:space="preserve"> Yayın No: 2,</w:t>
      </w:r>
      <w:r w:rsidRPr="009A2279">
        <w:t xml:space="preserve"> </w:t>
      </w:r>
      <w:r>
        <w:t>Ankara.</w:t>
      </w:r>
    </w:p>
    <w:p w:rsidR="00630B55" w:rsidRDefault="00630B55" w:rsidP="001E761F">
      <w:pPr>
        <w:spacing w:after="0" w:line="360" w:lineRule="auto"/>
        <w:ind w:left="709" w:hanging="709"/>
        <w:rPr>
          <w:rFonts w:cs="Times New Roman"/>
          <w:szCs w:val="24"/>
        </w:rPr>
      </w:pPr>
      <w:r>
        <w:rPr>
          <w:rFonts w:cs="Times New Roman"/>
          <w:szCs w:val="24"/>
        </w:rPr>
        <w:t>ERKAN E. Ayşe; (2010), “</w:t>
      </w:r>
      <w:r w:rsidRPr="007369B9">
        <w:rPr>
          <w:rFonts w:cs="Times New Roman"/>
          <w:b/>
          <w:szCs w:val="24"/>
        </w:rPr>
        <w:t>Afet Yönetiminde Risk Azaltma ve Türkiye’de Yaşanan Sorunlar</w:t>
      </w:r>
      <w:r>
        <w:rPr>
          <w:rFonts w:cs="Times New Roman"/>
          <w:szCs w:val="24"/>
        </w:rPr>
        <w:t xml:space="preserve">”, </w:t>
      </w:r>
      <w:r w:rsidRPr="007369B9">
        <w:rPr>
          <w:rFonts w:cs="Times New Roman"/>
          <w:szCs w:val="24"/>
        </w:rPr>
        <w:t>T.C. Başbakanlık Devlet Planlama Teşkilatı – Uzmanlık Tezleri</w:t>
      </w:r>
      <w:r>
        <w:rPr>
          <w:rFonts w:cs="Times New Roman"/>
          <w:szCs w:val="24"/>
        </w:rPr>
        <w:t xml:space="preserve">, Yayın No: 2812, Ankara. </w:t>
      </w:r>
    </w:p>
    <w:p w:rsidR="00630B55" w:rsidRDefault="00630B55" w:rsidP="00BE2546">
      <w:pPr>
        <w:pStyle w:val="Default"/>
        <w:spacing w:line="360" w:lineRule="auto"/>
        <w:ind w:left="709" w:hanging="709"/>
        <w:jc w:val="both"/>
        <w:rPr>
          <w:bCs/>
        </w:rPr>
      </w:pPr>
      <w:r>
        <w:rPr>
          <w:bCs/>
        </w:rPr>
        <w:t xml:space="preserve">ERKUŞ Adnan ve YAKUPOĞLU Serdar; (2001), “Spor Ortamında Empati Ölçeği (Sem) Geliştirme Çalışması”, </w:t>
      </w:r>
      <w:r w:rsidRPr="009D0A18">
        <w:rPr>
          <w:b/>
          <w:bCs/>
        </w:rPr>
        <w:t xml:space="preserve">Hacettepe </w:t>
      </w:r>
      <w:proofErr w:type="spellStart"/>
      <w:r w:rsidRPr="009D0A18">
        <w:rPr>
          <w:b/>
          <w:bCs/>
        </w:rPr>
        <w:t>Journal</w:t>
      </w:r>
      <w:proofErr w:type="spellEnd"/>
      <w:r w:rsidRPr="009D0A18">
        <w:rPr>
          <w:b/>
          <w:bCs/>
        </w:rPr>
        <w:t xml:space="preserve"> of </w:t>
      </w:r>
      <w:proofErr w:type="spellStart"/>
      <w:r w:rsidRPr="009D0A18">
        <w:rPr>
          <w:b/>
          <w:bCs/>
        </w:rPr>
        <w:t>Sport</w:t>
      </w:r>
      <w:proofErr w:type="spellEnd"/>
      <w:r w:rsidRPr="009D0A18">
        <w:rPr>
          <w:b/>
          <w:bCs/>
        </w:rPr>
        <w:t xml:space="preserve"> </w:t>
      </w:r>
      <w:proofErr w:type="spellStart"/>
      <w:r w:rsidRPr="009D0A18">
        <w:rPr>
          <w:b/>
          <w:bCs/>
        </w:rPr>
        <w:t>Sciences</w:t>
      </w:r>
      <w:proofErr w:type="spellEnd"/>
      <w:r>
        <w:rPr>
          <w:bCs/>
        </w:rPr>
        <w:t xml:space="preserve">, </w:t>
      </w:r>
      <w:proofErr w:type="spellStart"/>
      <w:r>
        <w:rPr>
          <w:bCs/>
        </w:rPr>
        <w:t>Vol</w:t>
      </w:r>
      <w:proofErr w:type="spellEnd"/>
      <w:r>
        <w:rPr>
          <w:bCs/>
        </w:rPr>
        <w:t xml:space="preserve">: 12, </w:t>
      </w:r>
      <w:proofErr w:type="spellStart"/>
      <w:r>
        <w:rPr>
          <w:bCs/>
        </w:rPr>
        <w:t>Number</w:t>
      </w:r>
      <w:proofErr w:type="spellEnd"/>
      <w:r>
        <w:rPr>
          <w:bCs/>
        </w:rPr>
        <w:t xml:space="preserve">: 1, </w:t>
      </w:r>
      <w:proofErr w:type="spellStart"/>
      <w:r>
        <w:rPr>
          <w:bCs/>
        </w:rPr>
        <w:t>ss</w:t>
      </w:r>
      <w:proofErr w:type="spellEnd"/>
      <w:r>
        <w:rPr>
          <w:bCs/>
        </w:rPr>
        <w:t>. 22-31.</w:t>
      </w:r>
    </w:p>
    <w:p w:rsidR="00630B55" w:rsidRDefault="00630B55" w:rsidP="001E761F">
      <w:pPr>
        <w:spacing w:after="0" w:line="360" w:lineRule="auto"/>
        <w:ind w:left="709" w:hanging="709"/>
      </w:pPr>
      <w:r>
        <w:t>ESİN Serdar, OĞUZHAN Türkan, KAYA Kader Cengiz, ERGÜDER Toker, ÖZKAN Ayşegül Taylan ve YÜKSEL İzzet; (2001), “</w:t>
      </w:r>
      <w:r w:rsidRPr="007369B9">
        <w:rPr>
          <w:b/>
        </w:rPr>
        <w:t>Afetlerde Sağlık Hizmetleri Yönetimi: Kurs Notları</w:t>
      </w:r>
      <w:r>
        <w:t xml:space="preserve">”, </w:t>
      </w:r>
      <w:r w:rsidRPr="007369B9">
        <w:t>Sağlık Bakanlığı Yayınları</w:t>
      </w:r>
      <w:r>
        <w:t xml:space="preserve">, Ankara. </w:t>
      </w:r>
    </w:p>
    <w:p w:rsidR="00630B55" w:rsidRDefault="00630B55" w:rsidP="00BE2546">
      <w:pPr>
        <w:pStyle w:val="Default"/>
        <w:spacing w:line="360" w:lineRule="auto"/>
        <w:ind w:left="709" w:hanging="709"/>
        <w:jc w:val="both"/>
        <w:rPr>
          <w:bCs/>
        </w:rPr>
      </w:pPr>
      <w:r>
        <w:rPr>
          <w:bCs/>
        </w:rPr>
        <w:t xml:space="preserve">GANİYUSUFOĞLU Ali; (2011), “Örgütlerde Mesleki Tükenmişlik ve Selçuk Üniversitesi Örneği”, T.C. Selçuk Üniversitesi </w:t>
      </w:r>
      <w:r w:rsidRPr="00503EFD">
        <w:rPr>
          <w:bCs/>
        </w:rPr>
        <w:t>Sosyal Bilimler Enstitüsü Yayımlanmamış Yüksek Lisans Tez</w:t>
      </w:r>
      <w:r>
        <w:rPr>
          <w:bCs/>
        </w:rPr>
        <w:t>i, Konya</w:t>
      </w:r>
      <w:r w:rsidRPr="00503EFD">
        <w:rPr>
          <w:bCs/>
        </w:rPr>
        <w:t>.</w:t>
      </w:r>
    </w:p>
    <w:p w:rsidR="00630B55" w:rsidRDefault="00630B55" w:rsidP="00BE2546">
      <w:pPr>
        <w:pStyle w:val="Default"/>
        <w:spacing w:line="360" w:lineRule="auto"/>
        <w:ind w:left="709" w:hanging="709"/>
        <w:jc w:val="both"/>
        <w:rPr>
          <w:bCs/>
        </w:rPr>
      </w:pPr>
      <w:r>
        <w:rPr>
          <w:bCs/>
        </w:rPr>
        <w:t xml:space="preserve">GEZER Engin; (2008), “Stres Veren Yaşam Olaylarının, Öğretim Elemanlarının Depresyon ve Tükenmişlik Düzeylerine Etkisi”, T.C. Gazi Üniversitesi Sağlık </w:t>
      </w:r>
      <w:r w:rsidRPr="00503EFD">
        <w:rPr>
          <w:bCs/>
        </w:rPr>
        <w:t>Bilimler Ensti</w:t>
      </w:r>
      <w:r>
        <w:rPr>
          <w:bCs/>
        </w:rPr>
        <w:t>tüsü Yayımlanmış Doktora</w:t>
      </w:r>
      <w:r w:rsidRPr="00503EFD">
        <w:rPr>
          <w:bCs/>
        </w:rPr>
        <w:t xml:space="preserve"> Tez</w:t>
      </w:r>
      <w:r>
        <w:rPr>
          <w:bCs/>
        </w:rPr>
        <w:t>i, Ankara</w:t>
      </w:r>
      <w:r w:rsidRPr="00503EFD">
        <w:rPr>
          <w:bCs/>
        </w:rPr>
        <w:t>.</w:t>
      </w:r>
    </w:p>
    <w:p w:rsidR="00630B55" w:rsidRDefault="00630B55" w:rsidP="001E761F">
      <w:pPr>
        <w:spacing w:after="0" w:line="360" w:lineRule="auto"/>
        <w:ind w:left="709" w:hanging="709"/>
      </w:pPr>
      <w:r>
        <w:lastRenderedPageBreak/>
        <w:t>GÖKÇE Oktay ve TETİK Çiğdem; (2012), “</w:t>
      </w:r>
      <w:r w:rsidRPr="007369B9">
        <w:rPr>
          <w:b/>
        </w:rPr>
        <w:t>Teoride ve Pratikte Afet Sonrası İyileştirme Çalışmaları</w:t>
      </w:r>
      <w:r>
        <w:t xml:space="preserve">”, </w:t>
      </w:r>
      <w:r w:rsidRPr="007369B9">
        <w:t>T.C. Başbakanlık Afet ve Acil Durum Yönetimi Başkanlığı Yayınları,</w:t>
      </w:r>
      <w:r>
        <w:t xml:space="preserve"> Ankara.</w:t>
      </w:r>
    </w:p>
    <w:p w:rsidR="00630B55" w:rsidRDefault="00630B55" w:rsidP="00BE2546">
      <w:pPr>
        <w:pStyle w:val="Default"/>
        <w:spacing w:line="360" w:lineRule="auto"/>
        <w:ind w:left="709" w:hanging="709"/>
        <w:jc w:val="both"/>
        <w:rPr>
          <w:bCs/>
        </w:rPr>
      </w:pPr>
      <w:r>
        <w:rPr>
          <w:bCs/>
        </w:rPr>
        <w:t>GÜLLÜCE Ali Çağlar; (2006), “Mesleki Tükenmişlik ve Duygusal Zekâ Arasındaki İlişki (Yöneticiler Üzerine Bir Uygulama)”, T.C. Atatürk Üniversitesi</w:t>
      </w:r>
      <w:r w:rsidRPr="008A0A17">
        <w:rPr>
          <w:bCs/>
        </w:rPr>
        <w:t xml:space="preserve"> </w:t>
      </w:r>
      <w:r w:rsidRPr="00503EFD">
        <w:rPr>
          <w:bCs/>
        </w:rPr>
        <w:t>S</w:t>
      </w:r>
      <w:r>
        <w:rPr>
          <w:bCs/>
        </w:rPr>
        <w:t>osyal</w:t>
      </w:r>
      <w:r w:rsidRPr="00503EFD">
        <w:rPr>
          <w:bCs/>
        </w:rPr>
        <w:t xml:space="preserve"> Bilimler</w:t>
      </w:r>
      <w:r>
        <w:rPr>
          <w:bCs/>
        </w:rPr>
        <w:t xml:space="preserve"> Enstitüsü Yayımlan</w:t>
      </w:r>
      <w:r w:rsidRPr="00503EFD">
        <w:rPr>
          <w:bCs/>
        </w:rPr>
        <w:t>mış Yüksek Lisans Tez</w:t>
      </w:r>
      <w:r>
        <w:rPr>
          <w:bCs/>
        </w:rPr>
        <w:t>i, Erzurum</w:t>
      </w:r>
      <w:r w:rsidRPr="00503EFD">
        <w:rPr>
          <w:bCs/>
        </w:rPr>
        <w:t>.</w:t>
      </w:r>
    </w:p>
    <w:p w:rsidR="00630B55" w:rsidRDefault="00630B55" w:rsidP="00BE2546">
      <w:pPr>
        <w:pStyle w:val="Default"/>
        <w:spacing w:line="360" w:lineRule="auto"/>
        <w:ind w:left="709" w:hanging="709"/>
        <w:jc w:val="both"/>
        <w:rPr>
          <w:bCs/>
        </w:rPr>
      </w:pPr>
      <w:r>
        <w:rPr>
          <w:bCs/>
        </w:rPr>
        <w:t>IŞIKHAN Vedat; (2004), “Çalışanlarda Tükenmişlik Sendromu”.</w:t>
      </w:r>
    </w:p>
    <w:p w:rsidR="00630B55" w:rsidRDefault="00630B55" w:rsidP="00BE2546">
      <w:pPr>
        <w:pStyle w:val="Default"/>
        <w:spacing w:line="360" w:lineRule="auto"/>
        <w:ind w:left="709" w:hanging="709"/>
        <w:jc w:val="both"/>
        <w:rPr>
          <w:bCs/>
        </w:rPr>
      </w:pPr>
      <w:r>
        <w:rPr>
          <w:bCs/>
        </w:rPr>
        <w:t>KAÇMAZ Nazmiye; (2005), “Tükenmişlik (</w:t>
      </w:r>
      <w:proofErr w:type="spellStart"/>
      <w:r>
        <w:rPr>
          <w:bCs/>
        </w:rPr>
        <w:t>Burnout</w:t>
      </w:r>
      <w:proofErr w:type="spellEnd"/>
      <w:r>
        <w:rPr>
          <w:bCs/>
        </w:rPr>
        <w:t xml:space="preserve">) Sendromu”, </w:t>
      </w:r>
      <w:r w:rsidRPr="0088595A">
        <w:rPr>
          <w:b/>
          <w:bCs/>
        </w:rPr>
        <w:t>İstanbul Tıp Fakültesi Dergisi</w:t>
      </w:r>
      <w:r>
        <w:rPr>
          <w:bCs/>
        </w:rPr>
        <w:t xml:space="preserve">, Cilt: 68, Sayı:1, </w:t>
      </w:r>
      <w:proofErr w:type="spellStart"/>
      <w:r>
        <w:rPr>
          <w:bCs/>
        </w:rPr>
        <w:t>ss</w:t>
      </w:r>
      <w:proofErr w:type="spellEnd"/>
      <w:r>
        <w:rPr>
          <w:bCs/>
        </w:rPr>
        <w:t>. 29-32.</w:t>
      </w:r>
    </w:p>
    <w:p w:rsidR="00630B55" w:rsidRDefault="00630B55" w:rsidP="001E761F">
      <w:pPr>
        <w:spacing w:after="0" w:line="360" w:lineRule="auto"/>
        <w:ind w:left="709" w:hanging="709"/>
      </w:pPr>
      <w:r>
        <w:t xml:space="preserve">KADIOĞLU </w:t>
      </w:r>
      <w:proofErr w:type="spellStart"/>
      <w:r>
        <w:t>Mikdat</w:t>
      </w:r>
      <w:proofErr w:type="spellEnd"/>
      <w:r>
        <w:t>, (2008); “</w:t>
      </w:r>
      <w:r w:rsidRPr="007369B9">
        <w:rPr>
          <w:b/>
        </w:rPr>
        <w:t>Modern, Bütünleşik Afet Yönetimin Temel İlkeleri</w:t>
      </w:r>
      <w:r>
        <w:t>” M Kadıoğlu</w:t>
      </w:r>
      <w:proofErr w:type="gramStart"/>
      <w:r>
        <w:t>.,</w:t>
      </w:r>
      <w:proofErr w:type="gramEnd"/>
      <w:r>
        <w:t xml:space="preserve"> E Özdamar. (</w:t>
      </w:r>
      <w:proofErr w:type="spellStart"/>
      <w:r>
        <w:t>Ed</w:t>
      </w:r>
      <w:proofErr w:type="spellEnd"/>
      <w:r>
        <w:t xml:space="preserve">), Afet Zararlarının Azaltmanın Temel İlkeleri içinde(1-34), </w:t>
      </w:r>
      <w:r w:rsidRPr="007369B9">
        <w:t>Japonya Uluslararası İşbirliği Ajansı (JICA) Türkiye Ofisi,</w:t>
      </w:r>
      <w:r>
        <w:t xml:space="preserve"> Yayın No: 2,</w:t>
      </w:r>
      <w:r w:rsidRPr="009A2279">
        <w:t xml:space="preserve"> </w:t>
      </w:r>
      <w:r>
        <w:t>Ankara.</w:t>
      </w:r>
    </w:p>
    <w:p w:rsidR="00630B55" w:rsidRDefault="00630B55" w:rsidP="001E761F">
      <w:pPr>
        <w:spacing w:after="0" w:line="360" w:lineRule="auto"/>
        <w:ind w:left="709" w:hanging="709"/>
        <w:rPr>
          <w:rFonts w:cs="Times New Roman"/>
          <w:szCs w:val="24"/>
        </w:rPr>
      </w:pPr>
      <w:r>
        <w:rPr>
          <w:rFonts w:cs="Times New Roman"/>
          <w:szCs w:val="24"/>
        </w:rPr>
        <w:t xml:space="preserve">KADIOĞLU </w:t>
      </w:r>
      <w:proofErr w:type="spellStart"/>
      <w:r>
        <w:rPr>
          <w:rFonts w:cs="Times New Roman"/>
          <w:szCs w:val="24"/>
        </w:rPr>
        <w:t>Mikdat</w:t>
      </w:r>
      <w:proofErr w:type="spellEnd"/>
      <w:r>
        <w:rPr>
          <w:rFonts w:cs="Times New Roman"/>
          <w:szCs w:val="24"/>
        </w:rPr>
        <w:t>; (2017), “</w:t>
      </w:r>
      <w:r w:rsidRPr="007369B9">
        <w:rPr>
          <w:rFonts w:cs="Times New Roman"/>
          <w:b/>
          <w:szCs w:val="24"/>
        </w:rPr>
        <w:t>Afetlerde Zarar Azaltma ve İyileştirme Planlaması</w:t>
      </w:r>
      <w:r>
        <w:rPr>
          <w:rFonts w:cs="Times New Roman"/>
          <w:szCs w:val="24"/>
        </w:rPr>
        <w:t xml:space="preserve">”, </w:t>
      </w:r>
      <w:r w:rsidRPr="007369B9">
        <w:rPr>
          <w:rFonts w:cs="Times New Roman"/>
          <w:szCs w:val="24"/>
        </w:rPr>
        <w:t>TMMOB Jeoloji Mühendisleri Odası İstanbul Şubesi Kent ve Jeoloji Sempozyumu,</w:t>
      </w:r>
      <w:r>
        <w:rPr>
          <w:rFonts w:cs="Times New Roman"/>
          <w:szCs w:val="24"/>
        </w:rPr>
        <w:t xml:space="preserve"> İstanbul. </w:t>
      </w:r>
    </w:p>
    <w:p w:rsidR="00630B55" w:rsidRDefault="00630B55" w:rsidP="00BE2546">
      <w:pPr>
        <w:pStyle w:val="Default"/>
        <w:spacing w:line="360" w:lineRule="auto"/>
        <w:ind w:left="709" w:hanging="709"/>
        <w:jc w:val="both"/>
        <w:rPr>
          <w:bCs/>
        </w:rPr>
      </w:pPr>
      <w:r>
        <w:rPr>
          <w:bCs/>
        </w:rPr>
        <w:t xml:space="preserve">KARADAĞ Nazan; (2013), “Tükenmişlik ve İş Doyumu (Kırklareli Devlet Hastanesi Hemşireleri Örneği)”, T.C. Beykent Üniversitesi </w:t>
      </w:r>
      <w:r w:rsidRPr="00503EFD">
        <w:rPr>
          <w:bCs/>
        </w:rPr>
        <w:t>Sosyal Bilimler Enstitüsü Yayımlanmamış Yüksek Lisans Tez</w:t>
      </w:r>
      <w:r>
        <w:rPr>
          <w:bCs/>
        </w:rPr>
        <w:t>i, İstanbul</w:t>
      </w:r>
      <w:r w:rsidRPr="00503EFD">
        <w:rPr>
          <w:bCs/>
        </w:rPr>
        <w:t>.</w:t>
      </w:r>
    </w:p>
    <w:p w:rsidR="00630B55" w:rsidRDefault="00630B55" w:rsidP="00C85A2A">
      <w:pPr>
        <w:spacing w:after="0" w:line="360" w:lineRule="auto"/>
        <w:ind w:left="709" w:hanging="709"/>
        <w:rPr>
          <w:shd w:val="clear" w:color="auto" w:fill="FFFFFF"/>
        </w:rPr>
      </w:pPr>
      <w:r w:rsidRPr="0007722F">
        <w:rPr>
          <w:shd w:val="clear" w:color="auto" w:fill="FFFFFF"/>
        </w:rPr>
        <w:t xml:space="preserve">KAYA Nurten, KAYA Hatice, AYIK </w:t>
      </w:r>
      <w:proofErr w:type="spellStart"/>
      <w:r w:rsidRPr="0007722F">
        <w:rPr>
          <w:shd w:val="clear" w:color="auto" w:fill="FFFFFF"/>
        </w:rPr>
        <w:t>Saliye</w:t>
      </w:r>
      <w:proofErr w:type="spellEnd"/>
      <w:r w:rsidRPr="0007722F">
        <w:rPr>
          <w:shd w:val="clear" w:color="auto" w:fill="FFFFFF"/>
        </w:rPr>
        <w:t xml:space="preserve"> Erdoğan ve UYGUR Esma; (2010), </w:t>
      </w:r>
      <w:r>
        <w:rPr>
          <w:shd w:val="clear" w:color="auto" w:fill="FFFFFF"/>
        </w:rPr>
        <w:t>“</w:t>
      </w:r>
      <w:r w:rsidRPr="0007722F">
        <w:rPr>
          <w:shd w:val="clear" w:color="auto" w:fill="FFFFFF"/>
        </w:rPr>
        <w:t>Bir Devlet Hastanesinde Ç</w:t>
      </w:r>
      <w:r>
        <w:rPr>
          <w:shd w:val="clear" w:color="auto" w:fill="FFFFFF"/>
        </w:rPr>
        <w:t>alışan Hemşirelerde Tükenmişlik”,</w:t>
      </w:r>
      <w:r w:rsidRPr="0007722F">
        <w:rPr>
          <w:shd w:val="clear" w:color="auto" w:fill="FFFFFF"/>
        </w:rPr>
        <w:t> </w:t>
      </w:r>
      <w:r w:rsidRPr="0007722F">
        <w:rPr>
          <w:b/>
          <w:iCs/>
          <w:shd w:val="clear" w:color="auto" w:fill="FFFFFF"/>
        </w:rPr>
        <w:t>Uluslararası İnsan Bilimleri Dergisi</w:t>
      </w:r>
      <w:r w:rsidRPr="0007722F">
        <w:rPr>
          <w:shd w:val="clear" w:color="auto" w:fill="FFFFFF"/>
        </w:rPr>
        <w:t>, </w:t>
      </w:r>
      <w:r>
        <w:rPr>
          <w:shd w:val="clear" w:color="auto" w:fill="FFFFFF"/>
        </w:rPr>
        <w:t>Cilt:</w:t>
      </w:r>
      <w:r w:rsidRPr="0007722F">
        <w:rPr>
          <w:iCs/>
          <w:shd w:val="clear" w:color="auto" w:fill="FFFFFF"/>
        </w:rPr>
        <w:t>7</w:t>
      </w:r>
      <w:r>
        <w:rPr>
          <w:iCs/>
          <w:shd w:val="clear" w:color="auto" w:fill="FFFFFF"/>
        </w:rPr>
        <w:t>, Sayı:</w:t>
      </w:r>
      <w:r>
        <w:rPr>
          <w:shd w:val="clear" w:color="auto" w:fill="FFFFFF"/>
        </w:rPr>
        <w:t>1</w:t>
      </w:r>
      <w:r w:rsidRPr="0007722F">
        <w:rPr>
          <w:shd w:val="clear" w:color="auto" w:fill="FFFFFF"/>
        </w:rPr>
        <w:t xml:space="preserve">, </w:t>
      </w:r>
      <w:r>
        <w:rPr>
          <w:shd w:val="clear" w:color="auto" w:fill="FFFFFF"/>
        </w:rPr>
        <w:t>ss.</w:t>
      </w:r>
      <w:r w:rsidRPr="0007722F">
        <w:rPr>
          <w:shd w:val="clear" w:color="auto" w:fill="FFFFFF"/>
        </w:rPr>
        <w:t>401-419.</w:t>
      </w:r>
    </w:p>
    <w:p w:rsidR="00630B55" w:rsidRDefault="00630B55" w:rsidP="00C85A2A">
      <w:pPr>
        <w:spacing w:after="0" w:line="360" w:lineRule="auto"/>
        <w:ind w:left="709" w:hanging="709"/>
      </w:pPr>
      <w:r>
        <w:t xml:space="preserve">KEBAPÇI Ayda ve AKYOLCU Neriman; (2011), “Acil Birimlerde Çalışan Hemşirelerde Çalışma Ortamının Tükenmişlik Düzeylerine Etkisi”, </w:t>
      </w:r>
      <w:r w:rsidRPr="003D5718">
        <w:rPr>
          <w:b/>
        </w:rPr>
        <w:t>Türkiye Acil Tıp Dergisi</w:t>
      </w:r>
      <w:r>
        <w:t>, Cilt:11, Sayı:2, ss.59-67.</w:t>
      </w:r>
    </w:p>
    <w:p w:rsidR="00630B55" w:rsidRDefault="00630B55" w:rsidP="00AA3776">
      <w:pPr>
        <w:pStyle w:val="Default"/>
        <w:spacing w:line="360" w:lineRule="auto"/>
        <w:ind w:left="709" w:hanging="709"/>
        <w:jc w:val="both"/>
        <w:rPr>
          <w:rFonts w:cstheme="minorBidi"/>
          <w:color w:val="auto"/>
        </w:rPr>
      </w:pPr>
      <w:r>
        <w:rPr>
          <w:rFonts w:cstheme="minorBidi"/>
          <w:color w:val="auto"/>
        </w:rPr>
        <w:t xml:space="preserve">KOMALA K. </w:t>
      </w:r>
      <w:proofErr w:type="spellStart"/>
      <w:r>
        <w:rPr>
          <w:rFonts w:cstheme="minorBidi"/>
          <w:color w:val="auto"/>
        </w:rPr>
        <w:t>and</w:t>
      </w:r>
      <w:proofErr w:type="spellEnd"/>
      <w:r>
        <w:rPr>
          <w:rFonts w:cstheme="minorBidi"/>
          <w:color w:val="auto"/>
        </w:rPr>
        <w:t xml:space="preserve"> GANESH L.S</w:t>
      </w:r>
      <w:proofErr w:type="gramStart"/>
      <w:r>
        <w:rPr>
          <w:rFonts w:cstheme="minorBidi"/>
          <w:color w:val="auto"/>
        </w:rPr>
        <w:t>.;</w:t>
      </w:r>
      <w:proofErr w:type="gramEnd"/>
      <w:r>
        <w:rPr>
          <w:rFonts w:cstheme="minorBidi"/>
          <w:color w:val="auto"/>
        </w:rPr>
        <w:t xml:space="preserve"> (2007), “</w:t>
      </w:r>
      <w:proofErr w:type="spellStart"/>
      <w:r w:rsidRPr="001305AD">
        <w:rPr>
          <w:rFonts w:cstheme="minorBidi"/>
          <w:color w:val="auto"/>
        </w:rPr>
        <w:t>Individual</w:t>
      </w:r>
      <w:proofErr w:type="spellEnd"/>
      <w:r w:rsidRPr="001305AD">
        <w:rPr>
          <w:rFonts w:cstheme="minorBidi"/>
          <w:color w:val="auto"/>
        </w:rPr>
        <w:t xml:space="preserve"> </w:t>
      </w:r>
      <w:proofErr w:type="spellStart"/>
      <w:r w:rsidRPr="001305AD">
        <w:rPr>
          <w:rFonts w:cstheme="minorBidi"/>
          <w:color w:val="auto"/>
        </w:rPr>
        <w:t>spirituality</w:t>
      </w:r>
      <w:proofErr w:type="spellEnd"/>
      <w:r w:rsidRPr="001305AD">
        <w:rPr>
          <w:rFonts w:cstheme="minorBidi"/>
          <w:color w:val="auto"/>
        </w:rPr>
        <w:t xml:space="preserve"> at </w:t>
      </w:r>
      <w:proofErr w:type="spellStart"/>
      <w:r w:rsidRPr="001305AD">
        <w:rPr>
          <w:rFonts w:cstheme="minorBidi"/>
          <w:color w:val="auto"/>
        </w:rPr>
        <w:t>work</w:t>
      </w:r>
      <w:proofErr w:type="spellEnd"/>
      <w:r w:rsidRPr="001305AD">
        <w:rPr>
          <w:rFonts w:cstheme="minorBidi"/>
          <w:color w:val="auto"/>
        </w:rPr>
        <w:t xml:space="preserve"> </w:t>
      </w:r>
      <w:proofErr w:type="spellStart"/>
      <w:r w:rsidRPr="001305AD">
        <w:rPr>
          <w:rFonts w:cstheme="minorBidi"/>
          <w:color w:val="auto"/>
        </w:rPr>
        <w:t>and</w:t>
      </w:r>
      <w:proofErr w:type="spellEnd"/>
      <w:r w:rsidRPr="001305AD">
        <w:rPr>
          <w:rFonts w:cstheme="minorBidi"/>
          <w:color w:val="auto"/>
        </w:rPr>
        <w:t xml:space="preserve"> </w:t>
      </w:r>
      <w:proofErr w:type="spellStart"/>
      <w:r w:rsidRPr="001305AD">
        <w:rPr>
          <w:rFonts w:cstheme="minorBidi"/>
          <w:color w:val="auto"/>
        </w:rPr>
        <w:t>its</w:t>
      </w:r>
      <w:proofErr w:type="spellEnd"/>
      <w:r w:rsidRPr="001305AD">
        <w:rPr>
          <w:rFonts w:cstheme="minorBidi"/>
          <w:color w:val="auto"/>
        </w:rPr>
        <w:t xml:space="preserve"> </w:t>
      </w:r>
      <w:proofErr w:type="spellStart"/>
      <w:r w:rsidRPr="001305AD">
        <w:rPr>
          <w:rFonts w:cstheme="minorBidi"/>
          <w:color w:val="auto"/>
        </w:rPr>
        <w:t>relationship</w:t>
      </w:r>
      <w:proofErr w:type="spellEnd"/>
      <w:r w:rsidRPr="001305AD">
        <w:rPr>
          <w:rFonts w:cstheme="minorBidi"/>
          <w:color w:val="auto"/>
        </w:rPr>
        <w:t xml:space="preserve"> </w:t>
      </w:r>
      <w:proofErr w:type="spellStart"/>
      <w:r w:rsidRPr="001305AD">
        <w:rPr>
          <w:rFonts w:cstheme="minorBidi"/>
          <w:color w:val="auto"/>
        </w:rPr>
        <w:t>with</w:t>
      </w:r>
      <w:proofErr w:type="spellEnd"/>
      <w:r w:rsidRPr="001305AD">
        <w:rPr>
          <w:rFonts w:cstheme="minorBidi"/>
          <w:color w:val="auto"/>
        </w:rPr>
        <w:t xml:space="preserve"> </w:t>
      </w:r>
      <w:proofErr w:type="spellStart"/>
      <w:r w:rsidRPr="001305AD">
        <w:rPr>
          <w:rFonts w:cstheme="minorBidi"/>
          <w:color w:val="auto"/>
        </w:rPr>
        <w:t>job</w:t>
      </w:r>
      <w:proofErr w:type="spellEnd"/>
      <w:r w:rsidRPr="001305AD">
        <w:rPr>
          <w:rFonts w:cstheme="minorBidi"/>
          <w:color w:val="auto"/>
        </w:rPr>
        <w:t xml:space="preserve"> </w:t>
      </w:r>
      <w:proofErr w:type="spellStart"/>
      <w:r w:rsidRPr="001305AD">
        <w:rPr>
          <w:rFonts w:cstheme="minorBidi"/>
          <w:color w:val="auto"/>
        </w:rPr>
        <w:t>satisfaction</w:t>
      </w:r>
      <w:proofErr w:type="spellEnd"/>
      <w:r w:rsidRPr="001305AD">
        <w:rPr>
          <w:rFonts w:cstheme="minorBidi"/>
          <w:color w:val="auto"/>
        </w:rPr>
        <w:t xml:space="preserve"> </w:t>
      </w:r>
      <w:proofErr w:type="spellStart"/>
      <w:r w:rsidRPr="001305AD">
        <w:rPr>
          <w:rFonts w:cstheme="minorBidi"/>
          <w:color w:val="auto"/>
        </w:rPr>
        <w:t>and</w:t>
      </w:r>
      <w:proofErr w:type="spellEnd"/>
      <w:r w:rsidRPr="001305AD">
        <w:rPr>
          <w:rFonts w:cstheme="minorBidi"/>
          <w:color w:val="auto"/>
        </w:rPr>
        <w:t xml:space="preserve"> </w:t>
      </w:r>
      <w:proofErr w:type="spellStart"/>
      <w:r w:rsidRPr="001305AD">
        <w:rPr>
          <w:rFonts w:cstheme="minorBidi"/>
          <w:color w:val="auto"/>
        </w:rPr>
        <w:t>burnout</w:t>
      </w:r>
      <w:proofErr w:type="spellEnd"/>
      <w:r w:rsidRPr="001305AD">
        <w:rPr>
          <w:rFonts w:cstheme="minorBidi"/>
          <w:color w:val="auto"/>
        </w:rPr>
        <w:t xml:space="preserve">: An </w:t>
      </w:r>
      <w:proofErr w:type="spellStart"/>
      <w:r w:rsidRPr="001305AD">
        <w:rPr>
          <w:rFonts w:cstheme="minorBidi"/>
          <w:color w:val="auto"/>
        </w:rPr>
        <w:t>exploratory</w:t>
      </w:r>
      <w:proofErr w:type="spellEnd"/>
      <w:r w:rsidRPr="001305AD">
        <w:rPr>
          <w:rFonts w:cstheme="minorBidi"/>
          <w:color w:val="auto"/>
        </w:rPr>
        <w:t xml:space="preserve"> </w:t>
      </w:r>
      <w:proofErr w:type="spellStart"/>
      <w:r w:rsidRPr="001305AD">
        <w:rPr>
          <w:rFonts w:cstheme="minorBidi"/>
          <w:color w:val="auto"/>
        </w:rPr>
        <w:t>study</w:t>
      </w:r>
      <w:proofErr w:type="spellEnd"/>
      <w:r>
        <w:rPr>
          <w:rFonts w:cstheme="minorBidi"/>
          <w:color w:val="auto"/>
        </w:rPr>
        <w:t xml:space="preserve"> </w:t>
      </w:r>
      <w:proofErr w:type="spellStart"/>
      <w:r>
        <w:rPr>
          <w:rFonts w:cstheme="minorBidi"/>
          <w:color w:val="auto"/>
        </w:rPr>
        <w:t>among</w:t>
      </w:r>
      <w:proofErr w:type="spellEnd"/>
      <w:r>
        <w:rPr>
          <w:rFonts w:cstheme="minorBidi"/>
          <w:color w:val="auto"/>
        </w:rPr>
        <w:t xml:space="preserve"> </w:t>
      </w:r>
      <w:proofErr w:type="spellStart"/>
      <w:r>
        <w:rPr>
          <w:rFonts w:cstheme="minorBidi"/>
          <w:color w:val="auto"/>
        </w:rPr>
        <w:t>healthcare</w:t>
      </w:r>
      <w:proofErr w:type="spellEnd"/>
      <w:r>
        <w:rPr>
          <w:rFonts w:cstheme="minorBidi"/>
          <w:color w:val="auto"/>
        </w:rPr>
        <w:t xml:space="preserve"> </w:t>
      </w:r>
      <w:proofErr w:type="spellStart"/>
      <w:r>
        <w:rPr>
          <w:rFonts w:cstheme="minorBidi"/>
          <w:color w:val="auto"/>
        </w:rPr>
        <w:t>professionals</w:t>
      </w:r>
      <w:proofErr w:type="spellEnd"/>
      <w:r>
        <w:rPr>
          <w:rFonts w:cstheme="minorBidi"/>
          <w:color w:val="auto"/>
        </w:rPr>
        <w:t>”</w:t>
      </w:r>
      <w:r w:rsidRPr="001305AD">
        <w:rPr>
          <w:rFonts w:cstheme="minorBidi"/>
          <w:color w:val="auto"/>
        </w:rPr>
        <w:t> </w:t>
      </w:r>
      <w:proofErr w:type="spellStart"/>
      <w:r w:rsidRPr="001305AD">
        <w:rPr>
          <w:rFonts w:cstheme="minorBidi"/>
          <w:b/>
          <w:color w:val="auto"/>
        </w:rPr>
        <w:t>The</w:t>
      </w:r>
      <w:proofErr w:type="spellEnd"/>
      <w:r w:rsidRPr="001305AD">
        <w:rPr>
          <w:rFonts w:cstheme="minorBidi"/>
          <w:b/>
          <w:color w:val="auto"/>
        </w:rPr>
        <w:t xml:space="preserve"> Business </w:t>
      </w:r>
      <w:proofErr w:type="spellStart"/>
      <w:r w:rsidRPr="001305AD">
        <w:rPr>
          <w:rFonts w:cstheme="minorBidi"/>
          <w:b/>
          <w:color w:val="auto"/>
        </w:rPr>
        <w:t>Review</w:t>
      </w:r>
      <w:proofErr w:type="spellEnd"/>
      <w:r w:rsidRPr="001305AD">
        <w:rPr>
          <w:rFonts w:cstheme="minorBidi"/>
          <w:color w:val="auto"/>
        </w:rPr>
        <w:t>, </w:t>
      </w:r>
      <w:r>
        <w:rPr>
          <w:rFonts w:cstheme="minorBidi"/>
          <w:color w:val="auto"/>
        </w:rPr>
        <w:t xml:space="preserve">Volume: </w:t>
      </w:r>
      <w:r w:rsidRPr="001305AD">
        <w:rPr>
          <w:rFonts w:cstheme="minorBidi"/>
          <w:color w:val="auto"/>
        </w:rPr>
        <w:t>7</w:t>
      </w:r>
      <w:r>
        <w:rPr>
          <w:rFonts w:cstheme="minorBidi"/>
          <w:color w:val="auto"/>
        </w:rPr>
        <w:t xml:space="preserve">, </w:t>
      </w:r>
      <w:proofErr w:type="spellStart"/>
      <w:r>
        <w:rPr>
          <w:rFonts w:cstheme="minorBidi"/>
          <w:color w:val="auto"/>
        </w:rPr>
        <w:t>Number</w:t>
      </w:r>
      <w:proofErr w:type="spellEnd"/>
      <w:r>
        <w:rPr>
          <w:rFonts w:cstheme="minorBidi"/>
          <w:color w:val="auto"/>
        </w:rPr>
        <w:t>: 1</w:t>
      </w:r>
      <w:r w:rsidRPr="001305AD">
        <w:rPr>
          <w:rFonts w:cstheme="minorBidi"/>
          <w:color w:val="auto"/>
        </w:rPr>
        <w:t xml:space="preserve">, </w:t>
      </w:r>
      <w:proofErr w:type="spellStart"/>
      <w:r>
        <w:rPr>
          <w:rFonts w:cstheme="minorBidi"/>
          <w:color w:val="auto"/>
        </w:rPr>
        <w:t>pp</w:t>
      </w:r>
      <w:proofErr w:type="spellEnd"/>
      <w:r>
        <w:rPr>
          <w:rFonts w:cstheme="minorBidi"/>
          <w:color w:val="auto"/>
        </w:rPr>
        <w:t xml:space="preserve">. </w:t>
      </w:r>
      <w:r w:rsidRPr="001305AD">
        <w:rPr>
          <w:rFonts w:cstheme="minorBidi"/>
          <w:color w:val="auto"/>
        </w:rPr>
        <w:t>124-129</w:t>
      </w:r>
      <w:r>
        <w:rPr>
          <w:rFonts w:cstheme="minorBidi"/>
          <w:color w:val="auto"/>
        </w:rPr>
        <w:t>, (</w:t>
      </w:r>
      <w:r w:rsidRPr="00A06207">
        <w:rPr>
          <w:rFonts w:cstheme="minorBidi"/>
        </w:rPr>
        <w:t>http://www.jaabc.com/brcv7n1preview.html</w:t>
      </w:r>
      <w:r>
        <w:rPr>
          <w:rFonts w:cstheme="minorBidi"/>
          <w:color w:val="auto"/>
        </w:rPr>
        <w:t>, Erişim Tarihi: 18.01.2019).</w:t>
      </w:r>
    </w:p>
    <w:p w:rsidR="00630B55" w:rsidRDefault="00630B55" w:rsidP="00BE2546">
      <w:pPr>
        <w:pStyle w:val="Default"/>
        <w:spacing w:line="360" w:lineRule="auto"/>
        <w:ind w:left="709" w:hanging="709"/>
        <w:jc w:val="both"/>
        <w:rPr>
          <w:bCs/>
        </w:rPr>
      </w:pPr>
      <w:r>
        <w:rPr>
          <w:bCs/>
        </w:rPr>
        <w:lastRenderedPageBreak/>
        <w:t xml:space="preserve">KÖKSAL Hasret; (2009), “Hemşirelerin </w:t>
      </w:r>
      <w:proofErr w:type="spellStart"/>
      <w:r>
        <w:rPr>
          <w:bCs/>
        </w:rPr>
        <w:t>Empatik</w:t>
      </w:r>
      <w:proofErr w:type="spellEnd"/>
      <w:r>
        <w:rPr>
          <w:bCs/>
        </w:rPr>
        <w:t xml:space="preserve"> Eğilim ve Tükenmişlik Düzeyleri Arasındaki İlişkinin Belirlenmesi”, T.C. Dokuz Eylül Üniversitesi </w:t>
      </w:r>
      <w:r w:rsidRPr="00503EFD">
        <w:rPr>
          <w:bCs/>
        </w:rPr>
        <w:t>S</w:t>
      </w:r>
      <w:r>
        <w:rPr>
          <w:bCs/>
        </w:rPr>
        <w:t>ağlık</w:t>
      </w:r>
      <w:r w:rsidRPr="00503EFD">
        <w:rPr>
          <w:bCs/>
        </w:rPr>
        <w:t xml:space="preserve"> Bilimler</w:t>
      </w:r>
      <w:r>
        <w:rPr>
          <w:bCs/>
        </w:rPr>
        <w:t>i</w:t>
      </w:r>
      <w:r w:rsidRPr="00503EFD">
        <w:rPr>
          <w:bCs/>
        </w:rPr>
        <w:t xml:space="preserve"> Enstitüsü Yayımlanmamış Yüksek Lisans Tez</w:t>
      </w:r>
      <w:r>
        <w:rPr>
          <w:bCs/>
        </w:rPr>
        <w:t>i, İzmir</w:t>
      </w:r>
      <w:r w:rsidRPr="00503EFD">
        <w:rPr>
          <w:bCs/>
        </w:rPr>
        <w:t>.</w:t>
      </w:r>
    </w:p>
    <w:p w:rsidR="00630B55" w:rsidRDefault="00630B55" w:rsidP="009F349C">
      <w:pPr>
        <w:spacing w:after="0" w:line="360" w:lineRule="auto"/>
        <w:ind w:left="709" w:hanging="709"/>
        <w:rPr>
          <w:lang w:val="en-US"/>
        </w:rPr>
      </w:pPr>
      <w:r w:rsidRPr="00F05000">
        <w:rPr>
          <w:lang w:val="en-US"/>
        </w:rPr>
        <w:t xml:space="preserve">MAO </w:t>
      </w:r>
      <w:proofErr w:type="spellStart"/>
      <w:r w:rsidRPr="00F05000">
        <w:rPr>
          <w:lang w:val="en-US"/>
        </w:rPr>
        <w:t>Xiaorong</w:t>
      </w:r>
      <w:proofErr w:type="spellEnd"/>
      <w:r w:rsidRPr="00F05000">
        <w:rPr>
          <w:lang w:val="en-US"/>
        </w:rPr>
        <w:t xml:space="preserve">, FUNG Olivia Wai Man, HU </w:t>
      </w:r>
      <w:proofErr w:type="spellStart"/>
      <w:r w:rsidRPr="00F05000">
        <w:rPr>
          <w:lang w:val="en-US"/>
        </w:rPr>
        <w:t>Xiuying</w:t>
      </w:r>
      <w:proofErr w:type="spellEnd"/>
      <w:r w:rsidRPr="00F05000">
        <w:rPr>
          <w:lang w:val="en-US"/>
        </w:rPr>
        <w:t xml:space="preserve"> and LOKE Alice Yuen; (2018), </w:t>
      </w:r>
      <w:r w:rsidRPr="00F05000">
        <w:rPr>
          <w:rFonts w:cs="Times New Roman"/>
          <w:szCs w:val="24"/>
          <w:lang w:val="en-US"/>
        </w:rPr>
        <w:t xml:space="preserve">“Psychological impacts of disaster on rescue workers: A review of the </w:t>
      </w:r>
      <w:proofErr w:type="spellStart"/>
      <w:r w:rsidRPr="00F05000">
        <w:rPr>
          <w:rFonts w:cs="Times New Roman"/>
          <w:szCs w:val="24"/>
          <w:lang w:val="en-US"/>
        </w:rPr>
        <w:t>literatüre</w:t>
      </w:r>
      <w:proofErr w:type="spellEnd"/>
      <w:r w:rsidRPr="00F05000">
        <w:rPr>
          <w:rFonts w:cs="Times New Roman"/>
          <w:szCs w:val="24"/>
          <w:lang w:val="en-US"/>
        </w:rPr>
        <w:t xml:space="preserve">”, </w:t>
      </w:r>
      <w:r w:rsidRPr="007B1991">
        <w:rPr>
          <w:b/>
          <w:lang w:val="en-US"/>
        </w:rPr>
        <w:t>International Journal of Disaster Risk Reduction</w:t>
      </w:r>
      <w:r>
        <w:rPr>
          <w:lang w:val="en-US"/>
        </w:rPr>
        <w:t>, pp</w:t>
      </w:r>
      <w:r w:rsidRPr="00F05000">
        <w:rPr>
          <w:lang w:val="en-US"/>
        </w:rPr>
        <w:t>. 602-617.</w:t>
      </w:r>
    </w:p>
    <w:p w:rsidR="00630B55" w:rsidRDefault="00630B55" w:rsidP="004E6B88">
      <w:pPr>
        <w:spacing w:after="0" w:line="360" w:lineRule="auto"/>
        <w:ind w:left="709" w:hanging="709"/>
        <w:rPr>
          <w:szCs w:val="24"/>
        </w:rPr>
      </w:pPr>
      <w:r>
        <w:t xml:space="preserve">MASLACH Christina </w:t>
      </w:r>
      <w:proofErr w:type="spellStart"/>
      <w:r>
        <w:t>and</w:t>
      </w:r>
      <w:proofErr w:type="spellEnd"/>
      <w:r>
        <w:t xml:space="preserve"> GOLDBERG </w:t>
      </w:r>
      <w:proofErr w:type="spellStart"/>
      <w:r>
        <w:t>Julie</w:t>
      </w:r>
      <w:proofErr w:type="spellEnd"/>
      <w:r>
        <w:t>; (1998), “</w:t>
      </w:r>
      <w:proofErr w:type="spellStart"/>
      <w:proofErr w:type="gramStart"/>
      <w:r w:rsidRPr="001F0A85">
        <w:rPr>
          <w:szCs w:val="24"/>
        </w:rPr>
        <w:t>Prevention</w:t>
      </w:r>
      <w:proofErr w:type="spellEnd"/>
      <w:r w:rsidRPr="001F0A85">
        <w:rPr>
          <w:szCs w:val="24"/>
        </w:rPr>
        <w:t xml:space="preserve">  of</w:t>
      </w:r>
      <w:proofErr w:type="gramEnd"/>
      <w:r w:rsidRPr="001F0A85">
        <w:rPr>
          <w:szCs w:val="24"/>
        </w:rPr>
        <w:t xml:space="preserve"> </w:t>
      </w:r>
      <w:proofErr w:type="spellStart"/>
      <w:r w:rsidRPr="001F0A85">
        <w:rPr>
          <w:szCs w:val="24"/>
        </w:rPr>
        <w:t>burnout</w:t>
      </w:r>
      <w:proofErr w:type="spellEnd"/>
      <w:r w:rsidRPr="001F0A85">
        <w:rPr>
          <w:szCs w:val="24"/>
        </w:rPr>
        <w:t xml:space="preserve">: New </w:t>
      </w:r>
      <w:r>
        <w:rPr>
          <w:szCs w:val="24"/>
        </w:rPr>
        <w:t xml:space="preserve"> </w:t>
      </w:r>
      <w:proofErr w:type="spellStart"/>
      <w:r w:rsidRPr="001F0A85">
        <w:rPr>
          <w:szCs w:val="24"/>
        </w:rPr>
        <w:t>perspectives</w:t>
      </w:r>
      <w:proofErr w:type="spellEnd"/>
      <w:r>
        <w:rPr>
          <w:szCs w:val="24"/>
        </w:rPr>
        <w:t xml:space="preserve">”, </w:t>
      </w:r>
      <w:proofErr w:type="spellStart"/>
      <w:r w:rsidRPr="001F0A85">
        <w:rPr>
          <w:b/>
          <w:szCs w:val="24"/>
        </w:rPr>
        <w:t>Applied</w:t>
      </w:r>
      <w:proofErr w:type="spellEnd"/>
      <w:r w:rsidRPr="001F0A85">
        <w:rPr>
          <w:b/>
          <w:szCs w:val="24"/>
        </w:rPr>
        <w:t xml:space="preserve"> </w:t>
      </w:r>
      <w:proofErr w:type="spellStart"/>
      <w:r w:rsidRPr="001F0A85">
        <w:rPr>
          <w:b/>
          <w:szCs w:val="24"/>
        </w:rPr>
        <w:t>and</w:t>
      </w:r>
      <w:proofErr w:type="spellEnd"/>
      <w:r w:rsidRPr="001F0A85">
        <w:rPr>
          <w:b/>
          <w:szCs w:val="24"/>
        </w:rPr>
        <w:t xml:space="preserve"> </w:t>
      </w:r>
      <w:proofErr w:type="spellStart"/>
      <w:r w:rsidRPr="001F0A85">
        <w:rPr>
          <w:b/>
          <w:szCs w:val="24"/>
        </w:rPr>
        <w:t>Preventive</w:t>
      </w:r>
      <w:proofErr w:type="spellEnd"/>
      <w:r w:rsidRPr="001F0A85">
        <w:rPr>
          <w:b/>
          <w:szCs w:val="24"/>
        </w:rPr>
        <w:t xml:space="preserve"> </w:t>
      </w:r>
      <w:proofErr w:type="spellStart"/>
      <w:r w:rsidRPr="001F0A85">
        <w:rPr>
          <w:b/>
          <w:szCs w:val="24"/>
        </w:rPr>
        <w:t>Psychology</w:t>
      </w:r>
      <w:proofErr w:type="spellEnd"/>
      <w:r>
        <w:rPr>
          <w:szCs w:val="24"/>
        </w:rPr>
        <w:t xml:space="preserve">, </w:t>
      </w:r>
      <w:proofErr w:type="spellStart"/>
      <w:r>
        <w:rPr>
          <w:szCs w:val="24"/>
        </w:rPr>
        <w:t>ss</w:t>
      </w:r>
      <w:proofErr w:type="spellEnd"/>
      <w:r>
        <w:rPr>
          <w:szCs w:val="24"/>
        </w:rPr>
        <w:t xml:space="preserve">. </w:t>
      </w:r>
      <w:r w:rsidRPr="001F0A85">
        <w:rPr>
          <w:szCs w:val="24"/>
        </w:rPr>
        <w:t>63-74</w:t>
      </w:r>
      <w:r>
        <w:rPr>
          <w:szCs w:val="24"/>
        </w:rPr>
        <w:t>.</w:t>
      </w:r>
      <w:r w:rsidRPr="001F0A85">
        <w:rPr>
          <w:szCs w:val="24"/>
        </w:rPr>
        <w:t xml:space="preserve"> </w:t>
      </w:r>
    </w:p>
    <w:p w:rsidR="00630B55" w:rsidRDefault="00630B55" w:rsidP="00BE2546">
      <w:pPr>
        <w:pStyle w:val="Default"/>
        <w:spacing w:line="360" w:lineRule="auto"/>
        <w:ind w:left="709" w:hanging="709"/>
        <w:jc w:val="both"/>
        <w:rPr>
          <w:bCs/>
        </w:rPr>
      </w:pPr>
      <w:r>
        <w:rPr>
          <w:bCs/>
        </w:rPr>
        <w:t xml:space="preserve">MASLACH Christina </w:t>
      </w:r>
      <w:proofErr w:type="spellStart"/>
      <w:r>
        <w:rPr>
          <w:bCs/>
        </w:rPr>
        <w:t>and</w:t>
      </w:r>
      <w:proofErr w:type="spellEnd"/>
      <w:r>
        <w:rPr>
          <w:bCs/>
        </w:rPr>
        <w:t xml:space="preserve"> JACKSON E. Susan; (1981), “</w:t>
      </w:r>
      <w:proofErr w:type="spellStart"/>
      <w:r>
        <w:rPr>
          <w:bCs/>
        </w:rPr>
        <w:t>The</w:t>
      </w:r>
      <w:proofErr w:type="spellEnd"/>
      <w:r>
        <w:rPr>
          <w:bCs/>
        </w:rPr>
        <w:t xml:space="preserve"> </w:t>
      </w:r>
      <w:proofErr w:type="spellStart"/>
      <w:r>
        <w:rPr>
          <w:bCs/>
        </w:rPr>
        <w:t>Measurement</w:t>
      </w:r>
      <w:proofErr w:type="spellEnd"/>
      <w:r>
        <w:rPr>
          <w:bCs/>
        </w:rPr>
        <w:t xml:space="preserve"> of </w:t>
      </w:r>
      <w:proofErr w:type="spellStart"/>
      <w:r>
        <w:rPr>
          <w:bCs/>
        </w:rPr>
        <w:t>Experienced</w:t>
      </w:r>
      <w:proofErr w:type="spellEnd"/>
      <w:r>
        <w:rPr>
          <w:bCs/>
        </w:rPr>
        <w:t xml:space="preserve"> </w:t>
      </w:r>
      <w:proofErr w:type="spellStart"/>
      <w:r>
        <w:rPr>
          <w:bCs/>
        </w:rPr>
        <w:t>Burnout</w:t>
      </w:r>
      <w:proofErr w:type="spellEnd"/>
      <w:r>
        <w:rPr>
          <w:bCs/>
        </w:rPr>
        <w:t xml:space="preserve">”, </w:t>
      </w:r>
      <w:proofErr w:type="spellStart"/>
      <w:r w:rsidRPr="00A664D4">
        <w:rPr>
          <w:b/>
          <w:bCs/>
        </w:rPr>
        <w:t>Journal</w:t>
      </w:r>
      <w:proofErr w:type="spellEnd"/>
      <w:r w:rsidRPr="00A664D4">
        <w:rPr>
          <w:b/>
          <w:bCs/>
        </w:rPr>
        <w:t xml:space="preserve"> of </w:t>
      </w:r>
      <w:proofErr w:type="spellStart"/>
      <w:r w:rsidRPr="00A664D4">
        <w:rPr>
          <w:b/>
          <w:bCs/>
        </w:rPr>
        <w:t>Occupational</w:t>
      </w:r>
      <w:proofErr w:type="spellEnd"/>
      <w:r w:rsidRPr="00A664D4">
        <w:rPr>
          <w:b/>
          <w:bCs/>
        </w:rPr>
        <w:t xml:space="preserve"> </w:t>
      </w:r>
      <w:proofErr w:type="spellStart"/>
      <w:r w:rsidRPr="00A664D4">
        <w:rPr>
          <w:b/>
          <w:bCs/>
        </w:rPr>
        <w:t>Behaviour</w:t>
      </w:r>
      <w:proofErr w:type="spellEnd"/>
      <w:r>
        <w:rPr>
          <w:bCs/>
        </w:rPr>
        <w:t xml:space="preserve">, </w:t>
      </w:r>
      <w:proofErr w:type="spellStart"/>
      <w:r>
        <w:rPr>
          <w:bCs/>
        </w:rPr>
        <w:t>Vol</w:t>
      </w:r>
      <w:proofErr w:type="spellEnd"/>
      <w:r>
        <w:rPr>
          <w:bCs/>
        </w:rPr>
        <w:t xml:space="preserve">: 2, </w:t>
      </w:r>
      <w:proofErr w:type="spellStart"/>
      <w:r>
        <w:rPr>
          <w:bCs/>
        </w:rPr>
        <w:t>pp</w:t>
      </w:r>
      <w:proofErr w:type="spellEnd"/>
      <w:r>
        <w:rPr>
          <w:bCs/>
        </w:rPr>
        <w:t xml:space="preserve">. 99-113. </w:t>
      </w:r>
    </w:p>
    <w:p w:rsidR="00630B55" w:rsidRDefault="00630B55" w:rsidP="00BE2546">
      <w:pPr>
        <w:pStyle w:val="Default"/>
        <w:spacing w:line="360" w:lineRule="auto"/>
        <w:ind w:left="709" w:hanging="709"/>
        <w:jc w:val="both"/>
        <w:rPr>
          <w:bCs/>
        </w:rPr>
      </w:pPr>
      <w:r>
        <w:rPr>
          <w:bCs/>
        </w:rPr>
        <w:t xml:space="preserve">MASLACH Christina, SCHAUFELI B. </w:t>
      </w:r>
      <w:proofErr w:type="spellStart"/>
      <w:r>
        <w:rPr>
          <w:bCs/>
        </w:rPr>
        <w:t>Wilmar</w:t>
      </w:r>
      <w:proofErr w:type="spellEnd"/>
      <w:r>
        <w:rPr>
          <w:bCs/>
        </w:rPr>
        <w:t xml:space="preserve"> </w:t>
      </w:r>
      <w:proofErr w:type="spellStart"/>
      <w:r>
        <w:rPr>
          <w:bCs/>
        </w:rPr>
        <w:t>and</w:t>
      </w:r>
      <w:proofErr w:type="spellEnd"/>
      <w:r>
        <w:rPr>
          <w:bCs/>
        </w:rPr>
        <w:t xml:space="preserve"> LEITER P. Michael; (2001), “</w:t>
      </w:r>
      <w:proofErr w:type="spellStart"/>
      <w:r>
        <w:rPr>
          <w:bCs/>
        </w:rPr>
        <w:t>Job</w:t>
      </w:r>
      <w:proofErr w:type="spellEnd"/>
      <w:r>
        <w:rPr>
          <w:bCs/>
        </w:rPr>
        <w:t xml:space="preserve"> </w:t>
      </w:r>
      <w:proofErr w:type="spellStart"/>
      <w:r>
        <w:rPr>
          <w:bCs/>
        </w:rPr>
        <w:t>Burnout</w:t>
      </w:r>
      <w:proofErr w:type="spellEnd"/>
      <w:r>
        <w:rPr>
          <w:bCs/>
        </w:rPr>
        <w:t xml:space="preserve">”, </w:t>
      </w:r>
      <w:proofErr w:type="spellStart"/>
      <w:r w:rsidRPr="00E30F8A">
        <w:rPr>
          <w:b/>
          <w:bCs/>
        </w:rPr>
        <w:t>Annual</w:t>
      </w:r>
      <w:proofErr w:type="spellEnd"/>
      <w:r w:rsidRPr="00E30F8A">
        <w:rPr>
          <w:b/>
          <w:bCs/>
        </w:rPr>
        <w:t xml:space="preserve"> </w:t>
      </w:r>
      <w:proofErr w:type="spellStart"/>
      <w:r w:rsidRPr="00E30F8A">
        <w:rPr>
          <w:b/>
          <w:bCs/>
        </w:rPr>
        <w:t>Review</w:t>
      </w:r>
      <w:proofErr w:type="spellEnd"/>
      <w:r w:rsidRPr="00E30F8A">
        <w:rPr>
          <w:b/>
          <w:bCs/>
        </w:rPr>
        <w:t xml:space="preserve"> of </w:t>
      </w:r>
      <w:proofErr w:type="spellStart"/>
      <w:r w:rsidRPr="00E30F8A">
        <w:rPr>
          <w:b/>
          <w:bCs/>
        </w:rPr>
        <w:t>Psychology</w:t>
      </w:r>
      <w:proofErr w:type="spellEnd"/>
      <w:r>
        <w:rPr>
          <w:bCs/>
        </w:rPr>
        <w:t xml:space="preserve">, Volume: 52, </w:t>
      </w:r>
      <w:proofErr w:type="spellStart"/>
      <w:r>
        <w:rPr>
          <w:bCs/>
        </w:rPr>
        <w:t>Number</w:t>
      </w:r>
      <w:proofErr w:type="spellEnd"/>
      <w:r>
        <w:rPr>
          <w:bCs/>
        </w:rPr>
        <w:t xml:space="preserve">: 1, </w:t>
      </w:r>
      <w:proofErr w:type="spellStart"/>
      <w:r>
        <w:rPr>
          <w:bCs/>
        </w:rPr>
        <w:t>pp</w:t>
      </w:r>
      <w:proofErr w:type="spellEnd"/>
      <w:r>
        <w:rPr>
          <w:bCs/>
        </w:rPr>
        <w:t>. 397-422.</w:t>
      </w:r>
    </w:p>
    <w:p w:rsidR="00630B55" w:rsidRPr="00503EFD" w:rsidRDefault="00630B55" w:rsidP="00503EFD">
      <w:pPr>
        <w:autoSpaceDE w:val="0"/>
        <w:autoSpaceDN w:val="0"/>
        <w:adjustRightInd w:val="0"/>
        <w:spacing w:after="0" w:line="360" w:lineRule="auto"/>
        <w:ind w:left="709" w:hanging="709"/>
        <w:rPr>
          <w:rFonts w:cs="Times New Roman"/>
          <w:bCs/>
          <w:szCs w:val="24"/>
        </w:rPr>
      </w:pPr>
      <w:r w:rsidRPr="00503EFD">
        <w:rPr>
          <w:rFonts w:cs="Times New Roman"/>
          <w:bCs/>
          <w:szCs w:val="24"/>
        </w:rPr>
        <w:t xml:space="preserve">Mesleki Yeterlilik Durumu; (2016), “Ulusal Meslek Standardı, Arama Kurtarma Personeli, Seviye: 5”, </w:t>
      </w:r>
      <w:r w:rsidRPr="00C55BE7">
        <w:rPr>
          <w:rFonts w:cs="Times New Roman"/>
          <w:b/>
          <w:bCs/>
          <w:szCs w:val="24"/>
        </w:rPr>
        <w:t>Resmi Gazete</w:t>
      </w:r>
      <w:r w:rsidRPr="00503EFD">
        <w:rPr>
          <w:rFonts w:cs="Times New Roman"/>
          <w:bCs/>
          <w:szCs w:val="24"/>
        </w:rPr>
        <w:t>, 12.02.2016, Sayı: 29622.</w:t>
      </w:r>
    </w:p>
    <w:p w:rsidR="00630B55" w:rsidRDefault="00630B55" w:rsidP="00C85A2A">
      <w:pPr>
        <w:spacing w:after="0" w:line="360" w:lineRule="auto"/>
        <w:ind w:left="709" w:hanging="709"/>
        <w:rPr>
          <w:shd w:val="clear" w:color="auto" w:fill="FFFFFF"/>
        </w:rPr>
      </w:pPr>
      <w:r w:rsidRPr="00297DEE">
        <w:rPr>
          <w:shd w:val="clear" w:color="auto" w:fill="FFFFFF"/>
        </w:rPr>
        <w:t xml:space="preserve">METİN </w:t>
      </w:r>
      <w:r w:rsidRPr="00297DEE">
        <w:t xml:space="preserve">Özgür </w:t>
      </w:r>
      <w:r w:rsidRPr="00297DEE">
        <w:rPr>
          <w:shd w:val="clear" w:color="auto" w:fill="FFFFFF"/>
        </w:rPr>
        <w:t xml:space="preserve">ve ÖZER </w:t>
      </w:r>
      <w:r w:rsidRPr="00297DEE">
        <w:t>Fadime Gök;</w:t>
      </w:r>
      <w:r w:rsidRPr="00297DEE">
        <w:rPr>
          <w:shd w:val="clear" w:color="auto" w:fill="FFFFFF"/>
        </w:rPr>
        <w:t xml:space="preserve"> (2007), </w:t>
      </w:r>
      <w:r>
        <w:rPr>
          <w:shd w:val="clear" w:color="auto" w:fill="FFFFFF"/>
        </w:rPr>
        <w:t>“</w:t>
      </w:r>
      <w:r w:rsidRPr="00297DEE">
        <w:rPr>
          <w:shd w:val="clear" w:color="auto" w:fill="FFFFFF"/>
        </w:rPr>
        <w:t>Hemşirelerin Tük</w:t>
      </w:r>
      <w:r>
        <w:rPr>
          <w:shd w:val="clear" w:color="auto" w:fill="FFFFFF"/>
        </w:rPr>
        <w:t>enmişlik Düzeyinin Belirlenmesi”,</w:t>
      </w:r>
      <w:r w:rsidRPr="00297DEE">
        <w:rPr>
          <w:shd w:val="clear" w:color="auto" w:fill="FFFFFF"/>
        </w:rPr>
        <w:t> </w:t>
      </w:r>
      <w:r w:rsidRPr="00297DEE">
        <w:rPr>
          <w:b/>
          <w:iCs/>
          <w:shd w:val="clear" w:color="auto" w:fill="FFFFFF"/>
        </w:rPr>
        <w:t>Anadolu Hemşirelik ve Sağlık Bilimleri Dergisi</w:t>
      </w:r>
      <w:r w:rsidRPr="00297DEE">
        <w:rPr>
          <w:shd w:val="clear" w:color="auto" w:fill="FFFFFF"/>
        </w:rPr>
        <w:t>, </w:t>
      </w:r>
      <w:r>
        <w:rPr>
          <w:shd w:val="clear" w:color="auto" w:fill="FFFFFF"/>
        </w:rPr>
        <w:t>Cilt:</w:t>
      </w:r>
      <w:r w:rsidRPr="00297DEE">
        <w:rPr>
          <w:iCs/>
          <w:shd w:val="clear" w:color="auto" w:fill="FFFFFF"/>
        </w:rPr>
        <w:t>10</w:t>
      </w:r>
      <w:r>
        <w:rPr>
          <w:iCs/>
          <w:shd w:val="clear" w:color="auto" w:fill="FFFFFF"/>
        </w:rPr>
        <w:t>, Sayı:</w:t>
      </w:r>
      <w:r>
        <w:rPr>
          <w:shd w:val="clear" w:color="auto" w:fill="FFFFFF"/>
        </w:rPr>
        <w:t>1</w:t>
      </w:r>
      <w:r w:rsidRPr="00297DEE">
        <w:rPr>
          <w:shd w:val="clear" w:color="auto" w:fill="FFFFFF"/>
        </w:rPr>
        <w:t xml:space="preserve">, </w:t>
      </w:r>
      <w:r>
        <w:rPr>
          <w:shd w:val="clear" w:color="auto" w:fill="FFFFFF"/>
        </w:rPr>
        <w:t>ss.</w:t>
      </w:r>
      <w:r w:rsidRPr="00297DEE">
        <w:rPr>
          <w:shd w:val="clear" w:color="auto" w:fill="FFFFFF"/>
        </w:rPr>
        <w:t>58-66.</w:t>
      </w:r>
    </w:p>
    <w:p w:rsidR="00630B55" w:rsidRDefault="00630B55" w:rsidP="00FD45C2">
      <w:pPr>
        <w:autoSpaceDE w:val="0"/>
        <w:autoSpaceDN w:val="0"/>
        <w:adjustRightInd w:val="0"/>
        <w:spacing w:after="0" w:line="360" w:lineRule="auto"/>
        <w:ind w:left="709" w:hanging="709"/>
        <w:rPr>
          <w:rFonts w:cs="Times New Roman"/>
          <w:bCs/>
          <w:szCs w:val="24"/>
        </w:rPr>
      </w:pPr>
      <w:r>
        <w:rPr>
          <w:rFonts w:cs="Times New Roman"/>
        </w:rPr>
        <w:t xml:space="preserve">NAZLIOĞLU Elif Hilal; (2009), </w:t>
      </w:r>
      <w:r w:rsidRPr="004D0BA6">
        <w:rPr>
          <w:rFonts w:cs="Times New Roman"/>
          <w:szCs w:val="24"/>
        </w:rPr>
        <w:t>“Muhasebe Meslek</w:t>
      </w:r>
      <w:r w:rsidRPr="004D0BA6">
        <w:rPr>
          <w:rFonts w:cs="Times New Roman"/>
          <w:bCs/>
          <w:szCs w:val="24"/>
        </w:rPr>
        <w:t xml:space="preserve"> Mensuplarında Tükenmişlik Sendromu Üzerine Bir Araştırma</w:t>
      </w:r>
      <w:r>
        <w:rPr>
          <w:rFonts w:cs="Times New Roman"/>
          <w:bCs/>
          <w:szCs w:val="24"/>
        </w:rPr>
        <w:t>”, T.C. Niğde Üniversitesi Sosyal Bilimler Enstitüsü Yayımlanmış Yüksek Lisans Tezi, Niğde.</w:t>
      </w:r>
    </w:p>
    <w:p w:rsidR="00630B55" w:rsidRDefault="00630B55" w:rsidP="009F349C">
      <w:pPr>
        <w:spacing w:after="0" w:line="360" w:lineRule="auto"/>
        <w:ind w:left="709" w:hanging="709"/>
      </w:pPr>
      <w:r>
        <w:t xml:space="preserve">NORRIS </w:t>
      </w:r>
      <w:proofErr w:type="spellStart"/>
      <w:r>
        <w:t>Fran</w:t>
      </w:r>
      <w:proofErr w:type="spellEnd"/>
      <w:r w:rsidRPr="0047066F">
        <w:t xml:space="preserve"> H</w:t>
      </w:r>
      <w:proofErr w:type="gramStart"/>
      <w:r w:rsidRPr="0047066F">
        <w:t>.,</w:t>
      </w:r>
      <w:proofErr w:type="gramEnd"/>
      <w:r w:rsidRPr="0047066F">
        <w:t xml:space="preserve"> FRİEDMAN, </w:t>
      </w:r>
      <w:proofErr w:type="spellStart"/>
      <w:r w:rsidRPr="0047066F">
        <w:t>M</w:t>
      </w:r>
      <w:r>
        <w:t>atthew</w:t>
      </w:r>
      <w:proofErr w:type="spellEnd"/>
      <w:r>
        <w:t xml:space="preserve"> J., WATSON</w:t>
      </w:r>
      <w:r w:rsidRPr="0047066F">
        <w:t xml:space="preserve"> </w:t>
      </w:r>
      <w:proofErr w:type="spellStart"/>
      <w:r w:rsidRPr="0047066F">
        <w:t>P</w:t>
      </w:r>
      <w:r>
        <w:t>atricia</w:t>
      </w:r>
      <w:proofErr w:type="spellEnd"/>
      <w:r>
        <w:t xml:space="preserve"> J., BYRNE</w:t>
      </w:r>
      <w:r w:rsidRPr="0047066F">
        <w:t xml:space="preserve"> </w:t>
      </w:r>
      <w:proofErr w:type="spellStart"/>
      <w:r>
        <w:t>Christopher</w:t>
      </w:r>
      <w:proofErr w:type="spellEnd"/>
      <w:r>
        <w:t xml:space="preserve"> M., DİAZ</w:t>
      </w:r>
      <w:r w:rsidRPr="0047066F">
        <w:t xml:space="preserve"> </w:t>
      </w:r>
      <w:proofErr w:type="spellStart"/>
      <w:r>
        <w:t>Eolia</w:t>
      </w:r>
      <w:proofErr w:type="spellEnd"/>
      <w:r>
        <w:t xml:space="preserve"> </w:t>
      </w:r>
      <w:proofErr w:type="spellStart"/>
      <w:r>
        <w:t>and</w:t>
      </w:r>
      <w:proofErr w:type="spellEnd"/>
      <w:r w:rsidRPr="0047066F">
        <w:t xml:space="preserve"> KANİASTY</w:t>
      </w:r>
      <w:r>
        <w:t xml:space="preserve"> </w:t>
      </w:r>
      <w:proofErr w:type="spellStart"/>
      <w:r>
        <w:t>Krzysztof</w:t>
      </w:r>
      <w:proofErr w:type="spellEnd"/>
      <w:r>
        <w:t>; (2002),</w:t>
      </w:r>
      <w:r w:rsidRPr="0047066F">
        <w:t xml:space="preserve"> </w:t>
      </w:r>
      <w:r>
        <w:t>“</w:t>
      </w:r>
      <w:r w:rsidRPr="0047066F">
        <w:t xml:space="preserve">60,000 </w:t>
      </w:r>
      <w:proofErr w:type="spellStart"/>
      <w:r w:rsidRPr="0047066F">
        <w:t>Disaster</w:t>
      </w:r>
      <w:proofErr w:type="spellEnd"/>
      <w:r w:rsidRPr="0047066F">
        <w:t xml:space="preserve"> </w:t>
      </w:r>
      <w:proofErr w:type="spellStart"/>
      <w:r w:rsidRPr="0047066F">
        <w:t>Victims</w:t>
      </w:r>
      <w:proofErr w:type="spellEnd"/>
      <w:r w:rsidRPr="0047066F">
        <w:t xml:space="preserve"> </w:t>
      </w:r>
      <w:proofErr w:type="spellStart"/>
      <w:r w:rsidRPr="0047066F">
        <w:t>Speak</w:t>
      </w:r>
      <w:proofErr w:type="spellEnd"/>
      <w:r w:rsidRPr="0047066F">
        <w:t xml:space="preserve">: </w:t>
      </w:r>
      <w:proofErr w:type="spellStart"/>
      <w:r w:rsidRPr="0047066F">
        <w:t>Part</w:t>
      </w:r>
      <w:proofErr w:type="spellEnd"/>
      <w:r w:rsidRPr="0047066F">
        <w:t xml:space="preserve"> I. An </w:t>
      </w:r>
      <w:proofErr w:type="spellStart"/>
      <w:r>
        <w:t>Empirical</w:t>
      </w:r>
      <w:proofErr w:type="spellEnd"/>
      <w:r>
        <w:t xml:space="preserve"> </w:t>
      </w:r>
      <w:proofErr w:type="spellStart"/>
      <w:r>
        <w:t>Review</w:t>
      </w:r>
      <w:proofErr w:type="spellEnd"/>
      <w:r>
        <w:t xml:space="preserve"> o</w:t>
      </w:r>
      <w:r w:rsidRPr="0047066F">
        <w:t xml:space="preserve">f </w:t>
      </w:r>
      <w:proofErr w:type="spellStart"/>
      <w:r w:rsidRPr="0047066F">
        <w:t>The</w:t>
      </w:r>
      <w:proofErr w:type="spellEnd"/>
      <w:r w:rsidRPr="0047066F">
        <w:t xml:space="preserve"> </w:t>
      </w:r>
      <w:proofErr w:type="spellStart"/>
      <w:r>
        <w:t>Empirical</w:t>
      </w:r>
      <w:proofErr w:type="spellEnd"/>
      <w:r>
        <w:t xml:space="preserve"> </w:t>
      </w:r>
      <w:proofErr w:type="spellStart"/>
      <w:r>
        <w:t>Literature</w:t>
      </w:r>
      <w:proofErr w:type="spellEnd"/>
      <w:r>
        <w:t>, 1981–2001”</w:t>
      </w:r>
      <w:r w:rsidRPr="0047066F">
        <w:t> </w:t>
      </w:r>
      <w:proofErr w:type="spellStart"/>
      <w:r w:rsidRPr="0047066F">
        <w:rPr>
          <w:b/>
        </w:rPr>
        <w:t>Psychiatry</w:t>
      </w:r>
      <w:proofErr w:type="spellEnd"/>
      <w:r w:rsidRPr="0047066F">
        <w:rPr>
          <w:b/>
        </w:rPr>
        <w:t xml:space="preserve">: </w:t>
      </w:r>
      <w:proofErr w:type="spellStart"/>
      <w:r w:rsidRPr="0047066F">
        <w:rPr>
          <w:b/>
        </w:rPr>
        <w:t>Interpersonal</w:t>
      </w:r>
      <w:proofErr w:type="spellEnd"/>
      <w:r w:rsidRPr="0047066F">
        <w:rPr>
          <w:b/>
        </w:rPr>
        <w:t xml:space="preserve"> </w:t>
      </w:r>
      <w:proofErr w:type="spellStart"/>
      <w:r w:rsidRPr="0047066F">
        <w:rPr>
          <w:b/>
        </w:rPr>
        <w:t>and</w:t>
      </w:r>
      <w:proofErr w:type="spellEnd"/>
      <w:r w:rsidRPr="0047066F">
        <w:rPr>
          <w:b/>
        </w:rPr>
        <w:t xml:space="preserve"> </w:t>
      </w:r>
      <w:proofErr w:type="spellStart"/>
      <w:r w:rsidRPr="0047066F">
        <w:rPr>
          <w:b/>
        </w:rPr>
        <w:t>biological</w:t>
      </w:r>
      <w:proofErr w:type="spellEnd"/>
      <w:r w:rsidRPr="0047066F">
        <w:rPr>
          <w:b/>
        </w:rPr>
        <w:t xml:space="preserve"> </w:t>
      </w:r>
      <w:proofErr w:type="spellStart"/>
      <w:r w:rsidRPr="0047066F">
        <w:rPr>
          <w:b/>
        </w:rPr>
        <w:t>processes</w:t>
      </w:r>
      <w:proofErr w:type="spellEnd"/>
      <w:r w:rsidRPr="0047066F">
        <w:t>, </w:t>
      </w:r>
      <w:proofErr w:type="spellStart"/>
      <w:r>
        <w:t>Issue</w:t>
      </w:r>
      <w:proofErr w:type="spellEnd"/>
      <w:r>
        <w:t xml:space="preserve">: </w:t>
      </w:r>
      <w:r w:rsidRPr="0047066F">
        <w:t>65</w:t>
      </w:r>
      <w:r>
        <w:t>, Volume: 3</w:t>
      </w:r>
      <w:r w:rsidRPr="0047066F">
        <w:t xml:space="preserve">, </w:t>
      </w:r>
      <w:proofErr w:type="spellStart"/>
      <w:r>
        <w:t>pp</w:t>
      </w:r>
      <w:proofErr w:type="spellEnd"/>
      <w:r>
        <w:t xml:space="preserve">. </w:t>
      </w:r>
      <w:r w:rsidRPr="0047066F">
        <w:t>207-239.</w:t>
      </w:r>
    </w:p>
    <w:p w:rsidR="00630B55" w:rsidRDefault="00630B55" w:rsidP="00BE2546">
      <w:pPr>
        <w:pStyle w:val="Default"/>
        <w:spacing w:line="360" w:lineRule="auto"/>
        <w:ind w:left="709" w:hanging="709"/>
        <w:jc w:val="both"/>
        <w:rPr>
          <w:bCs/>
        </w:rPr>
      </w:pPr>
      <w:r>
        <w:rPr>
          <w:bCs/>
        </w:rPr>
        <w:t xml:space="preserve">ÖNER Seda; (2011), “Psikiyatri Hastanelerinde Çalışan Hemşirelerde Hasta </w:t>
      </w:r>
      <w:proofErr w:type="spellStart"/>
      <w:r>
        <w:rPr>
          <w:bCs/>
        </w:rPr>
        <w:t>Agresyonuna</w:t>
      </w:r>
      <w:proofErr w:type="spellEnd"/>
      <w:r>
        <w:rPr>
          <w:bCs/>
        </w:rPr>
        <w:t xml:space="preserve"> Gösterilen Tepkiler İle Tükenmişlik Arasındaki İlişkinin İncelenmesi”, T.C. Düzce Üniversitesi Sağlık Bilimleri Enstitüsü Yayımlan</w:t>
      </w:r>
      <w:r w:rsidRPr="00503EFD">
        <w:rPr>
          <w:bCs/>
        </w:rPr>
        <w:t>mış Yüksek Lisans Tez</w:t>
      </w:r>
      <w:r>
        <w:rPr>
          <w:bCs/>
        </w:rPr>
        <w:t>i, Düzce</w:t>
      </w:r>
      <w:r w:rsidRPr="00503EFD">
        <w:rPr>
          <w:bCs/>
        </w:rPr>
        <w:t>.</w:t>
      </w:r>
    </w:p>
    <w:p w:rsidR="00630B55" w:rsidRDefault="00630B55" w:rsidP="00630B55">
      <w:pPr>
        <w:spacing w:after="0" w:line="360" w:lineRule="auto"/>
        <w:ind w:left="709" w:hanging="709"/>
        <w:rPr>
          <w:rFonts w:cs="Times New Roman"/>
        </w:rPr>
      </w:pPr>
      <w:r>
        <w:lastRenderedPageBreak/>
        <w:t>ÖZDEN Ali Tolga, (2013); “</w:t>
      </w:r>
      <w:r w:rsidRPr="008B1148">
        <w:t>Arch</w:t>
      </w:r>
      <w:r>
        <w:t xml:space="preserve">itecture </w:t>
      </w:r>
      <w:proofErr w:type="spellStart"/>
      <w:r>
        <w:t>and</w:t>
      </w:r>
      <w:proofErr w:type="spellEnd"/>
      <w:r>
        <w:t xml:space="preserve"> </w:t>
      </w:r>
      <w:proofErr w:type="spellStart"/>
      <w:r>
        <w:t>Disaster</w:t>
      </w:r>
      <w:proofErr w:type="spellEnd"/>
      <w:r>
        <w:t xml:space="preserve">: A </w:t>
      </w:r>
      <w:proofErr w:type="spellStart"/>
      <w:r>
        <w:t>Holistic</w:t>
      </w:r>
      <w:proofErr w:type="spellEnd"/>
      <w:r>
        <w:t xml:space="preserve"> </w:t>
      </w:r>
      <w:proofErr w:type="spellStart"/>
      <w:r>
        <w:t>and</w:t>
      </w:r>
      <w:proofErr w:type="spellEnd"/>
      <w:r>
        <w:t xml:space="preserve"> Ri</w:t>
      </w:r>
      <w:r w:rsidRPr="008B1148">
        <w:t>sk-</w:t>
      </w:r>
      <w:proofErr w:type="spellStart"/>
      <w:r w:rsidRPr="008B1148">
        <w:t>Ba</w:t>
      </w:r>
      <w:r>
        <w:t>sed</w:t>
      </w:r>
      <w:proofErr w:type="spellEnd"/>
      <w:r>
        <w:t xml:space="preserve"> </w:t>
      </w:r>
      <w:proofErr w:type="spellStart"/>
      <w:r>
        <w:t>Building</w:t>
      </w:r>
      <w:proofErr w:type="spellEnd"/>
      <w:r>
        <w:t xml:space="preserve"> </w:t>
      </w:r>
      <w:proofErr w:type="spellStart"/>
      <w:r>
        <w:t>Inspection</w:t>
      </w:r>
      <w:proofErr w:type="spellEnd"/>
      <w:r>
        <w:t xml:space="preserve"> Professi</w:t>
      </w:r>
      <w:r w:rsidRPr="008B1148">
        <w:t xml:space="preserve">onal </w:t>
      </w:r>
      <w:r>
        <w:t>Traini</w:t>
      </w:r>
      <w:r w:rsidRPr="008B1148">
        <w:t xml:space="preserve">ng Model </w:t>
      </w:r>
      <w:proofErr w:type="spellStart"/>
      <w:r w:rsidRPr="008B1148">
        <w:t>For</w:t>
      </w:r>
      <w:proofErr w:type="spellEnd"/>
      <w:r w:rsidRPr="008B1148">
        <w:t xml:space="preserve"> </w:t>
      </w:r>
      <w:proofErr w:type="spellStart"/>
      <w:r>
        <w:t>Practicing</w:t>
      </w:r>
      <w:proofErr w:type="spellEnd"/>
      <w:r>
        <w:t xml:space="preserve"> </w:t>
      </w:r>
      <w:proofErr w:type="spellStart"/>
      <w:r>
        <w:t>Architects</w:t>
      </w:r>
      <w:proofErr w:type="spellEnd"/>
      <w:r>
        <w:t xml:space="preserve"> </w:t>
      </w:r>
      <w:proofErr w:type="spellStart"/>
      <w:r>
        <w:t>In</w:t>
      </w:r>
      <w:proofErr w:type="spellEnd"/>
      <w:r>
        <w:t xml:space="preserve"> </w:t>
      </w:r>
      <w:proofErr w:type="spellStart"/>
      <w:r>
        <w:t>Turkey</w:t>
      </w:r>
      <w:proofErr w:type="spellEnd"/>
      <w:r>
        <w:t xml:space="preserve">” </w:t>
      </w:r>
      <w:r w:rsidRPr="008B1148">
        <w:t>Orta Doğu Teknik Üniversitesi Doğal Ve Uygulamalı Bilimler Fakültesi Yayımlanmamış Doktora Tezi,</w:t>
      </w:r>
      <w:r>
        <w:t xml:space="preserve"> </w:t>
      </w:r>
      <w:r w:rsidRPr="008B1148">
        <w:t>Ankara</w:t>
      </w:r>
      <w:r>
        <w:t>.</w:t>
      </w:r>
    </w:p>
    <w:p w:rsidR="00630B55" w:rsidRDefault="00630B55" w:rsidP="00C02494">
      <w:pPr>
        <w:autoSpaceDE w:val="0"/>
        <w:autoSpaceDN w:val="0"/>
        <w:adjustRightInd w:val="0"/>
        <w:spacing w:after="0" w:line="360" w:lineRule="auto"/>
        <w:ind w:left="709" w:hanging="709"/>
        <w:rPr>
          <w:rFonts w:cs="Times New Roman"/>
        </w:rPr>
      </w:pPr>
      <w:r>
        <w:rPr>
          <w:rFonts w:cs="Times New Roman"/>
        </w:rPr>
        <w:t>ÖZKAN Cevahir; (2012), “</w:t>
      </w:r>
      <w:r w:rsidRPr="00C02494">
        <w:rPr>
          <w:rFonts w:cs="Times New Roman"/>
        </w:rPr>
        <w:t>Mersin Üniversitesi Tıp Fakültesi Hastanesi’nde Araştırma Görevlisi Olarak Çalışan Doktorlarda Tükenmişlik Sendromunu Etkileyen Faktörler</w:t>
      </w:r>
      <w:r>
        <w:rPr>
          <w:rFonts w:cs="Times New Roman"/>
        </w:rPr>
        <w:t xml:space="preserve">”, </w:t>
      </w:r>
      <w:r w:rsidRPr="00C02494">
        <w:rPr>
          <w:rFonts w:cs="Times New Roman"/>
        </w:rPr>
        <w:t>T.C. Mersin Üniversitesi Tıp Fakültesi Psikiyatri Anabilim Dalı</w:t>
      </w:r>
      <w:r>
        <w:rPr>
          <w:rFonts w:cs="Times New Roman"/>
        </w:rPr>
        <w:t xml:space="preserve"> Yayımlanmamış Uzmanlık Tezi, Mersin.</w:t>
      </w:r>
    </w:p>
    <w:p w:rsidR="00630B55" w:rsidRDefault="00630B55" w:rsidP="00B575D0">
      <w:pPr>
        <w:pStyle w:val="Default"/>
        <w:spacing w:line="360" w:lineRule="auto"/>
        <w:ind w:left="709" w:hanging="709"/>
        <w:jc w:val="both"/>
        <w:rPr>
          <w:bCs/>
        </w:rPr>
      </w:pPr>
      <w:r>
        <w:rPr>
          <w:bCs/>
        </w:rPr>
        <w:t>ÖZMEN Zeynep; (2016), “</w:t>
      </w:r>
      <w:r w:rsidRPr="00B575D0">
        <w:rPr>
          <w:bCs/>
        </w:rPr>
        <w:t>MASLACH Tükenmişlik Ölçeği Açısından Hemşirelerde Tükenmişlik Düzeyinin İncelenmesi: Bursa Şevket Yılmaz Eğitim Ve Araştırma Hastanesi Hemşireleri Örneği</w:t>
      </w:r>
      <w:r>
        <w:rPr>
          <w:bCs/>
        </w:rPr>
        <w:t>”, T.C. Beykent Üniversitesi Sosyal Bilimler Enstitüsü Yayımlanmış Yüksek Lisans Tezi, İstanbul.</w:t>
      </w:r>
    </w:p>
    <w:p w:rsidR="00630B55" w:rsidRDefault="00630B55" w:rsidP="00C85A2A">
      <w:pPr>
        <w:spacing w:after="0" w:line="360" w:lineRule="auto"/>
        <w:ind w:left="709" w:hanging="709"/>
        <w:rPr>
          <w:bCs/>
        </w:rPr>
      </w:pPr>
      <w:r>
        <w:rPr>
          <w:rFonts w:cs="Times New Roman"/>
          <w:szCs w:val="24"/>
        </w:rPr>
        <w:t xml:space="preserve">PEPE Şirin; (2008), “Beden Eğitimi ve Spor Öğretmenlerinin Mesleki Tükenmişlik Düzeylerinin İncelenmesi”, </w:t>
      </w:r>
      <w:r>
        <w:rPr>
          <w:bCs/>
        </w:rPr>
        <w:t>T.C. Selçuk Üniversitesi Sağlık Bilimler Enstitüsü Yayımlan</w:t>
      </w:r>
      <w:r w:rsidRPr="00503EFD">
        <w:rPr>
          <w:bCs/>
        </w:rPr>
        <w:t>mış Yüksek Lisans Tez</w:t>
      </w:r>
      <w:r>
        <w:rPr>
          <w:bCs/>
        </w:rPr>
        <w:t>i, Konya</w:t>
      </w:r>
      <w:r w:rsidRPr="00503EFD">
        <w:rPr>
          <w:bCs/>
        </w:rPr>
        <w:t>.</w:t>
      </w:r>
    </w:p>
    <w:p w:rsidR="00630B55" w:rsidRDefault="00630B55" w:rsidP="0044347C">
      <w:pPr>
        <w:autoSpaceDE w:val="0"/>
        <w:autoSpaceDN w:val="0"/>
        <w:adjustRightInd w:val="0"/>
        <w:spacing w:after="0" w:line="360" w:lineRule="auto"/>
        <w:ind w:left="709" w:hanging="709"/>
        <w:rPr>
          <w:rFonts w:cs="Times New Roman"/>
        </w:rPr>
      </w:pPr>
      <w:r>
        <w:rPr>
          <w:rFonts w:cs="Times New Roman"/>
        </w:rPr>
        <w:t>POLATCI Sema; (2007), “</w:t>
      </w:r>
      <w:r w:rsidRPr="00C02494">
        <w:rPr>
          <w:rFonts w:cs="Times New Roman"/>
        </w:rPr>
        <w:t>Tükenmişlik Sendromu ve Tükenmişlik Sendromuna Etki Eden Faktörler</w:t>
      </w:r>
      <w:r>
        <w:rPr>
          <w:rFonts w:cs="Times New Roman"/>
        </w:rPr>
        <w:t xml:space="preserve"> </w:t>
      </w:r>
      <w:r w:rsidRPr="00C02494">
        <w:rPr>
          <w:rFonts w:cs="Times New Roman"/>
        </w:rPr>
        <w:t>(Gazi Osmanpaşa Üniversitesi Akademik Personeli Üzerinde Bir Analiz)</w:t>
      </w:r>
      <w:r>
        <w:rPr>
          <w:rFonts w:cs="Times New Roman"/>
        </w:rPr>
        <w:t xml:space="preserve">”, T.C. </w:t>
      </w:r>
      <w:r w:rsidRPr="00C02494">
        <w:rPr>
          <w:rFonts w:cs="Times New Roman"/>
        </w:rPr>
        <w:t>Gazi</w:t>
      </w:r>
      <w:r>
        <w:rPr>
          <w:rFonts w:cs="Times New Roman"/>
        </w:rPr>
        <w:t>o</w:t>
      </w:r>
      <w:r w:rsidRPr="00C02494">
        <w:rPr>
          <w:rFonts w:cs="Times New Roman"/>
        </w:rPr>
        <w:t>smanpaşa</w:t>
      </w:r>
      <w:r>
        <w:rPr>
          <w:rFonts w:cs="Times New Roman"/>
        </w:rPr>
        <w:t xml:space="preserve"> Üniversitesi</w:t>
      </w:r>
      <w:r w:rsidRPr="00C02494">
        <w:rPr>
          <w:rFonts w:cs="Times New Roman"/>
        </w:rPr>
        <w:t xml:space="preserve"> S</w:t>
      </w:r>
      <w:r>
        <w:rPr>
          <w:rFonts w:cs="Times New Roman"/>
        </w:rPr>
        <w:t xml:space="preserve">osyal </w:t>
      </w:r>
      <w:r w:rsidRPr="00C02494">
        <w:rPr>
          <w:rFonts w:cs="Times New Roman"/>
        </w:rPr>
        <w:t>B</w:t>
      </w:r>
      <w:r>
        <w:rPr>
          <w:rFonts w:cs="Times New Roman"/>
        </w:rPr>
        <w:t xml:space="preserve">ilimler </w:t>
      </w:r>
      <w:r w:rsidRPr="00C02494">
        <w:rPr>
          <w:rFonts w:cs="Times New Roman"/>
        </w:rPr>
        <w:t>E</w:t>
      </w:r>
      <w:r>
        <w:rPr>
          <w:rFonts w:cs="Times New Roman"/>
        </w:rPr>
        <w:t>nstitüsü Yayımlanmış Yüksek Lisans Tezi, Tokat.</w:t>
      </w:r>
    </w:p>
    <w:p w:rsidR="00630B55" w:rsidRDefault="00630B55" w:rsidP="00C85A2A">
      <w:pPr>
        <w:spacing w:after="0" w:line="360" w:lineRule="auto"/>
        <w:ind w:left="709" w:hanging="709"/>
        <w:rPr>
          <w:rFonts w:cs="Times New Roman"/>
          <w:szCs w:val="24"/>
        </w:rPr>
      </w:pPr>
      <w:r>
        <w:rPr>
          <w:rFonts w:cs="Times New Roman"/>
          <w:szCs w:val="24"/>
        </w:rPr>
        <w:t xml:space="preserve">RAMIREZ R. Marina, OTERO </w:t>
      </w:r>
      <w:proofErr w:type="spellStart"/>
      <w:r>
        <w:rPr>
          <w:rFonts w:cs="Times New Roman"/>
          <w:szCs w:val="24"/>
        </w:rPr>
        <w:t>Patricia</w:t>
      </w:r>
      <w:proofErr w:type="spellEnd"/>
      <w:r>
        <w:rPr>
          <w:rFonts w:cs="Times New Roman"/>
          <w:szCs w:val="24"/>
        </w:rPr>
        <w:t xml:space="preserve">, BLANCO </w:t>
      </w:r>
      <w:proofErr w:type="spellStart"/>
      <w:r>
        <w:rPr>
          <w:rFonts w:cs="Times New Roman"/>
          <w:szCs w:val="24"/>
        </w:rPr>
        <w:t>Vanessa</w:t>
      </w:r>
      <w:proofErr w:type="spellEnd"/>
      <w:r>
        <w:rPr>
          <w:rFonts w:cs="Times New Roman"/>
          <w:szCs w:val="24"/>
        </w:rPr>
        <w:t xml:space="preserve">, ONTANEDA P. </w:t>
      </w:r>
      <w:proofErr w:type="spellStart"/>
      <w:r>
        <w:rPr>
          <w:rFonts w:cs="Times New Roman"/>
          <w:szCs w:val="24"/>
        </w:rPr>
        <w:t>Mercy</w:t>
      </w:r>
      <w:proofErr w:type="spellEnd"/>
      <w:r>
        <w:rPr>
          <w:rFonts w:cs="Times New Roman"/>
          <w:szCs w:val="24"/>
        </w:rPr>
        <w:t xml:space="preserve">, DIAZ Olga </w:t>
      </w:r>
      <w:proofErr w:type="spellStart"/>
      <w:r>
        <w:rPr>
          <w:rFonts w:cs="Times New Roman"/>
          <w:szCs w:val="24"/>
        </w:rPr>
        <w:t>and</w:t>
      </w:r>
      <w:proofErr w:type="spellEnd"/>
      <w:r>
        <w:rPr>
          <w:rFonts w:cs="Times New Roman"/>
          <w:szCs w:val="24"/>
        </w:rPr>
        <w:t xml:space="preserve"> VAZQUEZ L. </w:t>
      </w:r>
      <w:proofErr w:type="spellStart"/>
      <w:r>
        <w:rPr>
          <w:rFonts w:cs="Times New Roman"/>
          <w:szCs w:val="24"/>
        </w:rPr>
        <w:t>Fernando</w:t>
      </w:r>
      <w:proofErr w:type="spellEnd"/>
      <w:r>
        <w:rPr>
          <w:rFonts w:cs="Times New Roman"/>
          <w:szCs w:val="24"/>
        </w:rPr>
        <w:t>; (2018), “</w:t>
      </w:r>
      <w:proofErr w:type="spellStart"/>
      <w:r>
        <w:rPr>
          <w:rFonts w:cs="Times New Roman"/>
          <w:szCs w:val="24"/>
        </w:rPr>
        <w:t>Prevalence</w:t>
      </w:r>
      <w:proofErr w:type="spellEnd"/>
      <w:r>
        <w:rPr>
          <w:rFonts w:cs="Times New Roman"/>
          <w:szCs w:val="24"/>
        </w:rPr>
        <w:t xml:space="preserve"> </w:t>
      </w:r>
      <w:proofErr w:type="spellStart"/>
      <w:r>
        <w:rPr>
          <w:rFonts w:cs="Times New Roman"/>
          <w:szCs w:val="24"/>
        </w:rPr>
        <w:t>and</w:t>
      </w:r>
      <w:proofErr w:type="spellEnd"/>
      <w:r>
        <w:rPr>
          <w:rFonts w:cs="Times New Roman"/>
          <w:szCs w:val="24"/>
        </w:rPr>
        <w:t xml:space="preserve"> </w:t>
      </w:r>
      <w:proofErr w:type="spellStart"/>
      <w:r>
        <w:rPr>
          <w:rFonts w:cs="Times New Roman"/>
          <w:szCs w:val="24"/>
        </w:rPr>
        <w:t>Correlates</w:t>
      </w:r>
      <w:proofErr w:type="spellEnd"/>
      <w:r>
        <w:rPr>
          <w:rFonts w:cs="Times New Roman"/>
          <w:szCs w:val="24"/>
        </w:rPr>
        <w:t xml:space="preserve"> of </w:t>
      </w:r>
      <w:proofErr w:type="spellStart"/>
      <w:r>
        <w:rPr>
          <w:rFonts w:cs="Times New Roman"/>
          <w:szCs w:val="24"/>
        </w:rPr>
        <w:t>Burnout</w:t>
      </w:r>
      <w:proofErr w:type="spellEnd"/>
      <w:r>
        <w:rPr>
          <w:rFonts w:cs="Times New Roman"/>
          <w:szCs w:val="24"/>
        </w:rPr>
        <w:t xml:space="preserve"> in </w:t>
      </w:r>
      <w:proofErr w:type="spellStart"/>
      <w:r>
        <w:rPr>
          <w:rFonts w:cs="Times New Roman"/>
          <w:szCs w:val="24"/>
        </w:rPr>
        <w:t>Health</w:t>
      </w:r>
      <w:proofErr w:type="spellEnd"/>
      <w:r>
        <w:rPr>
          <w:rFonts w:cs="Times New Roman"/>
          <w:szCs w:val="24"/>
        </w:rPr>
        <w:t xml:space="preserve"> </w:t>
      </w:r>
      <w:proofErr w:type="spellStart"/>
      <w:r>
        <w:rPr>
          <w:rFonts w:cs="Times New Roman"/>
          <w:szCs w:val="24"/>
        </w:rPr>
        <w:t>Professionals</w:t>
      </w:r>
      <w:proofErr w:type="spellEnd"/>
      <w:r>
        <w:rPr>
          <w:rFonts w:cs="Times New Roman"/>
          <w:szCs w:val="24"/>
        </w:rPr>
        <w:t xml:space="preserve"> i</w:t>
      </w:r>
      <w:r w:rsidRPr="00DD4AA7">
        <w:rPr>
          <w:rFonts w:cs="Times New Roman"/>
          <w:szCs w:val="24"/>
        </w:rPr>
        <w:t xml:space="preserve">n </w:t>
      </w:r>
      <w:proofErr w:type="spellStart"/>
      <w:r w:rsidRPr="00DD4AA7">
        <w:rPr>
          <w:rFonts w:cs="Times New Roman"/>
          <w:szCs w:val="24"/>
        </w:rPr>
        <w:t>Ecuador</w:t>
      </w:r>
      <w:proofErr w:type="spellEnd"/>
      <w:r>
        <w:rPr>
          <w:rFonts w:cs="Times New Roman"/>
          <w:szCs w:val="24"/>
        </w:rPr>
        <w:t xml:space="preserve">”, </w:t>
      </w:r>
      <w:proofErr w:type="spellStart"/>
      <w:r w:rsidRPr="00DD4AA7">
        <w:rPr>
          <w:rFonts w:cs="Times New Roman"/>
          <w:b/>
          <w:szCs w:val="24"/>
        </w:rPr>
        <w:t>Comprehensive</w:t>
      </w:r>
      <w:proofErr w:type="spellEnd"/>
      <w:r w:rsidRPr="00DD4AA7">
        <w:rPr>
          <w:rFonts w:cs="Times New Roman"/>
          <w:b/>
          <w:szCs w:val="24"/>
        </w:rPr>
        <w:t xml:space="preserve"> </w:t>
      </w:r>
      <w:proofErr w:type="spellStart"/>
      <w:r w:rsidRPr="00DD4AA7">
        <w:rPr>
          <w:rFonts w:cs="Times New Roman"/>
          <w:b/>
          <w:szCs w:val="24"/>
        </w:rPr>
        <w:t>Psychiatry</w:t>
      </w:r>
      <w:proofErr w:type="spellEnd"/>
      <w:r>
        <w:rPr>
          <w:rFonts w:cs="Times New Roman"/>
          <w:szCs w:val="24"/>
        </w:rPr>
        <w:t xml:space="preserve">, </w:t>
      </w:r>
      <w:proofErr w:type="spellStart"/>
      <w:r>
        <w:rPr>
          <w:rFonts w:cs="Times New Roman"/>
          <w:szCs w:val="24"/>
        </w:rPr>
        <w:t>Vol</w:t>
      </w:r>
      <w:proofErr w:type="spellEnd"/>
      <w:r>
        <w:rPr>
          <w:rFonts w:cs="Times New Roman"/>
          <w:szCs w:val="24"/>
        </w:rPr>
        <w:t xml:space="preserve">: 82, </w:t>
      </w:r>
      <w:proofErr w:type="spellStart"/>
      <w:r>
        <w:rPr>
          <w:rFonts w:cs="Times New Roman"/>
          <w:szCs w:val="24"/>
        </w:rPr>
        <w:t>ss</w:t>
      </w:r>
      <w:proofErr w:type="spellEnd"/>
      <w:r>
        <w:rPr>
          <w:rFonts w:cs="Times New Roman"/>
          <w:szCs w:val="24"/>
        </w:rPr>
        <w:t>. 73-83.</w:t>
      </w:r>
    </w:p>
    <w:p w:rsidR="00630B55" w:rsidRDefault="00630B55" w:rsidP="00BE2546">
      <w:pPr>
        <w:pStyle w:val="Default"/>
        <w:spacing w:line="360" w:lineRule="auto"/>
        <w:ind w:left="709" w:hanging="709"/>
        <w:jc w:val="both"/>
        <w:rPr>
          <w:bCs/>
        </w:rPr>
      </w:pPr>
      <w:r>
        <w:rPr>
          <w:bCs/>
        </w:rPr>
        <w:t>RIGGIO E. Ronald; (2016), “</w:t>
      </w:r>
      <w:proofErr w:type="spellStart"/>
      <w:r w:rsidRPr="00630B55">
        <w:rPr>
          <w:b/>
          <w:bCs/>
        </w:rPr>
        <w:t>Introduction</w:t>
      </w:r>
      <w:proofErr w:type="spellEnd"/>
      <w:r w:rsidRPr="00630B55">
        <w:rPr>
          <w:b/>
          <w:bCs/>
        </w:rPr>
        <w:t xml:space="preserve"> </w:t>
      </w:r>
      <w:proofErr w:type="spellStart"/>
      <w:r w:rsidRPr="00630B55">
        <w:rPr>
          <w:b/>
          <w:bCs/>
        </w:rPr>
        <w:t>to</w:t>
      </w:r>
      <w:proofErr w:type="spellEnd"/>
      <w:r w:rsidRPr="00630B55">
        <w:rPr>
          <w:b/>
          <w:bCs/>
        </w:rPr>
        <w:t xml:space="preserve"> </w:t>
      </w:r>
      <w:proofErr w:type="spellStart"/>
      <w:r w:rsidRPr="00630B55">
        <w:rPr>
          <w:b/>
          <w:bCs/>
        </w:rPr>
        <w:t>Industrial</w:t>
      </w:r>
      <w:proofErr w:type="spellEnd"/>
      <w:r w:rsidRPr="00630B55">
        <w:rPr>
          <w:b/>
          <w:bCs/>
        </w:rPr>
        <w:t>/</w:t>
      </w:r>
      <w:proofErr w:type="spellStart"/>
      <w:r w:rsidRPr="00630B55">
        <w:rPr>
          <w:b/>
          <w:bCs/>
        </w:rPr>
        <w:t>Organizational</w:t>
      </w:r>
      <w:proofErr w:type="spellEnd"/>
      <w:r w:rsidRPr="00630B55">
        <w:rPr>
          <w:b/>
          <w:bCs/>
        </w:rPr>
        <w:t xml:space="preserve"> </w:t>
      </w:r>
      <w:proofErr w:type="spellStart"/>
      <w:r w:rsidRPr="00630B55">
        <w:rPr>
          <w:b/>
          <w:bCs/>
        </w:rPr>
        <w:t>Psychology</w:t>
      </w:r>
      <w:proofErr w:type="spellEnd"/>
      <w:r>
        <w:rPr>
          <w:bCs/>
        </w:rPr>
        <w:t xml:space="preserve">”, </w:t>
      </w:r>
      <w:r w:rsidRPr="00630B55">
        <w:rPr>
          <w:bCs/>
        </w:rPr>
        <w:t>Nobel Akademik Yayıncılık,</w:t>
      </w:r>
      <w:r>
        <w:rPr>
          <w:bCs/>
        </w:rPr>
        <w:t xml:space="preserve"> Altıncı Basım, Yayın No: 780, Ankara. </w:t>
      </w:r>
    </w:p>
    <w:p w:rsidR="00630B55" w:rsidRDefault="00630B55" w:rsidP="00BE2546">
      <w:pPr>
        <w:pStyle w:val="Default"/>
        <w:spacing w:line="360" w:lineRule="auto"/>
        <w:ind w:left="709" w:hanging="709"/>
        <w:jc w:val="both"/>
        <w:rPr>
          <w:bCs/>
        </w:rPr>
      </w:pPr>
      <w:r>
        <w:rPr>
          <w:bCs/>
        </w:rPr>
        <w:t xml:space="preserve">RIZZO R. John, HOUSE J. Robert </w:t>
      </w:r>
      <w:proofErr w:type="spellStart"/>
      <w:r>
        <w:rPr>
          <w:bCs/>
        </w:rPr>
        <w:t>and</w:t>
      </w:r>
      <w:proofErr w:type="spellEnd"/>
      <w:r>
        <w:rPr>
          <w:bCs/>
        </w:rPr>
        <w:t xml:space="preserve"> LIRTZMAN </w:t>
      </w:r>
      <w:proofErr w:type="spellStart"/>
      <w:r>
        <w:rPr>
          <w:bCs/>
        </w:rPr>
        <w:t>Sidney</w:t>
      </w:r>
      <w:proofErr w:type="spellEnd"/>
      <w:r>
        <w:rPr>
          <w:bCs/>
        </w:rPr>
        <w:t xml:space="preserve">; (1970), “Role </w:t>
      </w:r>
      <w:proofErr w:type="spellStart"/>
      <w:r>
        <w:rPr>
          <w:bCs/>
        </w:rPr>
        <w:t>Conflict</w:t>
      </w:r>
      <w:proofErr w:type="spellEnd"/>
      <w:r>
        <w:rPr>
          <w:bCs/>
        </w:rPr>
        <w:t xml:space="preserve"> </w:t>
      </w:r>
      <w:proofErr w:type="spellStart"/>
      <w:r>
        <w:rPr>
          <w:bCs/>
        </w:rPr>
        <w:t>and</w:t>
      </w:r>
      <w:proofErr w:type="spellEnd"/>
      <w:r>
        <w:rPr>
          <w:bCs/>
        </w:rPr>
        <w:t xml:space="preserve"> </w:t>
      </w:r>
      <w:proofErr w:type="spellStart"/>
      <w:r>
        <w:rPr>
          <w:bCs/>
        </w:rPr>
        <w:t>Ambiguity</w:t>
      </w:r>
      <w:proofErr w:type="spellEnd"/>
      <w:r>
        <w:rPr>
          <w:bCs/>
        </w:rPr>
        <w:t xml:space="preserve"> in </w:t>
      </w:r>
      <w:proofErr w:type="spellStart"/>
      <w:r>
        <w:rPr>
          <w:bCs/>
        </w:rPr>
        <w:t>Complex</w:t>
      </w:r>
      <w:proofErr w:type="spellEnd"/>
      <w:r>
        <w:rPr>
          <w:bCs/>
        </w:rPr>
        <w:t xml:space="preserve"> </w:t>
      </w:r>
      <w:proofErr w:type="spellStart"/>
      <w:r>
        <w:rPr>
          <w:bCs/>
        </w:rPr>
        <w:t>Organizations</w:t>
      </w:r>
      <w:proofErr w:type="spellEnd"/>
      <w:r>
        <w:rPr>
          <w:bCs/>
        </w:rPr>
        <w:t xml:space="preserve">”, </w:t>
      </w:r>
      <w:proofErr w:type="spellStart"/>
      <w:r w:rsidRPr="00672C91">
        <w:rPr>
          <w:b/>
          <w:bCs/>
        </w:rPr>
        <w:t>Administrative</w:t>
      </w:r>
      <w:proofErr w:type="spellEnd"/>
      <w:r w:rsidRPr="00672C91">
        <w:rPr>
          <w:b/>
          <w:bCs/>
        </w:rPr>
        <w:t xml:space="preserve"> </w:t>
      </w:r>
      <w:proofErr w:type="spellStart"/>
      <w:r w:rsidRPr="00672C91">
        <w:rPr>
          <w:b/>
          <w:bCs/>
        </w:rPr>
        <w:t>Science</w:t>
      </w:r>
      <w:proofErr w:type="spellEnd"/>
      <w:r w:rsidRPr="00672C91">
        <w:rPr>
          <w:b/>
          <w:bCs/>
        </w:rPr>
        <w:t xml:space="preserve"> </w:t>
      </w:r>
      <w:proofErr w:type="spellStart"/>
      <w:r w:rsidRPr="00672C91">
        <w:rPr>
          <w:b/>
          <w:bCs/>
        </w:rPr>
        <w:t>Quarterly</w:t>
      </w:r>
      <w:proofErr w:type="spellEnd"/>
      <w:r>
        <w:rPr>
          <w:bCs/>
        </w:rPr>
        <w:t xml:space="preserve">, </w:t>
      </w:r>
      <w:proofErr w:type="spellStart"/>
      <w:r>
        <w:rPr>
          <w:bCs/>
        </w:rPr>
        <w:t>pp</w:t>
      </w:r>
      <w:proofErr w:type="spellEnd"/>
      <w:r>
        <w:rPr>
          <w:bCs/>
        </w:rPr>
        <w:t xml:space="preserve">. 150-163. </w:t>
      </w:r>
    </w:p>
    <w:p w:rsidR="00630B55" w:rsidRDefault="00630B55" w:rsidP="00BE2546">
      <w:pPr>
        <w:pStyle w:val="Default"/>
        <w:spacing w:line="360" w:lineRule="auto"/>
        <w:ind w:left="709" w:hanging="709"/>
        <w:jc w:val="both"/>
        <w:rPr>
          <w:bCs/>
        </w:rPr>
      </w:pPr>
      <w:r>
        <w:rPr>
          <w:bCs/>
        </w:rPr>
        <w:t xml:space="preserve">SAĞLAM ARI Güler ve ÇINA BAL Emine; (2008), “Tükenmişlik Kavramı: Birey ve Örgütler Açısından Önemi”, </w:t>
      </w:r>
      <w:r w:rsidRPr="00FE439E">
        <w:rPr>
          <w:b/>
          <w:bCs/>
        </w:rPr>
        <w:t>Yönetim ve Ekonomi: Celal Bayar Üniversitesi İktis</w:t>
      </w:r>
      <w:r w:rsidRPr="004225BC">
        <w:rPr>
          <w:b/>
          <w:bCs/>
        </w:rPr>
        <w:t>adi ve İdari Bilimler Fakültesi Dergisi</w:t>
      </w:r>
      <w:r>
        <w:rPr>
          <w:b/>
          <w:bCs/>
        </w:rPr>
        <w:t>,</w:t>
      </w:r>
      <w:r w:rsidRPr="00FE439E">
        <w:rPr>
          <w:bCs/>
        </w:rPr>
        <w:t xml:space="preserve"> Cilt</w:t>
      </w:r>
      <w:r>
        <w:rPr>
          <w:bCs/>
        </w:rPr>
        <w:t xml:space="preserve">: 15, Sayı: 1, </w:t>
      </w:r>
      <w:proofErr w:type="spellStart"/>
      <w:r>
        <w:rPr>
          <w:bCs/>
        </w:rPr>
        <w:t>ss</w:t>
      </w:r>
      <w:proofErr w:type="spellEnd"/>
      <w:r>
        <w:rPr>
          <w:bCs/>
        </w:rPr>
        <w:t>. 131-148.</w:t>
      </w:r>
    </w:p>
    <w:p w:rsidR="00630B55" w:rsidRDefault="00630B55" w:rsidP="00BE2546">
      <w:pPr>
        <w:pStyle w:val="Default"/>
        <w:spacing w:line="360" w:lineRule="auto"/>
        <w:ind w:left="709" w:hanging="709"/>
        <w:jc w:val="both"/>
        <w:rPr>
          <w:bCs/>
        </w:rPr>
      </w:pPr>
      <w:r>
        <w:rPr>
          <w:bCs/>
        </w:rPr>
        <w:lastRenderedPageBreak/>
        <w:t xml:space="preserve">SANCI YILDIRIM </w:t>
      </w:r>
      <w:proofErr w:type="spellStart"/>
      <w:r>
        <w:rPr>
          <w:bCs/>
        </w:rPr>
        <w:t>Nergiz</w:t>
      </w:r>
      <w:proofErr w:type="spellEnd"/>
      <w:r>
        <w:rPr>
          <w:bCs/>
        </w:rPr>
        <w:t>; (2009), “Erzurum İlinde 1. Basamak Sağlık Hizmetlerinde Görev Yapan Hemşire ve Ebelerin Tükenmişlik Düzeyleri”, T.C. Atatürk Üniversitesi</w:t>
      </w:r>
      <w:r w:rsidRPr="008A0A17">
        <w:rPr>
          <w:bCs/>
        </w:rPr>
        <w:t xml:space="preserve"> </w:t>
      </w:r>
      <w:r w:rsidRPr="00503EFD">
        <w:rPr>
          <w:bCs/>
        </w:rPr>
        <w:t>S</w:t>
      </w:r>
      <w:r>
        <w:rPr>
          <w:bCs/>
        </w:rPr>
        <w:t>ağlık</w:t>
      </w:r>
      <w:r w:rsidRPr="00503EFD">
        <w:rPr>
          <w:bCs/>
        </w:rPr>
        <w:t xml:space="preserve"> Bilimler</w:t>
      </w:r>
      <w:r>
        <w:rPr>
          <w:bCs/>
        </w:rPr>
        <w:t>i</w:t>
      </w:r>
      <w:r w:rsidRPr="00503EFD">
        <w:rPr>
          <w:bCs/>
        </w:rPr>
        <w:t xml:space="preserve"> Enstitüsü Yayımlanmamış Yüksek Lisans Tez</w:t>
      </w:r>
      <w:r>
        <w:rPr>
          <w:bCs/>
        </w:rPr>
        <w:t>i, Erzurum</w:t>
      </w:r>
      <w:r w:rsidRPr="00503EFD">
        <w:rPr>
          <w:bCs/>
        </w:rPr>
        <w:t>.</w:t>
      </w:r>
    </w:p>
    <w:p w:rsidR="00630B55" w:rsidRDefault="00630B55" w:rsidP="00BE2546">
      <w:pPr>
        <w:pStyle w:val="Default"/>
        <w:spacing w:line="360" w:lineRule="auto"/>
        <w:ind w:left="709" w:hanging="709"/>
        <w:jc w:val="both"/>
        <w:rPr>
          <w:bCs/>
        </w:rPr>
      </w:pPr>
      <w:r>
        <w:rPr>
          <w:bCs/>
        </w:rPr>
        <w:t>SARIKAYA Pınar; (2007), “Tükenmişlik Sendromunun Kişilik Özelliklerinden Denetim Odağı İle İlişkisi ve Bir Uygulama”, T.C. Marmara Üniversitesi Sosyal Bilimler Enstitüsü Yayımlan</w:t>
      </w:r>
      <w:r w:rsidRPr="00503EFD">
        <w:rPr>
          <w:bCs/>
        </w:rPr>
        <w:t>mış Yüksek Lisans Tez</w:t>
      </w:r>
      <w:r>
        <w:rPr>
          <w:bCs/>
        </w:rPr>
        <w:t>i, İstanbul</w:t>
      </w:r>
      <w:r w:rsidRPr="00503EFD">
        <w:rPr>
          <w:bCs/>
        </w:rPr>
        <w:t>.</w:t>
      </w:r>
    </w:p>
    <w:p w:rsidR="00630B55" w:rsidRDefault="00630B55" w:rsidP="00C85A2A">
      <w:pPr>
        <w:spacing w:after="0" w:line="360" w:lineRule="auto"/>
        <w:ind w:left="709" w:hanging="709"/>
        <w:rPr>
          <w:rFonts w:cs="Times New Roman"/>
          <w:szCs w:val="24"/>
        </w:rPr>
      </w:pPr>
      <w:r w:rsidRPr="006A471B">
        <w:rPr>
          <w:rFonts w:cs="Times New Roman"/>
          <w:szCs w:val="24"/>
        </w:rPr>
        <w:t xml:space="preserve">SEÇER İsmail; (2015), </w:t>
      </w:r>
      <w:r w:rsidRPr="006A471B">
        <w:rPr>
          <w:rFonts w:cs="Times New Roman"/>
          <w:b/>
          <w:szCs w:val="24"/>
        </w:rPr>
        <w:t>SPSS ve LISREL ile Pratik Veri Analizi</w:t>
      </w:r>
      <w:r w:rsidRPr="006A471B">
        <w:rPr>
          <w:rFonts w:cs="Times New Roman"/>
          <w:szCs w:val="24"/>
        </w:rPr>
        <w:t>, 2. Baskı, Anı Yayıncılık, Ankara</w:t>
      </w:r>
      <w:r>
        <w:rPr>
          <w:rFonts w:cs="Times New Roman"/>
          <w:szCs w:val="24"/>
        </w:rPr>
        <w:t>.</w:t>
      </w:r>
    </w:p>
    <w:p w:rsidR="00630B55" w:rsidRPr="00503EFD" w:rsidRDefault="00630B55" w:rsidP="00503EFD">
      <w:pPr>
        <w:autoSpaceDE w:val="0"/>
        <w:autoSpaceDN w:val="0"/>
        <w:adjustRightInd w:val="0"/>
        <w:spacing w:after="0" w:line="360" w:lineRule="auto"/>
        <w:ind w:left="709" w:hanging="709"/>
        <w:rPr>
          <w:rFonts w:cs="Times New Roman"/>
          <w:bCs/>
          <w:szCs w:val="24"/>
        </w:rPr>
      </w:pPr>
      <w:r w:rsidRPr="00503EFD">
        <w:rPr>
          <w:rFonts w:cs="Times New Roman"/>
          <w:bCs/>
          <w:szCs w:val="24"/>
        </w:rPr>
        <w:t>SEĞMENOĞLU Mehmet; (2013), “Arama Kurtarma Sistemleri İçin Personel Alım Sürecinin Tasarlanması”, T.C. Ege Üniversitesi Sosyal Bilimler Enstitüsü Yayımlanmamış Yüksek Lisans Tezi, İzmir.</w:t>
      </w:r>
    </w:p>
    <w:p w:rsidR="00630B55" w:rsidRDefault="00630B55" w:rsidP="00BE2546">
      <w:pPr>
        <w:pStyle w:val="Default"/>
        <w:spacing w:line="360" w:lineRule="auto"/>
        <w:ind w:left="709" w:hanging="709"/>
        <w:jc w:val="both"/>
        <w:rPr>
          <w:bCs/>
        </w:rPr>
      </w:pPr>
      <w:r>
        <w:rPr>
          <w:bCs/>
        </w:rPr>
        <w:t xml:space="preserve">SKEJA </w:t>
      </w:r>
      <w:proofErr w:type="spellStart"/>
      <w:r>
        <w:rPr>
          <w:bCs/>
        </w:rPr>
        <w:t>Aferina</w:t>
      </w:r>
      <w:proofErr w:type="spellEnd"/>
      <w:r>
        <w:rPr>
          <w:bCs/>
        </w:rPr>
        <w:t xml:space="preserve">; (2012), “Çalışanların Tükenmişlik Düzeyi ile İş Tatmini Arasındaki İlişki ve Bir Araştırma”, T.C. İstanbul Üniversitesi </w:t>
      </w:r>
      <w:r w:rsidRPr="00503EFD">
        <w:rPr>
          <w:bCs/>
        </w:rPr>
        <w:t>Sosyal Bilimler Enstitüsü Yayımlanmamış Yüksek Lisans Tez</w:t>
      </w:r>
      <w:r>
        <w:rPr>
          <w:bCs/>
        </w:rPr>
        <w:t>i, İstanbul</w:t>
      </w:r>
      <w:r w:rsidRPr="00503EFD">
        <w:rPr>
          <w:bCs/>
        </w:rPr>
        <w:t>.</w:t>
      </w:r>
    </w:p>
    <w:p w:rsidR="00630B55" w:rsidRDefault="00630B55" w:rsidP="00BE2546">
      <w:pPr>
        <w:pStyle w:val="Default"/>
        <w:spacing w:line="360" w:lineRule="auto"/>
        <w:ind w:left="709" w:hanging="709"/>
        <w:jc w:val="both"/>
        <w:rPr>
          <w:bCs/>
        </w:rPr>
      </w:pPr>
      <w:r>
        <w:rPr>
          <w:bCs/>
        </w:rPr>
        <w:t xml:space="preserve">SÖNMEZ Deniz Zeynep; (2006), “Acil Servislerde Çalışan Hemşirelerin Tükenmişlik Düzeylerinin Belirlenmesi”, T.C. Gazi Üniversitesi Sağlık </w:t>
      </w:r>
      <w:r w:rsidRPr="00503EFD">
        <w:rPr>
          <w:bCs/>
        </w:rPr>
        <w:t>Bilimler</w:t>
      </w:r>
      <w:r>
        <w:rPr>
          <w:bCs/>
        </w:rPr>
        <w:t>i</w:t>
      </w:r>
      <w:r w:rsidRPr="00503EFD">
        <w:rPr>
          <w:bCs/>
        </w:rPr>
        <w:t xml:space="preserve"> Enstitüsü Yayımlanmamış Yüksek Lisans Tez</w:t>
      </w:r>
      <w:r>
        <w:rPr>
          <w:bCs/>
        </w:rPr>
        <w:t>i, Ankara</w:t>
      </w:r>
      <w:r w:rsidRPr="00503EFD">
        <w:rPr>
          <w:bCs/>
        </w:rPr>
        <w:t>.</w:t>
      </w:r>
    </w:p>
    <w:p w:rsidR="00630B55" w:rsidRDefault="00630B55" w:rsidP="00FD45C2">
      <w:pPr>
        <w:autoSpaceDE w:val="0"/>
        <w:autoSpaceDN w:val="0"/>
        <w:adjustRightInd w:val="0"/>
        <w:spacing w:after="0" w:line="360" w:lineRule="auto"/>
        <w:ind w:left="709" w:hanging="709"/>
        <w:rPr>
          <w:rFonts w:cs="Times New Roman"/>
          <w:bCs/>
          <w:szCs w:val="24"/>
        </w:rPr>
      </w:pPr>
      <w:r w:rsidRPr="00FD45C2">
        <w:rPr>
          <w:rFonts w:cs="Times New Roman"/>
          <w:szCs w:val="24"/>
        </w:rPr>
        <w:t xml:space="preserve">ŞAHİN Dilek; (2009), “Ankara Keçiören Eğitim ve Araştırma Hastanesi Hemşirelerinin Rol Çatışması-Rol Belirsizliği ve Tükenmişlik Durumları”, T.C. </w:t>
      </w:r>
      <w:r w:rsidRPr="00FD45C2">
        <w:rPr>
          <w:rFonts w:cs="Times New Roman"/>
          <w:bCs/>
          <w:szCs w:val="24"/>
        </w:rPr>
        <w:t>Ankara Üniversitesi Sağlık Bilimleri Enstitüsü Yayımlanmamış Yüksek Lisans Tezi, Ankara.</w:t>
      </w:r>
    </w:p>
    <w:p w:rsidR="00630B55" w:rsidRDefault="00630B55" w:rsidP="001E761F">
      <w:pPr>
        <w:spacing w:after="0" w:line="360" w:lineRule="auto"/>
        <w:ind w:left="709" w:hanging="709"/>
      </w:pPr>
      <w:r>
        <w:t xml:space="preserve">ŞAHİN Necmettin; (2009), “Afet Yönetimi ve Acil Yardım Planları”, </w:t>
      </w:r>
      <w:r w:rsidRPr="00BC47D3">
        <w:rPr>
          <w:b/>
        </w:rPr>
        <w:t>Türk Mühendis ve Mimar Odaları Birliği (TMMOB), İzmir Kent Sempozyumu</w:t>
      </w:r>
      <w:r>
        <w:t xml:space="preserve">, </w:t>
      </w:r>
      <w:proofErr w:type="spellStart"/>
      <w:r>
        <w:t>ss</w:t>
      </w:r>
      <w:proofErr w:type="spellEnd"/>
      <w:r>
        <w:t>. 131-142.</w:t>
      </w:r>
    </w:p>
    <w:p w:rsidR="00630B55" w:rsidRDefault="00630B55" w:rsidP="001F2553">
      <w:pPr>
        <w:spacing w:line="360" w:lineRule="auto"/>
        <w:ind w:left="709" w:hanging="709"/>
      </w:pPr>
      <w:r>
        <w:t xml:space="preserve">ŞEHİR TANITIMI: </w:t>
      </w:r>
      <w:r w:rsidRPr="00A06207">
        <w:t>https://sites.google.com/site/sehirtanitimii/trabzon</w:t>
      </w:r>
      <w:r>
        <w:t>, Erişim Tarihi: 12.01.2019.</w:t>
      </w:r>
    </w:p>
    <w:p w:rsidR="00630B55" w:rsidRDefault="00630B55" w:rsidP="001E761F">
      <w:pPr>
        <w:spacing w:after="0" w:line="360" w:lineRule="auto"/>
        <w:ind w:left="709" w:hanging="709"/>
      </w:pPr>
      <w:r>
        <w:t>T.C. Başbakanlık Afet Ve Acil Durum Yönetimi Başkanlığı; (2014), “</w:t>
      </w:r>
      <w:r w:rsidRPr="00630B55">
        <w:rPr>
          <w:b/>
        </w:rPr>
        <w:t>Açıklamalı Afet Yönetimi Terimleri Sözlüğü</w:t>
      </w:r>
      <w:r>
        <w:t xml:space="preserve">”, </w:t>
      </w:r>
      <w:r w:rsidRPr="00630B55">
        <w:t>T.C. Başbakanlık Afet Ve Acil Durum Yönetimi Başkanlığı Yayınları,</w:t>
      </w:r>
      <w:r>
        <w:t xml:space="preserve"> Ankara.</w:t>
      </w:r>
    </w:p>
    <w:p w:rsidR="00630B55" w:rsidRDefault="00630B55" w:rsidP="001E761F">
      <w:pPr>
        <w:spacing w:after="0" w:line="360" w:lineRule="auto"/>
        <w:ind w:left="709" w:hanging="709"/>
        <w:rPr>
          <w:rFonts w:cs="Times New Roman"/>
          <w:szCs w:val="24"/>
        </w:rPr>
      </w:pPr>
      <w:r>
        <w:rPr>
          <w:rFonts w:cs="Times New Roman"/>
          <w:szCs w:val="24"/>
        </w:rPr>
        <w:t>T.C. Bayındırlık ve İskân Bakanlığı; (2009), “</w:t>
      </w:r>
      <w:r w:rsidRPr="00630B55">
        <w:rPr>
          <w:rFonts w:cs="Times New Roman"/>
          <w:b/>
          <w:szCs w:val="24"/>
        </w:rPr>
        <w:t>Afetlere Hazırlık ve Kentsel Risk Yönetimi Komisyon Raporu</w:t>
      </w:r>
      <w:r>
        <w:rPr>
          <w:rFonts w:cs="Times New Roman"/>
          <w:szCs w:val="24"/>
        </w:rPr>
        <w:t xml:space="preserve">”, </w:t>
      </w:r>
      <w:r w:rsidRPr="00630B55">
        <w:rPr>
          <w:rFonts w:cs="Times New Roman"/>
          <w:szCs w:val="24"/>
        </w:rPr>
        <w:t>T.C. Bayındırlık ve İskân Bakanlığı Yayınları,</w:t>
      </w:r>
      <w:r>
        <w:rPr>
          <w:rFonts w:cs="Times New Roman"/>
          <w:szCs w:val="24"/>
        </w:rPr>
        <w:t xml:space="preserve"> Ankara. </w:t>
      </w:r>
    </w:p>
    <w:p w:rsidR="00630B55" w:rsidRDefault="00630B55" w:rsidP="00C85A2A">
      <w:pPr>
        <w:spacing w:after="0" w:line="360" w:lineRule="auto"/>
        <w:ind w:left="709" w:hanging="709"/>
      </w:pPr>
      <w:r>
        <w:lastRenderedPageBreak/>
        <w:t>TAYCAN Okan, KUTLU Leman, ÇİMEN Selma, AYDIN Nurcan; (2006), “Bir Üniversite Hastanesinde Çalışan Hemşirelerde Depresyon Ve Tükenmişlik Düzeyinin Sosyodemografik Özelliklerle İlişkisi</w:t>
      </w:r>
      <w:r w:rsidRPr="00865DE0">
        <w:t>”, </w:t>
      </w:r>
      <w:r w:rsidRPr="00865DE0">
        <w:rPr>
          <w:b/>
        </w:rPr>
        <w:t>Anadolu Psikiyatri Dergisi</w:t>
      </w:r>
      <w:r w:rsidRPr="00865DE0">
        <w:t>, Cilt:7, Sayı:2, ss.100-108.</w:t>
      </w:r>
    </w:p>
    <w:p w:rsidR="00630B55" w:rsidRDefault="00630B55" w:rsidP="00BE2546">
      <w:pPr>
        <w:pStyle w:val="Default"/>
        <w:spacing w:line="360" w:lineRule="auto"/>
        <w:ind w:left="709" w:hanging="709"/>
        <w:jc w:val="both"/>
        <w:rPr>
          <w:bCs/>
        </w:rPr>
      </w:pPr>
      <w:r>
        <w:rPr>
          <w:bCs/>
        </w:rPr>
        <w:t xml:space="preserve">TOKER İbrahim; (2013), “Acil Tıp Uzmanlık Öğrencilerinde İş Doyumu ve Tükenmişlik Düzeylerini Etkileyen Faktörler”, T.C. Mersin Üniversitesi Tıp Fakültesi </w:t>
      </w:r>
      <w:r w:rsidRPr="00503EFD">
        <w:rPr>
          <w:bCs/>
        </w:rPr>
        <w:t xml:space="preserve">Yayımlanmamış </w:t>
      </w:r>
      <w:r>
        <w:rPr>
          <w:bCs/>
        </w:rPr>
        <w:t>Uzmanlık</w:t>
      </w:r>
      <w:r w:rsidRPr="00503EFD">
        <w:rPr>
          <w:bCs/>
        </w:rPr>
        <w:t xml:space="preserve"> Tez</w:t>
      </w:r>
      <w:r>
        <w:rPr>
          <w:bCs/>
        </w:rPr>
        <w:t>i, Mersin</w:t>
      </w:r>
      <w:r w:rsidRPr="00503EFD">
        <w:rPr>
          <w:bCs/>
        </w:rPr>
        <w:t>.</w:t>
      </w:r>
    </w:p>
    <w:p w:rsidR="00630B55" w:rsidRDefault="00630B55" w:rsidP="001E761F">
      <w:pPr>
        <w:spacing w:after="0" w:line="360" w:lineRule="auto"/>
        <w:ind w:left="709" w:hanging="709"/>
      </w:pPr>
      <w:r>
        <w:t xml:space="preserve">TÖSTEN Rasim, ARSLANTAŞ H. İsmail ve ŞAHİN Gülay; (2017), “Öğretmenlerin Pozitif Psikolojik Sermayelerinin Tükenmişliğe Etkisi”, </w:t>
      </w:r>
      <w:r w:rsidRPr="00753753">
        <w:rPr>
          <w:b/>
        </w:rPr>
        <w:t>Yüzüncü Yıl Üniversitesi Eğitim Fakültesi Dergisi</w:t>
      </w:r>
      <w:r>
        <w:t xml:space="preserve">, Cilt: 14, Sayı:1, </w:t>
      </w:r>
      <w:proofErr w:type="spellStart"/>
      <w:r>
        <w:t>ss</w:t>
      </w:r>
      <w:proofErr w:type="spellEnd"/>
      <w:r>
        <w:t>. 726-744.</w:t>
      </w:r>
    </w:p>
    <w:p w:rsidR="00630B55" w:rsidRDefault="00630B55" w:rsidP="00BE2546">
      <w:pPr>
        <w:pStyle w:val="Default"/>
        <w:spacing w:line="360" w:lineRule="auto"/>
        <w:ind w:left="709" w:hanging="709"/>
        <w:jc w:val="both"/>
        <w:rPr>
          <w:bCs/>
        </w:rPr>
      </w:pPr>
      <w:r>
        <w:rPr>
          <w:bCs/>
        </w:rPr>
        <w:t xml:space="preserve">TUNÇ Tülin; (2008), “Doktor ve Hemşirelerde Tükenmişlik İle Rol Çatışması ve Rol Belirsizliği Arasındaki İlişki: Bir Üniversite Hastanesi Örneği”, T.C. Sakarya Üniversitesi </w:t>
      </w:r>
      <w:r w:rsidRPr="00503EFD">
        <w:rPr>
          <w:bCs/>
        </w:rPr>
        <w:t>Sosyal Bilimler Enstitüsü Yayımlanmamış Yüksek Lisans Tez</w:t>
      </w:r>
      <w:r>
        <w:rPr>
          <w:bCs/>
        </w:rPr>
        <w:t>i, Sakarya</w:t>
      </w:r>
      <w:r w:rsidRPr="00503EFD">
        <w:rPr>
          <w:bCs/>
        </w:rPr>
        <w:t>.</w:t>
      </w:r>
    </w:p>
    <w:p w:rsidR="00630B55" w:rsidRDefault="00630B55" w:rsidP="00B575D0">
      <w:pPr>
        <w:pStyle w:val="Default"/>
        <w:spacing w:line="360" w:lineRule="auto"/>
        <w:ind w:left="709" w:hanging="709"/>
        <w:jc w:val="both"/>
        <w:rPr>
          <w:bCs/>
        </w:rPr>
      </w:pPr>
      <w:r>
        <w:rPr>
          <w:bCs/>
        </w:rPr>
        <w:t xml:space="preserve">TUNÇAY Ayça; (2009), “Güven ve Tükenmişlik İlişkisi: Ankara’daki Hastanelerde Bir Uygulama”, T.C. Gazi Üniversitesi </w:t>
      </w:r>
      <w:r w:rsidRPr="00503EFD">
        <w:rPr>
          <w:bCs/>
        </w:rPr>
        <w:t>Sosyal Bilimler Enstitüsü Yayımlanmamış Yüksek Lisans Tez</w:t>
      </w:r>
      <w:r>
        <w:rPr>
          <w:bCs/>
        </w:rPr>
        <w:t>i, Ankara</w:t>
      </w:r>
      <w:r w:rsidRPr="00503EFD">
        <w:rPr>
          <w:bCs/>
        </w:rPr>
        <w:t>.</w:t>
      </w:r>
    </w:p>
    <w:p w:rsidR="00630B55" w:rsidRDefault="00630B55" w:rsidP="00AE727D">
      <w:pPr>
        <w:autoSpaceDE w:val="0"/>
        <w:autoSpaceDN w:val="0"/>
        <w:adjustRightInd w:val="0"/>
        <w:spacing w:after="0" w:line="360" w:lineRule="auto"/>
        <w:ind w:left="709" w:hanging="709"/>
        <w:rPr>
          <w:rFonts w:cs="Times New Roman"/>
          <w:szCs w:val="24"/>
        </w:rPr>
      </w:pPr>
      <w:r w:rsidRPr="00AE727D">
        <w:rPr>
          <w:rFonts w:cs="Times New Roman"/>
        </w:rPr>
        <w:t>TÜRE Mehmet Enes; (2008), “</w:t>
      </w:r>
      <w:r w:rsidRPr="00AE727D">
        <w:rPr>
          <w:rFonts w:cs="Times New Roman"/>
          <w:szCs w:val="24"/>
        </w:rPr>
        <w:t>Özel Eğitim Sektöründe Çalışan Bireysel Eğitimcilerin Tükenmişlik Düzeyleri</w:t>
      </w:r>
      <w:r w:rsidRPr="00AE727D">
        <w:rPr>
          <w:rFonts w:cs="Times New Roman"/>
        </w:rPr>
        <w:t xml:space="preserve">”, </w:t>
      </w:r>
      <w:r w:rsidRPr="00AE727D">
        <w:rPr>
          <w:rFonts w:cs="Times New Roman"/>
          <w:szCs w:val="24"/>
        </w:rPr>
        <w:t>T.C. Maltepe Üniversitesi Sosyal Bilimler Enstitüsü Yayımlanmamış Yüksek Lisans Tezi, İstanbul.</w:t>
      </w:r>
    </w:p>
    <w:p w:rsidR="00630B55" w:rsidRDefault="00630B55" w:rsidP="001F2553">
      <w:pPr>
        <w:spacing w:line="360" w:lineRule="auto"/>
        <w:ind w:left="709" w:hanging="709"/>
        <w:rPr>
          <w:rFonts w:cs="Times New Roman"/>
          <w:szCs w:val="24"/>
        </w:rPr>
      </w:pPr>
      <w:r>
        <w:rPr>
          <w:rFonts w:cs="Times New Roman"/>
          <w:szCs w:val="24"/>
        </w:rPr>
        <w:t xml:space="preserve">TÜRKİYE AFET BİLGİ BANKASI: </w:t>
      </w:r>
      <w:r w:rsidRPr="003F38C2">
        <w:rPr>
          <w:rFonts w:cs="Times New Roman"/>
          <w:szCs w:val="24"/>
        </w:rPr>
        <w:t>https://tabb-analiz.afad.gov.tr/Genel/Raporlar.aspx</w:t>
      </w:r>
      <w:r>
        <w:rPr>
          <w:rFonts w:cs="Times New Roman"/>
          <w:szCs w:val="24"/>
        </w:rPr>
        <w:t>, Erişim Tarihi: 12.01.2019.</w:t>
      </w:r>
    </w:p>
    <w:p w:rsidR="00630B55" w:rsidRDefault="00630B55" w:rsidP="001F2553">
      <w:pPr>
        <w:spacing w:line="360" w:lineRule="auto"/>
        <w:ind w:left="709" w:hanging="709"/>
      </w:pPr>
      <w:r>
        <w:rPr>
          <w:rFonts w:cs="Times New Roman"/>
          <w:szCs w:val="24"/>
        </w:rPr>
        <w:t xml:space="preserve">TÜRKİYE CUMHURİYETİ SANAYİ VE TEKNOLOJİ BAKANLIĞI: </w:t>
      </w:r>
      <w:r w:rsidRPr="00A06207">
        <w:t>https://anahtar.sanayi.gov.tr/tr/news/tukenmislik-</w:t>
      </w:r>
      <w:proofErr w:type="gramStart"/>
      <w:r w:rsidRPr="00A06207">
        <w:t>sendromu</w:t>
      </w:r>
      <w:proofErr w:type="gramEnd"/>
      <w:r w:rsidRPr="00A06207">
        <w:t>/2144</w:t>
      </w:r>
      <w:r>
        <w:t>, Erişim Tarihi: 14.02.2019.</w:t>
      </w:r>
    </w:p>
    <w:p w:rsidR="00630B55" w:rsidRDefault="00630B55" w:rsidP="001F2553">
      <w:pPr>
        <w:spacing w:line="360" w:lineRule="auto"/>
        <w:ind w:left="709" w:hanging="709"/>
      </w:pPr>
      <w:r>
        <w:t>UNITED NATIONS OFFICE FOR DISASTER RISK REDUCTION</w:t>
      </w:r>
      <w:r w:rsidRPr="00A07609">
        <w:t xml:space="preserve"> </w:t>
      </w:r>
      <w:r>
        <w:t xml:space="preserve">(UNISDR); </w:t>
      </w:r>
      <w:proofErr w:type="spellStart"/>
      <w:r>
        <w:t>Terminology</w:t>
      </w:r>
      <w:proofErr w:type="spellEnd"/>
      <w:r>
        <w:t xml:space="preserve"> On </w:t>
      </w:r>
      <w:proofErr w:type="spellStart"/>
      <w:r>
        <w:t>Disaster</w:t>
      </w:r>
      <w:proofErr w:type="spellEnd"/>
      <w:r>
        <w:t xml:space="preserve"> Risk </w:t>
      </w:r>
      <w:proofErr w:type="spellStart"/>
      <w:r>
        <w:t>Reducti</w:t>
      </w:r>
      <w:r w:rsidRPr="00A07609">
        <w:t>on</w:t>
      </w:r>
      <w:proofErr w:type="spellEnd"/>
      <w:r>
        <w:t xml:space="preserve"> https</w:t>
      </w:r>
      <w:r w:rsidRPr="00A07609">
        <w:t>://www.unisdr.org/we/inform/terminology#letter-m</w:t>
      </w:r>
      <w:r>
        <w:t>, Erişim Tarihi: 12.01.2019.</w:t>
      </w:r>
    </w:p>
    <w:p w:rsidR="00630B55" w:rsidRDefault="00630B55" w:rsidP="00AE727D">
      <w:pPr>
        <w:pStyle w:val="Default"/>
        <w:spacing w:line="360" w:lineRule="auto"/>
        <w:ind w:left="709" w:hanging="709"/>
        <w:rPr>
          <w:rFonts w:cstheme="minorBidi"/>
          <w:color w:val="auto"/>
        </w:rPr>
      </w:pPr>
      <w:r w:rsidRPr="00AE727D">
        <w:rPr>
          <w:rFonts w:cstheme="minorBidi"/>
          <w:color w:val="auto"/>
        </w:rPr>
        <w:lastRenderedPageBreak/>
        <w:t>ÜRESİN Tuğçe; (2009), “Tükenmişlik ve Örgütsel Bağlılık Arasındaki ilişki”,</w:t>
      </w:r>
      <w:r w:rsidRPr="00AE303D">
        <w:rPr>
          <w:rFonts w:cstheme="minorBidi"/>
          <w:color w:val="auto"/>
        </w:rPr>
        <w:t xml:space="preserve"> </w:t>
      </w:r>
      <w:r>
        <w:rPr>
          <w:rFonts w:cstheme="minorBidi"/>
          <w:color w:val="auto"/>
        </w:rPr>
        <w:t xml:space="preserve">T.C. </w:t>
      </w:r>
      <w:r w:rsidRPr="00AE303D">
        <w:rPr>
          <w:rFonts w:cstheme="minorBidi"/>
          <w:color w:val="auto"/>
        </w:rPr>
        <w:t>Marmara Üniversitesi Sosyal Bilimler Enstitüsü</w:t>
      </w:r>
      <w:r>
        <w:rPr>
          <w:rFonts w:cstheme="minorBidi"/>
          <w:color w:val="auto"/>
        </w:rPr>
        <w:t xml:space="preserve"> Yayımlanmamış Yüksek Lisans Tezi, İstanbul. </w:t>
      </w:r>
    </w:p>
    <w:p w:rsidR="00630B55" w:rsidRDefault="00630B55" w:rsidP="00C85A2A">
      <w:pPr>
        <w:spacing w:after="0" w:line="360" w:lineRule="auto"/>
        <w:ind w:left="709" w:hanging="709"/>
        <w:rPr>
          <w:rFonts w:cs="Times New Roman"/>
          <w:szCs w:val="24"/>
        </w:rPr>
      </w:pPr>
      <w:r>
        <w:rPr>
          <w:rFonts w:cs="Times New Roman"/>
          <w:szCs w:val="24"/>
        </w:rPr>
        <w:t xml:space="preserve">VALERO-CHILLERON Maria </w:t>
      </w:r>
      <w:proofErr w:type="spellStart"/>
      <w:r>
        <w:rPr>
          <w:rFonts w:cs="Times New Roman"/>
          <w:szCs w:val="24"/>
        </w:rPr>
        <w:t>Jesus</w:t>
      </w:r>
      <w:proofErr w:type="spellEnd"/>
      <w:r>
        <w:rPr>
          <w:rFonts w:cs="Times New Roman"/>
          <w:szCs w:val="24"/>
        </w:rPr>
        <w:t xml:space="preserve">, GONZALEZ-CHORDA Victor Manuel, LOPEZ-PENA </w:t>
      </w:r>
      <w:proofErr w:type="spellStart"/>
      <w:r>
        <w:rPr>
          <w:rFonts w:cs="Times New Roman"/>
          <w:szCs w:val="24"/>
        </w:rPr>
        <w:t>Natividad</w:t>
      </w:r>
      <w:proofErr w:type="spellEnd"/>
      <w:r>
        <w:rPr>
          <w:rFonts w:cs="Times New Roman"/>
          <w:szCs w:val="24"/>
        </w:rPr>
        <w:t xml:space="preserve">, CERVERA-GASCH </w:t>
      </w:r>
      <w:proofErr w:type="spellStart"/>
      <w:r>
        <w:rPr>
          <w:rFonts w:cs="Times New Roman"/>
          <w:szCs w:val="24"/>
        </w:rPr>
        <w:t>Agueda</w:t>
      </w:r>
      <w:proofErr w:type="spellEnd"/>
      <w:r>
        <w:rPr>
          <w:rFonts w:cs="Times New Roman"/>
          <w:szCs w:val="24"/>
        </w:rPr>
        <w:t xml:space="preserve">, SUAREZ-ALCAZAR </w:t>
      </w:r>
      <w:proofErr w:type="spellStart"/>
      <w:r>
        <w:rPr>
          <w:rFonts w:cs="Times New Roman"/>
          <w:szCs w:val="24"/>
        </w:rPr>
        <w:t>Pilar</w:t>
      </w:r>
      <w:proofErr w:type="spellEnd"/>
      <w:r>
        <w:rPr>
          <w:rFonts w:cs="Times New Roman"/>
          <w:szCs w:val="24"/>
        </w:rPr>
        <w:t xml:space="preserve"> </w:t>
      </w:r>
      <w:proofErr w:type="spellStart"/>
      <w:r>
        <w:rPr>
          <w:rFonts w:cs="Times New Roman"/>
          <w:szCs w:val="24"/>
        </w:rPr>
        <w:t>and</w:t>
      </w:r>
      <w:proofErr w:type="spellEnd"/>
      <w:r>
        <w:rPr>
          <w:rFonts w:cs="Times New Roman"/>
          <w:szCs w:val="24"/>
        </w:rPr>
        <w:t xml:space="preserve"> MENA-TUDELA </w:t>
      </w:r>
      <w:proofErr w:type="spellStart"/>
      <w:r>
        <w:rPr>
          <w:rFonts w:cs="Times New Roman"/>
          <w:szCs w:val="24"/>
        </w:rPr>
        <w:t>Desiree</w:t>
      </w:r>
      <w:proofErr w:type="spellEnd"/>
      <w:r>
        <w:rPr>
          <w:rFonts w:cs="Times New Roman"/>
          <w:szCs w:val="24"/>
        </w:rPr>
        <w:t>; (2019), “</w:t>
      </w:r>
      <w:proofErr w:type="spellStart"/>
      <w:r w:rsidRPr="00212365">
        <w:rPr>
          <w:rFonts w:cs="Times New Roman"/>
          <w:szCs w:val="24"/>
        </w:rPr>
        <w:t>Burnout</w:t>
      </w:r>
      <w:proofErr w:type="spellEnd"/>
      <w:r w:rsidRPr="00212365">
        <w:rPr>
          <w:rFonts w:cs="Times New Roman"/>
          <w:szCs w:val="24"/>
        </w:rPr>
        <w:t xml:space="preserve"> </w:t>
      </w:r>
      <w:proofErr w:type="spellStart"/>
      <w:r w:rsidRPr="00212365">
        <w:rPr>
          <w:rFonts w:cs="Times New Roman"/>
          <w:szCs w:val="24"/>
        </w:rPr>
        <w:t>Syndrome</w:t>
      </w:r>
      <w:proofErr w:type="spellEnd"/>
      <w:r w:rsidRPr="00212365">
        <w:rPr>
          <w:rFonts w:cs="Times New Roman"/>
          <w:szCs w:val="24"/>
        </w:rPr>
        <w:t xml:space="preserve"> İn </w:t>
      </w:r>
      <w:proofErr w:type="spellStart"/>
      <w:r w:rsidRPr="00212365">
        <w:rPr>
          <w:rFonts w:cs="Times New Roman"/>
          <w:szCs w:val="24"/>
        </w:rPr>
        <w:t>Nursing</w:t>
      </w:r>
      <w:proofErr w:type="spellEnd"/>
      <w:r w:rsidRPr="00212365">
        <w:rPr>
          <w:rFonts w:cs="Times New Roman"/>
          <w:szCs w:val="24"/>
        </w:rPr>
        <w:t xml:space="preserve"> </w:t>
      </w:r>
      <w:proofErr w:type="spellStart"/>
      <w:r w:rsidRPr="00212365">
        <w:rPr>
          <w:rFonts w:cs="Times New Roman"/>
          <w:szCs w:val="24"/>
        </w:rPr>
        <w:t>Students</w:t>
      </w:r>
      <w:proofErr w:type="spellEnd"/>
      <w:r w:rsidRPr="00212365">
        <w:rPr>
          <w:rFonts w:cs="Times New Roman"/>
          <w:szCs w:val="24"/>
        </w:rPr>
        <w:t xml:space="preserve">: An </w:t>
      </w:r>
      <w:proofErr w:type="spellStart"/>
      <w:r w:rsidRPr="00212365">
        <w:rPr>
          <w:rFonts w:cs="Times New Roman"/>
          <w:szCs w:val="24"/>
        </w:rPr>
        <w:t>Observational</w:t>
      </w:r>
      <w:proofErr w:type="spellEnd"/>
      <w:r w:rsidRPr="00212365">
        <w:rPr>
          <w:rFonts w:cs="Times New Roman"/>
          <w:szCs w:val="24"/>
        </w:rPr>
        <w:t xml:space="preserve"> </w:t>
      </w:r>
      <w:proofErr w:type="spellStart"/>
      <w:r w:rsidRPr="00212365">
        <w:rPr>
          <w:rFonts w:cs="Times New Roman"/>
          <w:szCs w:val="24"/>
        </w:rPr>
        <w:t>Study</w:t>
      </w:r>
      <w:proofErr w:type="spellEnd"/>
      <w:r>
        <w:rPr>
          <w:rFonts w:cs="Times New Roman"/>
          <w:szCs w:val="24"/>
        </w:rPr>
        <w:t xml:space="preserve">”, </w:t>
      </w:r>
      <w:proofErr w:type="spellStart"/>
      <w:r w:rsidRPr="00212365">
        <w:rPr>
          <w:rFonts w:cs="Times New Roman"/>
          <w:b/>
          <w:szCs w:val="24"/>
        </w:rPr>
        <w:t>Nurse</w:t>
      </w:r>
      <w:proofErr w:type="spellEnd"/>
      <w:r w:rsidRPr="00212365">
        <w:rPr>
          <w:rFonts w:cs="Times New Roman"/>
          <w:b/>
          <w:szCs w:val="24"/>
        </w:rPr>
        <w:t xml:space="preserve"> </w:t>
      </w:r>
      <w:proofErr w:type="spellStart"/>
      <w:r w:rsidRPr="00212365">
        <w:rPr>
          <w:rFonts w:cs="Times New Roman"/>
          <w:b/>
          <w:szCs w:val="24"/>
        </w:rPr>
        <w:t>Education</w:t>
      </w:r>
      <w:proofErr w:type="spellEnd"/>
      <w:r w:rsidRPr="00212365">
        <w:rPr>
          <w:rFonts w:cs="Times New Roman"/>
          <w:b/>
          <w:szCs w:val="24"/>
        </w:rPr>
        <w:t xml:space="preserve"> </w:t>
      </w:r>
      <w:proofErr w:type="spellStart"/>
      <w:r w:rsidRPr="00212365">
        <w:rPr>
          <w:rFonts w:cs="Times New Roman"/>
          <w:b/>
          <w:szCs w:val="24"/>
        </w:rPr>
        <w:t>Today</w:t>
      </w:r>
      <w:proofErr w:type="spellEnd"/>
      <w:r>
        <w:rPr>
          <w:rFonts w:cs="Times New Roman"/>
          <w:szCs w:val="24"/>
        </w:rPr>
        <w:t xml:space="preserve">, </w:t>
      </w:r>
      <w:proofErr w:type="spellStart"/>
      <w:r>
        <w:rPr>
          <w:rFonts w:cs="Times New Roman"/>
          <w:szCs w:val="24"/>
        </w:rPr>
        <w:t>Vol</w:t>
      </w:r>
      <w:proofErr w:type="spellEnd"/>
      <w:r>
        <w:rPr>
          <w:rFonts w:cs="Times New Roman"/>
          <w:szCs w:val="24"/>
        </w:rPr>
        <w:t xml:space="preserve">: 76, </w:t>
      </w:r>
      <w:proofErr w:type="spellStart"/>
      <w:r>
        <w:rPr>
          <w:rFonts w:cs="Times New Roman"/>
          <w:szCs w:val="24"/>
        </w:rPr>
        <w:t>pp</w:t>
      </w:r>
      <w:proofErr w:type="spellEnd"/>
      <w:r>
        <w:rPr>
          <w:rFonts w:cs="Times New Roman"/>
          <w:szCs w:val="24"/>
        </w:rPr>
        <w:t>. 38-43.</w:t>
      </w:r>
    </w:p>
    <w:p w:rsidR="00630B55" w:rsidRDefault="00630B55" w:rsidP="009F349C">
      <w:pPr>
        <w:spacing w:after="0" w:line="360" w:lineRule="auto"/>
        <w:ind w:left="709" w:hanging="709"/>
      </w:pPr>
      <w:r>
        <w:rPr>
          <w:rFonts w:cs="Times New Roman"/>
          <w:szCs w:val="24"/>
        </w:rPr>
        <w:t>WORLD HEALTH ORGANİZATİON; (2017), “</w:t>
      </w:r>
      <w:proofErr w:type="spellStart"/>
      <w:r>
        <w:t>Health</w:t>
      </w:r>
      <w:proofErr w:type="spellEnd"/>
      <w:r>
        <w:t xml:space="preserve"> </w:t>
      </w:r>
      <w:proofErr w:type="spellStart"/>
      <w:r>
        <w:t>Emergency</w:t>
      </w:r>
      <w:proofErr w:type="spellEnd"/>
      <w:r>
        <w:t xml:space="preserve"> </w:t>
      </w:r>
      <w:proofErr w:type="spellStart"/>
      <w:r>
        <w:t>and</w:t>
      </w:r>
      <w:proofErr w:type="spellEnd"/>
      <w:r>
        <w:t xml:space="preserve"> </w:t>
      </w:r>
      <w:proofErr w:type="spellStart"/>
      <w:r>
        <w:t>Disaster</w:t>
      </w:r>
      <w:proofErr w:type="spellEnd"/>
      <w:r>
        <w:t xml:space="preserve"> Risk Management </w:t>
      </w:r>
      <w:proofErr w:type="spellStart"/>
      <w:r>
        <w:t>Overview</w:t>
      </w:r>
      <w:proofErr w:type="spellEnd"/>
      <w:r>
        <w:t xml:space="preserve">”, </w:t>
      </w:r>
      <w:proofErr w:type="spellStart"/>
      <w:r w:rsidRPr="007B1991">
        <w:rPr>
          <w:b/>
        </w:rPr>
        <w:t>Health</w:t>
      </w:r>
      <w:proofErr w:type="spellEnd"/>
      <w:r w:rsidRPr="007B1991">
        <w:rPr>
          <w:b/>
        </w:rPr>
        <w:t xml:space="preserve"> </w:t>
      </w:r>
      <w:proofErr w:type="spellStart"/>
      <w:r w:rsidRPr="007B1991">
        <w:rPr>
          <w:b/>
        </w:rPr>
        <w:t>Emergency</w:t>
      </w:r>
      <w:proofErr w:type="spellEnd"/>
      <w:r w:rsidRPr="007B1991">
        <w:rPr>
          <w:b/>
        </w:rPr>
        <w:t xml:space="preserve"> </w:t>
      </w:r>
      <w:proofErr w:type="spellStart"/>
      <w:r w:rsidRPr="007B1991">
        <w:rPr>
          <w:b/>
        </w:rPr>
        <w:t>and</w:t>
      </w:r>
      <w:proofErr w:type="spellEnd"/>
      <w:r w:rsidRPr="007B1991">
        <w:rPr>
          <w:b/>
        </w:rPr>
        <w:t xml:space="preserve"> </w:t>
      </w:r>
      <w:proofErr w:type="spellStart"/>
      <w:r w:rsidRPr="007B1991">
        <w:rPr>
          <w:b/>
        </w:rPr>
        <w:t>Disaster</w:t>
      </w:r>
      <w:proofErr w:type="spellEnd"/>
      <w:r w:rsidRPr="007B1991">
        <w:rPr>
          <w:b/>
        </w:rPr>
        <w:t xml:space="preserve"> Risk Management </w:t>
      </w:r>
      <w:proofErr w:type="spellStart"/>
      <w:r w:rsidRPr="007B1991">
        <w:rPr>
          <w:b/>
        </w:rPr>
        <w:t>Fact</w:t>
      </w:r>
      <w:proofErr w:type="spellEnd"/>
      <w:r w:rsidRPr="007B1991">
        <w:rPr>
          <w:b/>
        </w:rPr>
        <w:t xml:space="preserve"> </w:t>
      </w:r>
      <w:proofErr w:type="spellStart"/>
      <w:r w:rsidRPr="007B1991">
        <w:rPr>
          <w:b/>
        </w:rPr>
        <w:t>Sheets</w:t>
      </w:r>
      <w:proofErr w:type="spellEnd"/>
      <w:r>
        <w:t>, (</w:t>
      </w:r>
      <w:r w:rsidRPr="00A06207">
        <w:t>https://www.who.int/hac/techguidance/preparedness/who-factsheet-overview-december2017.pdf</w:t>
      </w:r>
      <w:r>
        <w:t>, Erişim Tarihi: 21.12.2018).</w:t>
      </w:r>
    </w:p>
    <w:p w:rsidR="00630B55" w:rsidRDefault="00630B55" w:rsidP="001E761F">
      <w:pPr>
        <w:spacing w:after="0" w:line="360" w:lineRule="auto"/>
        <w:ind w:left="709" w:hanging="709"/>
      </w:pPr>
      <w:r>
        <w:rPr>
          <w:bCs/>
        </w:rPr>
        <w:t xml:space="preserve">YILDIZ Hülya ve GÜVEN Mehmet; (2009), “Hemşirelerin Tükenmişlik Düzeylerinin ve Problem Çözme Becerilerinin İncelenmesi”, </w:t>
      </w:r>
      <w:r w:rsidRPr="006979C2">
        <w:rPr>
          <w:b/>
          <w:bCs/>
        </w:rPr>
        <w:t xml:space="preserve">Life </w:t>
      </w:r>
      <w:proofErr w:type="spellStart"/>
      <w:r w:rsidRPr="006979C2">
        <w:rPr>
          <w:b/>
          <w:bCs/>
        </w:rPr>
        <w:t>Sciences</w:t>
      </w:r>
      <w:proofErr w:type="spellEnd"/>
      <w:r>
        <w:rPr>
          <w:bCs/>
        </w:rPr>
        <w:t xml:space="preserve">, Cilt: 4, Sayı: 4, </w:t>
      </w:r>
      <w:proofErr w:type="spellStart"/>
      <w:r>
        <w:rPr>
          <w:bCs/>
        </w:rPr>
        <w:t>ss</w:t>
      </w:r>
      <w:proofErr w:type="spellEnd"/>
      <w:r>
        <w:rPr>
          <w:bCs/>
        </w:rPr>
        <w:t>. 1-20.</w:t>
      </w:r>
    </w:p>
    <w:p w:rsidR="00630B55" w:rsidRDefault="00630B55" w:rsidP="004E6B88">
      <w:pPr>
        <w:autoSpaceDE w:val="0"/>
        <w:autoSpaceDN w:val="0"/>
        <w:adjustRightInd w:val="0"/>
        <w:spacing w:after="0" w:line="360" w:lineRule="auto"/>
        <w:ind w:left="709" w:hanging="709"/>
        <w:rPr>
          <w:szCs w:val="24"/>
        </w:rPr>
      </w:pPr>
      <w:r>
        <w:rPr>
          <w:szCs w:val="24"/>
        </w:rPr>
        <w:t>YILDIZ Hülya; (2009), “</w:t>
      </w:r>
      <w:r w:rsidRPr="004E6B88">
        <w:rPr>
          <w:szCs w:val="24"/>
        </w:rPr>
        <w:t xml:space="preserve">Hemşirelerin Tükenmişlik Düzeylerinin ve Problem Çözme Becerilerinin </w:t>
      </w:r>
      <w:r>
        <w:rPr>
          <w:szCs w:val="24"/>
        </w:rPr>
        <w:t>İnce</w:t>
      </w:r>
      <w:r w:rsidRPr="004E6B88">
        <w:rPr>
          <w:szCs w:val="24"/>
        </w:rPr>
        <w:t>lenmesi</w:t>
      </w:r>
      <w:r>
        <w:rPr>
          <w:szCs w:val="24"/>
        </w:rPr>
        <w:t xml:space="preserve">” </w:t>
      </w:r>
      <w:r w:rsidRPr="004E6B88">
        <w:rPr>
          <w:szCs w:val="24"/>
        </w:rPr>
        <w:t>Gazi Üniversitesi</w:t>
      </w:r>
      <w:r>
        <w:rPr>
          <w:szCs w:val="24"/>
        </w:rPr>
        <w:t xml:space="preserve"> </w:t>
      </w:r>
      <w:r w:rsidRPr="004E6B88">
        <w:rPr>
          <w:szCs w:val="24"/>
        </w:rPr>
        <w:t>E</w:t>
      </w:r>
      <w:r w:rsidRPr="004E6B88">
        <w:rPr>
          <w:rFonts w:hint="eastAsia"/>
          <w:szCs w:val="24"/>
        </w:rPr>
        <w:t>ğ</w:t>
      </w:r>
      <w:r w:rsidRPr="004E6B88">
        <w:rPr>
          <w:szCs w:val="24"/>
        </w:rPr>
        <w:t>itim Bilimleri Enstitüsü</w:t>
      </w:r>
      <w:r>
        <w:rPr>
          <w:szCs w:val="24"/>
        </w:rPr>
        <w:t xml:space="preserve"> Yayımlanmış Yüksek Lisans Tezi, Ankara.</w:t>
      </w:r>
    </w:p>
    <w:p w:rsidR="00630B55" w:rsidRDefault="00630B55" w:rsidP="00312BA6">
      <w:pPr>
        <w:autoSpaceDE w:val="0"/>
        <w:autoSpaceDN w:val="0"/>
        <w:adjustRightInd w:val="0"/>
        <w:spacing w:after="0" w:line="360" w:lineRule="auto"/>
        <w:ind w:left="709" w:hanging="709"/>
        <w:rPr>
          <w:rFonts w:cs="Times New Roman"/>
        </w:rPr>
      </w:pPr>
      <w:r>
        <w:rPr>
          <w:rFonts w:cs="Times New Roman"/>
        </w:rPr>
        <w:t>YÜKSEL Gülsüm; (2011), “</w:t>
      </w:r>
      <w:r w:rsidRPr="00312BA6">
        <w:rPr>
          <w:rFonts w:cs="Times New Roman"/>
        </w:rPr>
        <w:t xml:space="preserve">Ege Bölgesindeki Tıp Fakültelerinin Anesteziyoloji ve </w:t>
      </w:r>
      <w:proofErr w:type="spellStart"/>
      <w:r>
        <w:rPr>
          <w:rFonts w:cs="Times New Roman"/>
        </w:rPr>
        <w:t>Re</w:t>
      </w:r>
      <w:r w:rsidRPr="00312BA6">
        <w:rPr>
          <w:rFonts w:cs="Times New Roman"/>
        </w:rPr>
        <w:t>animasyon</w:t>
      </w:r>
      <w:proofErr w:type="spellEnd"/>
      <w:r w:rsidRPr="00312BA6">
        <w:rPr>
          <w:rFonts w:cs="Times New Roman"/>
        </w:rPr>
        <w:t xml:space="preserve"> Anabilim Dallarında Görevli </w:t>
      </w:r>
      <w:r>
        <w:rPr>
          <w:rFonts w:cs="Times New Roman"/>
        </w:rPr>
        <w:t>A</w:t>
      </w:r>
      <w:r w:rsidRPr="00312BA6">
        <w:rPr>
          <w:rFonts w:cs="Times New Roman"/>
        </w:rPr>
        <w:t>raştırma Görevlisi Doktorlarda Tükenmişlik</w:t>
      </w:r>
      <w:r>
        <w:rPr>
          <w:rFonts w:cs="Times New Roman"/>
        </w:rPr>
        <w:t xml:space="preserve"> Düzeyinin Sosyo</w:t>
      </w:r>
      <w:r w:rsidRPr="00312BA6">
        <w:rPr>
          <w:rFonts w:cs="Times New Roman"/>
        </w:rPr>
        <w:t>demografik Değişkenlerle iliş</w:t>
      </w:r>
      <w:r>
        <w:rPr>
          <w:rFonts w:cs="Times New Roman"/>
        </w:rPr>
        <w:t xml:space="preserve">kisi”, </w:t>
      </w:r>
      <w:r w:rsidRPr="00312BA6">
        <w:rPr>
          <w:rFonts w:cs="Times New Roman"/>
          <w:bCs/>
          <w:szCs w:val="24"/>
        </w:rPr>
        <w:t xml:space="preserve">T.C. Ege Üniversitesi Tıp Fakültesi Anesteziyoloji Ve </w:t>
      </w:r>
      <w:proofErr w:type="spellStart"/>
      <w:r w:rsidRPr="00312BA6">
        <w:rPr>
          <w:rFonts w:cs="Times New Roman"/>
          <w:bCs/>
          <w:szCs w:val="24"/>
        </w:rPr>
        <w:t>Reanimasyon</w:t>
      </w:r>
      <w:proofErr w:type="spellEnd"/>
      <w:r w:rsidRPr="00312BA6">
        <w:rPr>
          <w:rFonts w:cs="Times New Roman"/>
          <w:bCs/>
          <w:szCs w:val="24"/>
        </w:rPr>
        <w:t xml:space="preserve"> Anabilim Dalı</w:t>
      </w:r>
      <w:r>
        <w:rPr>
          <w:rFonts w:cs="Times New Roman"/>
          <w:bCs/>
          <w:szCs w:val="24"/>
        </w:rPr>
        <w:t xml:space="preserve"> </w:t>
      </w:r>
      <w:r>
        <w:rPr>
          <w:rFonts w:cs="Times New Roman"/>
        </w:rPr>
        <w:t>Yayımlanmamış Uzmanlık Tezi, Bornova.</w:t>
      </w:r>
    </w:p>
    <w:p w:rsidR="006C25AB" w:rsidRDefault="006C25AB" w:rsidP="001F2553">
      <w:pPr>
        <w:spacing w:line="360" w:lineRule="auto"/>
        <w:ind w:left="709" w:hanging="709"/>
        <w:rPr>
          <w:rFonts w:cs="Times New Roman"/>
          <w:szCs w:val="24"/>
        </w:rPr>
      </w:pPr>
    </w:p>
    <w:p w:rsidR="0063789E" w:rsidRDefault="0063789E" w:rsidP="003F38C2">
      <w:pPr>
        <w:spacing w:after="0" w:line="240" w:lineRule="auto"/>
        <w:ind w:hanging="709"/>
        <w:rPr>
          <w:rFonts w:cs="Times New Roman"/>
          <w:szCs w:val="24"/>
        </w:rPr>
      </w:pPr>
    </w:p>
    <w:p w:rsidR="00BA7A80" w:rsidRDefault="00BA7A80" w:rsidP="003F38C2">
      <w:pPr>
        <w:spacing w:after="0" w:line="240" w:lineRule="auto"/>
        <w:ind w:hanging="709"/>
        <w:rPr>
          <w:rFonts w:cs="Times New Roman"/>
          <w:szCs w:val="24"/>
        </w:rPr>
      </w:pPr>
    </w:p>
    <w:p w:rsidR="00E80078" w:rsidRDefault="00E80078" w:rsidP="00E80078">
      <w:pPr>
        <w:pStyle w:val="Balk1"/>
        <w:spacing w:before="0" w:line="240" w:lineRule="auto"/>
      </w:pPr>
      <w:bookmarkStart w:id="158" w:name="_Toc503954462"/>
      <w:bookmarkStart w:id="159" w:name="_Toc530679891"/>
    </w:p>
    <w:p w:rsidR="00630B55" w:rsidRDefault="00630B55" w:rsidP="00630B55"/>
    <w:p w:rsidR="00630B55" w:rsidRDefault="00630B55" w:rsidP="00630B55"/>
    <w:p w:rsidR="00630B55" w:rsidRDefault="00630B55" w:rsidP="00630B55"/>
    <w:p w:rsidR="00630B55" w:rsidRDefault="00630B55" w:rsidP="00630B55"/>
    <w:p w:rsidR="00630B55" w:rsidRDefault="00630B55" w:rsidP="00630B55"/>
    <w:p w:rsidR="00630B55" w:rsidRDefault="00630B55" w:rsidP="00630B55">
      <w:pPr>
        <w:spacing w:after="0" w:line="240" w:lineRule="auto"/>
      </w:pPr>
    </w:p>
    <w:p w:rsidR="00630B55" w:rsidRPr="00630B55" w:rsidRDefault="00630B55" w:rsidP="00630B55">
      <w:pPr>
        <w:spacing w:after="0" w:line="240" w:lineRule="auto"/>
      </w:pPr>
    </w:p>
    <w:p w:rsidR="00E80078" w:rsidRDefault="00E80078" w:rsidP="00630B55">
      <w:pPr>
        <w:pStyle w:val="Balk1"/>
        <w:spacing w:before="0" w:line="240" w:lineRule="auto"/>
      </w:pPr>
    </w:p>
    <w:p w:rsidR="006622F4" w:rsidRPr="00092697" w:rsidRDefault="006622F4" w:rsidP="00630B55">
      <w:pPr>
        <w:pStyle w:val="Balk1"/>
        <w:spacing w:before="0" w:after="240" w:line="240" w:lineRule="auto"/>
      </w:pPr>
      <w:bookmarkStart w:id="160" w:name="_Toc11243425"/>
      <w:r w:rsidRPr="00092697">
        <w:t>ÖZGEÇMİŞ</w:t>
      </w:r>
      <w:bookmarkEnd w:id="158"/>
      <w:bookmarkEnd w:id="159"/>
      <w:bookmarkEnd w:id="160"/>
    </w:p>
    <w:p w:rsidR="006622F4" w:rsidRPr="00E87979" w:rsidRDefault="006622F4" w:rsidP="00630B55">
      <w:pPr>
        <w:autoSpaceDE w:val="0"/>
        <w:autoSpaceDN w:val="0"/>
        <w:adjustRightInd w:val="0"/>
        <w:spacing w:after="240" w:line="480" w:lineRule="auto"/>
        <w:rPr>
          <w:rFonts w:cs="Times New Roman"/>
          <w:b/>
          <w:bCs/>
          <w:szCs w:val="24"/>
        </w:rPr>
      </w:pPr>
      <w:r w:rsidRPr="00E87979">
        <w:rPr>
          <w:rFonts w:cs="Times New Roman"/>
          <w:b/>
          <w:bCs/>
          <w:szCs w:val="24"/>
        </w:rPr>
        <w:t>Kişisel Bilgiler</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 xml:space="preserve">Adı </w:t>
      </w:r>
      <w:proofErr w:type="gramStart"/>
      <w:r w:rsidRPr="0011578A">
        <w:rPr>
          <w:rFonts w:cs="Times New Roman"/>
          <w:szCs w:val="24"/>
        </w:rPr>
        <w:t>Soyadı</w:t>
      </w:r>
      <w:r w:rsidR="00630B55">
        <w:rPr>
          <w:rFonts w:cs="Times New Roman"/>
          <w:szCs w:val="24"/>
        </w:rPr>
        <w:t xml:space="preserve">                           </w:t>
      </w:r>
      <w:r w:rsidRPr="0011578A">
        <w:rPr>
          <w:rFonts w:cs="Times New Roman"/>
          <w:szCs w:val="24"/>
        </w:rPr>
        <w:t>:</w:t>
      </w:r>
      <w:r w:rsidR="00490B72">
        <w:rPr>
          <w:rFonts w:cs="Times New Roman"/>
          <w:szCs w:val="24"/>
        </w:rPr>
        <w:t xml:space="preserve"> Mesut</w:t>
      </w:r>
      <w:proofErr w:type="gramEnd"/>
      <w:r w:rsidR="00490B72">
        <w:rPr>
          <w:rFonts w:cs="Times New Roman"/>
          <w:szCs w:val="24"/>
        </w:rPr>
        <w:t xml:space="preserve"> KOÇ</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Do</w:t>
      </w:r>
      <w:r w:rsidRPr="0011578A">
        <w:rPr>
          <w:rFonts w:ascii="TimesNewRoman" w:eastAsia="TimesNewRoman" w:cs="TimesNewRoman" w:hint="eastAsia"/>
          <w:szCs w:val="24"/>
        </w:rPr>
        <w:t>ğ</w:t>
      </w:r>
      <w:r w:rsidRPr="0011578A">
        <w:rPr>
          <w:rFonts w:cs="Times New Roman"/>
          <w:szCs w:val="24"/>
        </w:rPr>
        <w:t xml:space="preserve">um Yeri ve </w:t>
      </w:r>
      <w:proofErr w:type="gramStart"/>
      <w:r w:rsidRPr="0011578A">
        <w:rPr>
          <w:rFonts w:cs="Times New Roman"/>
          <w:szCs w:val="24"/>
        </w:rPr>
        <w:t>Tarihi</w:t>
      </w:r>
      <w:r w:rsidR="00630B55">
        <w:rPr>
          <w:rFonts w:cs="Times New Roman"/>
          <w:szCs w:val="24"/>
        </w:rPr>
        <w:t xml:space="preserve">         </w:t>
      </w:r>
      <w:r w:rsidRPr="0011578A">
        <w:rPr>
          <w:rFonts w:cs="Times New Roman"/>
          <w:szCs w:val="24"/>
        </w:rPr>
        <w:t>:</w:t>
      </w:r>
      <w:r w:rsidR="0072756B">
        <w:rPr>
          <w:rFonts w:cs="Times New Roman"/>
          <w:szCs w:val="24"/>
        </w:rPr>
        <w:t xml:space="preserve"> Adana</w:t>
      </w:r>
      <w:proofErr w:type="gramEnd"/>
      <w:r w:rsidR="0072756B">
        <w:rPr>
          <w:rFonts w:cs="Times New Roman"/>
          <w:szCs w:val="24"/>
        </w:rPr>
        <w:t xml:space="preserve"> / 22.03</w:t>
      </w:r>
      <w:r>
        <w:rPr>
          <w:rFonts w:cs="Times New Roman"/>
          <w:szCs w:val="24"/>
        </w:rPr>
        <w:t>.199</w:t>
      </w:r>
      <w:r w:rsidR="0072756B">
        <w:rPr>
          <w:rFonts w:cs="Times New Roman"/>
          <w:szCs w:val="24"/>
        </w:rPr>
        <w:t>2</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6622F4">
      <w:pPr>
        <w:autoSpaceDE w:val="0"/>
        <w:autoSpaceDN w:val="0"/>
        <w:adjustRightInd w:val="0"/>
        <w:spacing w:after="0" w:line="480" w:lineRule="auto"/>
        <w:rPr>
          <w:rFonts w:cs="Times New Roman"/>
          <w:b/>
          <w:bCs/>
          <w:szCs w:val="24"/>
        </w:rPr>
      </w:pPr>
      <w:r w:rsidRPr="0011578A">
        <w:rPr>
          <w:rFonts w:cs="Times New Roman"/>
          <w:b/>
          <w:bCs/>
          <w:szCs w:val="24"/>
        </w:rPr>
        <w:t>E</w:t>
      </w:r>
      <w:r w:rsidRPr="0011578A">
        <w:rPr>
          <w:rFonts w:ascii="TimesNewRoman,Bold" w:hAnsi="TimesNewRoman,Bold" w:cs="TimesNewRoman,Bold"/>
          <w:b/>
          <w:bCs/>
          <w:szCs w:val="24"/>
        </w:rPr>
        <w:t>ğ</w:t>
      </w:r>
      <w:r w:rsidRPr="0011578A">
        <w:rPr>
          <w:rFonts w:cs="Times New Roman"/>
          <w:b/>
          <w:bCs/>
          <w:szCs w:val="24"/>
        </w:rPr>
        <w:t>itim Durumu</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 xml:space="preserve">Lisans </w:t>
      </w:r>
      <w:proofErr w:type="gramStart"/>
      <w:r w:rsidRPr="0011578A">
        <w:rPr>
          <w:rFonts w:cs="Times New Roman"/>
          <w:szCs w:val="24"/>
        </w:rPr>
        <w:t>Ö</w:t>
      </w:r>
      <w:r w:rsidRPr="0011578A">
        <w:rPr>
          <w:rFonts w:ascii="TimesNewRoman" w:eastAsia="TimesNewRoman" w:cs="TimesNewRoman"/>
          <w:szCs w:val="24"/>
        </w:rPr>
        <w:t>ğ</w:t>
      </w:r>
      <w:r w:rsidRPr="0011578A">
        <w:rPr>
          <w:rFonts w:cs="Times New Roman"/>
          <w:szCs w:val="24"/>
        </w:rPr>
        <w:t>renimi</w:t>
      </w:r>
      <w:r w:rsidR="00630B55">
        <w:rPr>
          <w:rFonts w:cs="Times New Roman"/>
          <w:szCs w:val="24"/>
        </w:rPr>
        <w:t xml:space="preserve">                  </w:t>
      </w:r>
      <w:r w:rsidRPr="0011578A">
        <w:rPr>
          <w:rFonts w:cs="Times New Roman"/>
          <w:szCs w:val="24"/>
        </w:rPr>
        <w:t>:</w:t>
      </w:r>
      <w:r>
        <w:rPr>
          <w:rFonts w:cs="Times New Roman"/>
          <w:szCs w:val="24"/>
        </w:rPr>
        <w:t xml:space="preserve"> Gümüşhane</w:t>
      </w:r>
      <w:proofErr w:type="gramEnd"/>
      <w:r>
        <w:rPr>
          <w:rFonts w:cs="Times New Roman"/>
          <w:szCs w:val="24"/>
        </w:rPr>
        <w:t xml:space="preserve"> Üniversitesi-Acil Yardım ve 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 xml:space="preserve">Yüksek Lisans </w:t>
      </w:r>
      <w:proofErr w:type="gramStart"/>
      <w:r w:rsidRPr="0011578A">
        <w:rPr>
          <w:rFonts w:cs="Times New Roman"/>
          <w:szCs w:val="24"/>
        </w:rPr>
        <w:t>Ö</w:t>
      </w:r>
      <w:r w:rsidRPr="0011578A">
        <w:rPr>
          <w:rFonts w:ascii="TimesNewRoman" w:eastAsia="TimesNewRoman" w:cs="TimesNewRoman"/>
          <w:szCs w:val="24"/>
        </w:rPr>
        <w:t>ğ</w:t>
      </w:r>
      <w:r w:rsidRPr="0011578A">
        <w:rPr>
          <w:rFonts w:cs="Times New Roman"/>
          <w:szCs w:val="24"/>
        </w:rPr>
        <w:t>renimi</w:t>
      </w:r>
      <w:r w:rsidR="00630B55">
        <w:rPr>
          <w:rFonts w:cs="Times New Roman"/>
          <w:szCs w:val="24"/>
        </w:rPr>
        <w:t xml:space="preserve">     </w:t>
      </w:r>
      <w:r w:rsidRPr="0011578A">
        <w:rPr>
          <w:rFonts w:cs="Times New Roman"/>
          <w:szCs w:val="24"/>
        </w:rPr>
        <w:t>:</w:t>
      </w:r>
      <w:r>
        <w:rPr>
          <w:rFonts w:cs="Times New Roman"/>
          <w:szCs w:val="24"/>
        </w:rPr>
        <w:t xml:space="preserve"> Gümüşhane</w:t>
      </w:r>
      <w:proofErr w:type="gramEnd"/>
      <w:r>
        <w:rPr>
          <w:rFonts w:cs="Times New Roman"/>
          <w:szCs w:val="24"/>
        </w:rPr>
        <w:t xml:space="preserve"> Üniversitesi-Afet Yönetimi</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Bildi</w:t>
      </w:r>
      <w:r w:rsidRPr="0011578A">
        <w:rPr>
          <w:rFonts w:ascii="TimesNewRoman" w:eastAsia="TimesNewRoman" w:cs="TimesNewRoman" w:hint="eastAsia"/>
          <w:szCs w:val="24"/>
        </w:rPr>
        <w:t>ğ</w:t>
      </w:r>
      <w:r w:rsidRPr="0011578A">
        <w:rPr>
          <w:rFonts w:cs="Times New Roman"/>
          <w:szCs w:val="24"/>
        </w:rPr>
        <w:t>i Yabancı Diller:</w:t>
      </w:r>
      <w:r>
        <w:rPr>
          <w:rFonts w:cs="Times New Roman"/>
          <w:szCs w:val="24"/>
        </w:rPr>
        <w:t xml:space="preserve"> İngilizce                                </w:t>
      </w:r>
    </w:p>
    <w:p w:rsidR="006622F4" w:rsidRPr="0011578A" w:rsidRDefault="006622F4" w:rsidP="006622F4">
      <w:pPr>
        <w:autoSpaceDE w:val="0"/>
        <w:autoSpaceDN w:val="0"/>
        <w:adjustRightInd w:val="0"/>
        <w:spacing w:after="0" w:line="480" w:lineRule="auto"/>
        <w:rPr>
          <w:rFonts w:cs="Times New Roman"/>
          <w:szCs w:val="24"/>
        </w:rPr>
      </w:pPr>
    </w:p>
    <w:p w:rsidR="006622F4" w:rsidRDefault="006622F4" w:rsidP="006622F4">
      <w:pPr>
        <w:autoSpaceDE w:val="0"/>
        <w:autoSpaceDN w:val="0"/>
        <w:adjustRightInd w:val="0"/>
        <w:spacing w:after="0" w:line="480" w:lineRule="auto"/>
        <w:rPr>
          <w:rFonts w:cs="Times New Roman"/>
          <w:b/>
          <w:bCs/>
          <w:szCs w:val="24"/>
        </w:rPr>
      </w:pPr>
      <w:r w:rsidRPr="0011578A">
        <w:rPr>
          <w:rFonts w:ascii="TimesNewRoman,Bold" w:hAnsi="TimesNewRoman,Bold" w:cs="TimesNewRoman,Bold"/>
          <w:b/>
          <w:bCs/>
          <w:szCs w:val="24"/>
        </w:rPr>
        <w:t>İ</w:t>
      </w:r>
      <w:r w:rsidRPr="0011578A">
        <w:rPr>
          <w:rFonts w:cs="Times New Roman"/>
          <w:b/>
          <w:bCs/>
          <w:szCs w:val="24"/>
        </w:rPr>
        <w:t>leti</w:t>
      </w:r>
      <w:r w:rsidRPr="0011578A">
        <w:rPr>
          <w:rFonts w:ascii="TimesNewRoman,Bold" w:hAnsi="TimesNewRoman,Bold" w:cs="TimesNewRoman,Bold"/>
          <w:b/>
          <w:bCs/>
          <w:szCs w:val="24"/>
        </w:rPr>
        <w:t>ş</w:t>
      </w:r>
      <w:r w:rsidRPr="0011578A">
        <w:rPr>
          <w:rFonts w:cs="Times New Roman"/>
          <w:b/>
          <w:bCs/>
          <w:szCs w:val="24"/>
        </w:rPr>
        <w:t>im</w:t>
      </w:r>
    </w:p>
    <w:p w:rsidR="006C1067" w:rsidRPr="0011578A" w:rsidRDefault="006C1067" w:rsidP="006622F4">
      <w:pPr>
        <w:autoSpaceDE w:val="0"/>
        <w:autoSpaceDN w:val="0"/>
        <w:adjustRightInd w:val="0"/>
        <w:spacing w:after="0" w:line="480" w:lineRule="auto"/>
        <w:rPr>
          <w:rFonts w:cs="Times New Roman"/>
          <w:b/>
          <w:bCs/>
          <w:szCs w:val="24"/>
        </w:rPr>
      </w:pPr>
      <w:r>
        <w:rPr>
          <w:rFonts w:cs="Times New Roman"/>
          <w:b/>
          <w:bCs/>
          <w:szCs w:val="24"/>
        </w:rPr>
        <w:t xml:space="preserve">Tel </w:t>
      </w:r>
      <w:proofErr w:type="spellStart"/>
      <w:proofErr w:type="gramStart"/>
      <w:r>
        <w:rPr>
          <w:rFonts w:cs="Times New Roman"/>
          <w:b/>
          <w:bCs/>
          <w:szCs w:val="24"/>
        </w:rPr>
        <w:t>no</w:t>
      </w:r>
      <w:proofErr w:type="spellEnd"/>
      <w:r w:rsidR="00630B55">
        <w:rPr>
          <w:rFonts w:cs="Times New Roman"/>
          <w:b/>
          <w:bCs/>
          <w:szCs w:val="24"/>
        </w:rPr>
        <w:t xml:space="preserve">                                  </w:t>
      </w:r>
      <w:r w:rsidRPr="00630B55">
        <w:rPr>
          <w:rFonts w:cs="Times New Roman"/>
          <w:bCs/>
          <w:szCs w:val="24"/>
        </w:rPr>
        <w:t>:</w:t>
      </w:r>
      <w:r>
        <w:rPr>
          <w:rFonts w:cs="Times New Roman"/>
          <w:b/>
          <w:bCs/>
          <w:szCs w:val="24"/>
        </w:rPr>
        <w:t xml:space="preserve"> </w:t>
      </w:r>
      <w:r w:rsidRPr="006C1067">
        <w:rPr>
          <w:rFonts w:cs="Times New Roman"/>
          <w:bCs/>
          <w:szCs w:val="24"/>
        </w:rPr>
        <w:t>05070834254</w:t>
      </w:r>
      <w:proofErr w:type="gramEnd"/>
    </w:p>
    <w:p w:rsidR="006622F4" w:rsidRDefault="006622F4" w:rsidP="006622F4">
      <w:pPr>
        <w:autoSpaceDE w:val="0"/>
        <w:autoSpaceDN w:val="0"/>
        <w:adjustRightInd w:val="0"/>
        <w:spacing w:after="0" w:line="480" w:lineRule="auto"/>
        <w:rPr>
          <w:rFonts w:cs="Times New Roman"/>
          <w:szCs w:val="24"/>
        </w:rPr>
      </w:pPr>
      <w:r w:rsidRPr="006C1067">
        <w:rPr>
          <w:rFonts w:cs="Times New Roman"/>
          <w:b/>
          <w:szCs w:val="24"/>
        </w:rPr>
        <w:t xml:space="preserve">E-posta </w:t>
      </w:r>
      <w:proofErr w:type="gramStart"/>
      <w:r w:rsidRPr="006C1067">
        <w:rPr>
          <w:rFonts w:cs="Times New Roman"/>
          <w:b/>
          <w:szCs w:val="24"/>
        </w:rPr>
        <w:t>Adresi</w:t>
      </w:r>
      <w:r w:rsidR="00630B55">
        <w:rPr>
          <w:rFonts w:cs="Times New Roman"/>
          <w:b/>
          <w:szCs w:val="24"/>
        </w:rPr>
        <w:t xml:space="preserve">                  </w:t>
      </w:r>
      <w:r w:rsidR="00630B55" w:rsidRPr="00630B55">
        <w:rPr>
          <w:rFonts w:cs="Times New Roman"/>
          <w:szCs w:val="24"/>
        </w:rPr>
        <w:t xml:space="preserve"> </w:t>
      </w:r>
      <w:r w:rsidRPr="00630B55">
        <w:rPr>
          <w:rFonts w:cs="Times New Roman"/>
          <w:szCs w:val="24"/>
        </w:rPr>
        <w:t>:</w:t>
      </w:r>
      <w:r>
        <w:rPr>
          <w:rFonts w:cs="Times New Roman"/>
          <w:szCs w:val="24"/>
        </w:rPr>
        <w:t xml:space="preserve"> </w:t>
      </w:r>
      <w:r w:rsidR="0072756B">
        <w:rPr>
          <w:rFonts w:cs="Times New Roman"/>
          <w:szCs w:val="24"/>
        </w:rPr>
        <w:t>mesutkoc0123</w:t>
      </w:r>
      <w:proofErr w:type="gramEnd"/>
      <w:r>
        <w:rPr>
          <w:rFonts w:cs="Times New Roman"/>
          <w:szCs w:val="24"/>
        </w:rPr>
        <w:t>@gmail.com</w:t>
      </w:r>
    </w:p>
    <w:p w:rsidR="006622F4" w:rsidRPr="0011578A" w:rsidRDefault="006622F4" w:rsidP="006622F4">
      <w:pPr>
        <w:autoSpaceDE w:val="0"/>
        <w:autoSpaceDN w:val="0"/>
        <w:adjustRightInd w:val="0"/>
        <w:spacing w:after="0" w:line="480" w:lineRule="auto"/>
        <w:rPr>
          <w:rFonts w:cs="Times New Roman"/>
          <w:szCs w:val="24"/>
        </w:rPr>
      </w:pPr>
    </w:p>
    <w:p w:rsidR="006622F4" w:rsidRDefault="006622F4" w:rsidP="006622F4">
      <w:pPr>
        <w:spacing w:after="0" w:line="360" w:lineRule="auto"/>
        <w:rPr>
          <w:rFonts w:cs="Times New Roman"/>
          <w:bCs/>
          <w:szCs w:val="24"/>
        </w:rPr>
      </w:pPr>
      <w:proofErr w:type="gramStart"/>
      <w:r w:rsidRPr="0011578A">
        <w:rPr>
          <w:rFonts w:cs="Times New Roman"/>
          <w:b/>
          <w:bCs/>
          <w:szCs w:val="24"/>
        </w:rPr>
        <w:t>Tarih</w:t>
      </w:r>
      <w:r w:rsidR="00630B55">
        <w:rPr>
          <w:rFonts w:cs="Times New Roman"/>
          <w:b/>
          <w:bCs/>
          <w:szCs w:val="24"/>
        </w:rPr>
        <w:t xml:space="preserve">                                 </w:t>
      </w:r>
      <w:r w:rsidR="00630B55" w:rsidRPr="00630B55">
        <w:rPr>
          <w:rFonts w:cs="Times New Roman"/>
          <w:bCs/>
          <w:szCs w:val="24"/>
        </w:rPr>
        <w:t xml:space="preserve"> </w:t>
      </w:r>
      <w:r w:rsidRPr="00630B55">
        <w:rPr>
          <w:rFonts w:cs="Times New Roman"/>
          <w:bCs/>
          <w:szCs w:val="24"/>
        </w:rPr>
        <w:t>:</w:t>
      </w:r>
      <w:r>
        <w:rPr>
          <w:rFonts w:cs="Times New Roman"/>
          <w:b/>
          <w:bCs/>
          <w:szCs w:val="24"/>
        </w:rPr>
        <w:t xml:space="preserve"> </w:t>
      </w:r>
      <w:r w:rsidR="00E80078">
        <w:rPr>
          <w:rFonts w:cs="Times New Roman"/>
          <w:bCs/>
          <w:szCs w:val="24"/>
        </w:rPr>
        <w:t>21</w:t>
      </w:r>
      <w:proofErr w:type="gramEnd"/>
      <w:r w:rsidR="00E80078">
        <w:rPr>
          <w:rFonts w:cs="Times New Roman"/>
          <w:bCs/>
          <w:szCs w:val="24"/>
        </w:rPr>
        <w:t>.05</w:t>
      </w:r>
      <w:r w:rsidR="00490B72">
        <w:rPr>
          <w:rFonts w:cs="Times New Roman"/>
          <w:bCs/>
          <w:szCs w:val="24"/>
        </w:rPr>
        <w:t>.2019</w:t>
      </w: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Pr="00E87979" w:rsidRDefault="006622F4" w:rsidP="00E87979">
      <w:pPr>
        <w:pStyle w:val="Balk1"/>
        <w:rPr>
          <w:sz w:val="72"/>
        </w:rPr>
      </w:pPr>
      <w:bookmarkStart w:id="161" w:name="_Toc530679892"/>
      <w:bookmarkStart w:id="162" w:name="_Toc11243426"/>
      <w:r w:rsidRPr="00E87979">
        <w:rPr>
          <w:sz w:val="72"/>
        </w:rPr>
        <w:t>EKLER</w:t>
      </w:r>
      <w:bookmarkEnd w:id="161"/>
      <w:bookmarkEnd w:id="162"/>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E80078" w:rsidRDefault="00E80078"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32F71" w:rsidRDefault="00632F71" w:rsidP="006622F4">
      <w:pPr>
        <w:spacing w:after="0" w:line="360" w:lineRule="auto"/>
        <w:rPr>
          <w:rFonts w:cs="Times New Roman"/>
          <w:bCs/>
          <w:szCs w:val="24"/>
        </w:rPr>
      </w:pPr>
    </w:p>
    <w:p w:rsidR="00632F71" w:rsidRDefault="00632F71" w:rsidP="006622F4">
      <w:pPr>
        <w:spacing w:after="0" w:line="360" w:lineRule="auto"/>
        <w:rPr>
          <w:rFonts w:cs="Times New Roman"/>
          <w:bCs/>
          <w:szCs w:val="24"/>
        </w:rPr>
      </w:pPr>
    </w:p>
    <w:p w:rsidR="00632F71" w:rsidRDefault="00632F71" w:rsidP="006622F4">
      <w:pPr>
        <w:spacing w:after="0" w:line="360" w:lineRule="auto"/>
        <w:rPr>
          <w:rFonts w:cs="Times New Roman"/>
          <w:bCs/>
          <w:szCs w:val="24"/>
        </w:rPr>
      </w:pPr>
    </w:p>
    <w:p w:rsidR="00632F71" w:rsidRDefault="00632F71" w:rsidP="006622F4">
      <w:pPr>
        <w:spacing w:after="0" w:line="360" w:lineRule="auto"/>
        <w:rPr>
          <w:rFonts w:cs="Times New Roman"/>
          <w:bCs/>
          <w:szCs w:val="24"/>
        </w:rPr>
      </w:pPr>
    </w:p>
    <w:p w:rsidR="00632F71" w:rsidRPr="00632F71" w:rsidRDefault="00632F71" w:rsidP="00632F71">
      <w:pPr>
        <w:pStyle w:val="Balk2"/>
        <w:ind w:firstLine="0"/>
      </w:pPr>
      <w:bookmarkStart w:id="163" w:name="_Toc11243427"/>
      <w:bookmarkStart w:id="164" w:name="_GoBack"/>
      <w:bookmarkEnd w:id="164"/>
      <w:r w:rsidRPr="00632F71">
        <w:lastRenderedPageBreak/>
        <w:t>Ek 1. Anket Formu</w:t>
      </w:r>
      <w:bookmarkEnd w:id="163"/>
    </w:p>
    <w:p w:rsidR="006622F4" w:rsidRDefault="00F07254" w:rsidP="00233B21">
      <w:pPr>
        <w:tabs>
          <w:tab w:val="left" w:pos="8080"/>
        </w:tabs>
        <w:spacing w:after="0" w:line="360" w:lineRule="auto"/>
        <w:rPr>
          <w:rFonts w:cs="Times New Roman"/>
          <w:bCs/>
          <w:szCs w:val="24"/>
        </w:rPr>
      </w:pPr>
      <w:r>
        <w:rPr>
          <w:rFonts w:cs="Times New Roman"/>
          <w:bCs/>
          <w:szCs w:val="24"/>
        </w:rPr>
        <w:pict>
          <v:shape id="_x0000_i1029" type="#_x0000_t75" style="width:415.8pt;height:633.6pt">
            <v:imagedata r:id="rId28" o:title="1111111111"/>
          </v:shape>
        </w:pict>
      </w:r>
    </w:p>
    <w:p w:rsidR="006F0DAB" w:rsidRDefault="00F07254" w:rsidP="00233B21">
      <w:pPr>
        <w:tabs>
          <w:tab w:val="left" w:pos="8080"/>
        </w:tabs>
        <w:spacing w:after="0" w:line="360" w:lineRule="auto"/>
        <w:rPr>
          <w:rFonts w:cs="Times New Roman"/>
          <w:bCs/>
          <w:szCs w:val="24"/>
        </w:rPr>
      </w:pPr>
      <w:r>
        <w:rPr>
          <w:rFonts w:cs="Times New Roman"/>
          <w:bCs/>
          <w:szCs w:val="24"/>
        </w:rPr>
        <w:lastRenderedPageBreak/>
        <w:pict>
          <v:shape id="_x0000_i1030" type="#_x0000_t75" style="width:415.2pt;height:374.4pt">
            <v:imagedata r:id="rId29" o:title="2222222"/>
          </v:shape>
        </w:pict>
      </w: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6F0DAB" w:rsidP="00233B21">
      <w:pPr>
        <w:tabs>
          <w:tab w:val="left" w:pos="8080"/>
        </w:tabs>
        <w:spacing w:after="0" w:line="360" w:lineRule="auto"/>
        <w:rPr>
          <w:rFonts w:cs="Times New Roman"/>
          <w:bCs/>
          <w:szCs w:val="24"/>
        </w:rPr>
      </w:pPr>
    </w:p>
    <w:p w:rsidR="006F0DAB" w:rsidRDefault="00F07254" w:rsidP="00233B21">
      <w:pPr>
        <w:tabs>
          <w:tab w:val="left" w:pos="8080"/>
        </w:tabs>
        <w:spacing w:after="0" w:line="360" w:lineRule="auto"/>
        <w:rPr>
          <w:rFonts w:cs="Times New Roman"/>
          <w:bCs/>
          <w:szCs w:val="24"/>
        </w:rPr>
      </w:pPr>
      <w:r>
        <w:rPr>
          <w:rFonts w:cs="Times New Roman"/>
          <w:bCs/>
          <w:szCs w:val="24"/>
        </w:rPr>
        <w:lastRenderedPageBreak/>
        <w:pict>
          <v:shape id="_x0000_i1031" type="#_x0000_t75" style="width:416.4pt;height:674.4pt">
            <v:imagedata r:id="rId30" o:title="3333333"/>
          </v:shape>
        </w:pict>
      </w:r>
    </w:p>
    <w:p w:rsidR="00D222B5" w:rsidRPr="00D76624" w:rsidRDefault="006E0ED3" w:rsidP="0059586C">
      <w:pPr>
        <w:pStyle w:val="Balk2"/>
        <w:ind w:firstLine="0"/>
      </w:pPr>
      <w:bookmarkStart w:id="165" w:name="_Toc530679894"/>
      <w:bookmarkStart w:id="166" w:name="_Toc11243428"/>
      <w:r w:rsidRPr="00D76624">
        <w:lastRenderedPageBreak/>
        <w:t>Ek 2. Araştırma İzni</w:t>
      </w:r>
      <w:bookmarkEnd w:id="165"/>
      <w:bookmarkEnd w:id="166"/>
    </w:p>
    <w:p w:rsidR="006E0ED3" w:rsidRDefault="00F07254" w:rsidP="006622F4">
      <w:pPr>
        <w:spacing w:after="0" w:line="360" w:lineRule="auto"/>
        <w:rPr>
          <w:rFonts w:cs="Times New Roman"/>
          <w:bCs/>
          <w:szCs w:val="24"/>
        </w:rPr>
      </w:pPr>
      <w:r>
        <w:rPr>
          <w:rFonts w:cs="Times New Roman"/>
          <w:bCs/>
          <w:szCs w:val="24"/>
        </w:rPr>
        <w:pict>
          <v:shape id="_x0000_i1032" type="#_x0000_t75" style="width:418.8pt;height:640.2pt">
            <v:imagedata r:id="rId31" o:title="izin1"/>
          </v:shape>
        </w:pict>
      </w:r>
    </w:p>
    <w:p w:rsidR="006E0ED3" w:rsidRDefault="00F07254" w:rsidP="006622F4">
      <w:pPr>
        <w:spacing w:after="0" w:line="360" w:lineRule="auto"/>
        <w:rPr>
          <w:rFonts w:cs="Times New Roman"/>
          <w:bCs/>
          <w:szCs w:val="24"/>
        </w:rPr>
      </w:pPr>
      <w:r>
        <w:rPr>
          <w:rFonts w:cs="Times New Roman"/>
          <w:bCs/>
          <w:szCs w:val="24"/>
        </w:rPr>
        <w:lastRenderedPageBreak/>
        <w:pict>
          <v:shape id="_x0000_i1033" type="#_x0000_t75" style="width:412.8pt;height:672pt">
            <v:imagedata r:id="rId32" o:title="izin2"/>
          </v:shape>
        </w:pict>
      </w:r>
    </w:p>
    <w:p w:rsidR="006622F4" w:rsidRDefault="00F07254" w:rsidP="006622F4">
      <w:pPr>
        <w:spacing w:after="0" w:line="360" w:lineRule="auto"/>
        <w:rPr>
          <w:rFonts w:cs="Times New Roman"/>
          <w:bCs/>
          <w:szCs w:val="24"/>
        </w:rPr>
      </w:pPr>
      <w:r>
        <w:rPr>
          <w:rFonts w:cs="Times New Roman"/>
          <w:bCs/>
          <w:szCs w:val="24"/>
        </w:rPr>
        <w:lastRenderedPageBreak/>
        <w:pict>
          <v:shape id="_x0000_i1034" type="#_x0000_t75" style="width:415.2pt;height:664.8pt">
            <v:imagedata r:id="rId33" o:title="izin333"/>
          </v:shape>
        </w:pict>
      </w:r>
    </w:p>
    <w:p w:rsidR="006F0DAB" w:rsidRDefault="00F07254" w:rsidP="006622F4">
      <w:pPr>
        <w:spacing w:after="0" w:line="360" w:lineRule="auto"/>
        <w:rPr>
          <w:rFonts w:cs="Times New Roman"/>
          <w:bCs/>
          <w:szCs w:val="24"/>
        </w:rPr>
      </w:pPr>
      <w:r>
        <w:rPr>
          <w:rFonts w:cs="Times New Roman"/>
          <w:bCs/>
          <w:szCs w:val="24"/>
        </w:rPr>
        <w:lastRenderedPageBreak/>
        <w:pict>
          <v:shape id="_x0000_i1035" type="#_x0000_t75" style="width:416.4pt;height:679.8pt">
            <v:imagedata r:id="rId34" o:title="izin4"/>
          </v:shape>
        </w:pict>
      </w:r>
    </w:p>
    <w:p w:rsidR="00573019" w:rsidRPr="00D76624" w:rsidRDefault="007950DE" w:rsidP="0059586C">
      <w:pPr>
        <w:pStyle w:val="Balk2"/>
        <w:ind w:firstLine="0"/>
      </w:pPr>
      <w:bookmarkStart w:id="167" w:name="_Toc530679895"/>
      <w:bookmarkStart w:id="168" w:name="_Toc11243429"/>
      <w:r w:rsidRPr="00D76624">
        <w:lastRenderedPageBreak/>
        <w:t>Ek 3. Etik Kurulu Raporu</w:t>
      </w:r>
      <w:bookmarkEnd w:id="167"/>
      <w:bookmarkEnd w:id="168"/>
    </w:p>
    <w:p w:rsidR="00D222B5" w:rsidRDefault="00F07254" w:rsidP="006622F4">
      <w:pPr>
        <w:spacing w:after="0" w:line="360" w:lineRule="auto"/>
        <w:rPr>
          <w:rFonts w:cs="Times New Roman"/>
          <w:szCs w:val="24"/>
        </w:rPr>
      </w:pPr>
      <w:r>
        <w:rPr>
          <w:rFonts w:cs="Times New Roman"/>
          <w:szCs w:val="24"/>
        </w:rPr>
        <w:pict>
          <v:shape id="_x0000_i1036" type="#_x0000_t75" style="width:414.6pt;height:645.6pt">
            <v:imagedata r:id="rId35" o:title="e1"/>
          </v:shape>
        </w:pict>
      </w:r>
    </w:p>
    <w:p w:rsidR="00D222B5" w:rsidRDefault="00F07254" w:rsidP="006622F4">
      <w:pPr>
        <w:spacing w:after="0" w:line="360" w:lineRule="auto"/>
        <w:rPr>
          <w:rFonts w:cs="Times New Roman"/>
          <w:szCs w:val="24"/>
        </w:rPr>
      </w:pPr>
      <w:r>
        <w:rPr>
          <w:rFonts w:cs="Times New Roman"/>
          <w:szCs w:val="24"/>
        </w:rPr>
        <w:lastRenderedPageBreak/>
        <w:pict>
          <v:shape id="_x0000_i1037" type="#_x0000_t75" style="width:413.4pt;height:669.6pt">
            <v:imagedata r:id="rId36" o:title="e2"/>
          </v:shape>
        </w:pict>
      </w:r>
    </w:p>
    <w:p w:rsidR="00D222B5" w:rsidRDefault="00F07254" w:rsidP="00D222B5">
      <w:pPr>
        <w:rPr>
          <w:rFonts w:cs="Times New Roman"/>
          <w:szCs w:val="24"/>
        </w:rPr>
      </w:pPr>
      <w:r>
        <w:rPr>
          <w:rFonts w:cs="Times New Roman"/>
          <w:szCs w:val="24"/>
        </w:rPr>
        <w:lastRenderedPageBreak/>
        <w:pict>
          <v:shape id="_x0000_i1038" type="#_x0000_t75" style="width:415.2pt;height:672.6pt">
            <v:imagedata r:id="rId37" o:title="e3"/>
          </v:shape>
        </w:pict>
      </w:r>
    </w:p>
    <w:sectPr w:rsidR="00D222B5" w:rsidSect="00CF38CE">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7B88" w:rsidRDefault="00577B88" w:rsidP="00A57620">
      <w:pPr>
        <w:spacing w:after="0" w:line="240" w:lineRule="auto"/>
      </w:pPr>
      <w:r>
        <w:separator/>
      </w:r>
    </w:p>
  </w:endnote>
  <w:endnote w:type="continuationSeparator" w:id="0">
    <w:p w:rsidR="00577B88" w:rsidRDefault="00577B88"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TimesNewRomanPSMT">
    <w:altName w:val="MS Gothic"/>
    <w:panose1 w:val="00000000000000000000"/>
    <w:charset w:val="80"/>
    <w:family w:val="auto"/>
    <w:notTrueType/>
    <w:pitch w:val="default"/>
    <w:sig w:usb0="00000003" w:usb1="08070000" w:usb2="00000010" w:usb3="00000000" w:csb0="00020001" w:csb1="00000000"/>
  </w:font>
  <w:font w:name="TimesNewRomanPS-ItalicMT">
    <w:altName w:val="MS Gothic"/>
    <w:panose1 w:val="00000000000000000000"/>
    <w:charset w:val="80"/>
    <w:family w:val="auto"/>
    <w:notTrueType/>
    <w:pitch w:val="default"/>
    <w:sig w:usb0="00000000" w:usb1="08070000" w:usb2="00000010" w:usb3="00000000" w:csb0="00020000" w:csb1="00000000"/>
  </w:font>
  <w:font w:name="TimesNewRoman">
    <w:altName w:val="MS Mincho"/>
    <w:panose1 w:val="00000000000000000000"/>
    <w:charset w:val="80"/>
    <w:family w:val="auto"/>
    <w:notTrueType/>
    <w:pitch w:val="default"/>
    <w:sig w:usb0="00000005" w:usb1="08070000" w:usb2="00000010" w:usb3="00000000" w:csb0="00020010" w:csb1="00000000"/>
  </w:font>
  <w:font w:name="TimesNewRoman,Bold">
    <w:altName w:val="Times New Roman"/>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2F71" w:rsidRDefault="00632F71" w:rsidP="00692779">
    <w:pPr>
      <w:pStyle w:val="Altbilgi"/>
      <w:tabs>
        <w:tab w:val="center" w:pos="4252"/>
        <w:tab w:val="left" w:pos="6698"/>
      </w:tabs>
    </w:pPr>
    <w:r>
      <w:tab/>
    </w:r>
    <w:sdt>
      <w:sdtPr>
        <w:id w:val="1062219289"/>
        <w:docPartObj>
          <w:docPartGallery w:val="Page Numbers (Bottom of Page)"/>
          <w:docPartUnique/>
        </w:docPartObj>
      </w:sdtPr>
      <w:sdtContent>
        <w:r>
          <w:fldChar w:fldCharType="begin"/>
        </w:r>
        <w:r w:rsidRPr="00FA0676">
          <w:instrText>PAGE   \* MERGEFORMAT</w:instrText>
        </w:r>
        <w:r>
          <w:fldChar w:fldCharType="separate"/>
        </w:r>
        <w:r w:rsidR="00630B55">
          <w:rPr>
            <w:noProof/>
          </w:rPr>
          <w:t>94</w:t>
        </w:r>
        <w:r>
          <w:fldChar w:fldCharType="end"/>
        </w:r>
      </w:sdtContent>
    </w:sdt>
    <w:r>
      <w:tab/>
    </w:r>
    <w:r>
      <w:tab/>
    </w:r>
  </w:p>
  <w:p w:rsidR="00632F71" w:rsidRDefault="00632F71">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7B88" w:rsidRDefault="00577B88" w:rsidP="00A57620">
      <w:pPr>
        <w:spacing w:after="0" w:line="240" w:lineRule="auto"/>
      </w:pPr>
      <w:r>
        <w:separator/>
      </w:r>
    </w:p>
  </w:footnote>
  <w:footnote w:type="continuationSeparator" w:id="0">
    <w:p w:rsidR="00577B88" w:rsidRDefault="00577B88" w:rsidP="00A576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D1CFE"/>
    <w:multiLevelType w:val="hybridMultilevel"/>
    <w:tmpl w:val="EBC81AF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902D45"/>
    <w:multiLevelType w:val="hybridMultilevel"/>
    <w:tmpl w:val="D9C037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EBF66F4"/>
    <w:multiLevelType w:val="hybridMultilevel"/>
    <w:tmpl w:val="D9C294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2A85CAA"/>
    <w:multiLevelType w:val="hybridMultilevel"/>
    <w:tmpl w:val="67D250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6FD2CDD"/>
    <w:multiLevelType w:val="hybridMultilevel"/>
    <w:tmpl w:val="8CAE796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2C354DF"/>
    <w:multiLevelType w:val="hybridMultilevel"/>
    <w:tmpl w:val="48C65E2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41E58A3"/>
    <w:multiLevelType w:val="hybridMultilevel"/>
    <w:tmpl w:val="06E267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4D46F8"/>
    <w:multiLevelType w:val="hybridMultilevel"/>
    <w:tmpl w:val="B658F48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A0001ED"/>
    <w:multiLevelType w:val="hybridMultilevel"/>
    <w:tmpl w:val="159096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13">
    <w:nsid w:val="3A2F4D31"/>
    <w:multiLevelType w:val="hybridMultilevel"/>
    <w:tmpl w:val="27BCBED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EEC29B9"/>
    <w:multiLevelType w:val="hybridMultilevel"/>
    <w:tmpl w:val="BD5E6B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C9E090E"/>
    <w:multiLevelType w:val="hybridMultilevel"/>
    <w:tmpl w:val="12FCAF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7">
    <w:nsid w:val="62B34362"/>
    <w:multiLevelType w:val="hybridMultilevel"/>
    <w:tmpl w:val="9CE206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5A6575D"/>
    <w:multiLevelType w:val="hybridMultilevel"/>
    <w:tmpl w:val="8344398C"/>
    <w:lvl w:ilvl="0" w:tplc="041F000B">
      <w:start w:val="1"/>
      <w:numFmt w:val="bullet"/>
      <w:lvlText w:val=""/>
      <w:lvlJc w:val="left"/>
      <w:pPr>
        <w:ind w:left="840" w:hanging="360"/>
      </w:pPr>
      <w:rPr>
        <w:rFonts w:ascii="Wingdings" w:hAnsi="Wingdings" w:hint="default"/>
      </w:rPr>
    </w:lvl>
    <w:lvl w:ilvl="1" w:tplc="041F0003" w:tentative="1">
      <w:start w:val="1"/>
      <w:numFmt w:val="bullet"/>
      <w:lvlText w:val="o"/>
      <w:lvlJc w:val="left"/>
      <w:pPr>
        <w:ind w:left="1560" w:hanging="360"/>
      </w:pPr>
      <w:rPr>
        <w:rFonts w:ascii="Courier New" w:hAnsi="Courier New" w:cs="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cs="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cs="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20">
    <w:nsid w:val="69954405"/>
    <w:multiLevelType w:val="hybridMultilevel"/>
    <w:tmpl w:val="5FAA8866"/>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21">
    <w:nsid w:val="75FE5C7E"/>
    <w:multiLevelType w:val="hybridMultilevel"/>
    <w:tmpl w:val="DC50822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7316817"/>
    <w:multiLevelType w:val="hybridMultilevel"/>
    <w:tmpl w:val="2AA8DE7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4">
    <w:nsid w:val="7BDF721B"/>
    <w:multiLevelType w:val="hybridMultilevel"/>
    <w:tmpl w:val="A1A00B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16"/>
  </w:num>
  <w:num w:numId="2">
    <w:abstractNumId w:val="23"/>
  </w:num>
  <w:num w:numId="3">
    <w:abstractNumId w:val="11"/>
  </w:num>
  <w:num w:numId="4">
    <w:abstractNumId w:val="6"/>
  </w:num>
  <w:num w:numId="5">
    <w:abstractNumId w:val="3"/>
  </w:num>
  <w:num w:numId="6">
    <w:abstractNumId w:val="25"/>
  </w:num>
  <w:num w:numId="7">
    <w:abstractNumId w:val="12"/>
  </w:num>
  <w:num w:numId="8">
    <w:abstractNumId w:val="18"/>
  </w:num>
  <w:num w:numId="9">
    <w:abstractNumId w:val="21"/>
  </w:num>
  <w:num w:numId="10">
    <w:abstractNumId w:val="14"/>
  </w:num>
  <w:num w:numId="11">
    <w:abstractNumId w:val="9"/>
  </w:num>
  <w:num w:numId="12">
    <w:abstractNumId w:val="19"/>
  </w:num>
  <w:num w:numId="13">
    <w:abstractNumId w:val="10"/>
  </w:num>
  <w:num w:numId="14">
    <w:abstractNumId w:val="4"/>
  </w:num>
  <w:num w:numId="15">
    <w:abstractNumId w:val="20"/>
  </w:num>
  <w:num w:numId="16">
    <w:abstractNumId w:val="15"/>
  </w:num>
  <w:num w:numId="17">
    <w:abstractNumId w:val="8"/>
  </w:num>
  <w:num w:numId="18">
    <w:abstractNumId w:val="0"/>
  </w:num>
  <w:num w:numId="19">
    <w:abstractNumId w:val="1"/>
  </w:num>
  <w:num w:numId="20">
    <w:abstractNumId w:val="2"/>
  </w:num>
  <w:num w:numId="21">
    <w:abstractNumId w:val="24"/>
  </w:num>
  <w:num w:numId="22">
    <w:abstractNumId w:val="5"/>
  </w:num>
  <w:num w:numId="23">
    <w:abstractNumId w:val="13"/>
  </w:num>
  <w:num w:numId="24">
    <w:abstractNumId w:val="7"/>
  </w:num>
  <w:num w:numId="25">
    <w:abstractNumId w:val="22"/>
  </w:num>
  <w:num w:numId="26">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EF0"/>
    <w:rsid w:val="000004D7"/>
    <w:rsid w:val="00001224"/>
    <w:rsid w:val="00002421"/>
    <w:rsid w:val="00002886"/>
    <w:rsid w:val="00003752"/>
    <w:rsid w:val="00004461"/>
    <w:rsid w:val="00005991"/>
    <w:rsid w:val="000071A6"/>
    <w:rsid w:val="000071E5"/>
    <w:rsid w:val="0001073E"/>
    <w:rsid w:val="000162A1"/>
    <w:rsid w:val="00017B9E"/>
    <w:rsid w:val="00020423"/>
    <w:rsid w:val="00020E3E"/>
    <w:rsid w:val="00021432"/>
    <w:rsid w:val="00021E91"/>
    <w:rsid w:val="000243DB"/>
    <w:rsid w:val="00025E21"/>
    <w:rsid w:val="00031E19"/>
    <w:rsid w:val="00033F93"/>
    <w:rsid w:val="00034DBC"/>
    <w:rsid w:val="00034DD3"/>
    <w:rsid w:val="00034F2F"/>
    <w:rsid w:val="0003585F"/>
    <w:rsid w:val="0003752B"/>
    <w:rsid w:val="00037E4E"/>
    <w:rsid w:val="00041BA6"/>
    <w:rsid w:val="00043B18"/>
    <w:rsid w:val="000456E3"/>
    <w:rsid w:val="00045AA8"/>
    <w:rsid w:val="00045C98"/>
    <w:rsid w:val="0004630F"/>
    <w:rsid w:val="00046674"/>
    <w:rsid w:val="00046CE0"/>
    <w:rsid w:val="000470C5"/>
    <w:rsid w:val="000471EA"/>
    <w:rsid w:val="00047A1F"/>
    <w:rsid w:val="00050944"/>
    <w:rsid w:val="0005100A"/>
    <w:rsid w:val="00051A2E"/>
    <w:rsid w:val="00053C39"/>
    <w:rsid w:val="000553FD"/>
    <w:rsid w:val="00056870"/>
    <w:rsid w:val="00057369"/>
    <w:rsid w:val="000604FD"/>
    <w:rsid w:val="00060506"/>
    <w:rsid w:val="0006072F"/>
    <w:rsid w:val="00062676"/>
    <w:rsid w:val="00065CB6"/>
    <w:rsid w:val="00067601"/>
    <w:rsid w:val="00067BAF"/>
    <w:rsid w:val="00067C21"/>
    <w:rsid w:val="00072DE5"/>
    <w:rsid w:val="00073940"/>
    <w:rsid w:val="00073A8C"/>
    <w:rsid w:val="00073A99"/>
    <w:rsid w:val="00073DD7"/>
    <w:rsid w:val="00074BD3"/>
    <w:rsid w:val="00075A52"/>
    <w:rsid w:val="00082411"/>
    <w:rsid w:val="00082825"/>
    <w:rsid w:val="0008287F"/>
    <w:rsid w:val="0008301F"/>
    <w:rsid w:val="00084CF9"/>
    <w:rsid w:val="00085F86"/>
    <w:rsid w:val="00086DDC"/>
    <w:rsid w:val="00087C32"/>
    <w:rsid w:val="000917D2"/>
    <w:rsid w:val="00091C4F"/>
    <w:rsid w:val="0009204C"/>
    <w:rsid w:val="00092697"/>
    <w:rsid w:val="000932F1"/>
    <w:rsid w:val="00095ECE"/>
    <w:rsid w:val="000968E8"/>
    <w:rsid w:val="000A11B4"/>
    <w:rsid w:val="000A2A69"/>
    <w:rsid w:val="000A5ED0"/>
    <w:rsid w:val="000A633D"/>
    <w:rsid w:val="000A6865"/>
    <w:rsid w:val="000A7EA1"/>
    <w:rsid w:val="000B0F78"/>
    <w:rsid w:val="000B2400"/>
    <w:rsid w:val="000B33C5"/>
    <w:rsid w:val="000B3EF6"/>
    <w:rsid w:val="000B532A"/>
    <w:rsid w:val="000B5B17"/>
    <w:rsid w:val="000B5FCA"/>
    <w:rsid w:val="000B7288"/>
    <w:rsid w:val="000B7F45"/>
    <w:rsid w:val="000C0F9E"/>
    <w:rsid w:val="000C1301"/>
    <w:rsid w:val="000C2876"/>
    <w:rsid w:val="000C3191"/>
    <w:rsid w:val="000C415B"/>
    <w:rsid w:val="000C465B"/>
    <w:rsid w:val="000C4D88"/>
    <w:rsid w:val="000C64A1"/>
    <w:rsid w:val="000C7181"/>
    <w:rsid w:val="000C772A"/>
    <w:rsid w:val="000D022D"/>
    <w:rsid w:val="000D06CF"/>
    <w:rsid w:val="000D2E78"/>
    <w:rsid w:val="000D3C3B"/>
    <w:rsid w:val="000D6002"/>
    <w:rsid w:val="000D604B"/>
    <w:rsid w:val="000D6239"/>
    <w:rsid w:val="000D6397"/>
    <w:rsid w:val="000D646E"/>
    <w:rsid w:val="000D704D"/>
    <w:rsid w:val="000D7091"/>
    <w:rsid w:val="000D7214"/>
    <w:rsid w:val="000E132A"/>
    <w:rsid w:val="000E15C4"/>
    <w:rsid w:val="000E3113"/>
    <w:rsid w:val="000E5513"/>
    <w:rsid w:val="000F0A5D"/>
    <w:rsid w:val="000F20C9"/>
    <w:rsid w:val="000F2514"/>
    <w:rsid w:val="000F2B72"/>
    <w:rsid w:val="000F536F"/>
    <w:rsid w:val="000F7279"/>
    <w:rsid w:val="000F747B"/>
    <w:rsid w:val="00102A0C"/>
    <w:rsid w:val="00103F70"/>
    <w:rsid w:val="001073FF"/>
    <w:rsid w:val="001078EB"/>
    <w:rsid w:val="00111829"/>
    <w:rsid w:val="001120A0"/>
    <w:rsid w:val="00112B36"/>
    <w:rsid w:val="001138AA"/>
    <w:rsid w:val="001139CB"/>
    <w:rsid w:val="00114D1C"/>
    <w:rsid w:val="001204ED"/>
    <w:rsid w:val="001231C3"/>
    <w:rsid w:val="00123506"/>
    <w:rsid w:val="00126728"/>
    <w:rsid w:val="001301C9"/>
    <w:rsid w:val="001305AD"/>
    <w:rsid w:val="001305D3"/>
    <w:rsid w:val="0013309F"/>
    <w:rsid w:val="00133DD0"/>
    <w:rsid w:val="00135488"/>
    <w:rsid w:val="0013691D"/>
    <w:rsid w:val="001407AA"/>
    <w:rsid w:val="001411B1"/>
    <w:rsid w:val="001418D6"/>
    <w:rsid w:val="00144940"/>
    <w:rsid w:val="0014518C"/>
    <w:rsid w:val="00146494"/>
    <w:rsid w:val="00146753"/>
    <w:rsid w:val="00152960"/>
    <w:rsid w:val="00152C78"/>
    <w:rsid w:val="001530CC"/>
    <w:rsid w:val="00153930"/>
    <w:rsid w:val="00154F89"/>
    <w:rsid w:val="00154F96"/>
    <w:rsid w:val="00156915"/>
    <w:rsid w:val="0016045B"/>
    <w:rsid w:val="00162782"/>
    <w:rsid w:val="00162BC0"/>
    <w:rsid w:val="0016453D"/>
    <w:rsid w:val="00165B4B"/>
    <w:rsid w:val="00165BF5"/>
    <w:rsid w:val="00165C62"/>
    <w:rsid w:val="00165FEA"/>
    <w:rsid w:val="001706B2"/>
    <w:rsid w:val="001710EA"/>
    <w:rsid w:val="00171B13"/>
    <w:rsid w:val="00172F6F"/>
    <w:rsid w:val="00173A6A"/>
    <w:rsid w:val="001753EC"/>
    <w:rsid w:val="00176BF5"/>
    <w:rsid w:val="00177ED6"/>
    <w:rsid w:val="001805C2"/>
    <w:rsid w:val="001805C7"/>
    <w:rsid w:val="001808B5"/>
    <w:rsid w:val="00181560"/>
    <w:rsid w:val="00181933"/>
    <w:rsid w:val="00181FEF"/>
    <w:rsid w:val="001823D7"/>
    <w:rsid w:val="00182CC9"/>
    <w:rsid w:val="00182CDE"/>
    <w:rsid w:val="00183D25"/>
    <w:rsid w:val="00184D01"/>
    <w:rsid w:val="00185C56"/>
    <w:rsid w:val="00185F64"/>
    <w:rsid w:val="00186BDB"/>
    <w:rsid w:val="00187A0D"/>
    <w:rsid w:val="00193AAD"/>
    <w:rsid w:val="00193C1C"/>
    <w:rsid w:val="00193CA3"/>
    <w:rsid w:val="0019436B"/>
    <w:rsid w:val="001947AC"/>
    <w:rsid w:val="00194C77"/>
    <w:rsid w:val="001952EB"/>
    <w:rsid w:val="00195EC3"/>
    <w:rsid w:val="00196DC2"/>
    <w:rsid w:val="001A0E14"/>
    <w:rsid w:val="001A1430"/>
    <w:rsid w:val="001A4A97"/>
    <w:rsid w:val="001A6A3B"/>
    <w:rsid w:val="001B296B"/>
    <w:rsid w:val="001B4DC2"/>
    <w:rsid w:val="001B73F7"/>
    <w:rsid w:val="001C0EBF"/>
    <w:rsid w:val="001C0F49"/>
    <w:rsid w:val="001C3973"/>
    <w:rsid w:val="001C460F"/>
    <w:rsid w:val="001C48F1"/>
    <w:rsid w:val="001C4FE9"/>
    <w:rsid w:val="001C6DF8"/>
    <w:rsid w:val="001D0BEC"/>
    <w:rsid w:val="001D0C88"/>
    <w:rsid w:val="001D1AEA"/>
    <w:rsid w:val="001D1F48"/>
    <w:rsid w:val="001D34E4"/>
    <w:rsid w:val="001D4847"/>
    <w:rsid w:val="001D5245"/>
    <w:rsid w:val="001D6406"/>
    <w:rsid w:val="001D7BCE"/>
    <w:rsid w:val="001D7C24"/>
    <w:rsid w:val="001D7EF3"/>
    <w:rsid w:val="001E0E87"/>
    <w:rsid w:val="001E116C"/>
    <w:rsid w:val="001E3374"/>
    <w:rsid w:val="001E37AB"/>
    <w:rsid w:val="001E49A4"/>
    <w:rsid w:val="001E5675"/>
    <w:rsid w:val="001E5893"/>
    <w:rsid w:val="001E5999"/>
    <w:rsid w:val="001E761F"/>
    <w:rsid w:val="001F0A85"/>
    <w:rsid w:val="001F20E1"/>
    <w:rsid w:val="001F2553"/>
    <w:rsid w:val="001F2C50"/>
    <w:rsid w:val="001F3814"/>
    <w:rsid w:val="001F3D4E"/>
    <w:rsid w:val="001F5561"/>
    <w:rsid w:val="001F6EAB"/>
    <w:rsid w:val="001F7643"/>
    <w:rsid w:val="001F7EFA"/>
    <w:rsid w:val="00201D07"/>
    <w:rsid w:val="00202CE5"/>
    <w:rsid w:val="00206E86"/>
    <w:rsid w:val="00210585"/>
    <w:rsid w:val="00210DD3"/>
    <w:rsid w:val="00212365"/>
    <w:rsid w:val="002140EB"/>
    <w:rsid w:val="002152DC"/>
    <w:rsid w:val="00215C86"/>
    <w:rsid w:val="00216C18"/>
    <w:rsid w:val="00216DF3"/>
    <w:rsid w:val="00217C62"/>
    <w:rsid w:val="00220018"/>
    <w:rsid w:val="00220186"/>
    <w:rsid w:val="00220977"/>
    <w:rsid w:val="002226F6"/>
    <w:rsid w:val="00224374"/>
    <w:rsid w:val="002251B5"/>
    <w:rsid w:val="00225390"/>
    <w:rsid w:val="00226C0F"/>
    <w:rsid w:val="002276DF"/>
    <w:rsid w:val="00227CF4"/>
    <w:rsid w:val="00230AD2"/>
    <w:rsid w:val="00231F77"/>
    <w:rsid w:val="00232647"/>
    <w:rsid w:val="00232AFB"/>
    <w:rsid w:val="00232C15"/>
    <w:rsid w:val="00232C16"/>
    <w:rsid w:val="00232DE6"/>
    <w:rsid w:val="00233782"/>
    <w:rsid w:val="00233B21"/>
    <w:rsid w:val="0023475C"/>
    <w:rsid w:val="00235242"/>
    <w:rsid w:val="00237A9A"/>
    <w:rsid w:val="00240077"/>
    <w:rsid w:val="00240ED8"/>
    <w:rsid w:val="00241CC5"/>
    <w:rsid w:val="00242370"/>
    <w:rsid w:val="002446C7"/>
    <w:rsid w:val="00244B5E"/>
    <w:rsid w:val="00244CA9"/>
    <w:rsid w:val="002450A0"/>
    <w:rsid w:val="00245D28"/>
    <w:rsid w:val="00246C3D"/>
    <w:rsid w:val="0024701A"/>
    <w:rsid w:val="002472C2"/>
    <w:rsid w:val="002510FB"/>
    <w:rsid w:val="002530BC"/>
    <w:rsid w:val="002533E2"/>
    <w:rsid w:val="002555E0"/>
    <w:rsid w:val="002577CF"/>
    <w:rsid w:val="002613CA"/>
    <w:rsid w:val="00261B67"/>
    <w:rsid w:val="00263D96"/>
    <w:rsid w:val="00263FAF"/>
    <w:rsid w:val="0026464B"/>
    <w:rsid w:val="002651CE"/>
    <w:rsid w:val="0026554C"/>
    <w:rsid w:val="0026613C"/>
    <w:rsid w:val="00267A3A"/>
    <w:rsid w:val="00267BEC"/>
    <w:rsid w:val="00270A1C"/>
    <w:rsid w:val="002732A6"/>
    <w:rsid w:val="002744CF"/>
    <w:rsid w:val="00274B68"/>
    <w:rsid w:val="00280B7A"/>
    <w:rsid w:val="00280CE4"/>
    <w:rsid w:val="002835E8"/>
    <w:rsid w:val="00287202"/>
    <w:rsid w:val="00287233"/>
    <w:rsid w:val="002879E8"/>
    <w:rsid w:val="00287FBA"/>
    <w:rsid w:val="00290FE6"/>
    <w:rsid w:val="002914F1"/>
    <w:rsid w:val="00291684"/>
    <w:rsid w:val="00292200"/>
    <w:rsid w:val="002926D6"/>
    <w:rsid w:val="0029296B"/>
    <w:rsid w:val="002932A6"/>
    <w:rsid w:val="002933D0"/>
    <w:rsid w:val="00294EA9"/>
    <w:rsid w:val="00295888"/>
    <w:rsid w:val="0029684E"/>
    <w:rsid w:val="002969A6"/>
    <w:rsid w:val="00296C14"/>
    <w:rsid w:val="002A0A7E"/>
    <w:rsid w:val="002A0C1B"/>
    <w:rsid w:val="002A18CC"/>
    <w:rsid w:val="002A2BD4"/>
    <w:rsid w:val="002A3515"/>
    <w:rsid w:val="002A4F44"/>
    <w:rsid w:val="002A5A89"/>
    <w:rsid w:val="002A6894"/>
    <w:rsid w:val="002A69BF"/>
    <w:rsid w:val="002B0091"/>
    <w:rsid w:val="002B0589"/>
    <w:rsid w:val="002B0B2E"/>
    <w:rsid w:val="002B169C"/>
    <w:rsid w:val="002B17D6"/>
    <w:rsid w:val="002B3D56"/>
    <w:rsid w:val="002B5349"/>
    <w:rsid w:val="002B55E3"/>
    <w:rsid w:val="002B7049"/>
    <w:rsid w:val="002B7BC9"/>
    <w:rsid w:val="002C062B"/>
    <w:rsid w:val="002C18BA"/>
    <w:rsid w:val="002C1F78"/>
    <w:rsid w:val="002C260F"/>
    <w:rsid w:val="002C451B"/>
    <w:rsid w:val="002C6917"/>
    <w:rsid w:val="002D0951"/>
    <w:rsid w:val="002D2F2B"/>
    <w:rsid w:val="002D3701"/>
    <w:rsid w:val="002D6328"/>
    <w:rsid w:val="002D70FA"/>
    <w:rsid w:val="002E3433"/>
    <w:rsid w:val="002E3AD4"/>
    <w:rsid w:val="002E43E4"/>
    <w:rsid w:val="002E4D6C"/>
    <w:rsid w:val="002E7FEF"/>
    <w:rsid w:val="002F1711"/>
    <w:rsid w:val="002F1999"/>
    <w:rsid w:val="002F2223"/>
    <w:rsid w:val="002F2B49"/>
    <w:rsid w:val="002F2D3E"/>
    <w:rsid w:val="002F3080"/>
    <w:rsid w:val="002F3658"/>
    <w:rsid w:val="002F50F1"/>
    <w:rsid w:val="002F6230"/>
    <w:rsid w:val="0030038C"/>
    <w:rsid w:val="00300622"/>
    <w:rsid w:val="00300651"/>
    <w:rsid w:val="0030222F"/>
    <w:rsid w:val="003030F9"/>
    <w:rsid w:val="003031D9"/>
    <w:rsid w:val="003034E8"/>
    <w:rsid w:val="0030362E"/>
    <w:rsid w:val="00303EDE"/>
    <w:rsid w:val="003045DA"/>
    <w:rsid w:val="003048ED"/>
    <w:rsid w:val="00305C90"/>
    <w:rsid w:val="00306EB2"/>
    <w:rsid w:val="00307D30"/>
    <w:rsid w:val="0031000B"/>
    <w:rsid w:val="00310AA7"/>
    <w:rsid w:val="00310E26"/>
    <w:rsid w:val="00312BA6"/>
    <w:rsid w:val="00314995"/>
    <w:rsid w:val="00316A58"/>
    <w:rsid w:val="00320F28"/>
    <w:rsid w:val="00321C4A"/>
    <w:rsid w:val="00321CD9"/>
    <w:rsid w:val="003236A8"/>
    <w:rsid w:val="003244D0"/>
    <w:rsid w:val="00325B06"/>
    <w:rsid w:val="00325DA2"/>
    <w:rsid w:val="00326545"/>
    <w:rsid w:val="00330031"/>
    <w:rsid w:val="003305FB"/>
    <w:rsid w:val="003313B5"/>
    <w:rsid w:val="003320B7"/>
    <w:rsid w:val="0033381D"/>
    <w:rsid w:val="003348C7"/>
    <w:rsid w:val="00334CB7"/>
    <w:rsid w:val="00336252"/>
    <w:rsid w:val="00341492"/>
    <w:rsid w:val="003428DE"/>
    <w:rsid w:val="00342ABC"/>
    <w:rsid w:val="003434A7"/>
    <w:rsid w:val="0034402F"/>
    <w:rsid w:val="00344609"/>
    <w:rsid w:val="00344CB8"/>
    <w:rsid w:val="0034573B"/>
    <w:rsid w:val="00345A3E"/>
    <w:rsid w:val="0034604C"/>
    <w:rsid w:val="003469C1"/>
    <w:rsid w:val="003511FB"/>
    <w:rsid w:val="003528BB"/>
    <w:rsid w:val="0035338B"/>
    <w:rsid w:val="00353B0C"/>
    <w:rsid w:val="003546A2"/>
    <w:rsid w:val="00355808"/>
    <w:rsid w:val="00356BDA"/>
    <w:rsid w:val="003573C9"/>
    <w:rsid w:val="00357400"/>
    <w:rsid w:val="00357E15"/>
    <w:rsid w:val="00360339"/>
    <w:rsid w:val="003603B8"/>
    <w:rsid w:val="00360DAE"/>
    <w:rsid w:val="0036308B"/>
    <w:rsid w:val="00365048"/>
    <w:rsid w:val="003650F5"/>
    <w:rsid w:val="00365C9B"/>
    <w:rsid w:val="00365D3A"/>
    <w:rsid w:val="00365E4B"/>
    <w:rsid w:val="00366CDE"/>
    <w:rsid w:val="00367089"/>
    <w:rsid w:val="00370015"/>
    <w:rsid w:val="003702EF"/>
    <w:rsid w:val="0037179A"/>
    <w:rsid w:val="00372266"/>
    <w:rsid w:val="003724E5"/>
    <w:rsid w:val="00372B72"/>
    <w:rsid w:val="00375860"/>
    <w:rsid w:val="00375F06"/>
    <w:rsid w:val="00376F28"/>
    <w:rsid w:val="00380473"/>
    <w:rsid w:val="003813B6"/>
    <w:rsid w:val="00381C1B"/>
    <w:rsid w:val="00382F5B"/>
    <w:rsid w:val="00383DB6"/>
    <w:rsid w:val="00384BC2"/>
    <w:rsid w:val="0038529A"/>
    <w:rsid w:val="003863EA"/>
    <w:rsid w:val="0038679D"/>
    <w:rsid w:val="003878E1"/>
    <w:rsid w:val="00387A36"/>
    <w:rsid w:val="00387C83"/>
    <w:rsid w:val="00387F09"/>
    <w:rsid w:val="00390C31"/>
    <w:rsid w:val="00392B5E"/>
    <w:rsid w:val="00392E9D"/>
    <w:rsid w:val="0039335E"/>
    <w:rsid w:val="003940D8"/>
    <w:rsid w:val="00394AF3"/>
    <w:rsid w:val="00394D04"/>
    <w:rsid w:val="003A18DC"/>
    <w:rsid w:val="003A1F4A"/>
    <w:rsid w:val="003A2AAF"/>
    <w:rsid w:val="003A42CB"/>
    <w:rsid w:val="003A58DD"/>
    <w:rsid w:val="003A6BA7"/>
    <w:rsid w:val="003B175D"/>
    <w:rsid w:val="003B2CA9"/>
    <w:rsid w:val="003B394E"/>
    <w:rsid w:val="003B4441"/>
    <w:rsid w:val="003B6006"/>
    <w:rsid w:val="003B6C97"/>
    <w:rsid w:val="003C2294"/>
    <w:rsid w:val="003C287D"/>
    <w:rsid w:val="003C3DE2"/>
    <w:rsid w:val="003C41D5"/>
    <w:rsid w:val="003C5AE4"/>
    <w:rsid w:val="003C75D2"/>
    <w:rsid w:val="003D00AC"/>
    <w:rsid w:val="003D06E4"/>
    <w:rsid w:val="003D0C5B"/>
    <w:rsid w:val="003D1FE6"/>
    <w:rsid w:val="003D20F9"/>
    <w:rsid w:val="003D2D4E"/>
    <w:rsid w:val="003D41CF"/>
    <w:rsid w:val="003D53CA"/>
    <w:rsid w:val="003E193D"/>
    <w:rsid w:val="003E235B"/>
    <w:rsid w:val="003E23F0"/>
    <w:rsid w:val="003E27C4"/>
    <w:rsid w:val="003E37BD"/>
    <w:rsid w:val="003E7C3E"/>
    <w:rsid w:val="003E7D07"/>
    <w:rsid w:val="003F0464"/>
    <w:rsid w:val="003F0CB6"/>
    <w:rsid w:val="003F1EEE"/>
    <w:rsid w:val="003F38C2"/>
    <w:rsid w:val="003F4E79"/>
    <w:rsid w:val="003F5D2A"/>
    <w:rsid w:val="003F6D65"/>
    <w:rsid w:val="0040213B"/>
    <w:rsid w:val="00402898"/>
    <w:rsid w:val="00404701"/>
    <w:rsid w:val="004055C2"/>
    <w:rsid w:val="00406901"/>
    <w:rsid w:val="004078DA"/>
    <w:rsid w:val="00407A5B"/>
    <w:rsid w:val="00410651"/>
    <w:rsid w:val="0041107C"/>
    <w:rsid w:val="004138BE"/>
    <w:rsid w:val="00413D2A"/>
    <w:rsid w:val="00415878"/>
    <w:rsid w:val="004159C4"/>
    <w:rsid w:val="00415C2F"/>
    <w:rsid w:val="00415E0D"/>
    <w:rsid w:val="004225BC"/>
    <w:rsid w:val="00422B9D"/>
    <w:rsid w:val="00422D0D"/>
    <w:rsid w:val="004238D0"/>
    <w:rsid w:val="00424A26"/>
    <w:rsid w:val="00425146"/>
    <w:rsid w:val="00425244"/>
    <w:rsid w:val="004253AF"/>
    <w:rsid w:val="00426AB8"/>
    <w:rsid w:val="00426AF7"/>
    <w:rsid w:val="004276ED"/>
    <w:rsid w:val="004304A7"/>
    <w:rsid w:val="0043108A"/>
    <w:rsid w:val="00432044"/>
    <w:rsid w:val="00432FAF"/>
    <w:rsid w:val="00433C17"/>
    <w:rsid w:val="00434575"/>
    <w:rsid w:val="00434970"/>
    <w:rsid w:val="004400F8"/>
    <w:rsid w:val="00440A5A"/>
    <w:rsid w:val="004416F9"/>
    <w:rsid w:val="0044253D"/>
    <w:rsid w:val="00442EB7"/>
    <w:rsid w:val="0044347C"/>
    <w:rsid w:val="00445E82"/>
    <w:rsid w:val="004475DE"/>
    <w:rsid w:val="00447F62"/>
    <w:rsid w:val="0045100D"/>
    <w:rsid w:val="004519DD"/>
    <w:rsid w:val="00452278"/>
    <w:rsid w:val="00452DD6"/>
    <w:rsid w:val="004533A4"/>
    <w:rsid w:val="004545C8"/>
    <w:rsid w:val="00454AAD"/>
    <w:rsid w:val="0045665C"/>
    <w:rsid w:val="004573B3"/>
    <w:rsid w:val="00457E7B"/>
    <w:rsid w:val="004603C6"/>
    <w:rsid w:val="0046116D"/>
    <w:rsid w:val="004616E6"/>
    <w:rsid w:val="00461EA1"/>
    <w:rsid w:val="00461EDE"/>
    <w:rsid w:val="00461F34"/>
    <w:rsid w:val="004627DD"/>
    <w:rsid w:val="00463EC8"/>
    <w:rsid w:val="004643FE"/>
    <w:rsid w:val="00464CAE"/>
    <w:rsid w:val="004659D2"/>
    <w:rsid w:val="00466F11"/>
    <w:rsid w:val="004703E5"/>
    <w:rsid w:val="0047066F"/>
    <w:rsid w:val="00472363"/>
    <w:rsid w:val="00472FDE"/>
    <w:rsid w:val="00474B8C"/>
    <w:rsid w:val="00476957"/>
    <w:rsid w:val="00477946"/>
    <w:rsid w:val="00477ADC"/>
    <w:rsid w:val="00477B1A"/>
    <w:rsid w:val="00480090"/>
    <w:rsid w:val="00482145"/>
    <w:rsid w:val="0048217B"/>
    <w:rsid w:val="00483690"/>
    <w:rsid w:val="004846CE"/>
    <w:rsid w:val="004858D3"/>
    <w:rsid w:val="00486CD3"/>
    <w:rsid w:val="00490B72"/>
    <w:rsid w:val="004916A2"/>
    <w:rsid w:val="00492696"/>
    <w:rsid w:val="00494866"/>
    <w:rsid w:val="004948F9"/>
    <w:rsid w:val="00496A65"/>
    <w:rsid w:val="0049728F"/>
    <w:rsid w:val="00497711"/>
    <w:rsid w:val="004A0E8D"/>
    <w:rsid w:val="004A12DF"/>
    <w:rsid w:val="004A1AF6"/>
    <w:rsid w:val="004A2202"/>
    <w:rsid w:val="004A3357"/>
    <w:rsid w:val="004A3DBB"/>
    <w:rsid w:val="004A3E66"/>
    <w:rsid w:val="004A4D26"/>
    <w:rsid w:val="004A62E2"/>
    <w:rsid w:val="004A6E79"/>
    <w:rsid w:val="004A7B82"/>
    <w:rsid w:val="004A7EF9"/>
    <w:rsid w:val="004B0295"/>
    <w:rsid w:val="004B149D"/>
    <w:rsid w:val="004B15B7"/>
    <w:rsid w:val="004B27BD"/>
    <w:rsid w:val="004B454C"/>
    <w:rsid w:val="004B722E"/>
    <w:rsid w:val="004C04D0"/>
    <w:rsid w:val="004C1300"/>
    <w:rsid w:val="004C29D9"/>
    <w:rsid w:val="004C2CAF"/>
    <w:rsid w:val="004C2DE8"/>
    <w:rsid w:val="004C3228"/>
    <w:rsid w:val="004C37E2"/>
    <w:rsid w:val="004C3E1F"/>
    <w:rsid w:val="004C6912"/>
    <w:rsid w:val="004C6F3C"/>
    <w:rsid w:val="004C730D"/>
    <w:rsid w:val="004D0BA6"/>
    <w:rsid w:val="004D0F42"/>
    <w:rsid w:val="004D23A7"/>
    <w:rsid w:val="004D27B1"/>
    <w:rsid w:val="004D336F"/>
    <w:rsid w:val="004D45E6"/>
    <w:rsid w:val="004D5589"/>
    <w:rsid w:val="004D685A"/>
    <w:rsid w:val="004E07CC"/>
    <w:rsid w:val="004E0E48"/>
    <w:rsid w:val="004E1569"/>
    <w:rsid w:val="004E1B87"/>
    <w:rsid w:val="004E2663"/>
    <w:rsid w:val="004E2C20"/>
    <w:rsid w:val="004E324E"/>
    <w:rsid w:val="004E47FE"/>
    <w:rsid w:val="004E568D"/>
    <w:rsid w:val="004E6B88"/>
    <w:rsid w:val="004F330B"/>
    <w:rsid w:val="004F61CC"/>
    <w:rsid w:val="004F6247"/>
    <w:rsid w:val="004F68A9"/>
    <w:rsid w:val="004F752D"/>
    <w:rsid w:val="00503EFD"/>
    <w:rsid w:val="0050766F"/>
    <w:rsid w:val="005078C9"/>
    <w:rsid w:val="00514AC8"/>
    <w:rsid w:val="00514E07"/>
    <w:rsid w:val="005155C0"/>
    <w:rsid w:val="00515DE4"/>
    <w:rsid w:val="005207E9"/>
    <w:rsid w:val="00520F4C"/>
    <w:rsid w:val="00525432"/>
    <w:rsid w:val="00525487"/>
    <w:rsid w:val="005257EF"/>
    <w:rsid w:val="00525AD0"/>
    <w:rsid w:val="005271A5"/>
    <w:rsid w:val="00530510"/>
    <w:rsid w:val="00532249"/>
    <w:rsid w:val="00534F6E"/>
    <w:rsid w:val="00534FB9"/>
    <w:rsid w:val="00535A2E"/>
    <w:rsid w:val="00537296"/>
    <w:rsid w:val="005400CA"/>
    <w:rsid w:val="005412FA"/>
    <w:rsid w:val="00541342"/>
    <w:rsid w:val="005427FE"/>
    <w:rsid w:val="00543B2C"/>
    <w:rsid w:val="00545497"/>
    <w:rsid w:val="0054556D"/>
    <w:rsid w:val="00546154"/>
    <w:rsid w:val="00547002"/>
    <w:rsid w:val="00547CC4"/>
    <w:rsid w:val="005504CB"/>
    <w:rsid w:val="00550684"/>
    <w:rsid w:val="005515BF"/>
    <w:rsid w:val="00551801"/>
    <w:rsid w:val="0055539B"/>
    <w:rsid w:val="005554BC"/>
    <w:rsid w:val="00556C4A"/>
    <w:rsid w:val="0055771F"/>
    <w:rsid w:val="00560814"/>
    <w:rsid w:val="00561C23"/>
    <w:rsid w:val="005620CB"/>
    <w:rsid w:val="005621A2"/>
    <w:rsid w:val="00562C90"/>
    <w:rsid w:val="005649B4"/>
    <w:rsid w:val="00567084"/>
    <w:rsid w:val="005677E1"/>
    <w:rsid w:val="0056795F"/>
    <w:rsid w:val="00570634"/>
    <w:rsid w:val="00571C8D"/>
    <w:rsid w:val="00573019"/>
    <w:rsid w:val="00573AF1"/>
    <w:rsid w:val="00574987"/>
    <w:rsid w:val="005757B9"/>
    <w:rsid w:val="00575919"/>
    <w:rsid w:val="00576D52"/>
    <w:rsid w:val="00577B88"/>
    <w:rsid w:val="00580A90"/>
    <w:rsid w:val="005818C0"/>
    <w:rsid w:val="00582193"/>
    <w:rsid w:val="00584CD6"/>
    <w:rsid w:val="00585398"/>
    <w:rsid w:val="00586165"/>
    <w:rsid w:val="005904FF"/>
    <w:rsid w:val="00591487"/>
    <w:rsid w:val="005918D7"/>
    <w:rsid w:val="00591D76"/>
    <w:rsid w:val="00593ED1"/>
    <w:rsid w:val="00594A1A"/>
    <w:rsid w:val="0059586C"/>
    <w:rsid w:val="00597434"/>
    <w:rsid w:val="005A01E7"/>
    <w:rsid w:val="005A04B9"/>
    <w:rsid w:val="005A14EB"/>
    <w:rsid w:val="005A1ADF"/>
    <w:rsid w:val="005A402A"/>
    <w:rsid w:val="005A4472"/>
    <w:rsid w:val="005A575F"/>
    <w:rsid w:val="005A5B95"/>
    <w:rsid w:val="005A6E4E"/>
    <w:rsid w:val="005A7699"/>
    <w:rsid w:val="005A7FF1"/>
    <w:rsid w:val="005B1369"/>
    <w:rsid w:val="005B3EF0"/>
    <w:rsid w:val="005B4417"/>
    <w:rsid w:val="005B4632"/>
    <w:rsid w:val="005B59AA"/>
    <w:rsid w:val="005B634C"/>
    <w:rsid w:val="005B7730"/>
    <w:rsid w:val="005C077F"/>
    <w:rsid w:val="005C07B3"/>
    <w:rsid w:val="005C0AFC"/>
    <w:rsid w:val="005C25B5"/>
    <w:rsid w:val="005C2B4C"/>
    <w:rsid w:val="005C2C28"/>
    <w:rsid w:val="005C4CDC"/>
    <w:rsid w:val="005C4FD2"/>
    <w:rsid w:val="005C5B44"/>
    <w:rsid w:val="005C64CE"/>
    <w:rsid w:val="005D00EF"/>
    <w:rsid w:val="005D07B6"/>
    <w:rsid w:val="005D2D8A"/>
    <w:rsid w:val="005D2F5C"/>
    <w:rsid w:val="005D35A0"/>
    <w:rsid w:val="005D3D71"/>
    <w:rsid w:val="005D3F5C"/>
    <w:rsid w:val="005D513C"/>
    <w:rsid w:val="005D767D"/>
    <w:rsid w:val="005E2727"/>
    <w:rsid w:val="005E3F6D"/>
    <w:rsid w:val="005E414D"/>
    <w:rsid w:val="005E42C3"/>
    <w:rsid w:val="005E7107"/>
    <w:rsid w:val="005E784B"/>
    <w:rsid w:val="005F01EB"/>
    <w:rsid w:val="005F053E"/>
    <w:rsid w:val="005F0546"/>
    <w:rsid w:val="005F0DDA"/>
    <w:rsid w:val="005F27DC"/>
    <w:rsid w:val="005F3094"/>
    <w:rsid w:val="005F5927"/>
    <w:rsid w:val="005F5B63"/>
    <w:rsid w:val="005F6540"/>
    <w:rsid w:val="005F6587"/>
    <w:rsid w:val="005F6C66"/>
    <w:rsid w:val="005F6F98"/>
    <w:rsid w:val="005F7E8A"/>
    <w:rsid w:val="0060053E"/>
    <w:rsid w:val="00602708"/>
    <w:rsid w:val="0060369B"/>
    <w:rsid w:val="006037D2"/>
    <w:rsid w:val="00603D12"/>
    <w:rsid w:val="00606B87"/>
    <w:rsid w:val="00607B29"/>
    <w:rsid w:val="00607D41"/>
    <w:rsid w:val="00610AD6"/>
    <w:rsid w:val="00610CAB"/>
    <w:rsid w:val="006123E7"/>
    <w:rsid w:val="006129BB"/>
    <w:rsid w:val="00613FFB"/>
    <w:rsid w:val="0061455A"/>
    <w:rsid w:val="00615C36"/>
    <w:rsid w:val="00617889"/>
    <w:rsid w:val="006201BF"/>
    <w:rsid w:val="00621A84"/>
    <w:rsid w:val="00622E0E"/>
    <w:rsid w:val="00623FDA"/>
    <w:rsid w:val="00624DEF"/>
    <w:rsid w:val="00624E16"/>
    <w:rsid w:val="006261A3"/>
    <w:rsid w:val="006308FB"/>
    <w:rsid w:val="00630B55"/>
    <w:rsid w:val="006315A1"/>
    <w:rsid w:val="0063229D"/>
    <w:rsid w:val="00632F71"/>
    <w:rsid w:val="00633E12"/>
    <w:rsid w:val="0063696F"/>
    <w:rsid w:val="0063789E"/>
    <w:rsid w:val="0064025E"/>
    <w:rsid w:val="006409E0"/>
    <w:rsid w:val="00640D5E"/>
    <w:rsid w:val="00642285"/>
    <w:rsid w:val="00642582"/>
    <w:rsid w:val="00642BAB"/>
    <w:rsid w:val="00644D76"/>
    <w:rsid w:val="00647247"/>
    <w:rsid w:val="0064762B"/>
    <w:rsid w:val="00647BC7"/>
    <w:rsid w:val="00651A4F"/>
    <w:rsid w:val="006534E9"/>
    <w:rsid w:val="00653B64"/>
    <w:rsid w:val="00653D4A"/>
    <w:rsid w:val="0065531E"/>
    <w:rsid w:val="006556BC"/>
    <w:rsid w:val="00656587"/>
    <w:rsid w:val="00656F6C"/>
    <w:rsid w:val="0066088B"/>
    <w:rsid w:val="00661022"/>
    <w:rsid w:val="00661E47"/>
    <w:rsid w:val="00662239"/>
    <w:rsid w:val="006622F4"/>
    <w:rsid w:val="00664059"/>
    <w:rsid w:val="00666EB3"/>
    <w:rsid w:val="00670A39"/>
    <w:rsid w:val="00670A61"/>
    <w:rsid w:val="00672690"/>
    <w:rsid w:val="00672C91"/>
    <w:rsid w:val="006730C0"/>
    <w:rsid w:val="00673124"/>
    <w:rsid w:val="00673CCF"/>
    <w:rsid w:val="00674042"/>
    <w:rsid w:val="006743A4"/>
    <w:rsid w:val="0067494D"/>
    <w:rsid w:val="006758C2"/>
    <w:rsid w:val="0067593F"/>
    <w:rsid w:val="006768A3"/>
    <w:rsid w:val="00680E1A"/>
    <w:rsid w:val="00682470"/>
    <w:rsid w:val="00685245"/>
    <w:rsid w:val="006863D9"/>
    <w:rsid w:val="00686B11"/>
    <w:rsid w:val="006903D3"/>
    <w:rsid w:val="006919AE"/>
    <w:rsid w:val="00692364"/>
    <w:rsid w:val="0069271E"/>
    <w:rsid w:val="00692779"/>
    <w:rsid w:val="00692842"/>
    <w:rsid w:val="00692F65"/>
    <w:rsid w:val="00694B93"/>
    <w:rsid w:val="006979C2"/>
    <w:rsid w:val="006A0B86"/>
    <w:rsid w:val="006A17FF"/>
    <w:rsid w:val="006A1F00"/>
    <w:rsid w:val="006A225D"/>
    <w:rsid w:val="006A3B55"/>
    <w:rsid w:val="006A59BE"/>
    <w:rsid w:val="006A696C"/>
    <w:rsid w:val="006A77A8"/>
    <w:rsid w:val="006A7983"/>
    <w:rsid w:val="006B05E1"/>
    <w:rsid w:val="006B264C"/>
    <w:rsid w:val="006B3788"/>
    <w:rsid w:val="006B5E56"/>
    <w:rsid w:val="006B7170"/>
    <w:rsid w:val="006B7721"/>
    <w:rsid w:val="006C0DD3"/>
    <w:rsid w:val="006C1067"/>
    <w:rsid w:val="006C1685"/>
    <w:rsid w:val="006C25AB"/>
    <w:rsid w:val="006C308C"/>
    <w:rsid w:val="006C38BE"/>
    <w:rsid w:val="006C4004"/>
    <w:rsid w:val="006C44EB"/>
    <w:rsid w:val="006C4D42"/>
    <w:rsid w:val="006D0441"/>
    <w:rsid w:val="006D1C92"/>
    <w:rsid w:val="006D3316"/>
    <w:rsid w:val="006D4B9E"/>
    <w:rsid w:val="006D4ECA"/>
    <w:rsid w:val="006D5154"/>
    <w:rsid w:val="006D5985"/>
    <w:rsid w:val="006D68B9"/>
    <w:rsid w:val="006D6A63"/>
    <w:rsid w:val="006E0992"/>
    <w:rsid w:val="006E0ED3"/>
    <w:rsid w:val="006E2565"/>
    <w:rsid w:val="006E2796"/>
    <w:rsid w:val="006E30F9"/>
    <w:rsid w:val="006E36A8"/>
    <w:rsid w:val="006E3CA0"/>
    <w:rsid w:val="006E3CE6"/>
    <w:rsid w:val="006E52BB"/>
    <w:rsid w:val="006E5608"/>
    <w:rsid w:val="006E62F1"/>
    <w:rsid w:val="006E7468"/>
    <w:rsid w:val="006F000D"/>
    <w:rsid w:val="006F01BE"/>
    <w:rsid w:val="006F0C5D"/>
    <w:rsid w:val="006F0DAB"/>
    <w:rsid w:val="006F2840"/>
    <w:rsid w:val="006F332F"/>
    <w:rsid w:val="006F34F8"/>
    <w:rsid w:val="006F4482"/>
    <w:rsid w:val="006F4D2C"/>
    <w:rsid w:val="006F734A"/>
    <w:rsid w:val="007020F3"/>
    <w:rsid w:val="00704E12"/>
    <w:rsid w:val="00704F21"/>
    <w:rsid w:val="007052AD"/>
    <w:rsid w:val="00706F8A"/>
    <w:rsid w:val="00710BAE"/>
    <w:rsid w:val="007114AD"/>
    <w:rsid w:val="00711BDA"/>
    <w:rsid w:val="00711C5B"/>
    <w:rsid w:val="00712555"/>
    <w:rsid w:val="007133EF"/>
    <w:rsid w:val="0071354E"/>
    <w:rsid w:val="00714B6A"/>
    <w:rsid w:val="00714F7F"/>
    <w:rsid w:val="0071644F"/>
    <w:rsid w:val="007178B2"/>
    <w:rsid w:val="00717F09"/>
    <w:rsid w:val="00723E08"/>
    <w:rsid w:val="00723E6B"/>
    <w:rsid w:val="00724419"/>
    <w:rsid w:val="0072470F"/>
    <w:rsid w:val="00724C94"/>
    <w:rsid w:val="00725815"/>
    <w:rsid w:val="00726530"/>
    <w:rsid w:val="00726F88"/>
    <w:rsid w:val="00727028"/>
    <w:rsid w:val="0072756B"/>
    <w:rsid w:val="00727656"/>
    <w:rsid w:val="00732AD4"/>
    <w:rsid w:val="00732FEB"/>
    <w:rsid w:val="0073396A"/>
    <w:rsid w:val="00734F56"/>
    <w:rsid w:val="007363F8"/>
    <w:rsid w:val="007369B9"/>
    <w:rsid w:val="00736D57"/>
    <w:rsid w:val="00737022"/>
    <w:rsid w:val="0074020C"/>
    <w:rsid w:val="0074043C"/>
    <w:rsid w:val="007409ED"/>
    <w:rsid w:val="007420B7"/>
    <w:rsid w:val="0074357B"/>
    <w:rsid w:val="00745433"/>
    <w:rsid w:val="007454D4"/>
    <w:rsid w:val="0074780D"/>
    <w:rsid w:val="00750049"/>
    <w:rsid w:val="00750629"/>
    <w:rsid w:val="00750A7E"/>
    <w:rsid w:val="0075305C"/>
    <w:rsid w:val="00753525"/>
    <w:rsid w:val="00753753"/>
    <w:rsid w:val="00754D82"/>
    <w:rsid w:val="00755C5B"/>
    <w:rsid w:val="00755F86"/>
    <w:rsid w:val="00760FA7"/>
    <w:rsid w:val="00762427"/>
    <w:rsid w:val="00762DE6"/>
    <w:rsid w:val="0076336D"/>
    <w:rsid w:val="00763500"/>
    <w:rsid w:val="007656DF"/>
    <w:rsid w:val="007675F6"/>
    <w:rsid w:val="00770320"/>
    <w:rsid w:val="00771487"/>
    <w:rsid w:val="00772463"/>
    <w:rsid w:val="0077350E"/>
    <w:rsid w:val="00773685"/>
    <w:rsid w:val="00773F3F"/>
    <w:rsid w:val="0077404B"/>
    <w:rsid w:val="007764DD"/>
    <w:rsid w:val="00781224"/>
    <w:rsid w:val="0078289F"/>
    <w:rsid w:val="00783712"/>
    <w:rsid w:val="0078497E"/>
    <w:rsid w:val="007853C9"/>
    <w:rsid w:val="00786149"/>
    <w:rsid w:val="0078638C"/>
    <w:rsid w:val="007864FA"/>
    <w:rsid w:val="00787379"/>
    <w:rsid w:val="007901EA"/>
    <w:rsid w:val="007909D9"/>
    <w:rsid w:val="00790BE7"/>
    <w:rsid w:val="00791487"/>
    <w:rsid w:val="00791C0D"/>
    <w:rsid w:val="00791C3A"/>
    <w:rsid w:val="00791DFA"/>
    <w:rsid w:val="00792DF2"/>
    <w:rsid w:val="00793A6C"/>
    <w:rsid w:val="00794985"/>
    <w:rsid w:val="00794B94"/>
    <w:rsid w:val="007950DE"/>
    <w:rsid w:val="00795E11"/>
    <w:rsid w:val="00796571"/>
    <w:rsid w:val="007967F5"/>
    <w:rsid w:val="00796A8C"/>
    <w:rsid w:val="007A0658"/>
    <w:rsid w:val="007A080B"/>
    <w:rsid w:val="007A10C6"/>
    <w:rsid w:val="007A16C8"/>
    <w:rsid w:val="007A19C7"/>
    <w:rsid w:val="007A2182"/>
    <w:rsid w:val="007A37F1"/>
    <w:rsid w:val="007A403B"/>
    <w:rsid w:val="007A4836"/>
    <w:rsid w:val="007A509B"/>
    <w:rsid w:val="007A5688"/>
    <w:rsid w:val="007A7F09"/>
    <w:rsid w:val="007B0868"/>
    <w:rsid w:val="007B1991"/>
    <w:rsid w:val="007B2FA9"/>
    <w:rsid w:val="007B511F"/>
    <w:rsid w:val="007B69FD"/>
    <w:rsid w:val="007B6C90"/>
    <w:rsid w:val="007B7D78"/>
    <w:rsid w:val="007C02D1"/>
    <w:rsid w:val="007C044C"/>
    <w:rsid w:val="007C147F"/>
    <w:rsid w:val="007C2086"/>
    <w:rsid w:val="007C3A03"/>
    <w:rsid w:val="007C3E90"/>
    <w:rsid w:val="007D0496"/>
    <w:rsid w:val="007D0910"/>
    <w:rsid w:val="007D32FE"/>
    <w:rsid w:val="007D4EC3"/>
    <w:rsid w:val="007D5BA6"/>
    <w:rsid w:val="007D6100"/>
    <w:rsid w:val="007D6680"/>
    <w:rsid w:val="007D72CF"/>
    <w:rsid w:val="007D7655"/>
    <w:rsid w:val="007D7ACD"/>
    <w:rsid w:val="007E1178"/>
    <w:rsid w:val="007E1F54"/>
    <w:rsid w:val="007E455A"/>
    <w:rsid w:val="007E5EC5"/>
    <w:rsid w:val="007E6853"/>
    <w:rsid w:val="007E7101"/>
    <w:rsid w:val="007F0B92"/>
    <w:rsid w:val="007F0E67"/>
    <w:rsid w:val="007F5EFC"/>
    <w:rsid w:val="007F7F5C"/>
    <w:rsid w:val="00800146"/>
    <w:rsid w:val="008006C5"/>
    <w:rsid w:val="00800836"/>
    <w:rsid w:val="0080092B"/>
    <w:rsid w:val="00800B8C"/>
    <w:rsid w:val="00801175"/>
    <w:rsid w:val="00801349"/>
    <w:rsid w:val="00802CB3"/>
    <w:rsid w:val="0080317D"/>
    <w:rsid w:val="008038B3"/>
    <w:rsid w:val="00803DDA"/>
    <w:rsid w:val="00803F45"/>
    <w:rsid w:val="00807DBB"/>
    <w:rsid w:val="00810364"/>
    <w:rsid w:val="008104E5"/>
    <w:rsid w:val="00811430"/>
    <w:rsid w:val="00811594"/>
    <w:rsid w:val="008118E1"/>
    <w:rsid w:val="00811D08"/>
    <w:rsid w:val="00811F3A"/>
    <w:rsid w:val="0081213B"/>
    <w:rsid w:val="00812255"/>
    <w:rsid w:val="0081233C"/>
    <w:rsid w:val="00812995"/>
    <w:rsid w:val="00813633"/>
    <w:rsid w:val="00813634"/>
    <w:rsid w:val="0081444A"/>
    <w:rsid w:val="008165C8"/>
    <w:rsid w:val="008205B6"/>
    <w:rsid w:val="008209DB"/>
    <w:rsid w:val="008209DF"/>
    <w:rsid w:val="00820F58"/>
    <w:rsid w:val="00821460"/>
    <w:rsid w:val="008216A2"/>
    <w:rsid w:val="00821782"/>
    <w:rsid w:val="0082195D"/>
    <w:rsid w:val="00822D32"/>
    <w:rsid w:val="00823375"/>
    <w:rsid w:val="008259BA"/>
    <w:rsid w:val="008301E1"/>
    <w:rsid w:val="00830EC2"/>
    <w:rsid w:val="00833E3C"/>
    <w:rsid w:val="00833F2D"/>
    <w:rsid w:val="0083410D"/>
    <w:rsid w:val="00834C6B"/>
    <w:rsid w:val="00835115"/>
    <w:rsid w:val="00840533"/>
    <w:rsid w:val="0084097A"/>
    <w:rsid w:val="00840BB6"/>
    <w:rsid w:val="00841836"/>
    <w:rsid w:val="00841DCF"/>
    <w:rsid w:val="00841F9B"/>
    <w:rsid w:val="00842279"/>
    <w:rsid w:val="00843BF6"/>
    <w:rsid w:val="00844B06"/>
    <w:rsid w:val="008453AC"/>
    <w:rsid w:val="0084572C"/>
    <w:rsid w:val="008457C7"/>
    <w:rsid w:val="00845BAC"/>
    <w:rsid w:val="008463CD"/>
    <w:rsid w:val="00846C18"/>
    <w:rsid w:val="008471A2"/>
    <w:rsid w:val="008507B6"/>
    <w:rsid w:val="00852D2F"/>
    <w:rsid w:val="00852DC3"/>
    <w:rsid w:val="00852F49"/>
    <w:rsid w:val="00855FD3"/>
    <w:rsid w:val="0086011F"/>
    <w:rsid w:val="008601EA"/>
    <w:rsid w:val="008603A4"/>
    <w:rsid w:val="00861D2A"/>
    <w:rsid w:val="00861FDD"/>
    <w:rsid w:val="00862818"/>
    <w:rsid w:val="00866687"/>
    <w:rsid w:val="00870529"/>
    <w:rsid w:val="0087208F"/>
    <w:rsid w:val="00872222"/>
    <w:rsid w:val="0087339D"/>
    <w:rsid w:val="008738C7"/>
    <w:rsid w:val="0087548A"/>
    <w:rsid w:val="00877CFE"/>
    <w:rsid w:val="008813A0"/>
    <w:rsid w:val="008814C6"/>
    <w:rsid w:val="00882CA9"/>
    <w:rsid w:val="00883702"/>
    <w:rsid w:val="00885625"/>
    <w:rsid w:val="0088595A"/>
    <w:rsid w:val="00887936"/>
    <w:rsid w:val="00887DA5"/>
    <w:rsid w:val="00890FEF"/>
    <w:rsid w:val="00891311"/>
    <w:rsid w:val="00891B00"/>
    <w:rsid w:val="008950A9"/>
    <w:rsid w:val="008952B4"/>
    <w:rsid w:val="008968AB"/>
    <w:rsid w:val="00897A71"/>
    <w:rsid w:val="00897C34"/>
    <w:rsid w:val="008A051B"/>
    <w:rsid w:val="008A0A17"/>
    <w:rsid w:val="008A224E"/>
    <w:rsid w:val="008A2D2D"/>
    <w:rsid w:val="008A2ECF"/>
    <w:rsid w:val="008A2F21"/>
    <w:rsid w:val="008A5672"/>
    <w:rsid w:val="008A5749"/>
    <w:rsid w:val="008A760F"/>
    <w:rsid w:val="008B0E09"/>
    <w:rsid w:val="008B2294"/>
    <w:rsid w:val="008B41A2"/>
    <w:rsid w:val="008B4DA4"/>
    <w:rsid w:val="008B5965"/>
    <w:rsid w:val="008B727C"/>
    <w:rsid w:val="008C0D28"/>
    <w:rsid w:val="008C17CE"/>
    <w:rsid w:val="008C1F13"/>
    <w:rsid w:val="008C2858"/>
    <w:rsid w:val="008C3BE4"/>
    <w:rsid w:val="008C4E84"/>
    <w:rsid w:val="008C5871"/>
    <w:rsid w:val="008C5E48"/>
    <w:rsid w:val="008C617B"/>
    <w:rsid w:val="008C7104"/>
    <w:rsid w:val="008D1D2C"/>
    <w:rsid w:val="008D4FA2"/>
    <w:rsid w:val="008D54F3"/>
    <w:rsid w:val="008D58D3"/>
    <w:rsid w:val="008D5C39"/>
    <w:rsid w:val="008D7C46"/>
    <w:rsid w:val="008E02B6"/>
    <w:rsid w:val="008E123C"/>
    <w:rsid w:val="008E1AD6"/>
    <w:rsid w:val="008E1C68"/>
    <w:rsid w:val="008E1E9E"/>
    <w:rsid w:val="008E24AF"/>
    <w:rsid w:val="008E4C82"/>
    <w:rsid w:val="008E5F54"/>
    <w:rsid w:val="008E707F"/>
    <w:rsid w:val="008E78B2"/>
    <w:rsid w:val="008F2CCE"/>
    <w:rsid w:val="008F366E"/>
    <w:rsid w:val="008F3B0D"/>
    <w:rsid w:val="008F45DB"/>
    <w:rsid w:val="008F51BC"/>
    <w:rsid w:val="008F53AB"/>
    <w:rsid w:val="008F5F7C"/>
    <w:rsid w:val="008F6F03"/>
    <w:rsid w:val="008F70D3"/>
    <w:rsid w:val="008F72F2"/>
    <w:rsid w:val="0090064B"/>
    <w:rsid w:val="009016BD"/>
    <w:rsid w:val="009017F1"/>
    <w:rsid w:val="009047B1"/>
    <w:rsid w:val="009113D2"/>
    <w:rsid w:val="0091192D"/>
    <w:rsid w:val="0091231A"/>
    <w:rsid w:val="0091444B"/>
    <w:rsid w:val="00916349"/>
    <w:rsid w:val="009168EC"/>
    <w:rsid w:val="009224FB"/>
    <w:rsid w:val="00923394"/>
    <w:rsid w:val="00926A24"/>
    <w:rsid w:val="00926BDB"/>
    <w:rsid w:val="00926D78"/>
    <w:rsid w:val="009274A8"/>
    <w:rsid w:val="009303A5"/>
    <w:rsid w:val="00930608"/>
    <w:rsid w:val="00930703"/>
    <w:rsid w:val="00930C7F"/>
    <w:rsid w:val="0093110D"/>
    <w:rsid w:val="00931653"/>
    <w:rsid w:val="009319FF"/>
    <w:rsid w:val="00932F18"/>
    <w:rsid w:val="0093448C"/>
    <w:rsid w:val="00934B9A"/>
    <w:rsid w:val="00934D95"/>
    <w:rsid w:val="00934E4F"/>
    <w:rsid w:val="00935DAA"/>
    <w:rsid w:val="0093697F"/>
    <w:rsid w:val="00937514"/>
    <w:rsid w:val="00940311"/>
    <w:rsid w:val="00940C62"/>
    <w:rsid w:val="00941F7F"/>
    <w:rsid w:val="009429C8"/>
    <w:rsid w:val="009448E4"/>
    <w:rsid w:val="00946FF2"/>
    <w:rsid w:val="009515AC"/>
    <w:rsid w:val="009523BC"/>
    <w:rsid w:val="00952A99"/>
    <w:rsid w:val="00952B48"/>
    <w:rsid w:val="00953C52"/>
    <w:rsid w:val="00954B13"/>
    <w:rsid w:val="00954EE9"/>
    <w:rsid w:val="00956F12"/>
    <w:rsid w:val="00961183"/>
    <w:rsid w:val="009628AC"/>
    <w:rsid w:val="00963137"/>
    <w:rsid w:val="009727F7"/>
    <w:rsid w:val="00972C9F"/>
    <w:rsid w:val="00973AD5"/>
    <w:rsid w:val="00973E59"/>
    <w:rsid w:val="009810D0"/>
    <w:rsid w:val="00981140"/>
    <w:rsid w:val="00981B21"/>
    <w:rsid w:val="00982049"/>
    <w:rsid w:val="00982171"/>
    <w:rsid w:val="00982CA7"/>
    <w:rsid w:val="00984CE3"/>
    <w:rsid w:val="009876FE"/>
    <w:rsid w:val="009915C2"/>
    <w:rsid w:val="009918FA"/>
    <w:rsid w:val="00991A51"/>
    <w:rsid w:val="00992648"/>
    <w:rsid w:val="00992C83"/>
    <w:rsid w:val="0099488F"/>
    <w:rsid w:val="00995EC4"/>
    <w:rsid w:val="009A3049"/>
    <w:rsid w:val="009A5B05"/>
    <w:rsid w:val="009B05A0"/>
    <w:rsid w:val="009B3360"/>
    <w:rsid w:val="009B43BF"/>
    <w:rsid w:val="009B5868"/>
    <w:rsid w:val="009B64B4"/>
    <w:rsid w:val="009B6594"/>
    <w:rsid w:val="009B6698"/>
    <w:rsid w:val="009B67AA"/>
    <w:rsid w:val="009B6AB0"/>
    <w:rsid w:val="009C022F"/>
    <w:rsid w:val="009C1796"/>
    <w:rsid w:val="009C2374"/>
    <w:rsid w:val="009C275F"/>
    <w:rsid w:val="009C5A4B"/>
    <w:rsid w:val="009C5D8B"/>
    <w:rsid w:val="009C5D99"/>
    <w:rsid w:val="009C6452"/>
    <w:rsid w:val="009C738F"/>
    <w:rsid w:val="009D0A18"/>
    <w:rsid w:val="009D1E11"/>
    <w:rsid w:val="009D3211"/>
    <w:rsid w:val="009D4453"/>
    <w:rsid w:val="009D505C"/>
    <w:rsid w:val="009D5845"/>
    <w:rsid w:val="009D5E13"/>
    <w:rsid w:val="009D75B1"/>
    <w:rsid w:val="009D7D8D"/>
    <w:rsid w:val="009E0983"/>
    <w:rsid w:val="009E0DDE"/>
    <w:rsid w:val="009E314C"/>
    <w:rsid w:val="009E34D9"/>
    <w:rsid w:val="009E48CC"/>
    <w:rsid w:val="009E4FF3"/>
    <w:rsid w:val="009E5DA7"/>
    <w:rsid w:val="009E61C2"/>
    <w:rsid w:val="009E7177"/>
    <w:rsid w:val="009F142D"/>
    <w:rsid w:val="009F1B24"/>
    <w:rsid w:val="009F21AD"/>
    <w:rsid w:val="009F349C"/>
    <w:rsid w:val="009F3BE0"/>
    <w:rsid w:val="009F4EDB"/>
    <w:rsid w:val="009F5761"/>
    <w:rsid w:val="00A009B8"/>
    <w:rsid w:val="00A01709"/>
    <w:rsid w:val="00A01B34"/>
    <w:rsid w:val="00A033B4"/>
    <w:rsid w:val="00A05333"/>
    <w:rsid w:val="00A06207"/>
    <w:rsid w:val="00A071B9"/>
    <w:rsid w:val="00A1117B"/>
    <w:rsid w:val="00A11F6B"/>
    <w:rsid w:val="00A12931"/>
    <w:rsid w:val="00A13FB6"/>
    <w:rsid w:val="00A15311"/>
    <w:rsid w:val="00A15B41"/>
    <w:rsid w:val="00A15CEA"/>
    <w:rsid w:val="00A17218"/>
    <w:rsid w:val="00A179E0"/>
    <w:rsid w:val="00A2013A"/>
    <w:rsid w:val="00A21098"/>
    <w:rsid w:val="00A228DF"/>
    <w:rsid w:val="00A22DF9"/>
    <w:rsid w:val="00A26533"/>
    <w:rsid w:val="00A26C2D"/>
    <w:rsid w:val="00A2787F"/>
    <w:rsid w:val="00A303C4"/>
    <w:rsid w:val="00A30728"/>
    <w:rsid w:val="00A323EA"/>
    <w:rsid w:val="00A339E0"/>
    <w:rsid w:val="00A33E41"/>
    <w:rsid w:val="00A33EB5"/>
    <w:rsid w:val="00A343FA"/>
    <w:rsid w:val="00A35CE1"/>
    <w:rsid w:val="00A35FCE"/>
    <w:rsid w:val="00A367BB"/>
    <w:rsid w:val="00A372FA"/>
    <w:rsid w:val="00A3750B"/>
    <w:rsid w:val="00A3795C"/>
    <w:rsid w:val="00A37E37"/>
    <w:rsid w:val="00A405A8"/>
    <w:rsid w:val="00A445D8"/>
    <w:rsid w:val="00A46ACA"/>
    <w:rsid w:val="00A46EB1"/>
    <w:rsid w:val="00A509A3"/>
    <w:rsid w:val="00A50BA7"/>
    <w:rsid w:val="00A51C1E"/>
    <w:rsid w:val="00A52EDC"/>
    <w:rsid w:val="00A531F7"/>
    <w:rsid w:val="00A553D7"/>
    <w:rsid w:val="00A570C9"/>
    <w:rsid w:val="00A57620"/>
    <w:rsid w:val="00A57773"/>
    <w:rsid w:val="00A60A2A"/>
    <w:rsid w:val="00A63504"/>
    <w:rsid w:val="00A6463E"/>
    <w:rsid w:val="00A64CAC"/>
    <w:rsid w:val="00A655D8"/>
    <w:rsid w:val="00A65F20"/>
    <w:rsid w:val="00A664D4"/>
    <w:rsid w:val="00A670EC"/>
    <w:rsid w:val="00A716EB"/>
    <w:rsid w:val="00A721D3"/>
    <w:rsid w:val="00A72990"/>
    <w:rsid w:val="00A7405C"/>
    <w:rsid w:val="00A74887"/>
    <w:rsid w:val="00A7523C"/>
    <w:rsid w:val="00A75924"/>
    <w:rsid w:val="00A76570"/>
    <w:rsid w:val="00A765B5"/>
    <w:rsid w:val="00A7660A"/>
    <w:rsid w:val="00A77A9E"/>
    <w:rsid w:val="00A77F7D"/>
    <w:rsid w:val="00A801E6"/>
    <w:rsid w:val="00A80257"/>
    <w:rsid w:val="00A80288"/>
    <w:rsid w:val="00A8097B"/>
    <w:rsid w:val="00A80D17"/>
    <w:rsid w:val="00A80D9E"/>
    <w:rsid w:val="00A8212B"/>
    <w:rsid w:val="00A86413"/>
    <w:rsid w:val="00A90692"/>
    <w:rsid w:val="00A90AD9"/>
    <w:rsid w:val="00A91EBD"/>
    <w:rsid w:val="00A9284A"/>
    <w:rsid w:val="00A94DEB"/>
    <w:rsid w:val="00A952CE"/>
    <w:rsid w:val="00A953AE"/>
    <w:rsid w:val="00A961FC"/>
    <w:rsid w:val="00A963E0"/>
    <w:rsid w:val="00A97748"/>
    <w:rsid w:val="00AA3776"/>
    <w:rsid w:val="00AA4289"/>
    <w:rsid w:val="00AA4F30"/>
    <w:rsid w:val="00AA5ACD"/>
    <w:rsid w:val="00AA67B0"/>
    <w:rsid w:val="00AA70F8"/>
    <w:rsid w:val="00AA7590"/>
    <w:rsid w:val="00AA7FE9"/>
    <w:rsid w:val="00AB1A2B"/>
    <w:rsid w:val="00AB1F10"/>
    <w:rsid w:val="00AB1F45"/>
    <w:rsid w:val="00AB22CF"/>
    <w:rsid w:val="00AB2533"/>
    <w:rsid w:val="00AB25F7"/>
    <w:rsid w:val="00AB2778"/>
    <w:rsid w:val="00AB307E"/>
    <w:rsid w:val="00AB3C34"/>
    <w:rsid w:val="00AB4C0A"/>
    <w:rsid w:val="00AB4EA3"/>
    <w:rsid w:val="00AB5A22"/>
    <w:rsid w:val="00AB7260"/>
    <w:rsid w:val="00AC35D5"/>
    <w:rsid w:val="00AC4059"/>
    <w:rsid w:val="00AC45B4"/>
    <w:rsid w:val="00AC5F16"/>
    <w:rsid w:val="00AC5FD5"/>
    <w:rsid w:val="00AD0E76"/>
    <w:rsid w:val="00AD4945"/>
    <w:rsid w:val="00AD49A9"/>
    <w:rsid w:val="00AD5082"/>
    <w:rsid w:val="00AD6422"/>
    <w:rsid w:val="00AD6BD3"/>
    <w:rsid w:val="00AD6DD7"/>
    <w:rsid w:val="00AD76AF"/>
    <w:rsid w:val="00AD7871"/>
    <w:rsid w:val="00AE212E"/>
    <w:rsid w:val="00AE29BD"/>
    <w:rsid w:val="00AE303D"/>
    <w:rsid w:val="00AE3FC9"/>
    <w:rsid w:val="00AE6210"/>
    <w:rsid w:val="00AE727D"/>
    <w:rsid w:val="00AE73DE"/>
    <w:rsid w:val="00AF1691"/>
    <w:rsid w:val="00AF178C"/>
    <w:rsid w:val="00AF3D41"/>
    <w:rsid w:val="00AF3F48"/>
    <w:rsid w:val="00AF4E04"/>
    <w:rsid w:val="00AF61F9"/>
    <w:rsid w:val="00AF685B"/>
    <w:rsid w:val="00AF6EBC"/>
    <w:rsid w:val="00B0032B"/>
    <w:rsid w:val="00B02287"/>
    <w:rsid w:val="00B03C4D"/>
    <w:rsid w:val="00B03D12"/>
    <w:rsid w:val="00B04568"/>
    <w:rsid w:val="00B050EF"/>
    <w:rsid w:val="00B077E9"/>
    <w:rsid w:val="00B07B0C"/>
    <w:rsid w:val="00B07F18"/>
    <w:rsid w:val="00B1150A"/>
    <w:rsid w:val="00B115D8"/>
    <w:rsid w:val="00B1185D"/>
    <w:rsid w:val="00B12A00"/>
    <w:rsid w:val="00B12D85"/>
    <w:rsid w:val="00B13A76"/>
    <w:rsid w:val="00B155C1"/>
    <w:rsid w:val="00B20E17"/>
    <w:rsid w:val="00B22527"/>
    <w:rsid w:val="00B22B41"/>
    <w:rsid w:val="00B248EE"/>
    <w:rsid w:val="00B262F8"/>
    <w:rsid w:val="00B26736"/>
    <w:rsid w:val="00B2679E"/>
    <w:rsid w:val="00B273EB"/>
    <w:rsid w:val="00B33254"/>
    <w:rsid w:val="00B33652"/>
    <w:rsid w:val="00B35494"/>
    <w:rsid w:val="00B41FF4"/>
    <w:rsid w:val="00B44499"/>
    <w:rsid w:val="00B44BF9"/>
    <w:rsid w:val="00B44F6F"/>
    <w:rsid w:val="00B4563E"/>
    <w:rsid w:val="00B45E6A"/>
    <w:rsid w:val="00B469C9"/>
    <w:rsid w:val="00B50ECB"/>
    <w:rsid w:val="00B53E6A"/>
    <w:rsid w:val="00B5454C"/>
    <w:rsid w:val="00B5713D"/>
    <w:rsid w:val="00B575D0"/>
    <w:rsid w:val="00B57AEF"/>
    <w:rsid w:val="00B6179C"/>
    <w:rsid w:val="00B640BA"/>
    <w:rsid w:val="00B6581F"/>
    <w:rsid w:val="00B6601F"/>
    <w:rsid w:val="00B700F9"/>
    <w:rsid w:val="00B7410F"/>
    <w:rsid w:val="00B748B4"/>
    <w:rsid w:val="00B75721"/>
    <w:rsid w:val="00B75A93"/>
    <w:rsid w:val="00B827B3"/>
    <w:rsid w:val="00B84443"/>
    <w:rsid w:val="00B846D0"/>
    <w:rsid w:val="00B85ACB"/>
    <w:rsid w:val="00B85FD0"/>
    <w:rsid w:val="00B86554"/>
    <w:rsid w:val="00B8767F"/>
    <w:rsid w:val="00B87686"/>
    <w:rsid w:val="00B8795F"/>
    <w:rsid w:val="00B912EB"/>
    <w:rsid w:val="00B958DA"/>
    <w:rsid w:val="00B96DC1"/>
    <w:rsid w:val="00BA13C3"/>
    <w:rsid w:val="00BA1695"/>
    <w:rsid w:val="00BA2DEE"/>
    <w:rsid w:val="00BA3AD1"/>
    <w:rsid w:val="00BA4502"/>
    <w:rsid w:val="00BA51FC"/>
    <w:rsid w:val="00BA6DE4"/>
    <w:rsid w:val="00BA7A80"/>
    <w:rsid w:val="00BB2296"/>
    <w:rsid w:val="00BB326F"/>
    <w:rsid w:val="00BB71BB"/>
    <w:rsid w:val="00BB7CF3"/>
    <w:rsid w:val="00BC0FA2"/>
    <w:rsid w:val="00BC29EA"/>
    <w:rsid w:val="00BC3390"/>
    <w:rsid w:val="00BC384D"/>
    <w:rsid w:val="00BC47D3"/>
    <w:rsid w:val="00BC595F"/>
    <w:rsid w:val="00BC64F3"/>
    <w:rsid w:val="00BC6B18"/>
    <w:rsid w:val="00BC7DFB"/>
    <w:rsid w:val="00BD019C"/>
    <w:rsid w:val="00BD15E5"/>
    <w:rsid w:val="00BD199C"/>
    <w:rsid w:val="00BD283D"/>
    <w:rsid w:val="00BD2EA6"/>
    <w:rsid w:val="00BD3748"/>
    <w:rsid w:val="00BD422F"/>
    <w:rsid w:val="00BD431E"/>
    <w:rsid w:val="00BD4D2E"/>
    <w:rsid w:val="00BD687A"/>
    <w:rsid w:val="00BE118E"/>
    <w:rsid w:val="00BE1891"/>
    <w:rsid w:val="00BE1A25"/>
    <w:rsid w:val="00BE1DBA"/>
    <w:rsid w:val="00BE2404"/>
    <w:rsid w:val="00BE2546"/>
    <w:rsid w:val="00BE3AD1"/>
    <w:rsid w:val="00BE4006"/>
    <w:rsid w:val="00BE5C71"/>
    <w:rsid w:val="00BE6481"/>
    <w:rsid w:val="00BE6B64"/>
    <w:rsid w:val="00BF082D"/>
    <w:rsid w:val="00BF2AD6"/>
    <w:rsid w:val="00BF4612"/>
    <w:rsid w:val="00BF496D"/>
    <w:rsid w:val="00BF557D"/>
    <w:rsid w:val="00BF6A5F"/>
    <w:rsid w:val="00BF76E9"/>
    <w:rsid w:val="00C00593"/>
    <w:rsid w:val="00C02467"/>
    <w:rsid w:val="00C02494"/>
    <w:rsid w:val="00C04510"/>
    <w:rsid w:val="00C05A72"/>
    <w:rsid w:val="00C05B64"/>
    <w:rsid w:val="00C075F6"/>
    <w:rsid w:val="00C07DC0"/>
    <w:rsid w:val="00C101BA"/>
    <w:rsid w:val="00C109B4"/>
    <w:rsid w:val="00C11B4D"/>
    <w:rsid w:val="00C14FD6"/>
    <w:rsid w:val="00C15FE6"/>
    <w:rsid w:val="00C16B6F"/>
    <w:rsid w:val="00C20F01"/>
    <w:rsid w:val="00C212B7"/>
    <w:rsid w:val="00C23924"/>
    <w:rsid w:val="00C23AE4"/>
    <w:rsid w:val="00C23DAD"/>
    <w:rsid w:val="00C251E9"/>
    <w:rsid w:val="00C260DE"/>
    <w:rsid w:val="00C34455"/>
    <w:rsid w:val="00C364DD"/>
    <w:rsid w:val="00C37C52"/>
    <w:rsid w:val="00C37D66"/>
    <w:rsid w:val="00C40597"/>
    <w:rsid w:val="00C412B3"/>
    <w:rsid w:val="00C41781"/>
    <w:rsid w:val="00C444A7"/>
    <w:rsid w:val="00C4620C"/>
    <w:rsid w:val="00C4674F"/>
    <w:rsid w:val="00C46BD2"/>
    <w:rsid w:val="00C47EA8"/>
    <w:rsid w:val="00C5000C"/>
    <w:rsid w:val="00C5130B"/>
    <w:rsid w:val="00C528C4"/>
    <w:rsid w:val="00C53CEE"/>
    <w:rsid w:val="00C542B8"/>
    <w:rsid w:val="00C548DC"/>
    <w:rsid w:val="00C55BE7"/>
    <w:rsid w:val="00C568DB"/>
    <w:rsid w:val="00C6045E"/>
    <w:rsid w:val="00C61997"/>
    <w:rsid w:val="00C63987"/>
    <w:rsid w:val="00C63B07"/>
    <w:rsid w:val="00C63E5B"/>
    <w:rsid w:val="00C71357"/>
    <w:rsid w:val="00C71686"/>
    <w:rsid w:val="00C71F25"/>
    <w:rsid w:val="00C72221"/>
    <w:rsid w:val="00C7308A"/>
    <w:rsid w:val="00C74CCB"/>
    <w:rsid w:val="00C75127"/>
    <w:rsid w:val="00C82138"/>
    <w:rsid w:val="00C85A2A"/>
    <w:rsid w:val="00C85E5F"/>
    <w:rsid w:val="00C86168"/>
    <w:rsid w:val="00C86D8D"/>
    <w:rsid w:val="00C87918"/>
    <w:rsid w:val="00C91ED2"/>
    <w:rsid w:val="00C92CCC"/>
    <w:rsid w:val="00C939C6"/>
    <w:rsid w:val="00C93FE9"/>
    <w:rsid w:val="00C941C8"/>
    <w:rsid w:val="00C95ECB"/>
    <w:rsid w:val="00C972D1"/>
    <w:rsid w:val="00C97ABA"/>
    <w:rsid w:val="00C97DCD"/>
    <w:rsid w:val="00CA041A"/>
    <w:rsid w:val="00CA24A9"/>
    <w:rsid w:val="00CA3F7C"/>
    <w:rsid w:val="00CA43DF"/>
    <w:rsid w:val="00CA4AF0"/>
    <w:rsid w:val="00CA6607"/>
    <w:rsid w:val="00CB0D07"/>
    <w:rsid w:val="00CB1E89"/>
    <w:rsid w:val="00CB2E5F"/>
    <w:rsid w:val="00CB2F5A"/>
    <w:rsid w:val="00CB2FEF"/>
    <w:rsid w:val="00CB3A65"/>
    <w:rsid w:val="00CB3D38"/>
    <w:rsid w:val="00CB3F17"/>
    <w:rsid w:val="00CB4CCB"/>
    <w:rsid w:val="00CB528C"/>
    <w:rsid w:val="00CC0C6F"/>
    <w:rsid w:val="00CC1DA1"/>
    <w:rsid w:val="00CC2DB6"/>
    <w:rsid w:val="00CC4B2F"/>
    <w:rsid w:val="00CC5C69"/>
    <w:rsid w:val="00CC6E9C"/>
    <w:rsid w:val="00CD02B0"/>
    <w:rsid w:val="00CD0BAB"/>
    <w:rsid w:val="00CD0D6B"/>
    <w:rsid w:val="00CD2089"/>
    <w:rsid w:val="00CD3116"/>
    <w:rsid w:val="00CD3A9F"/>
    <w:rsid w:val="00CD48E5"/>
    <w:rsid w:val="00CD72DC"/>
    <w:rsid w:val="00CD763F"/>
    <w:rsid w:val="00CD7A77"/>
    <w:rsid w:val="00CD7C40"/>
    <w:rsid w:val="00CE028F"/>
    <w:rsid w:val="00CE1791"/>
    <w:rsid w:val="00CE201D"/>
    <w:rsid w:val="00CE3D7A"/>
    <w:rsid w:val="00CE3FEC"/>
    <w:rsid w:val="00CE49F3"/>
    <w:rsid w:val="00CE5BC6"/>
    <w:rsid w:val="00CE5BEA"/>
    <w:rsid w:val="00CE62F7"/>
    <w:rsid w:val="00CF1609"/>
    <w:rsid w:val="00CF38CE"/>
    <w:rsid w:val="00CF43AB"/>
    <w:rsid w:val="00CF4EF3"/>
    <w:rsid w:val="00CF512D"/>
    <w:rsid w:val="00CF6CF9"/>
    <w:rsid w:val="00CF7EAE"/>
    <w:rsid w:val="00D03686"/>
    <w:rsid w:val="00D046B9"/>
    <w:rsid w:val="00D049D6"/>
    <w:rsid w:val="00D04B7B"/>
    <w:rsid w:val="00D0553E"/>
    <w:rsid w:val="00D06523"/>
    <w:rsid w:val="00D067E7"/>
    <w:rsid w:val="00D10F48"/>
    <w:rsid w:val="00D11BED"/>
    <w:rsid w:val="00D120B9"/>
    <w:rsid w:val="00D123AD"/>
    <w:rsid w:val="00D12C38"/>
    <w:rsid w:val="00D12C3F"/>
    <w:rsid w:val="00D13055"/>
    <w:rsid w:val="00D13562"/>
    <w:rsid w:val="00D13A8B"/>
    <w:rsid w:val="00D16786"/>
    <w:rsid w:val="00D175BC"/>
    <w:rsid w:val="00D17EB3"/>
    <w:rsid w:val="00D207DF"/>
    <w:rsid w:val="00D2084D"/>
    <w:rsid w:val="00D215FA"/>
    <w:rsid w:val="00D22033"/>
    <w:rsid w:val="00D222B5"/>
    <w:rsid w:val="00D22B4A"/>
    <w:rsid w:val="00D267A8"/>
    <w:rsid w:val="00D26D0F"/>
    <w:rsid w:val="00D33EDA"/>
    <w:rsid w:val="00D3473E"/>
    <w:rsid w:val="00D352D7"/>
    <w:rsid w:val="00D35660"/>
    <w:rsid w:val="00D35D97"/>
    <w:rsid w:val="00D3619D"/>
    <w:rsid w:val="00D40510"/>
    <w:rsid w:val="00D41E1F"/>
    <w:rsid w:val="00D42108"/>
    <w:rsid w:val="00D431A2"/>
    <w:rsid w:val="00D43D11"/>
    <w:rsid w:val="00D43E72"/>
    <w:rsid w:val="00D43EF0"/>
    <w:rsid w:val="00D452D7"/>
    <w:rsid w:val="00D457EF"/>
    <w:rsid w:val="00D45C97"/>
    <w:rsid w:val="00D467CF"/>
    <w:rsid w:val="00D4714D"/>
    <w:rsid w:val="00D47297"/>
    <w:rsid w:val="00D4752B"/>
    <w:rsid w:val="00D510DE"/>
    <w:rsid w:val="00D5142A"/>
    <w:rsid w:val="00D51BC6"/>
    <w:rsid w:val="00D51DC3"/>
    <w:rsid w:val="00D5339F"/>
    <w:rsid w:val="00D54674"/>
    <w:rsid w:val="00D5491F"/>
    <w:rsid w:val="00D551BC"/>
    <w:rsid w:val="00D55899"/>
    <w:rsid w:val="00D558F1"/>
    <w:rsid w:val="00D5647C"/>
    <w:rsid w:val="00D60750"/>
    <w:rsid w:val="00D6252C"/>
    <w:rsid w:val="00D62785"/>
    <w:rsid w:val="00D63370"/>
    <w:rsid w:val="00D64471"/>
    <w:rsid w:val="00D6463E"/>
    <w:rsid w:val="00D663A8"/>
    <w:rsid w:val="00D67191"/>
    <w:rsid w:val="00D70680"/>
    <w:rsid w:val="00D70DBE"/>
    <w:rsid w:val="00D70E60"/>
    <w:rsid w:val="00D70FDC"/>
    <w:rsid w:val="00D7194F"/>
    <w:rsid w:val="00D71AD8"/>
    <w:rsid w:val="00D71C43"/>
    <w:rsid w:val="00D71EDF"/>
    <w:rsid w:val="00D723D4"/>
    <w:rsid w:val="00D72B51"/>
    <w:rsid w:val="00D7625E"/>
    <w:rsid w:val="00D76624"/>
    <w:rsid w:val="00D77C94"/>
    <w:rsid w:val="00D80BC5"/>
    <w:rsid w:val="00D81908"/>
    <w:rsid w:val="00D8199A"/>
    <w:rsid w:val="00D838DF"/>
    <w:rsid w:val="00D839C6"/>
    <w:rsid w:val="00D84D7C"/>
    <w:rsid w:val="00D84E0B"/>
    <w:rsid w:val="00D84FFC"/>
    <w:rsid w:val="00D85250"/>
    <w:rsid w:val="00D86E38"/>
    <w:rsid w:val="00D871B2"/>
    <w:rsid w:val="00D87864"/>
    <w:rsid w:val="00D87905"/>
    <w:rsid w:val="00D87A5E"/>
    <w:rsid w:val="00D91745"/>
    <w:rsid w:val="00D91CC0"/>
    <w:rsid w:val="00D9309D"/>
    <w:rsid w:val="00D9331D"/>
    <w:rsid w:val="00D95AFE"/>
    <w:rsid w:val="00DA014B"/>
    <w:rsid w:val="00DA403B"/>
    <w:rsid w:val="00DA4464"/>
    <w:rsid w:val="00DA525D"/>
    <w:rsid w:val="00DA5DCF"/>
    <w:rsid w:val="00DA68B6"/>
    <w:rsid w:val="00DB0111"/>
    <w:rsid w:val="00DB2450"/>
    <w:rsid w:val="00DB3414"/>
    <w:rsid w:val="00DB42FC"/>
    <w:rsid w:val="00DB63D1"/>
    <w:rsid w:val="00DB7181"/>
    <w:rsid w:val="00DB7C06"/>
    <w:rsid w:val="00DC2F82"/>
    <w:rsid w:val="00DC3B04"/>
    <w:rsid w:val="00DC77A7"/>
    <w:rsid w:val="00DC789B"/>
    <w:rsid w:val="00DD1BB0"/>
    <w:rsid w:val="00DD1CA6"/>
    <w:rsid w:val="00DD23D1"/>
    <w:rsid w:val="00DD2946"/>
    <w:rsid w:val="00DD34D4"/>
    <w:rsid w:val="00DD42DE"/>
    <w:rsid w:val="00DD4AA7"/>
    <w:rsid w:val="00DD5217"/>
    <w:rsid w:val="00DD645F"/>
    <w:rsid w:val="00DD6BE6"/>
    <w:rsid w:val="00DD6BE9"/>
    <w:rsid w:val="00DE0832"/>
    <w:rsid w:val="00DE2532"/>
    <w:rsid w:val="00DE2D70"/>
    <w:rsid w:val="00DE36D8"/>
    <w:rsid w:val="00DE4210"/>
    <w:rsid w:val="00DE46D1"/>
    <w:rsid w:val="00DE5B52"/>
    <w:rsid w:val="00DE63D8"/>
    <w:rsid w:val="00DE67B2"/>
    <w:rsid w:val="00DE6EA3"/>
    <w:rsid w:val="00DE7989"/>
    <w:rsid w:val="00DF1AEB"/>
    <w:rsid w:val="00DF35EA"/>
    <w:rsid w:val="00DF43CD"/>
    <w:rsid w:val="00DF4B5E"/>
    <w:rsid w:val="00DF671A"/>
    <w:rsid w:val="00DF7164"/>
    <w:rsid w:val="00DF725A"/>
    <w:rsid w:val="00DF7602"/>
    <w:rsid w:val="00DF78B3"/>
    <w:rsid w:val="00DF7D46"/>
    <w:rsid w:val="00E01079"/>
    <w:rsid w:val="00E03E17"/>
    <w:rsid w:val="00E05240"/>
    <w:rsid w:val="00E07C42"/>
    <w:rsid w:val="00E1029A"/>
    <w:rsid w:val="00E11FB5"/>
    <w:rsid w:val="00E143D5"/>
    <w:rsid w:val="00E15121"/>
    <w:rsid w:val="00E15A9D"/>
    <w:rsid w:val="00E16D87"/>
    <w:rsid w:val="00E17F0D"/>
    <w:rsid w:val="00E210DF"/>
    <w:rsid w:val="00E228C1"/>
    <w:rsid w:val="00E22A29"/>
    <w:rsid w:val="00E22AA9"/>
    <w:rsid w:val="00E24ED5"/>
    <w:rsid w:val="00E2546C"/>
    <w:rsid w:val="00E25587"/>
    <w:rsid w:val="00E25B6E"/>
    <w:rsid w:val="00E26154"/>
    <w:rsid w:val="00E26E82"/>
    <w:rsid w:val="00E27451"/>
    <w:rsid w:val="00E3091E"/>
    <w:rsid w:val="00E30F8A"/>
    <w:rsid w:val="00E326A6"/>
    <w:rsid w:val="00E3318F"/>
    <w:rsid w:val="00E33E18"/>
    <w:rsid w:val="00E37267"/>
    <w:rsid w:val="00E409E6"/>
    <w:rsid w:val="00E40DE2"/>
    <w:rsid w:val="00E4227F"/>
    <w:rsid w:val="00E4347B"/>
    <w:rsid w:val="00E43CF6"/>
    <w:rsid w:val="00E43F73"/>
    <w:rsid w:val="00E448E6"/>
    <w:rsid w:val="00E44B33"/>
    <w:rsid w:val="00E45D42"/>
    <w:rsid w:val="00E503C8"/>
    <w:rsid w:val="00E5079D"/>
    <w:rsid w:val="00E512D8"/>
    <w:rsid w:val="00E539B8"/>
    <w:rsid w:val="00E544BA"/>
    <w:rsid w:val="00E547C5"/>
    <w:rsid w:val="00E5553B"/>
    <w:rsid w:val="00E55DD9"/>
    <w:rsid w:val="00E56195"/>
    <w:rsid w:val="00E60A8A"/>
    <w:rsid w:val="00E626A9"/>
    <w:rsid w:val="00E63C4C"/>
    <w:rsid w:val="00E6554C"/>
    <w:rsid w:val="00E65AF6"/>
    <w:rsid w:val="00E66B24"/>
    <w:rsid w:val="00E66D97"/>
    <w:rsid w:val="00E67342"/>
    <w:rsid w:val="00E675C4"/>
    <w:rsid w:val="00E70059"/>
    <w:rsid w:val="00E7111F"/>
    <w:rsid w:val="00E71C43"/>
    <w:rsid w:val="00E71C47"/>
    <w:rsid w:val="00E732F8"/>
    <w:rsid w:val="00E73B25"/>
    <w:rsid w:val="00E74BB4"/>
    <w:rsid w:val="00E76181"/>
    <w:rsid w:val="00E76827"/>
    <w:rsid w:val="00E769F8"/>
    <w:rsid w:val="00E77413"/>
    <w:rsid w:val="00E77E6E"/>
    <w:rsid w:val="00E80078"/>
    <w:rsid w:val="00E807EC"/>
    <w:rsid w:val="00E818F3"/>
    <w:rsid w:val="00E8272F"/>
    <w:rsid w:val="00E8350E"/>
    <w:rsid w:val="00E8444A"/>
    <w:rsid w:val="00E85A6E"/>
    <w:rsid w:val="00E86AC5"/>
    <w:rsid w:val="00E870C8"/>
    <w:rsid w:val="00E87979"/>
    <w:rsid w:val="00E9004F"/>
    <w:rsid w:val="00E9005C"/>
    <w:rsid w:val="00E9040C"/>
    <w:rsid w:val="00E9207A"/>
    <w:rsid w:val="00E92585"/>
    <w:rsid w:val="00E92A71"/>
    <w:rsid w:val="00E92B40"/>
    <w:rsid w:val="00E92C07"/>
    <w:rsid w:val="00E92EB5"/>
    <w:rsid w:val="00E972CB"/>
    <w:rsid w:val="00E97312"/>
    <w:rsid w:val="00EA1785"/>
    <w:rsid w:val="00EA2222"/>
    <w:rsid w:val="00EA27EB"/>
    <w:rsid w:val="00EA34C4"/>
    <w:rsid w:val="00EA3DB6"/>
    <w:rsid w:val="00EA44BD"/>
    <w:rsid w:val="00EA4EC6"/>
    <w:rsid w:val="00EA5EC1"/>
    <w:rsid w:val="00EA69E4"/>
    <w:rsid w:val="00EA72B7"/>
    <w:rsid w:val="00EB1A1C"/>
    <w:rsid w:val="00EB4F3E"/>
    <w:rsid w:val="00EB62B5"/>
    <w:rsid w:val="00EB6405"/>
    <w:rsid w:val="00EB6D04"/>
    <w:rsid w:val="00EC036A"/>
    <w:rsid w:val="00EC0BB6"/>
    <w:rsid w:val="00EC0EBE"/>
    <w:rsid w:val="00EC1267"/>
    <w:rsid w:val="00EC1736"/>
    <w:rsid w:val="00EC4684"/>
    <w:rsid w:val="00EC5E5A"/>
    <w:rsid w:val="00EC6253"/>
    <w:rsid w:val="00EC6308"/>
    <w:rsid w:val="00EC6C19"/>
    <w:rsid w:val="00EC78EF"/>
    <w:rsid w:val="00ED0DAB"/>
    <w:rsid w:val="00ED1887"/>
    <w:rsid w:val="00ED2E62"/>
    <w:rsid w:val="00ED404D"/>
    <w:rsid w:val="00ED4C05"/>
    <w:rsid w:val="00ED6581"/>
    <w:rsid w:val="00ED6D11"/>
    <w:rsid w:val="00ED7233"/>
    <w:rsid w:val="00ED7BA3"/>
    <w:rsid w:val="00EE19AE"/>
    <w:rsid w:val="00EE3FC7"/>
    <w:rsid w:val="00EE4776"/>
    <w:rsid w:val="00EE49B1"/>
    <w:rsid w:val="00EE53EE"/>
    <w:rsid w:val="00EE632F"/>
    <w:rsid w:val="00EF3D8E"/>
    <w:rsid w:val="00EF678C"/>
    <w:rsid w:val="00F00948"/>
    <w:rsid w:val="00F00A7F"/>
    <w:rsid w:val="00F01B41"/>
    <w:rsid w:val="00F026B4"/>
    <w:rsid w:val="00F02B0E"/>
    <w:rsid w:val="00F045EA"/>
    <w:rsid w:val="00F05000"/>
    <w:rsid w:val="00F058F3"/>
    <w:rsid w:val="00F062FD"/>
    <w:rsid w:val="00F065CA"/>
    <w:rsid w:val="00F06EB7"/>
    <w:rsid w:val="00F0706B"/>
    <w:rsid w:val="00F07254"/>
    <w:rsid w:val="00F10F02"/>
    <w:rsid w:val="00F11D61"/>
    <w:rsid w:val="00F13BA2"/>
    <w:rsid w:val="00F15835"/>
    <w:rsid w:val="00F16175"/>
    <w:rsid w:val="00F200E1"/>
    <w:rsid w:val="00F204B8"/>
    <w:rsid w:val="00F22CE8"/>
    <w:rsid w:val="00F22E6E"/>
    <w:rsid w:val="00F22F5B"/>
    <w:rsid w:val="00F2331C"/>
    <w:rsid w:val="00F23C7D"/>
    <w:rsid w:val="00F25FB0"/>
    <w:rsid w:val="00F31845"/>
    <w:rsid w:val="00F31E88"/>
    <w:rsid w:val="00F3275A"/>
    <w:rsid w:val="00F350CE"/>
    <w:rsid w:val="00F350D9"/>
    <w:rsid w:val="00F368A5"/>
    <w:rsid w:val="00F377E1"/>
    <w:rsid w:val="00F37DEB"/>
    <w:rsid w:val="00F435C6"/>
    <w:rsid w:val="00F435E8"/>
    <w:rsid w:val="00F43807"/>
    <w:rsid w:val="00F47B96"/>
    <w:rsid w:val="00F5016D"/>
    <w:rsid w:val="00F5223B"/>
    <w:rsid w:val="00F543AF"/>
    <w:rsid w:val="00F55A1F"/>
    <w:rsid w:val="00F566D6"/>
    <w:rsid w:val="00F569B4"/>
    <w:rsid w:val="00F5717F"/>
    <w:rsid w:val="00F5791B"/>
    <w:rsid w:val="00F57D60"/>
    <w:rsid w:val="00F57F9B"/>
    <w:rsid w:val="00F6013A"/>
    <w:rsid w:val="00F61D28"/>
    <w:rsid w:val="00F6302B"/>
    <w:rsid w:val="00F65891"/>
    <w:rsid w:val="00F66D4B"/>
    <w:rsid w:val="00F70830"/>
    <w:rsid w:val="00F71268"/>
    <w:rsid w:val="00F72E58"/>
    <w:rsid w:val="00F733D7"/>
    <w:rsid w:val="00F73A2F"/>
    <w:rsid w:val="00F750B7"/>
    <w:rsid w:val="00F76ACA"/>
    <w:rsid w:val="00F76BB2"/>
    <w:rsid w:val="00F776D2"/>
    <w:rsid w:val="00F80930"/>
    <w:rsid w:val="00F8250F"/>
    <w:rsid w:val="00F832D7"/>
    <w:rsid w:val="00F83311"/>
    <w:rsid w:val="00F87D18"/>
    <w:rsid w:val="00F90E16"/>
    <w:rsid w:val="00F91774"/>
    <w:rsid w:val="00F93C32"/>
    <w:rsid w:val="00F94C7C"/>
    <w:rsid w:val="00F97F85"/>
    <w:rsid w:val="00FA0676"/>
    <w:rsid w:val="00FA0736"/>
    <w:rsid w:val="00FA1331"/>
    <w:rsid w:val="00FA4913"/>
    <w:rsid w:val="00FA51AA"/>
    <w:rsid w:val="00FA6705"/>
    <w:rsid w:val="00FA702E"/>
    <w:rsid w:val="00FA7283"/>
    <w:rsid w:val="00FA7FBA"/>
    <w:rsid w:val="00FB06B8"/>
    <w:rsid w:val="00FB09C6"/>
    <w:rsid w:val="00FB0C57"/>
    <w:rsid w:val="00FB2BD7"/>
    <w:rsid w:val="00FB35D2"/>
    <w:rsid w:val="00FB3BD2"/>
    <w:rsid w:val="00FB49C8"/>
    <w:rsid w:val="00FB4EE0"/>
    <w:rsid w:val="00FB516E"/>
    <w:rsid w:val="00FB51D6"/>
    <w:rsid w:val="00FB5665"/>
    <w:rsid w:val="00FB6EB7"/>
    <w:rsid w:val="00FB789E"/>
    <w:rsid w:val="00FC04A0"/>
    <w:rsid w:val="00FC128B"/>
    <w:rsid w:val="00FC173B"/>
    <w:rsid w:val="00FC252B"/>
    <w:rsid w:val="00FC258B"/>
    <w:rsid w:val="00FC42AC"/>
    <w:rsid w:val="00FC51AA"/>
    <w:rsid w:val="00FC6A14"/>
    <w:rsid w:val="00FC6CB9"/>
    <w:rsid w:val="00FD074F"/>
    <w:rsid w:val="00FD0ABF"/>
    <w:rsid w:val="00FD11A3"/>
    <w:rsid w:val="00FD2D6F"/>
    <w:rsid w:val="00FD3EE4"/>
    <w:rsid w:val="00FD45C2"/>
    <w:rsid w:val="00FD4C59"/>
    <w:rsid w:val="00FD4F18"/>
    <w:rsid w:val="00FD568F"/>
    <w:rsid w:val="00FD6518"/>
    <w:rsid w:val="00FD6798"/>
    <w:rsid w:val="00FD753C"/>
    <w:rsid w:val="00FE1723"/>
    <w:rsid w:val="00FE19FF"/>
    <w:rsid w:val="00FE3186"/>
    <w:rsid w:val="00FE37AD"/>
    <w:rsid w:val="00FE439E"/>
    <w:rsid w:val="00FE568A"/>
    <w:rsid w:val="00FE58B6"/>
    <w:rsid w:val="00FE5C30"/>
    <w:rsid w:val="00FF085D"/>
    <w:rsid w:val="00FF1630"/>
    <w:rsid w:val="00FF55B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4304A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59586C"/>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
    <w:name w:val="Plain Table 2"/>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KonuBal">
    <w:name w:val="Subtitle"/>
    <w:aliases w:val="başlık 4"/>
    <w:basedOn w:val="Normal"/>
    <w:next w:val="Normal"/>
    <w:link w:val="AltKonuBalChar"/>
    <w:uiPriority w:val="11"/>
    <w:qFormat/>
    <w:rsid w:val="004C6912"/>
    <w:pPr>
      <w:numPr>
        <w:ilvl w:val="1"/>
      </w:numPr>
    </w:pPr>
    <w:rPr>
      <w:rFonts w:eastAsiaTheme="majorEastAsia" w:cstheme="majorBidi"/>
      <w:iCs/>
      <w:spacing w:val="15"/>
      <w:szCs w:val="24"/>
    </w:rPr>
  </w:style>
  <w:style w:type="character" w:customStyle="1" w:styleId="AltKonuBalChar">
    <w:name w:val="Alt Konu Başlığı Char"/>
    <w:aliases w:val="başlık 4 Char"/>
    <w:basedOn w:val="VarsaylanParagrafYazTipi"/>
    <w:link w:val="AltKonuBal"/>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 w:type="character" w:customStyle="1" w:styleId="Balk5Char">
    <w:name w:val="Başlık 5 Char"/>
    <w:basedOn w:val="VarsaylanParagrafYazTipi"/>
    <w:link w:val="Balk5"/>
    <w:uiPriority w:val="9"/>
    <w:rsid w:val="004304A7"/>
    <w:rPr>
      <w:rFonts w:asciiTheme="majorHAnsi" w:eastAsiaTheme="majorEastAsia" w:hAnsiTheme="majorHAnsi" w:cstheme="majorBidi"/>
      <w:color w:val="243F60" w:themeColor="accent1" w:themeShade="7F"/>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4304A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59586C"/>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
    <w:name w:val="Plain Table 2"/>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KonuBal">
    <w:name w:val="Subtitle"/>
    <w:aliases w:val="başlık 4"/>
    <w:basedOn w:val="Normal"/>
    <w:next w:val="Normal"/>
    <w:link w:val="AltKonuBalChar"/>
    <w:uiPriority w:val="11"/>
    <w:qFormat/>
    <w:rsid w:val="004C6912"/>
    <w:pPr>
      <w:numPr>
        <w:ilvl w:val="1"/>
      </w:numPr>
    </w:pPr>
    <w:rPr>
      <w:rFonts w:eastAsiaTheme="majorEastAsia" w:cstheme="majorBidi"/>
      <w:iCs/>
      <w:spacing w:val="15"/>
      <w:szCs w:val="24"/>
    </w:rPr>
  </w:style>
  <w:style w:type="character" w:customStyle="1" w:styleId="AltKonuBalChar">
    <w:name w:val="Alt Konu Başlığı Char"/>
    <w:aliases w:val="başlık 4 Char"/>
    <w:basedOn w:val="VarsaylanParagrafYazTipi"/>
    <w:link w:val="AltKonuBal"/>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 w:type="character" w:customStyle="1" w:styleId="Balk5Char">
    <w:name w:val="Başlık 5 Char"/>
    <w:basedOn w:val="VarsaylanParagrafYazTipi"/>
    <w:link w:val="Balk5"/>
    <w:uiPriority w:val="9"/>
    <w:rsid w:val="004304A7"/>
    <w:rPr>
      <w:rFonts w:asciiTheme="majorHAnsi" w:eastAsiaTheme="majorEastAsia" w:hAnsiTheme="majorHAnsi" w:cstheme="majorBidi"/>
      <w:color w:val="243F60" w:themeColor="accent1" w:themeShade="7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2531634">
      <w:bodyDiv w:val="1"/>
      <w:marLeft w:val="0"/>
      <w:marRight w:val="0"/>
      <w:marTop w:val="0"/>
      <w:marBottom w:val="0"/>
      <w:divBdr>
        <w:top w:val="none" w:sz="0" w:space="0" w:color="auto"/>
        <w:left w:val="none" w:sz="0" w:space="0" w:color="auto"/>
        <w:bottom w:val="none" w:sz="0" w:space="0" w:color="auto"/>
        <w:right w:val="none" w:sz="0" w:space="0" w:color="auto"/>
      </w:divBdr>
      <w:divsChild>
        <w:div w:id="1422994950">
          <w:marLeft w:val="0"/>
          <w:marRight w:val="0"/>
          <w:marTop w:val="0"/>
          <w:marBottom w:val="0"/>
          <w:divBdr>
            <w:top w:val="none" w:sz="0" w:space="0" w:color="auto"/>
            <w:left w:val="none" w:sz="0" w:space="0" w:color="auto"/>
            <w:bottom w:val="none" w:sz="0" w:space="0" w:color="auto"/>
            <w:right w:val="none" w:sz="0" w:space="0" w:color="auto"/>
          </w:divBdr>
        </w:div>
      </w:divsChild>
    </w:div>
    <w:div w:id="960300505">
      <w:bodyDiv w:val="1"/>
      <w:marLeft w:val="0"/>
      <w:marRight w:val="0"/>
      <w:marTop w:val="0"/>
      <w:marBottom w:val="0"/>
      <w:divBdr>
        <w:top w:val="none" w:sz="0" w:space="0" w:color="auto"/>
        <w:left w:val="none" w:sz="0" w:space="0" w:color="auto"/>
        <w:bottom w:val="none" w:sz="0" w:space="0" w:color="auto"/>
        <w:right w:val="none" w:sz="0" w:space="0" w:color="auto"/>
      </w:divBdr>
      <w:divsChild>
        <w:div w:id="1615213872">
          <w:marLeft w:val="0"/>
          <w:marRight w:val="0"/>
          <w:marTop w:val="0"/>
          <w:marBottom w:val="0"/>
          <w:divBdr>
            <w:top w:val="none" w:sz="0" w:space="0" w:color="auto"/>
            <w:left w:val="none" w:sz="0" w:space="0" w:color="auto"/>
            <w:bottom w:val="none" w:sz="0" w:space="0" w:color="auto"/>
            <w:right w:val="none" w:sz="0" w:space="0" w:color="auto"/>
          </w:divBdr>
        </w:div>
        <w:div w:id="254829728">
          <w:marLeft w:val="0"/>
          <w:marRight w:val="0"/>
          <w:marTop w:val="0"/>
          <w:marBottom w:val="0"/>
          <w:divBdr>
            <w:top w:val="none" w:sz="0" w:space="0" w:color="auto"/>
            <w:left w:val="none" w:sz="0" w:space="0" w:color="auto"/>
            <w:bottom w:val="none" w:sz="0" w:space="0" w:color="auto"/>
            <w:right w:val="none" w:sz="0" w:space="0" w:color="auto"/>
          </w:divBdr>
        </w:div>
        <w:div w:id="2011641996">
          <w:marLeft w:val="0"/>
          <w:marRight w:val="0"/>
          <w:marTop w:val="0"/>
          <w:marBottom w:val="0"/>
          <w:divBdr>
            <w:top w:val="none" w:sz="0" w:space="0" w:color="auto"/>
            <w:left w:val="none" w:sz="0" w:space="0" w:color="auto"/>
            <w:bottom w:val="none" w:sz="0" w:space="0" w:color="auto"/>
            <w:right w:val="none" w:sz="0" w:space="0" w:color="auto"/>
          </w:divBdr>
        </w:div>
        <w:div w:id="1538353476">
          <w:marLeft w:val="0"/>
          <w:marRight w:val="0"/>
          <w:marTop w:val="0"/>
          <w:marBottom w:val="0"/>
          <w:divBdr>
            <w:top w:val="none" w:sz="0" w:space="0" w:color="auto"/>
            <w:left w:val="none" w:sz="0" w:space="0" w:color="auto"/>
            <w:bottom w:val="none" w:sz="0" w:space="0" w:color="auto"/>
            <w:right w:val="none" w:sz="0" w:space="0" w:color="auto"/>
          </w:divBdr>
        </w:div>
        <w:div w:id="1791512429">
          <w:marLeft w:val="0"/>
          <w:marRight w:val="0"/>
          <w:marTop w:val="0"/>
          <w:marBottom w:val="0"/>
          <w:divBdr>
            <w:top w:val="none" w:sz="0" w:space="0" w:color="auto"/>
            <w:left w:val="none" w:sz="0" w:space="0" w:color="auto"/>
            <w:bottom w:val="none" w:sz="0" w:space="0" w:color="auto"/>
            <w:right w:val="none" w:sz="0" w:space="0" w:color="auto"/>
          </w:divBdr>
        </w:div>
      </w:divsChild>
    </w:div>
    <w:div w:id="1786997813">
      <w:bodyDiv w:val="1"/>
      <w:marLeft w:val="0"/>
      <w:marRight w:val="0"/>
      <w:marTop w:val="0"/>
      <w:marBottom w:val="0"/>
      <w:divBdr>
        <w:top w:val="none" w:sz="0" w:space="0" w:color="auto"/>
        <w:left w:val="none" w:sz="0" w:space="0" w:color="auto"/>
        <w:bottom w:val="none" w:sz="0" w:space="0" w:color="auto"/>
        <w:right w:val="none" w:sz="0" w:space="0" w:color="auto"/>
      </w:divBdr>
      <w:divsChild>
        <w:div w:id="2116976122">
          <w:marLeft w:val="0"/>
          <w:marRight w:val="0"/>
          <w:marTop w:val="0"/>
          <w:marBottom w:val="0"/>
          <w:divBdr>
            <w:top w:val="none" w:sz="0" w:space="0" w:color="auto"/>
            <w:left w:val="none" w:sz="0" w:space="0" w:color="auto"/>
            <w:bottom w:val="none" w:sz="0" w:space="0" w:color="auto"/>
            <w:right w:val="none" w:sz="0" w:space="0" w:color="auto"/>
          </w:divBdr>
        </w:div>
        <w:div w:id="438794655">
          <w:marLeft w:val="0"/>
          <w:marRight w:val="0"/>
          <w:marTop w:val="0"/>
          <w:marBottom w:val="0"/>
          <w:divBdr>
            <w:top w:val="none" w:sz="0" w:space="0" w:color="auto"/>
            <w:left w:val="none" w:sz="0" w:space="0" w:color="auto"/>
            <w:bottom w:val="none" w:sz="0" w:space="0" w:color="auto"/>
            <w:right w:val="none" w:sz="0" w:space="0" w:color="auto"/>
          </w:divBdr>
        </w:div>
      </w:divsChild>
    </w:div>
    <w:div w:id="1845976137">
      <w:bodyDiv w:val="1"/>
      <w:marLeft w:val="0"/>
      <w:marRight w:val="0"/>
      <w:marTop w:val="0"/>
      <w:marBottom w:val="0"/>
      <w:divBdr>
        <w:top w:val="none" w:sz="0" w:space="0" w:color="auto"/>
        <w:left w:val="none" w:sz="0" w:space="0" w:color="auto"/>
        <w:bottom w:val="none" w:sz="0" w:space="0" w:color="auto"/>
        <w:right w:val="none" w:sz="0" w:space="0" w:color="auto"/>
      </w:divBdr>
      <w:divsChild>
        <w:div w:id="651064077">
          <w:marLeft w:val="0"/>
          <w:marRight w:val="0"/>
          <w:marTop w:val="0"/>
          <w:marBottom w:val="0"/>
          <w:divBdr>
            <w:top w:val="none" w:sz="0" w:space="0" w:color="auto"/>
            <w:left w:val="none" w:sz="0" w:space="0" w:color="auto"/>
            <w:bottom w:val="none" w:sz="0" w:space="0" w:color="auto"/>
            <w:right w:val="none" w:sz="0" w:space="0" w:color="auto"/>
          </w:divBdr>
        </w:div>
        <w:div w:id="1794594095">
          <w:marLeft w:val="0"/>
          <w:marRight w:val="0"/>
          <w:marTop w:val="0"/>
          <w:marBottom w:val="0"/>
          <w:divBdr>
            <w:top w:val="none" w:sz="0" w:space="0" w:color="auto"/>
            <w:left w:val="none" w:sz="0" w:space="0" w:color="auto"/>
            <w:bottom w:val="none" w:sz="0" w:space="0" w:color="auto"/>
            <w:right w:val="none" w:sz="0" w:space="0" w:color="auto"/>
          </w:divBdr>
        </w:div>
        <w:div w:id="441875126">
          <w:marLeft w:val="0"/>
          <w:marRight w:val="0"/>
          <w:marTop w:val="0"/>
          <w:marBottom w:val="0"/>
          <w:divBdr>
            <w:top w:val="none" w:sz="0" w:space="0" w:color="auto"/>
            <w:left w:val="none" w:sz="0" w:space="0" w:color="auto"/>
            <w:bottom w:val="none" w:sz="0" w:space="0" w:color="auto"/>
            <w:right w:val="none" w:sz="0" w:space="0" w:color="auto"/>
          </w:divBdr>
        </w:div>
        <w:div w:id="1469207872">
          <w:marLeft w:val="0"/>
          <w:marRight w:val="0"/>
          <w:marTop w:val="0"/>
          <w:marBottom w:val="0"/>
          <w:divBdr>
            <w:top w:val="none" w:sz="0" w:space="0" w:color="auto"/>
            <w:left w:val="none" w:sz="0" w:space="0" w:color="auto"/>
            <w:bottom w:val="none" w:sz="0" w:space="0" w:color="auto"/>
            <w:right w:val="none" w:sz="0" w:space="0" w:color="auto"/>
          </w:divBdr>
        </w:div>
        <w:div w:id="4950756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chart" Target="charts/chart4.xml"/><Relationship Id="rId26" Type="http://schemas.microsoft.com/office/2007/relationships/diagramDrawing" Target="diagrams/drawing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chart" Target="charts/chart3.xml"/><Relationship Id="rId25" Type="http://schemas.openxmlformats.org/officeDocument/2006/relationships/diagramColors" Target="diagrams/colors1.xml"/><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7.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diagramQuickStyle" Target="diagrams/quickStyle1.xml"/><Relationship Id="rId32" Type="http://schemas.openxmlformats.org/officeDocument/2006/relationships/image" Target="media/image13.png"/><Relationship Id="rId37"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diagramLayout" Target="diagrams/layout1.xml"/><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diagramData" Target="diagrams/data1.xml"/><Relationship Id="rId27" Type="http://schemas.openxmlformats.org/officeDocument/2006/relationships/hyperlink" Target="http://dergipark.gov.tr/deuiibfd" TargetMode="External"/><Relationship Id="rId30" Type="http://schemas.openxmlformats.org/officeDocument/2006/relationships/image" Target="media/image11.png"/><Relationship Id="rId35" Type="http://schemas.openxmlformats.org/officeDocument/2006/relationships/image" Target="media/image16.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Afet Sayıları</c:v>
                </c:pt>
              </c:strCache>
            </c:strRef>
          </c:tx>
          <c:invertIfNegative val="0"/>
          <c:cat>
            <c:strRef>
              <c:f>Sayfa1!$A$2:$A$13</c:f>
              <c:strCache>
                <c:ptCount val="12"/>
                <c:pt idx="0">
                  <c:v>Sel (86)</c:v>
                </c:pt>
                <c:pt idx="1">
                  <c:v>Aşırı Kış Koşulları (12)</c:v>
                </c:pt>
                <c:pt idx="2">
                  <c:v>Fırtına/Tayfun (16)</c:v>
                </c:pt>
                <c:pt idx="3">
                  <c:v>İnfilak/Patlama (8)</c:v>
                </c:pt>
                <c:pt idx="4">
                  <c:v>Heyelan (1170)</c:v>
                </c:pt>
                <c:pt idx="5">
                  <c:v>Kentsel Yangın (4)</c:v>
                </c:pt>
                <c:pt idx="6">
                  <c:v>Çığ (59)</c:v>
                </c:pt>
                <c:pt idx="7">
                  <c:v>Deprem (18)</c:v>
                </c:pt>
                <c:pt idx="8">
                  <c:v>Yangın (4)</c:v>
                </c:pt>
                <c:pt idx="9">
                  <c:v>Terör Olayları (1)</c:v>
                </c:pt>
                <c:pt idx="10">
                  <c:v>Karayolu/Araç Kazaları (7)</c:v>
                </c:pt>
                <c:pt idx="11">
                  <c:v>Diğer (177)</c:v>
                </c:pt>
              </c:strCache>
            </c:strRef>
          </c:cat>
          <c:val>
            <c:numRef>
              <c:f>Sayfa1!$B$2:$B$13</c:f>
              <c:numCache>
                <c:formatCode>General</c:formatCode>
                <c:ptCount val="12"/>
                <c:pt idx="0">
                  <c:v>86</c:v>
                </c:pt>
                <c:pt idx="1">
                  <c:v>12</c:v>
                </c:pt>
                <c:pt idx="2">
                  <c:v>16</c:v>
                </c:pt>
                <c:pt idx="3">
                  <c:v>8</c:v>
                </c:pt>
                <c:pt idx="4">
                  <c:v>1170</c:v>
                </c:pt>
                <c:pt idx="5">
                  <c:v>4</c:v>
                </c:pt>
                <c:pt idx="6">
                  <c:v>59</c:v>
                </c:pt>
                <c:pt idx="7">
                  <c:v>18</c:v>
                </c:pt>
                <c:pt idx="8">
                  <c:v>4</c:v>
                </c:pt>
                <c:pt idx="9">
                  <c:v>1</c:v>
                </c:pt>
                <c:pt idx="10">
                  <c:v>7</c:v>
                </c:pt>
                <c:pt idx="11">
                  <c:v>177</c:v>
                </c:pt>
              </c:numCache>
            </c:numRef>
          </c:val>
        </c:ser>
        <c:dLbls>
          <c:showLegendKey val="0"/>
          <c:showVal val="0"/>
          <c:showCatName val="0"/>
          <c:showSerName val="0"/>
          <c:showPercent val="0"/>
          <c:showBubbleSize val="0"/>
        </c:dLbls>
        <c:gapWidth val="150"/>
        <c:axId val="155063040"/>
        <c:axId val="155078656"/>
      </c:barChart>
      <c:catAx>
        <c:axId val="155063040"/>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155078656"/>
        <c:crosses val="autoZero"/>
        <c:auto val="1"/>
        <c:lblAlgn val="ctr"/>
        <c:lblOffset val="100"/>
        <c:noMultiLvlLbl val="0"/>
      </c:catAx>
      <c:valAx>
        <c:axId val="155078656"/>
        <c:scaling>
          <c:orientation val="minMax"/>
        </c:scaling>
        <c:delete val="0"/>
        <c:axPos val="l"/>
        <c:majorGridlines/>
        <c:numFmt formatCode="General" sourceLinked="1"/>
        <c:majorTickMark val="out"/>
        <c:minorTickMark val="none"/>
        <c:tickLblPos val="nextTo"/>
        <c:crossAx val="155063040"/>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Ölü Sayıları</c:v>
                </c:pt>
              </c:strCache>
            </c:strRef>
          </c:tx>
          <c:invertIfNegative val="0"/>
          <c:cat>
            <c:strRef>
              <c:f>Sayfa1!$A$2:$A$12</c:f>
              <c:strCache>
                <c:ptCount val="7"/>
                <c:pt idx="0">
                  <c:v>Çığ (5)</c:v>
                </c:pt>
                <c:pt idx="1">
                  <c:v>Sel (3)</c:v>
                </c:pt>
                <c:pt idx="2">
                  <c:v>Fırtına/Tayfun (3)</c:v>
                </c:pt>
                <c:pt idx="3">
                  <c:v>İnfilak/Patlama (1)</c:v>
                </c:pt>
                <c:pt idx="4">
                  <c:v>Heyelan (1)</c:v>
                </c:pt>
                <c:pt idx="5">
                  <c:v>Karayolu/Araç Kazaları (5)</c:v>
                </c:pt>
                <c:pt idx="6">
                  <c:v>Diğer (11)</c:v>
                </c:pt>
              </c:strCache>
            </c:strRef>
          </c:cat>
          <c:val>
            <c:numRef>
              <c:f>Sayfa1!$B$2:$B$8</c:f>
              <c:numCache>
                <c:formatCode>General</c:formatCode>
                <c:ptCount val="7"/>
                <c:pt idx="0">
                  <c:v>5</c:v>
                </c:pt>
                <c:pt idx="1">
                  <c:v>3</c:v>
                </c:pt>
                <c:pt idx="2">
                  <c:v>3</c:v>
                </c:pt>
                <c:pt idx="3">
                  <c:v>1</c:v>
                </c:pt>
                <c:pt idx="4">
                  <c:v>1</c:v>
                </c:pt>
                <c:pt idx="5">
                  <c:v>5</c:v>
                </c:pt>
                <c:pt idx="6">
                  <c:v>11</c:v>
                </c:pt>
              </c:numCache>
            </c:numRef>
          </c:val>
        </c:ser>
        <c:dLbls>
          <c:showLegendKey val="0"/>
          <c:showVal val="0"/>
          <c:showCatName val="0"/>
          <c:showSerName val="0"/>
          <c:showPercent val="0"/>
          <c:showBubbleSize val="0"/>
        </c:dLbls>
        <c:gapWidth val="150"/>
        <c:axId val="245519488"/>
        <c:axId val="245521408"/>
      </c:barChart>
      <c:catAx>
        <c:axId val="245519488"/>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245521408"/>
        <c:crosses val="autoZero"/>
        <c:auto val="1"/>
        <c:lblAlgn val="ctr"/>
        <c:lblOffset val="100"/>
        <c:noMultiLvlLbl val="0"/>
      </c:catAx>
      <c:valAx>
        <c:axId val="245521408"/>
        <c:scaling>
          <c:orientation val="minMax"/>
        </c:scaling>
        <c:delete val="0"/>
        <c:axPos val="l"/>
        <c:majorGridlines/>
        <c:numFmt formatCode="General" sourceLinked="1"/>
        <c:majorTickMark val="out"/>
        <c:minorTickMark val="none"/>
        <c:tickLblPos val="nextTo"/>
        <c:crossAx val="245519488"/>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Yaralı Sayıları</c:v>
                </c:pt>
              </c:strCache>
            </c:strRef>
          </c:tx>
          <c:invertIfNegative val="0"/>
          <c:cat>
            <c:strRef>
              <c:f>Sayfa1!$A$2:$A$12</c:f>
              <c:strCache>
                <c:ptCount val="8"/>
                <c:pt idx="0">
                  <c:v>Aşırı Kış Koşulları (7)</c:v>
                </c:pt>
                <c:pt idx="1">
                  <c:v>Sel (4)</c:v>
                </c:pt>
                <c:pt idx="2">
                  <c:v>Fırtına/Tayfun (1)</c:v>
                </c:pt>
                <c:pt idx="3">
                  <c:v>İnfilak/Patlama (9)</c:v>
                </c:pt>
                <c:pt idx="4">
                  <c:v>Heyelan (1)</c:v>
                </c:pt>
                <c:pt idx="5">
                  <c:v>Karayolu/Araç Kazaları (35)</c:v>
                </c:pt>
                <c:pt idx="6">
                  <c:v>Terör Olayları (3)</c:v>
                </c:pt>
                <c:pt idx="7">
                  <c:v>Diğer (14)</c:v>
                </c:pt>
              </c:strCache>
            </c:strRef>
          </c:cat>
          <c:val>
            <c:numRef>
              <c:f>Sayfa1!$B$2:$B$9</c:f>
              <c:numCache>
                <c:formatCode>General</c:formatCode>
                <c:ptCount val="8"/>
                <c:pt idx="0">
                  <c:v>7</c:v>
                </c:pt>
                <c:pt idx="1">
                  <c:v>4</c:v>
                </c:pt>
                <c:pt idx="2">
                  <c:v>1</c:v>
                </c:pt>
                <c:pt idx="3">
                  <c:v>9</c:v>
                </c:pt>
                <c:pt idx="4">
                  <c:v>1</c:v>
                </c:pt>
                <c:pt idx="5">
                  <c:v>35</c:v>
                </c:pt>
                <c:pt idx="6">
                  <c:v>3</c:v>
                </c:pt>
                <c:pt idx="7">
                  <c:v>14</c:v>
                </c:pt>
              </c:numCache>
            </c:numRef>
          </c:val>
        </c:ser>
        <c:dLbls>
          <c:showLegendKey val="0"/>
          <c:showVal val="0"/>
          <c:showCatName val="0"/>
          <c:showSerName val="0"/>
          <c:showPercent val="0"/>
          <c:showBubbleSize val="0"/>
        </c:dLbls>
        <c:gapWidth val="150"/>
        <c:axId val="39413248"/>
        <c:axId val="39414784"/>
      </c:barChart>
      <c:catAx>
        <c:axId val="39413248"/>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39414784"/>
        <c:crosses val="autoZero"/>
        <c:auto val="1"/>
        <c:lblAlgn val="ctr"/>
        <c:lblOffset val="100"/>
        <c:noMultiLvlLbl val="0"/>
      </c:catAx>
      <c:valAx>
        <c:axId val="39414784"/>
        <c:scaling>
          <c:orientation val="minMax"/>
        </c:scaling>
        <c:delete val="0"/>
        <c:axPos val="l"/>
        <c:majorGridlines/>
        <c:numFmt formatCode="General" sourceLinked="1"/>
        <c:majorTickMark val="out"/>
        <c:minorTickMark val="none"/>
        <c:tickLblPos val="nextTo"/>
        <c:crossAx val="39413248"/>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Hasarlı Bina Sayıları</c:v>
                </c:pt>
              </c:strCache>
            </c:strRef>
          </c:tx>
          <c:invertIfNegative val="0"/>
          <c:cat>
            <c:strRef>
              <c:f>Sayfa1!$A$2:$A$12</c:f>
              <c:strCache>
                <c:ptCount val="6"/>
                <c:pt idx="0">
                  <c:v>Fırtına/Tayfun (21)</c:v>
                </c:pt>
                <c:pt idx="1">
                  <c:v>Sel (562)</c:v>
                </c:pt>
                <c:pt idx="2">
                  <c:v>Heyelan (1178)</c:v>
                </c:pt>
                <c:pt idx="3">
                  <c:v>Kentsel Yangın (10)</c:v>
                </c:pt>
                <c:pt idx="4">
                  <c:v>Çığ (84)</c:v>
                </c:pt>
                <c:pt idx="5">
                  <c:v>Diğer (97)</c:v>
                </c:pt>
              </c:strCache>
            </c:strRef>
          </c:cat>
          <c:val>
            <c:numRef>
              <c:f>Sayfa1!$B$2:$B$7</c:f>
              <c:numCache>
                <c:formatCode>General</c:formatCode>
                <c:ptCount val="6"/>
                <c:pt idx="0">
                  <c:v>21</c:v>
                </c:pt>
                <c:pt idx="1">
                  <c:v>562</c:v>
                </c:pt>
                <c:pt idx="2">
                  <c:v>1178</c:v>
                </c:pt>
                <c:pt idx="3">
                  <c:v>10</c:v>
                </c:pt>
                <c:pt idx="4">
                  <c:v>84</c:v>
                </c:pt>
                <c:pt idx="5">
                  <c:v>97</c:v>
                </c:pt>
              </c:numCache>
            </c:numRef>
          </c:val>
        </c:ser>
        <c:dLbls>
          <c:showLegendKey val="0"/>
          <c:showVal val="0"/>
          <c:showCatName val="0"/>
          <c:showSerName val="0"/>
          <c:showPercent val="0"/>
          <c:showBubbleSize val="0"/>
        </c:dLbls>
        <c:gapWidth val="150"/>
        <c:axId val="154897024"/>
        <c:axId val="154898816"/>
      </c:barChart>
      <c:catAx>
        <c:axId val="154897024"/>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154898816"/>
        <c:crosses val="autoZero"/>
        <c:auto val="1"/>
        <c:lblAlgn val="ctr"/>
        <c:lblOffset val="100"/>
        <c:noMultiLvlLbl val="0"/>
      </c:catAx>
      <c:valAx>
        <c:axId val="154898816"/>
        <c:scaling>
          <c:orientation val="minMax"/>
        </c:scaling>
        <c:delete val="0"/>
        <c:axPos val="l"/>
        <c:majorGridlines/>
        <c:numFmt formatCode="General" sourceLinked="1"/>
        <c:majorTickMark val="out"/>
        <c:minorTickMark val="none"/>
        <c:tickLblPos val="nextTo"/>
        <c:crossAx val="154897024"/>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A4C88E-F1A3-4B67-8F01-2CB29221B5F7}" type="doc">
      <dgm:prSet loTypeId="urn:microsoft.com/office/officeart/2005/8/layout/hierarchy2" loCatId="hierarchy" qsTypeId="urn:microsoft.com/office/officeart/2005/8/quickstyle/simple1" qsCatId="simple" csTypeId="urn:microsoft.com/office/officeart/2005/8/colors/accent0_1" csCatId="mainScheme" phldr="1"/>
      <dgm:spPr/>
      <dgm:t>
        <a:bodyPr/>
        <a:lstStyle/>
        <a:p>
          <a:endParaRPr lang="tr-TR"/>
        </a:p>
      </dgm:t>
    </dgm:pt>
    <dgm:pt modelId="{410C5820-39B7-4FF9-B014-CD23D992A66C}">
      <dgm:prSet phldrT="[Metin]" custT="1"/>
      <dgm:spPr/>
      <dgm:t>
        <a:bodyPr/>
        <a:lstStyle/>
        <a:p>
          <a:r>
            <a:rPr lang="tr-TR" sz="1600">
              <a:latin typeface="Times New Roman" panose="02020603050405020304" pitchFamily="18" charset="0"/>
              <a:cs typeface="Times New Roman" panose="02020603050405020304" pitchFamily="18" charset="0"/>
            </a:rPr>
            <a:t>Maslach Tükenmişlik Ölçeği</a:t>
          </a:r>
        </a:p>
      </dgm:t>
    </dgm:pt>
    <dgm:pt modelId="{74549E27-12D2-4659-9F48-60E03D62032E}" type="parTrans" cxnId="{5C2C4F3F-DE27-4CB2-88E9-4395D1FBC69E}">
      <dgm:prSet/>
      <dgm:spPr/>
      <dgm:t>
        <a:bodyPr/>
        <a:lstStyle/>
        <a:p>
          <a:endParaRPr lang="tr-TR"/>
        </a:p>
      </dgm:t>
    </dgm:pt>
    <dgm:pt modelId="{94E46D7E-F595-45EB-BF06-0369D4D46113}" type="sibTrans" cxnId="{5C2C4F3F-DE27-4CB2-88E9-4395D1FBC69E}">
      <dgm:prSet/>
      <dgm:spPr/>
      <dgm:t>
        <a:bodyPr/>
        <a:lstStyle/>
        <a:p>
          <a:endParaRPr lang="tr-TR"/>
        </a:p>
      </dgm:t>
    </dgm:pt>
    <dgm:pt modelId="{7018A058-8977-4DE7-8AB3-0798044AB1C0}">
      <dgm:prSet phldrT="[Metin]" custT="1"/>
      <dgm:spPr/>
      <dgm:t>
        <a:bodyPr/>
        <a:lstStyle/>
        <a:p>
          <a:r>
            <a:rPr lang="tr-TR" sz="1600">
              <a:latin typeface="Times New Roman" pitchFamily="18" charset="0"/>
              <a:cs typeface="Times New Roman" pitchFamily="18" charset="0"/>
            </a:rPr>
            <a:t>Duygusal</a:t>
          </a:r>
          <a:r>
            <a:rPr lang="tr-TR" sz="2200">
              <a:latin typeface="Times New Roman" pitchFamily="18" charset="0"/>
              <a:cs typeface="Times New Roman" pitchFamily="18" charset="0"/>
            </a:rPr>
            <a:t> </a:t>
          </a:r>
          <a:r>
            <a:rPr lang="tr-TR" sz="1600">
              <a:latin typeface="Times New Roman" pitchFamily="18" charset="0"/>
              <a:cs typeface="Times New Roman" pitchFamily="18" charset="0"/>
            </a:rPr>
            <a:t>Tükenme</a:t>
          </a:r>
          <a:endParaRPr lang="tr-TR" sz="2200">
            <a:latin typeface="Times New Roman" pitchFamily="18" charset="0"/>
            <a:cs typeface="Times New Roman" pitchFamily="18" charset="0"/>
          </a:endParaRPr>
        </a:p>
      </dgm:t>
    </dgm:pt>
    <dgm:pt modelId="{1CF1BE24-6239-4125-BBEA-31C3AD82893D}" type="parTrans" cxnId="{5AFDD911-91C7-445B-961A-CB430DBB82FA}">
      <dgm:prSet/>
      <dgm:spPr/>
      <dgm:t>
        <a:bodyPr/>
        <a:lstStyle/>
        <a:p>
          <a:endParaRPr lang="tr-TR"/>
        </a:p>
      </dgm:t>
    </dgm:pt>
    <dgm:pt modelId="{011215ED-EDFF-4D20-94B2-E7747C8CBC11}" type="sibTrans" cxnId="{5AFDD911-91C7-445B-961A-CB430DBB82FA}">
      <dgm:prSet/>
      <dgm:spPr/>
      <dgm:t>
        <a:bodyPr/>
        <a:lstStyle/>
        <a:p>
          <a:endParaRPr lang="tr-TR"/>
        </a:p>
      </dgm:t>
    </dgm:pt>
    <dgm:pt modelId="{4A58E434-B218-46A3-B246-9FA6F2D10251}">
      <dgm:prSet phldrT="[Metin]" custT="1"/>
      <dgm:spPr/>
      <dgm:t>
        <a:bodyPr/>
        <a:lstStyle/>
        <a:p>
          <a:r>
            <a:rPr lang="tr-TR" sz="1600">
              <a:latin typeface="Times New Roman" pitchFamily="18" charset="0"/>
              <a:cs typeface="Times New Roman" pitchFamily="18" charset="0"/>
            </a:rPr>
            <a:t>Kişisel Başarı Eksikliği</a:t>
          </a:r>
        </a:p>
      </dgm:t>
    </dgm:pt>
    <dgm:pt modelId="{BDCB11C3-9B42-419A-A83D-7B728C40833B}" type="parTrans" cxnId="{2D2D2F00-DD7A-476D-BF1C-A4711C177C42}">
      <dgm:prSet/>
      <dgm:spPr/>
      <dgm:t>
        <a:bodyPr/>
        <a:lstStyle/>
        <a:p>
          <a:endParaRPr lang="tr-TR"/>
        </a:p>
      </dgm:t>
    </dgm:pt>
    <dgm:pt modelId="{901B8C71-7CC5-472D-A556-8031C8156398}" type="sibTrans" cxnId="{2D2D2F00-DD7A-476D-BF1C-A4711C177C42}">
      <dgm:prSet/>
      <dgm:spPr/>
      <dgm:t>
        <a:bodyPr/>
        <a:lstStyle/>
        <a:p>
          <a:endParaRPr lang="tr-TR"/>
        </a:p>
      </dgm:t>
    </dgm:pt>
    <dgm:pt modelId="{8002454B-D167-4F89-9F50-57378AA7D677}">
      <dgm:prSet custT="1"/>
      <dgm:spPr/>
      <dgm:t>
        <a:bodyPr/>
        <a:lstStyle/>
        <a:p>
          <a:r>
            <a:rPr lang="tr-TR" sz="1600">
              <a:latin typeface="Times New Roman" pitchFamily="18" charset="0"/>
              <a:cs typeface="Times New Roman" pitchFamily="18" charset="0"/>
            </a:rPr>
            <a:t>Duyarsızlaşma</a:t>
          </a:r>
          <a:endParaRPr lang="tr-TR" sz="1800">
            <a:latin typeface="Times New Roman" pitchFamily="18" charset="0"/>
            <a:cs typeface="Times New Roman" pitchFamily="18" charset="0"/>
          </a:endParaRPr>
        </a:p>
      </dgm:t>
    </dgm:pt>
    <dgm:pt modelId="{E9585D41-F59D-4B50-BFBA-FD5E7C1DECD3}" type="parTrans" cxnId="{8F8E6DB7-3EA3-420D-94D8-A8EA7459618E}">
      <dgm:prSet/>
      <dgm:spPr/>
      <dgm:t>
        <a:bodyPr/>
        <a:lstStyle/>
        <a:p>
          <a:endParaRPr lang="tr-TR"/>
        </a:p>
      </dgm:t>
    </dgm:pt>
    <dgm:pt modelId="{679DB4BB-1214-4B8A-A67F-CBF8692821C4}" type="sibTrans" cxnId="{8F8E6DB7-3EA3-420D-94D8-A8EA7459618E}">
      <dgm:prSet/>
      <dgm:spPr/>
      <dgm:t>
        <a:bodyPr/>
        <a:lstStyle/>
        <a:p>
          <a:endParaRPr lang="tr-TR"/>
        </a:p>
      </dgm:t>
    </dgm:pt>
    <dgm:pt modelId="{96D96F18-9F0F-4C55-A7D4-6626708833B4}" type="pres">
      <dgm:prSet presAssocID="{E2A4C88E-F1A3-4B67-8F01-2CB29221B5F7}" presName="diagram" presStyleCnt="0">
        <dgm:presLayoutVars>
          <dgm:chPref val="1"/>
          <dgm:dir/>
          <dgm:animOne val="branch"/>
          <dgm:animLvl val="lvl"/>
          <dgm:resizeHandles val="exact"/>
        </dgm:presLayoutVars>
      </dgm:prSet>
      <dgm:spPr/>
      <dgm:t>
        <a:bodyPr/>
        <a:lstStyle/>
        <a:p>
          <a:endParaRPr lang="tr-TR"/>
        </a:p>
      </dgm:t>
    </dgm:pt>
    <dgm:pt modelId="{B5816BF8-6A7C-445E-B6F2-BAA1E77FB56C}" type="pres">
      <dgm:prSet presAssocID="{410C5820-39B7-4FF9-B014-CD23D992A66C}" presName="root1" presStyleCnt="0"/>
      <dgm:spPr/>
    </dgm:pt>
    <dgm:pt modelId="{DF50CBAA-49D7-433F-925C-DC2568886CA9}" type="pres">
      <dgm:prSet presAssocID="{410C5820-39B7-4FF9-B014-CD23D992A66C}" presName="LevelOneTextNode" presStyleLbl="node0" presStyleIdx="0" presStyleCnt="1">
        <dgm:presLayoutVars>
          <dgm:chPref val="3"/>
        </dgm:presLayoutVars>
      </dgm:prSet>
      <dgm:spPr/>
      <dgm:t>
        <a:bodyPr/>
        <a:lstStyle/>
        <a:p>
          <a:endParaRPr lang="tr-TR"/>
        </a:p>
      </dgm:t>
    </dgm:pt>
    <dgm:pt modelId="{26BE6920-7CE0-430D-8F66-FDA193808386}" type="pres">
      <dgm:prSet presAssocID="{410C5820-39B7-4FF9-B014-CD23D992A66C}" presName="level2hierChild" presStyleCnt="0"/>
      <dgm:spPr/>
    </dgm:pt>
    <dgm:pt modelId="{0026B99F-4C12-41D5-80C1-ACC1B26E3CAC}" type="pres">
      <dgm:prSet presAssocID="{1CF1BE24-6239-4125-BBEA-31C3AD82893D}" presName="conn2-1" presStyleLbl="parChTrans1D2" presStyleIdx="0" presStyleCnt="3"/>
      <dgm:spPr/>
      <dgm:t>
        <a:bodyPr/>
        <a:lstStyle/>
        <a:p>
          <a:endParaRPr lang="tr-TR"/>
        </a:p>
      </dgm:t>
    </dgm:pt>
    <dgm:pt modelId="{EE6E31F6-7105-4EFE-B760-4E452C00E75D}" type="pres">
      <dgm:prSet presAssocID="{1CF1BE24-6239-4125-BBEA-31C3AD82893D}" presName="connTx" presStyleLbl="parChTrans1D2" presStyleIdx="0" presStyleCnt="3"/>
      <dgm:spPr/>
      <dgm:t>
        <a:bodyPr/>
        <a:lstStyle/>
        <a:p>
          <a:endParaRPr lang="tr-TR"/>
        </a:p>
      </dgm:t>
    </dgm:pt>
    <dgm:pt modelId="{17C48DE6-217C-44BA-AFCC-307D4DAD7058}" type="pres">
      <dgm:prSet presAssocID="{7018A058-8977-4DE7-8AB3-0798044AB1C0}" presName="root2" presStyleCnt="0"/>
      <dgm:spPr/>
    </dgm:pt>
    <dgm:pt modelId="{E1B74058-38DF-47D5-AF13-0FDB870F9BCB}" type="pres">
      <dgm:prSet presAssocID="{7018A058-8977-4DE7-8AB3-0798044AB1C0}" presName="LevelTwoTextNode" presStyleLbl="node2" presStyleIdx="0" presStyleCnt="3">
        <dgm:presLayoutVars>
          <dgm:chPref val="3"/>
        </dgm:presLayoutVars>
      </dgm:prSet>
      <dgm:spPr/>
      <dgm:t>
        <a:bodyPr/>
        <a:lstStyle/>
        <a:p>
          <a:endParaRPr lang="tr-TR"/>
        </a:p>
      </dgm:t>
    </dgm:pt>
    <dgm:pt modelId="{979535A3-A42F-497B-A491-119E21A89D9E}" type="pres">
      <dgm:prSet presAssocID="{7018A058-8977-4DE7-8AB3-0798044AB1C0}" presName="level3hierChild" presStyleCnt="0"/>
      <dgm:spPr/>
    </dgm:pt>
    <dgm:pt modelId="{1D8AC72A-3266-4F64-9180-D5562EAEAFFF}" type="pres">
      <dgm:prSet presAssocID="{E9585D41-F59D-4B50-BFBA-FD5E7C1DECD3}" presName="conn2-1" presStyleLbl="parChTrans1D2" presStyleIdx="1" presStyleCnt="3"/>
      <dgm:spPr/>
      <dgm:t>
        <a:bodyPr/>
        <a:lstStyle/>
        <a:p>
          <a:endParaRPr lang="tr-TR"/>
        </a:p>
      </dgm:t>
    </dgm:pt>
    <dgm:pt modelId="{3A31B864-87A7-49FE-ABD2-AA40C3FBDB9E}" type="pres">
      <dgm:prSet presAssocID="{E9585D41-F59D-4B50-BFBA-FD5E7C1DECD3}" presName="connTx" presStyleLbl="parChTrans1D2" presStyleIdx="1" presStyleCnt="3"/>
      <dgm:spPr/>
      <dgm:t>
        <a:bodyPr/>
        <a:lstStyle/>
        <a:p>
          <a:endParaRPr lang="tr-TR"/>
        </a:p>
      </dgm:t>
    </dgm:pt>
    <dgm:pt modelId="{A6341544-B371-4ABC-A01D-2DB025DC3256}" type="pres">
      <dgm:prSet presAssocID="{8002454B-D167-4F89-9F50-57378AA7D677}" presName="root2" presStyleCnt="0"/>
      <dgm:spPr/>
    </dgm:pt>
    <dgm:pt modelId="{D43BB5C2-A6C1-4311-B5A3-2F10E08FC48A}" type="pres">
      <dgm:prSet presAssocID="{8002454B-D167-4F89-9F50-57378AA7D677}" presName="LevelTwoTextNode" presStyleLbl="node2" presStyleIdx="1" presStyleCnt="3">
        <dgm:presLayoutVars>
          <dgm:chPref val="3"/>
        </dgm:presLayoutVars>
      </dgm:prSet>
      <dgm:spPr/>
      <dgm:t>
        <a:bodyPr/>
        <a:lstStyle/>
        <a:p>
          <a:endParaRPr lang="tr-TR"/>
        </a:p>
      </dgm:t>
    </dgm:pt>
    <dgm:pt modelId="{948F831D-E990-4B96-9AA6-69D5B8D2942B}" type="pres">
      <dgm:prSet presAssocID="{8002454B-D167-4F89-9F50-57378AA7D677}" presName="level3hierChild" presStyleCnt="0"/>
      <dgm:spPr/>
    </dgm:pt>
    <dgm:pt modelId="{E5EDA7B8-8AF3-471C-A52F-5070C7F4B3E0}" type="pres">
      <dgm:prSet presAssocID="{BDCB11C3-9B42-419A-A83D-7B728C40833B}" presName="conn2-1" presStyleLbl="parChTrans1D2" presStyleIdx="2" presStyleCnt="3"/>
      <dgm:spPr/>
      <dgm:t>
        <a:bodyPr/>
        <a:lstStyle/>
        <a:p>
          <a:endParaRPr lang="tr-TR"/>
        </a:p>
      </dgm:t>
    </dgm:pt>
    <dgm:pt modelId="{BF56D9FD-A7A6-4566-AFB9-664CE0A66E89}" type="pres">
      <dgm:prSet presAssocID="{BDCB11C3-9B42-419A-A83D-7B728C40833B}" presName="connTx" presStyleLbl="parChTrans1D2" presStyleIdx="2" presStyleCnt="3"/>
      <dgm:spPr/>
      <dgm:t>
        <a:bodyPr/>
        <a:lstStyle/>
        <a:p>
          <a:endParaRPr lang="tr-TR"/>
        </a:p>
      </dgm:t>
    </dgm:pt>
    <dgm:pt modelId="{83814A4F-2997-499E-96B3-883E3AD2B0FE}" type="pres">
      <dgm:prSet presAssocID="{4A58E434-B218-46A3-B246-9FA6F2D10251}" presName="root2" presStyleCnt="0"/>
      <dgm:spPr/>
    </dgm:pt>
    <dgm:pt modelId="{4863F2E9-3568-4916-AE5C-893942443C6E}" type="pres">
      <dgm:prSet presAssocID="{4A58E434-B218-46A3-B246-9FA6F2D10251}" presName="LevelTwoTextNode" presStyleLbl="node2" presStyleIdx="2" presStyleCnt="3">
        <dgm:presLayoutVars>
          <dgm:chPref val="3"/>
        </dgm:presLayoutVars>
      </dgm:prSet>
      <dgm:spPr/>
      <dgm:t>
        <a:bodyPr/>
        <a:lstStyle/>
        <a:p>
          <a:endParaRPr lang="tr-TR"/>
        </a:p>
      </dgm:t>
    </dgm:pt>
    <dgm:pt modelId="{0E1D0652-FF21-4502-AC72-B614852855BB}" type="pres">
      <dgm:prSet presAssocID="{4A58E434-B218-46A3-B246-9FA6F2D10251}" presName="level3hierChild" presStyleCnt="0"/>
      <dgm:spPr/>
    </dgm:pt>
  </dgm:ptLst>
  <dgm:cxnLst>
    <dgm:cxn modelId="{16594DE8-B903-4B66-9F91-F9B78D677866}" type="presOf" srcId="{7018A058-8977-4DE7-8AB3-0798044AB1C0}" destId="{E1B74058-38DF-47D5-AF13-0FDB870F9BCB}" srcOrd="0" destOrd="0" presId="urn:microsoft.com/office/officeart/2005/8/layout/hierarchy2"/>
    <dgm:cxn modelId="{5AFDD911-91C7-445B-961A-CB430DBB82FA}" srcId="{410C5820-39B7-4FF9-B014-CD23D992A66C}" destId="{7018A058-8977-4DE7-8AB3-0798044AB1C0}" srcOrd="0" destOrd="0" parTransId="{1CF1BE24-6239-4125-BBEA-31C3AD82893D}" sibTransId="{011215ED-EDFF-4D20-94B2-E7747C8CBC11}"/>
    <dgm:cxn modelId="{6484F77D-8EAD-425F-A9E2-9F11B612C06E}" type="presOf" srcId="{BDCB11C3-9B42-419A-A83D-7B728C40833B}" destId="{BF56D9FD-A7A6-4566-AFB9-664CE0A66E89}" srcOrd="1" destOrd="0" presId="urn:microsoft.com/office/officeart/2005/8/layout/hierarchy2"/>
    <dgm:cxn modelId="{45E24862-F062-4E51-9B54-A11DE73A1551}" type="presOf" srcId="{1CF1BE24-6239-4125-BBEA-31C3AD82893D}" destId="{EE6E31F6-7105-4EFE-B760-4E452C00E75D}" srcOrd="1" destOrd="0" presId="urn:microsoft.com/office/officeart/2005/8/layout/hierarchy2"/>
    <dgm:cxn modelId="{D5AD4AB5-AF27-4D69-9C86-FAE80D16C493}" type="presOf" srcId="{E9585D41-F59D-4B50-BFBA-FD5E7C1DECD3}" destId="{1D8AC72A-3266-4F64-9180-D5562EAEAFFF}" srcOrd="0" destOrd="0" presId="urn:microsoft.com/office/officeart/2005/8/layout/hierarchy2"/>
    <dgm:cxn modelId="{084549A9-F33F-44F5-A2F9-035534EF3713}" type="presOf" srcId="{4A58E434-B218-46A3-B246-9FA6F2D10251}" destId="{4863F2E9-3568-4916-AE5C-893942443C6E}" srcOrd="0" destOrd="0" presId="urn:microsoft.com/office/officeart/2005/8/layout/hierarchy2"/>
    <dgm:cxn modelId="{2D2D2F00-DD7A-476D-BF1C-A4711C177C42}" srcId="{410C5820-39B7-4FF9-B014-CD23D992A66C}" destId="{4A58E434-B218-46A3-B246-9FA6F2D10251}" srcOrd="2" destOrd="0" parTransId="{BDCB11C3-9B42-419A-A83D-7B728C40833B}" sibTransId="{901B8C71-7CC5-472D-A556-8031C8156398}"/>
    <dgm:cxn modelId="{FC11E69C-E19F-4CBC-96CB-5A0BE5274419}" type="presOf" srcId="{E2A4C88E-F1A3-4B67-8F01-2CB29221B5F7}" destId="{96D96F18-9F0F-4C55-A7D4-6626708833B4}" srcOrd="0" destOrd="0" presId="urn:microsoft.com/office/officeart/2005/8/layout/hierarchy2"/>
    <dgm:cxn modelId="{E220B4B2-DD54-40D5-8274-600BE4DF504E}" type="presOf" srcId="{8002454B-D167-4F89-9F50-57378AA7D677}" destId="{D43BB5C2-A6C1-4311-B5A3-2F10E08FC48A}" srcOrd="0" destOrd="0" presId="urn:microsoft.com/office/officeart/2005/8/layout/hierarchy2"/>
    <dgm:cxn modelId="{F3814E99-207C-4F94-8A61-2E25EE99C21B}" type="presOf" srcId="{1CF1BE24-6239-4125-BBEA-31C3AD82893D}" destId="{0026B99F-4C12-41D5-80C1-ACC1B26E3CAC}" srcOrd="0" destOrd="0" presId="urn:microsoft.com/office/officeart/2005/8/layout/hierarchy2"/>
    <dgm:cxn modelId="{5C2C4F3F-DE27-4CB2-88E9-4395D1FBC69E}" srcId="{E2A4C88E-F1A3-4B67-8F01-2CB29221B5F7}" destId="{410C5820-39B7-4FF9-B014-CD23D992A66C}" srcOrd="0" destOrd="0" parTransId="{74549E27-12D2-4659-9F48-60E03D62032E}" sibTransId="{94E46D7E-F595-45EB-BF06-0369D4D46113}"/>
    <dgm:cxn modelId="{8F8E6DB7-3EA3-420D-94D8-A8EA7459618E}" srcId="{410C5820-39B7-4FF9-B014-CD23D992A66C}" destId="{8002454B-D167-4F89-9F50-57378AA7D677}" srcOrd="1" destOrd="0" parTransId="{E9585D41-F59D-4B50-BFBA-FD5E7C1DECD3}" sibTransId="{679DB4BB-1214-4B8A-A67F-CBF8692821C4}"/>
    <dgm:cxn modelId="{EC9B8164-FB64-4F34-B5E5-D73B4A6175BB}" type="presOf" srcId="{BDCB11C3-9B42-419A-A83D-7B728C40833B}" destId="{E5EDA7B8-8AF3-471C-A52F-5070C7F4B3E0}" srcOrd="0" destOrd="0" presId="urn:microsoft.com/office/officeart/2005/8/layout/hierarchy2"/>
    <dgm:cxn modelId="{E66A6D7B-4C04-44E6-8C63-954BD5D3E011}" type="presOf" srcId="{E9585D41-F59D-4B50-BFBA-FD5E7C1DECD3}" destId="{3A31B864-87A7-49FE-ABD2-AA40C3FBDB9E}" srcOrd="1" destOrd="0" presId="urn:microsoft.com/office/officeart/2005/8/layout/hierarchy2"/>
    <dgm:cxn modelId="{012EA66E-A6AB-49F5-856E-269997A4A5A8}" type="presOf" srcId="{410C5820-39B7-4FF9-B014-CD23D992A66C}" destId="{DF50CBAA-49D7-433F-925C-DC2568886CA9}" srcOrd="0" destOrd="0" presId="urn:microsoft.com/office/officeart/2005/8/layout/hierarchy2"/>
    <dgm:cxn modelId="{272FD329-A81D-421B-BA7F-C2D43524D4B6}" type="presParOf" srcId="{96D96F18-9F0F-4C55-A7D4-6626708833B4}" destId="{B5816BF8-6A7C-445E-B6F2-BAA1E77FB56C}" srcOrd="0" destOrd="0" presId="urn:microsoft.com/office/officeart/2005/8/layout/hierarchy2"/>
    <dgm:cxn modelId="{75EC2F58-77B9-443E-B0EC-0EC424E20000}" type="presParOf" srcId="{B5816BF8-6A7C-445E-B6F2-BAA1E77FB56C}" destId="{DF50CBAA-49D7-433F-925C-DC2568886CA9}" srcOrd="0" destOrd="0" presId="urn:microsoft.com/office/officeart/2005/8/layout/hierarchy2"/>
    <dgm:cxn modelId="{D2929574-6299-418D-BE1C-E1EEDAFF409F}" type="presParOf" srcId="{B5816BF8-6A7C-445E-B6F2-BAA1E77FB56C}" destId="{26BE6920-7CE0-430D-8F66-FDA193808386}" srcOrd="1" destOrd="0" presId="urn:microsoft.com/office/officeart/2005/8/layout/hierarchy2"/>
    <dgm:cxn modelId="{B35EC7F5-8051-4D7A-BF8F-5CA94E133E08}" type="presParOf" srcId="{26BE6920-7CE0-430D-8F66-FDA193808386}" destId="{0026B99F-4C12-41D5-80C1-ACC1B26E3CAC}" srcOrd="0" destOrd="0" presId="urn:microsoft.com/office/officeart/2005/8/layout/hierarchy2"/>
    <dgm:cxn modelId="{E84965E8-32B3-4954-AFDD-3D13C1BEBC4C}" type="presParOf" srcId="{0026B99F-4C12-41D5-80C1-ACC1B26E3CAC}" destId="{EE6E31F6-7105-4EFE-B760-4E452C00E75D}" srcOrd="0" destOrd="0" presId="urn:microsoft.com/office/officeart/2005/8/layout/hierarchy2"/>
    <dgm:cxn modelId="{4A5B7661-46C6-4ADF-B07C-BFF3BA2F078F}" type="presParOf" srcId="{26BE6920-7CE0-430D-8F66-FDA193808386}" destId="{17C48DE6-217C-44BA-AFCC-307D4DAD7058}" srcOrd="1" destOrd="0" presId="urn:microsoft.com/office/officeart/2005/8/layout/hierarchy2"/>
    <dgm:cxn modelId="{E3982583-1571-46B4-9770-DA102067BCA7}" type="presParOf" srcId="{17C48DE6-217C-44BA-AFCC-307D4DAD7058}" destId="{E1B74058-38DF-47D5-AF13-0FDB870F9BCB}" srcOrd="0" destOrd="0" presId="urn:microsoft.com/office/officeart/2005/8/layout/hierarchy2"/>
    <dgm:cxn modelId="{6D1A1585-D8DA-4FF5-99FD-67F91724E7E9}" type="presParOf" srcId="{17C48DE6-217C-44BA-AFCC-307D4DAD7058}" destId="{979535A3-A42F-497B-A491-119E21A89D9E}" srcOrd="1" destOrd="0" presId="urn:microsoft.com/office/officeart/2005/8/layout/hierarchy2"/>
    <dgm:cxn modelId="{34F6D616-44DD-4D33-8C3C-83B0005ADFD0}" type="presParOf" srcId="{26BE6920-7CE0-430D-8F66-FDA193808386}" destId="{1D8AC72A-3266-4F64-9180-D5562EAEAFFF}" srcOrd="2" destOrd="0" presId="urn:microsoft.com/office/officeart/2005/8/layout/hierarchy2"/>
    <dgm:cxn modelId="{273E4F82-91E1-4E2D-B4D1-161410AC3A7E}" type="presParOf" srcId="{1D8AC72A-3266-4F64-9180-D5562EAEAFFF}" destId="{3A31B864-87A7-49FE-ABD2-AA40C3FBDB9E}" srcOrd="0" destOrd="0" presId="urn:microsoft.com/office/officeart/2005/8/layout/hierarchy2"/>
    <dgm:cxn modelId="{A4EAC6BA-BA15-4855-9CD8-DAEFAFCE9CD3}" type="presParOf" srcId="{26BE6920-7CE0-430D-8F66-FDA193808386}" destId="{A6341544-B371-4ABC-A01D-2DB025DC3256}" srcOrd="3" destOrd="0" presId="urn:microsoft.com/office/officeart/2005/8/layout/hierarchy2"/>
    <dgm:cxn modelId="{663325FF-AFE3-4A79-8D17-BB69424A63CF}" type="presParOf" srcId="{A6341544-B371-4ABC-A01D-2DB025DC3256}" destId="{D43BB5C2-A6C1-4311-B5A3-2F10E08FC48A}" srcOrd="0" destOrd="0" presId="urn:microsoft.com/office/officeart/2005/8/layout/hierarchy2"/>
    <dgm:cxn modelId="{4E6CD3D3-B4B1-44FC-9E5A-2CE71B0F1DAC}" type="presParOf" srcId="{A6341544-B371-4ABC-A01D-2DB025DC3256}" destId="{948F831D-E990-4B96-9AA6-69D5B8D2942B}" srcOrd="1" destOrd="0" presId="urn:microsoft.com/office/officeart/2005/8/layout/hierarchy2"/>
    <dgm:cxn modelId="{09788987-B7CE-4BA9-8416-3B48E56A7BAE}" type="presParOf" srcId="{26BE6920-7CE0-430D-8F66-FDA193808386}" destId="{E5EDA7B8-8AF3-471C-A52F-5070C7F4B3E0}" srcOrd="4" destOrd="0" presId="urn:microsoft.com/office/officeart/2005/8/layout/hierarchy2"/>
    <dgm:cxn modelId="{B6EBE39B-638F-427F-844B-AA216E2357DC}" type="presParOf" srcId="{E5EDA7B8-8AF3-471C-A52F-5070C7F4B3E0}" destId="{BF56D9FD-A7A6-4566-AFB9-664CE0A66E89}" srcOrd="0" destOrd="0" presId="urn:microsoft.com/office/officeart/2005/8/layout/hierarchy2"/>
    <dgm:cxn modelId="{254A4594-9AE6-4BA0-8061-056E08D29DE8}" type="presParOf" srcId="{26BE6920-7CE0-430D-8F66-FDA193808386}" destId="{83814A4F-2997-499E-96B3-883E3AD2B0FE}" srcOrd="5" destOrd="0" presId="urn:microsoft.com/office/officeart/2005/8/layout/hierarchy2"/>
    <dgm:cxn modelId="{EDD5293A-41FF-4C28-B8A0-738FB3BA1602}" type="presParOf" srcId="{83814A4F-2997-499E-96B3-883E3AD2B0FE}" destId="{4863F2E9-3568-4916-AE5C-893942443C6E}" srcOrd="0" destOrd="0" presId="urn:microsoft.com/office/officeart/2005/8/layout/hierarchy2"/>
    <dgm:cxn modelId="{142AF015-05D2-4ED6-AFCC-B453FBD09B9A}" type="presParOf" srcId="{83814A4F-2997-499E-96B3-883E3AD2B0FE}" destId="{0E1D0652-FF21-4502-AC72-B614852855BB}" srcOrd="1" destOrd="0" presId="urn:microsoft.com/office/officeart/2005/8/layout/hierarchy2"/>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F50CBAA-49D7-433F-925C-DC2568886CA9}">
      <dsp:nvSpPr>
        <dsp:cNvPr id="0" name=""/>
        <dsp:cNvSpPr/>
      </dsp:nvSpPr>
      <dsp:spPr>
        <a:xfrm>
          <a:off x="1034831" y="799631"/>
          <a:ext cx="1388715" cy="6943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tr-TR" sz="1600" kern="1200">
              <a:latin typeface="Times New Roman" panose="02020603050405020304" pitchFamily="18" charset="0"/>
              <a:cs typeface="Times New Roman" panose="02020603050405020304" pitchFamily="18" charset="0"/>
            </a:rPr>
            <a:t>Maslach Tükenmişlik Ölçeği</a:t>
          </a:r>
        </a:p>
      </dsp:txBody>
      <dsp:txXfrm>
        <a:off x="1055168" y="819968"/>
        <a:ext cx="1348041" cy="653683"/>
      </dsp:txXfrm>
    </dsp:sp>
    <dsp:sp modelId="{0026B99F-4C12-41D5-80C1-ACC1B26E3CAC}">
      <dsp:nvSpPr>
        <dsp:cNvPr id="0" name=""/>
        <dsp:cNvSpPr/>
      </dsp:nvSpPr>
      <dsp:spPr>
        <a:xfrm rot="18289469">
          <a:off x="2214929" y="720308"/>
          <a:ext cx="972720" cy="54492"/>
        </a:xfrm>
        <a:custGeom>
          <a:avLst/>
          <a:gdLst/>
          <a:ahLst/>
          <a:cxnLst/>
          <a:rect l="0" t="0" r="0" b="0"/>
          <a:pathLst>
            <a:path>
              <a:moveTo>
                <a:pt x="0" y="27246"/>
              </a:moveTo>
              <a:lnTo>
                <a:pt x="972720" y="2724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676971" y="723236"/>
        <a:ext cx="48636" cy="48636"/>
      </dsp:txXfrm>
    </dsp:sp>
    <dsp:sp modelId="{E1B74058-38DF-47D5-AF13-0FDB870F9BCB}">
      <dsp:nvSpPr>
        <dsp:cNvPr id="0" name=""/>
        <dsp:cNvSpPr/>
      </dsp:nvSpPr>
      <dsp:spPr>
        <a:xfrm>
          <a:off x="2979033" y="1119"/>
          <a:ext cx="1388715" cy="6943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tr-TR" sz="1600" kern="1200">
              <a:latin typeface="Times New Roman" pitchFamily="18" charset="0"/>
              <a:cs typeface="Times New Roman" pitchFamily="18" charset="0"/>
            </a:rPr>
            <a:t>Duygusal</a:t>
          </a:r>
          <a:r>
            <a:rPr lang="tr-TR" sz="2200" kern="1200">
              <a:latin typeface="Times New Roman" pitchFamily="18" charset="0"/>
              <a:cs typeface="Times New Roman" pitchFamily="18" charset="0"/>
            </a:rPr>
            <a:t> </a:t>
          </a:r>
          <a:r>
            <a:rPr lang="tr-TR" sz="1600" kern="1200">
              <a:latin typeface="Times New Roman" pitchFamily="18" charset="0"/>
              <a:cs typeface="Times New Roman" pitchFamily="18" charset="0"/>
            </a:rPr>
            <a:t>Tükenme</a:t>
          </a:r>
          <a:endParaRPr lang="tr-TR" sz="2200" kern="1200">
            <a:latin typeface="Times New Roman" pitchFamily="18" charset="0"/>
            <a:cs typeface="Times New Roman" pitchFamily="18" charset="0"/>
          </a:endParaRPr>
        </a:p>
      </dsp:txBody>
      <dsp:txXfrm>
        <a:off x="2999370" y="21456"/>
        <a:ext cx="1348041" cy="653683"/>
      </dsp:txXfrm>
    </dsp:sp>
    <dsp:sp modelId="{1D8AC72A-3266-4F64-9180-D5562EAEAFFF}">
      <dsp:nvSpPr>
        <dsp:cNvPr id="0" name=""/>
        <dsp:cNvSpPr/>
      </dsp:nvSpPr>
      <dsp:spPr>
        <a:xfrm>
          <a:off x="2423546" y="1119563"/>
          <a:ext cx="555486" cy="54492"/>
        </a:xfrm>
        <a:custGeom>
          <a:avLst/>
          <a:gdLst/>
          <a:ahLst/>
          <a:cxnLst/>
          <a:rect l="0" t="0" r="0" b="0"/>
          <a:pathLst>
            <a:path>
              <a:moveTo>
                <a:pt x="0" y="27246"/>
              </a:moveTo>
              <a:lnTo>
                <a:pt x="555486" y="2724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687402" y="1132922"/>
        <a:ext cx="27774" cy="27774"/>
      </dsp:txXfrm>
    </dsp:sp>
    <dsp:sp modelId="{D43BB5C2-A6C1-4311-B5A3-2F10E08FC48A}">
      <dsp:nvSpPr>
        <dsp:cNvPr id="0" name=""/>
        <dsp:cNvSpPr/>
      </dsp:nvSpPr>
      <dsp:spPr>
        <a:xfrm>
          <a:off x="2979033" y="799631"/>
          <a:ext cx="1388715" cy="6943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tr-TR" sz="1600" kern="1200">
              <a:latin typeface="Times New Roman" pitchFamily="18" charset="0"/>
              <a:cs typeface="Times New Roman" pitchFamily="18" charset="0"/>
            </a:rPr>
            <a:t>Duyarsızlaşma</a:t>
          </a:r>
          <a:endParaRPr lang="tr-TR" sz="1800" kern="1200">
            <a:latin typeface="Times New Roman" pitchFamily="18" charset="0"/>
            <a:cs typeface="Times New Roman" pitchFamily="18" charset="0"/>
          </a:endParaRPr>
        </a:p>
      </dsp:txBody>
      <dsp:txXfrm>
        <a:off x="2999370" y="819968"/>
        <a:ext cx="1348041" cy="653683"/>
      </dsp:txXfrm>
    </dsp:sp>
    <dsp:sp modelId="{E5EDA7B8-8AF3-471C-A52F-5070C7F4B3E0}">
      <dsp:nvSpPr>
        <dsp:cNvPr id="0" name=""/>
        <dsp:cNvSpPr/>
      </dsp:nvSpPr>
      <dsp:spPr>
        <a:xfrm rot="3310531">
          <a:off x="2214929" y="1518819"/>
          <a:ext cx="972720" cy="54492"/>
        </a:xfrm>
        <a:custGeom>
          <a:avLst/>
          <a:gdLst/>
          <a:ahLst/>
          <a:cxnLst/>
          <a:rect l="0" t="0" r="0" b="0"/>
          <a:pathLst>
            <a:path>
              <a:moveTo>
                <a:pt x="0" y="27246"/>
              </a:moveTo>
              <a:lnTo>
                <a:pt x="972720" y="2724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676971" y="1521747"/>
        <a:ext cx="48636" cy="48636"/>
      </dsp:txXfrm>
    </dsp:sp>
    <dsp:sp modelId="{4863F2E9-3568-4916-AE5C-893942443C6E}">
      <dsp:nvSpPr>
        <dsp:cNvPr id="0" name=""/>
        <dsp:cNvSpPr/>
      </dsp:nvSpPr>
      <dsp:spPr>
        <a:xfrm>
          <a:off x="2979033" y="1598142"/>
          <a:ext cx="1388715" cy="69435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tr-TR" sz="1600" kern="1200">
              <a:latin typeface="Times New Roman" pitchFamily="18" charset="0"/>
              <a:cs typeface="Times New Roman" pitchFamily="18" charset="0"/>
            </a:rPr>
            <a:t>Kişisel Başarı Eksikliği</a:t>
          </a:r>
        </a:p>
      </dsp:txBody>
      <dsp:txXfrm>
        <a:off x="2999370" y="1618479"/>
        <a:ext cx="1348041" cy="65368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520B7-EEA5-4CB5-B3E4-90054E8C2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2091</TotalTime>
  <Pages>110</Pages>
  <Words>25496</Words>
  <Characters>145331</Characters>
  <Application>Microsoft Office Word</Application>
  <DocSecurity>0</DocSecurity>
  <Lines>1211</Lines>
  <Paragraphs>340</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170487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vildan</dc:creator>
  <cp:lastModifiedBy>İBRAHİM KIYMIŞ</cp:lastModifiedBy>
  <cp:revision>288</cp:revision>
  <cp:lastPrinted>2019-05-30T13:57:00Z</cp:lastPrinted>
  <dcterms:created xsi:type="dcterms:W3CDTF">2019-01-04T16:11:00Z</dcterms:created>
  <dcterms:modified xsi:type="dcterms:W3CDTF">2019-06-12T12:31:00Z</dcterms:modified>
</cp:coreProperties>
</file>